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1AF66" w14:textId="5AA18BD0" w:rsidR="00AC58CF" w:rsidRPr="00DC09E3" w:rsidRDefault="002133C4" w:rsidP="00DC09E3">
      <w:pPr>
        <w:widowControl w:val="0"/>
        <w:pBdr>
          <w:top w:val="none" w:sz="0" w:space="0" w:color="auto"/>
          <w:left w:val="none" w:sz="0" w:space="0" w:color="auto"/>
          <w:bottom w:val="none" w:sz="0" w:space="0" w:color="auto"/>
          <w:right w:val="none" w:sz="0" w:space="0" w:color="auto"/>
          <w:between w:val="none" w:sz="0" w:space="0" w:color="auto"/>
        </w:pBdr>
        <w:tabs>
          <w:tab w:val="left" w:pos="2160"/>
        </w:tabs>
        <w:autoSpaceDE w:val="0"/>
        <w:autoSpaceDN w:val="0"/>
        <w:spacing w:line="240" w:lineRule="auto"/>
        <w:jc w:val="center"/>
        <w:outlineLvl w:val="0"/>
        <w:rPr>
          <w:rFonts w:asciiTheme="minorHAnsi" w:eastAsia="Century Gothic" w:hAnsiTheme="minorHAnsi" w:cstheme="minorHAnsi"/>
          <w:b/>
          <w:bCs/>
          <w:color w:val="2F5496" w:themeColor="accent1" w:themeShade="BF"/>
          <w:sz w:val="32"/>
          <w:szCs w:val="32"/>
          <w:lang w:val="en-US"/>
        </w:rPr>
      </w:pPr>
      <w:r w:rsidRPr="00DC09E3">
        <w:rPr>
          <w:rFonts w:asciiTheme="minorHAnsi" w:eastAsia="Century Gothic" w:hAnsiTheme="minorHAnsi" w:cstheme="minorHAnsi"/>
          <w:b/>
          <w:bCs/>
          <w:color w:val="2F5496" w:themeColor="accent1" w:themeShade="BF"/>
          <w:sz w:val="32"/>
          <w:szCs w:val="32"/>
          <w:lang w:val="en-US"/>
        </w:rPr>
        <w:t xml:space="preserve">ARTICLE </w:t>
      </w:r>
      <w:r w:rsidR="002171DD">
        <w:rPr>
          <w:rFonts w:asciiTheme="minorHAnsi" w:eastAsia="Century Gothic" w:hAnsiTheme="minorHAnsi" w:cstheme="minorHAnsi"/>
          <w:b/>
          <w:bCs/>
          <w:color w:val="2F5496" w:themeColor="accent1" w:themeShade="BF"/>
          <w:sz w:val="32"/>
          <w:szCs w:val="32"/>
          <w:lang w:val="en-US"/>
        </w:rPr>
        <w:t>X</w:t>
      </w:r>
      <w:r w:rsidRPr="00DC09E3">
        <w:rPr>
          <w:rFonts w:asciiTheme="minorHAnsi" w:eastAsia="Century Gothic" w:hAnsiTheme="minorHAnsi" w:cstheme="minorHAnsi"/>
          <w:b/>
          <w:bCs/>
          <w:color w:val="2F5496" w:themeColor="accent1" w:themeShade="BF"/>
          <w:sz w:val="32"/>
          <w:szCs w:val="32"/>
          <w:lang w:val="en-US"/>
        </w:rPr>
        <w:t xml:space="preserve">IV.  </w:t>
      </w:r>
      <w:r w:rsidR="00991358">
        <w:rPr>
          <w:rFonts w:asciiTheme="minorHAnsi" w:eastAsia="Century Gothic" w:hAnsiTheme="minorHAnsi" w:cstheme="minorHAnsi"/>
          <w:b/>
          <w:bCs/>
          <w:color w:val="2F5496" w:themeColor="accent1" w:themeShade="BF"/>
          <w:sz w:val="32"/>
          <w:szCs w:val="32"/>
          <w:lang w:val="en-US"/>
        </w:rPr>
        <w:t>MIXED USE INNOVATION DISTRICT</w:t>
      </w:r>
    </w:p>
    <w:p w14:paraId="7392AC13" w14:textId="77777777" w:rsidR="00AC58CF" w:rsidRDefault="00AC58CF" w:rsidP="00AC58C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rFonts w:ascii="Times New Roman" w:hAnsi="Times New Roman" w:cs="Times New Roman"/>
          <w:sz w:val="24"/>
          <w:szCs w:val="24"/>
          <w:lang w:val="en-US"/>
        </w:rPr>
      </w:pPr>
    </w:p>
    <w:p w14:paraId="5CE054CE" w14:textId="7E20B970" w:rsidR="000958A8" w:rsidRPr="004E2309" w:rsidRDefault="001A3068" w:rsidP="000958A8">
      <w:pPr>
        <w:pStyle w:val="Heading3"/>
        <w:spacing w:before="0" w:after="0"/>
        <w:ind w:left="720" w:hanging="720"/>
        <w:rPr>
          <w:rFonts w:asciiTheme="minorHAnsi" w:hAnsiTheme="minorHAnsi" w:cstheme="minorHAnsi"/>
          <w:b/>
          <w:color w:val="000000" w:themeColor="text1"/>
          <w:sz w:val="24"/>
          <w:szCs w:val="24"/>
        </w:rPr>
      </w:pPr>
      <w:r>
        <w:rPr>
          <w:rFonts w:ascii="Century Gothic" w:hAnsi="Century Gothic" w:cs="Times New Roman"/>
          <w:b/>
          <w:color w:val="auto"/>
          <w:sz w:val="24"/>
          <w:szCs w:val="24"/>
        </w:rPr>
        <w:t>14</w:t>
      </w:r>
      <w:r w:rsidR="000958A8">
        <w:rPr>
          <w:rFonts w:ascii="Century Gothic" w:hAnsi="Century Gothic" w:cs="Times New Roman"/>
          <w:b/>
          <w:color w:val="auto"/>
          <w:sz w:val="24"/>
          <w:szCs w:val="24"/>
        </w:rPr>
        <w:t>.1</w:t>
      </w:r>
      <w:r w:rsidR="000958A8" w:rsidRPr="00867F1F">
        <w:rPr>
          <w:rFonts w:ascii="Century Gothic" w:hAnsi="Century Gothic" w:cs="Times New Roman"/>
          <w:b/>
          <w:color w:val="auto"/>
          <w:sz w:val="24"/>
          <w:szCs w:val="24"/>
        </w:rPr>
        <w:t>.</w:t>
      </w:r>
      <w:r w:rsidR="000958A8" w:rsidRPr="001A3068">
        <w:rPr>
          <w:rFonts w:asciiTheme="minorHAnsi" w:hAnsiTheme="minorHAnsi" w:cstheme="minorHAnsi"/>
          <w:b/>
          <w:color w:val="000000" w:themeColor="text1"/>
          <w:sz w:val="24"/>
          <w:szCs w:val="24"/>
        </w:rPr>
        <w:tab/>
      </w:r>
      <w:r w:rsidR="002504AF" w:rsidRPr="004E2309">
        <w:rPr>
          <w:rFonts w:asciiTheme="minorHAnsi" w:hAnsiTheme="minorHAnsi" w:cstheme="minorHAnsi"/>
          <w:b/>
          <w:color w:val="000000" w:themeColor="text1"/>
          <w:sz w:val="24"/>
          <w:szCs w:val="24"/>
        </w:rPr>
        <w:t>PURPOSE</w:t>
      </w:r>
      <w:r w:rsidR="00E7787F" w:rsidRPr="004E2309">
        <w:rPr>
          <w:rFonts w:asciiTheme="minorHAnsi" w:hAnsiTheme="minorHAnsi" w:cstheme="minorHAnsi"/>
          <w:b/>
          <w:color w:val="000000" w:themeColor="text1"/>
          <w:sz w:val="24"/>
          <w:szCs w:val="24"/>
        </w:rPr>
        <w:t xml:space="preserve"> AND APPLICABILITY</w:t>
      </w:r>
    </w:p>
    <w:p w14:paraId="25223F13" w14:textId="77777777" w:rsidR="009060A3" w:rsidRPr="00785A98" w:rsidRDefault="009060A3" w:rsidP="00AC58C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rFonts w:ascii="Times New Roman" w:hAnsi="Times New Roman" w:cs="Times New Roman"/>
          <w:sz w:val="18"/>
          <w:szCs w:val="24"/>
          <w:lang w:val="en-US"/>
        </w:rPr>
      </w:pPr>
    </w:p>
    <w:p w14:paraId="42869EC1" w14:textId="0B871AC3" w:rsidR="000958A8" w:rsidRPr="009A7203" w:rsidRDefault="00CA4E86" w:rsidP="003E43F4">
      <w:pPr>
        <w:pStyle w:val="Heading3"/>
        <w:numPr>
          <w:ilvl w:val="0"/>
          <w:numId w:val="1"/>
        </w:numPr>
        <w:spacing w:before="0" w:after="120"/>
        <w:ind w:left="360"/>
        <w:rPr>
          <w:rFonts w:ascii="Times New Roman" w:hAnsi="Times New Roman" w:cs="Times New Roman"/>
          <w:b/>
          <w:color w:val="auto"/>
          <w:sz w:val="24"/>
          <w:szCs w:val="24"/>
        </w:rPr>
      </w:pPr>
      <w:r>
        <w:rPr>
          <w:rFonts w:ascii="Times New Roman" w:hAnsi="Times New Roman" w:cs="Times New Roman"/>
          <w:b/>
          <w:color w:val="auto"/>
          <w:sz w:val="24"/>
          <w:szCs w:val="24"/>
        </w:rPr>
        <w:t>Purpose</w:t>
      </w:r>
      <w:r w:rsidR="001611A4">
        <w:rPr>
          <w:rFonts w:ascii="Times New Roman" w:hAnsi="Times New Roman" w:cs="Times New Roman"/>
          <w:b/>
          <w:color w:val="auto"/>
          <w:sz w:val="24"/>
          <w:szCs w:val="24"/>
        </w:rPr>
        <w:t>.</w:t>
      </w:r>
      <w:r w:rsidR="009A7203">
        <w:rPr>
          <w:rFonts w:ascii="Times New Roman" w:hAnsi="Times New Roman" w:cs="Times New Roman"/>
          <w:b/>
          <w:color w:val="auto"/>
          <w:sz w:val="24"/>
          <w:szCs w:val="24"/>
        </w:rPr>
        <w:t xml:space="preserve">  </w:t>
      </w:r>
      <w:r w:rsidR="00A65BCE" w:rsidRPr="00B53C15">
        <w:rPr>
          <w:rFonts w:ascii="Times New Roman" w:hAnsi="Times New Roman" w:cs="Times New Roman"/>
          <w:bCs/>
          <w:color w:val="auto"/>
          <w:sz w:val="24"/>
          <w:szCs w:val="24"/>
        </w:rPr>
        <w:t>The Mixed Use</w:t>
      </w:r>
      <w:r w:rsidR="00A65BCE">
        <w:rPr>
          <w:rFonts w:ascii="Times New Roman" w:hAnsi="Times New Roman" w:cs="Times New Roman"/>
          <w:b/>
          <w:color w:val="auto"/>
          <w:sz w:val="24"/>
          <w:szCs w:val="24"/>
        </w:rPr>
        <w:t xml:space="preserve"> </w:t>
      </w:r>
      <w:r w:rsidR="00623BB0" w:rsidRPr="00623BB0">
        <w:rPr>
          <w:rFonts w:ascii="Times New Roman" w:hAnsi="Times New Roman" w:cs="Times New Roman"/>
          <w:bCs/>
          <w:color w:val="auto"/>
          <w:sz w:val="24"/>
          <w:szCs w:val="24"/>
        </w:rPr>
        <w:t>Innovation District (</w:t>
      </w:r>
      <w:r w:rsidR="00B53C15">
        <w:rPr>
          <w:rFonts w:ascii="Times New Roman" w:hAnsi="Times New Roman" w:cs="Times New Roman"/>
          <w:bCs/>
          <w:color w:val="auto"/>
          <w:sz w:val="24"/>
          <w:szCs w:val="24"/>
        </w:rPr>
        <w:t>MIX</w:t>
      </w:r>
      <w:r w:rsidR="00623BB0" w:rsidRPr="00623BB0">
        <w:rPr>
          <w:rFonts w:ascii="Times New Roman" w:hAnsi="Times New Roman" w:cs="Times New Roman"/>
          <w:bCs/>
          <w:color w:val="auto"/>
          <w:sz w:val="24"/>
          <w:szCs w:val="24"/>
        </w:rPr>
        <w:t>)</w:t>
      </w:r>
      <w:r w:rsidR="000958A8" w:rsidRPr="009A7203">
        <w:rPr>
          <w:rFonts w:ascii="Times New Roman" w:hAnsi="Times New Roman" w:cs="Times New Roman"/>
          <w:sz w:val="24"/>
          <w:szCs w:val="24"/>
        </w:rPr>
        <w:t xml:space="preserve"> incorporates the </w:t>
      </w:r>
      <w:r w:rsidR="009E5DA3">
        <w:rPr>
          <w:rFonts w:ascii="Times New Roman" w:hAnsi="Times New Roman" w:cs="Times New Roman"/>
          <w:sz w:val="24"/>
          <w:szCs w:val="24"/>
        </w:rPr>
        <w:t xml:space="preserve">area </w:t>
      </w:r>
      <w:r w:rsidR="00E60827">
        <w:rPr>
          <w:rFonts w:ascii="Times New Roman" w:hAnsi="Times New Roman" w:cs="Times New Roman"/>
          <w:sz w:val="24"/>
          <w:szCs w:val="24"/>
        </w:rPr>
        <w:t>north of the</w:t>
      </w:r>
      <w:r w:rsidR="008438B2">
        <w:rPr>
          <w:rFonts w:ascii="Times New Roman" w:hAnsi="Times New Roman" w:cs="Times New Roman"/>
          <w:sz w:val="24"/>
          <w:szCs w:val="24"/>
        </w:rPr>
        <w:t xml:space="preserve"> Route 128 Corridor </w:t>
      </w:r>
      <w:r w:rsidR="006E2D0A" w:rsidRPr="009A7203">
        <w:rPr>
          <w:rFonts w:ascii="Times New Roman" w:hAnsi="Times New Roman" w:cs="Times New Roman"/>
          <w:sz w:val="24"/>
          <w:szCs w:val="24"/>
        </w:rPr>
        <w:t xml:space="preserve">as delineated </w:t>
      </w:r>
      <w:r w:rsidR="0069653F">
        <w:rPr>
          <w:rFonts w:ascii="Times New Roman" w:hAnsi="Times New Roman" w:cs="Times New Roman"/>
          <w:sz w:val="24"/>
          <w:szCs w:val="24"/>
        </w:rPr>
        <w:t xml:space="preserve">on the </w:t>
      </w:r>
      <w:r w:rsidR="00E60827">
        <w:rPr>
          <w:rFonts w:ascii="Times New Roman" w:hAnsi="Times New Roman" w:cs="Times New Roman"/>
          <w:sz w:val="24"/>
          <w:szCs w:val="24"/>
        </w:rPr>
        <w:t>MIX</w:t>
      </w:r>
      <w:r w:rsidR="0069653F">
        <w:rPr>
          <w:rFonts w:ascii="Times New Roman" w:hAnsi="Times New Roman" w:cs="Times New Roman"/>
          <w:sz w:val="24"/>
          <w:szCs w:val="24"/>
        </w:rPr>
        <w:t xml:space="preserve"> Zoning District</w:t>
      </w:r>
      <w:r w:rsidR="00D63D84" w:rsidRPr="009A7203">
        <w:rPr>
          <w:rFonts w:ascii="Times New Roman" w:hAnsi="Times New Roman" w:cs="Times New Roman"/>
          <w:sz w:val="24"/>
          <w:szCs w:val="24"/>
        </w:rPr>
        <w:t xml:space="preserve">. </w:t>
      </w:r>
      <w:r w:rsidR="00E60827">
        <w:rPr>
          <w:rFonts w:ascii="Times New Roman" w:hAnsi="Times New Roman" w:cs="Times New Roman"/>
          <w:sz w:val="24"/>
          <w:szCs w:val="24"/>
        </w:rPr>
        <w:t>MIX</w:t>
      </w:r>
      <w:r w:rsidR="009265C4" w:rsidRPr="009A7203">
        <w:rPr>
          <w:rFonts w:ascii="Times New Roman" w:hAnsi="Times New Roman" w:cs="Times New Roman"/>
          <w:sz w:val="24"/>
          <w:szCs w:val="24"/>
        </w:rPr>
        <w:t xml:space="preserve"> </w:t>
      </w:r>
      <w:r w:rsidR="000958A8" w:rsidRPr="009A7203">
        <w:rPr>
          <w:rFonts w:ascii="Times New Roman" w:hAnsi="Times New Roman" w:cs="Times New Roman"/>
          <w:sz w:val="24"/>
          <w:szCs w:val="24"/>
        </w:rPr>
        <w:t xml:space="preserve">is a major gateway into </w:t>
      </w:r>
      <w:r w:rsidR="008D3DF4">
        <w:rPr>
          <w:rFonts w:ascii="Times New Roman" w:hAnsi="Times New Roman" w:cs="Times New Roman"/>
          <w:sz w:val="24"/>
          <w:szCs w:val="24"/>
        </w:rPr>
        <w:t>Burlington</w:t>
      </w:r>
      <w:r w:rsidR="000958A8" w:rsidRPr="009A7203">
        <w:rPr>
          <w:rFonts w:ascii="Times New Roman" w:hAnsi="Times New Roman" w:cs="Times New Roman"/>
          <w:sz w:val="24"/>
          <w:szCs w:val="24"/>
        </w:rPr>
        <w:t xml:space="preserve"> with access to Interstate 95</w:t>
      </w:r>
      <w:r w:rsidR="0079732C">
        <w:rPr>
          <w:rFonts w:ascii="Times New Roman" w:hAnsi="Times New Roman" w:cs="Times New Roman"/>
          <w:sz w:val="24"/>
          <w:szCs w:val="24"/>
        </w:rPr>
        <w:t xml:space="preserve">/Route 128, the </w:t>
      </w:r>
      <w:r w:rsidR="00051B7B">
        <w:rPr>
          <w:rFonts w:ascii="Times New Roman" w:hAnsi="Times New Roman" w:cs="Times New Roman"/>
          <w:sz w:val="24"/>
          <w:szCs w:val="24"/>
        </w:rPr>
        <w:t>Middlesex</w:t>
      </w:r>
      <w:r w:rsidR="0079732C">
        <w:rPr>
          <w:rFonts w:ascii="Times New Roman" w:hAnsi="Times New Roman" w:cs="Times New Roman"/>
          <w:sz w:val="24"/>
          <w:szCs w:val="24"/>
        </w:rPr>
        <w:t xml:space="preserve"> </w:t>
      </w:r>
      <w:r w:rsidR="00051B7B">
        <w:rPr>
          <w:rFonts w:ascii="Times New Roman" w:hAnsi="Times New Roman" w:cs="Times New Roman"/>
          <w:sz w:val="24"/>
          <w:szCs w:val="24"/>
        </w:rPr>
        <w:t>Turnpike (Route 3), and Cambridge Street (Route 3A)</w:t>
      </w:r>
      <w:r w:rsidR="000958A8" w:rsidRPr="009A7203">
        <w:rPr>
          <w:rFonts w:ascii="Times New Roman" w:hAnsi="Times New Roman" w:cs="Times New Roman"/>
          <w:sz w:val="24"/>
          <w:szCs w:val="24"/>
        </w:rPr>
        <w:t xml:space="preserve">.  </w:t>
      </w:r>
      <w:r w:rsidR="0010615E">
        <w:rPr>
          <w:rFonts w:ascii="Times New Roman" w:hAnsi="Times New Roman" w:cs="Times New Roman"/>
          <w:sz w:val="24"/>
          <w:szCs w:val="24"/>
        </w:rPr>
        <w:t xml:space="preserve">The </w:t>
      </w:r>
      <w:r w:rsidR="00E60827">
        <w:rPr>
          <w:rFonts w:ascii="Times New Roman" w:hAnsi="Times New Roman" w:cs="Times New Roman"/>
          <w:sz w:val="24"/>
          <w:szCs w:val="24"/>
        </w:rPr>
        <w:t>MIX</w:t>
      </w:r>
      <w:r w:rsidR="000958A8" w:rsidRPr="009A7203">
        <w:rPr>
          <w:rFonts w:ascii="Times New Roman" w:hAnsi="Times New Roman" w:cs="Times New Roman"/>
          <w:sz w:val="24"/>
          <w:szCs w:val="24"/>
        </w:rPr>
        <w:t xml:space="preserve"> </w:t>
      </w:r>
      <w:r w:rsidR="0010615E">
        <w:rPr>
          <w:rFonts w:ascii="Times New Roman" w:hAnsi="Times New Roman" w:cs="Times New Roman"/>
          <w:sz w:val="24"/>
          <w:szCs w:val="24"/>
        </w:rPr>
        <w:t xml:space="preserve">District </w:t>
      </w:r>
      <w:r w:rsidR="000958A8" w:rsidRPr="009A7203">
        <w:rPr>
          <w:rFonts w:ascii="Times New Roman" w:hAnsi="Times New Roman" w:cs="Times New Roman"/>
          <w:sz w:val="24"/>
          <w:szCs w:val="24"/>
        </w:rPr>
        <w:t xml:space="preserve">is identified in the </w:t>
      </w:r>
      <w:r w:rsidR="00513787" w:rsidRPr="00513787">
        <w:rPr>
          <w:rFonts w:ascii="Times New Roman" w:hAnsi="Times New Roman" w:cs="Times New Roman"/>
          <w:sz w:val="24"/>
          <w:szCs w:val="24"/>
        </w:rPr>
        <w:t>Burlington 128 District Concept Plan and Report (2022)</w:t>
      </w:r>
      <w:r w:rsidR="000958A8" w:rsidRPr="009A7203">
        <w:rPr>
          <w:rFonts w:ascii="Times New Roman" w:hAnsi="Times New Roman" w:cs="Times New Roman"/>
          <w:sz w:val="24"/>
          <w:szCs w:val="24"/>
        </w:rPr>
        <w:t xml:space="preserve"> and the </w:t>
      </w:r>
      <w:r w:rsidR="00CE40D3">
        <w:rPr>
          <w:rFonts w:ascii="Times New Roman" w:hAnsi="Times New Roman" w:cs="Times New Roman"/>
          <w:sz w:val="24"/>
          <w:szCs w:val="24"/>
        </w:rPr>
        <w:t xml:space="preserve">MIX </w:t>
      </w:r>
      <w:r w:rsidR="00AC6301">
        <w:rPr>
          <w:rFonts w:ascii="Times New Roman" w:hAnsi="Times New Roman" w:cs="Times New Roman"/>
          <w:sz w:val="24"/>
          <w:szCs w:val="24"/>
        </w:rPr>
        <w:t xml:space="preserve">District Concept Plan </w:t>
      </w:r>
      <w:r w:rsidR="008649CE">
        <w:rPr>
          <w:rFonts w:ascii="Times New Roman" w:hAnsi="Times New Roman" w:cs="Times New Roman"/>
          <w:sz w:val="24"/>
          <w:szCs w:val="24"/>
        </w:rPr>
        <w:t xml:space="preserve">and Character Districts </w:t>
      </w:r>
      <w:r w:rsidR="00D738F2" w:rsidRPr="00D738F2">
        <w:rPr>
          <w:rFonts w:ascii="Times New Roman" w:hAnsi="Times New Roman" w:cs="Times New Roman"/>
          <w:sz w:val="24"/>
          <w:szCs w:val="24"/>
        </w:rPr>
        <w:t>(202</w:t>
      </w:r>
      <w:r w:rsidR="008649CE">
        <w:rPr>
          <w:rFonts w:ascii="Times New Roman" w:hAnsi="Times New Roman" w:cs="Times New Roman"/>
          <w:sz w:val="24"/>
          <w:szCs w:val="24"/>
        </w:rPr>
        <w:t>3</w:t>
      </w:r>
      <w:r w:rsidR="00D738F2" w:rsidRPr="00D738F2">
        <w:rPr>
          <w:rFonts w:ascii="Times New Roman" w:hAnsi="Times New Roman" w:cs="Times New Roman"/>
          <w:sz w:val="24"/>
          <w:szCs w:val="24"/>
        </w:rPr>
        <w:t>)</w:t>
      </w:r>
      <w:r w:rsidR="000958A8" w:rsidRPr="009A7203">
        <w:rPr>
          <w:rFonts w:ascii="Times New Roman" w:hAnsi="Times New Roman" w:cs="Times New Roman"/>
          <w:sz w:val="24"/>
          <w:szCs w:val="24"/>
        </w:rPr>
        <w:t xml:space="preserve"> as an area targeted for </w:t>
      </w:r>
      <w:r w:rsidR="00232D69">
        <w:rPr>
          <w:rFonts w:ascii="Times New Roman" w:hAnsi="Times New Roman" w:cs="Times New Roman"/>
          <w:sz w:val="24"/>
          <w:szCs w:val="24"/>
        </w:rPr>
        <w:t xml:space="preserve">new </w:t>
      </w:r>
      <w:r w:rsidR="000958A8" w:rsidRPr="009A7203">
        <w:rPr>
          <w:rFonts w:ascii="Times New Roman" w:hAnsi="Times New Roman" w:cs="Times New Roman"/>
          <w:sz w:val="24"/>
          <w:szCs w:val="24"/>
        </w:rPr>
        <w:t>development and reinvestment. The standards set forth herein</w:t>
      </w:r>
      <w:r w:rsidR="00AC706C" w:rsidRPr="009A7203">
        <w:rPr>
          <w:rFonts w:ascii="Times New Roman" w:hAnsi="Times New Roman" w:cs="Times New Roman"/>
          <w:sz w:val="24"/>
          <w:szCs w:val="24"/>
        </w:rPr>
        <w:t xml:space="preserve"> for </w:t>
      </w:r>
      <w:r w:rsidR="00E60827">
        <w:rPr>
          <w:rFonts w:ascii="Times New Roman" w:hAnsi="Times New Roman" w:cs="Times New Roman"/>
          <w:sz w:val="24"/>
          <w:szCs w:val="24"/>
        </w:rPr>
        <w:t>MIX</w:t>
      </w:r>
      <w:r w:rsidR="000958A8" w:rsidRPr="009A7203">
        <w:rPr>
          <w:rFonts w:ascii="Times New Roman" w:hAnsi="Times New Roman" w:cs="Times New Roman"/>
          <w:sz w:val="24"/>
          <w:szCs w:val="24"/>
        </w:rPr>
        <w:t xml:space="preserve"> </w:t>
      </w:r>
      <w:r w:rsidR="003E43F4">
        <w:rPr>
          <w:rFonts w:ascii="Times New Roman" w:hAnsi="Times New Roman" w:cs="Times New Roman"/>
          <w:sz w:val="24"/>
          <w:szCs w:val="24"/>
        </w:rPr>
        <w:t xml:space="preserve">District </w:t>
      </w:r>
      <w:r w:rsidR="000958A8" w:rsidRPr="009A7203">
        <w:rPr>
          <w:rFonts w:ascii="Times New Roman" w:hAnsi="Times New Roman" w:cs="Times New Roman"/>
          <w:sz w:val="24"/>
          <w:szCs w:val="24"/>
        </w:rPr>
        <w:t>are intended to:</w:t>
      </w:r>
    </w:p>
    <w:p w14:paraId="2F6984FE" w14:textId="5CDE8341" w:rsidR="000958A8" w:rsidRPr="001960AD" w:rsidRDefault="000958A8" w:rsidP="00CB7533">
      <w:pPr>
        <w:pStyle w:val="ListParagraph"/>
        <w:numPr>
          <w:ilvl w:val="0"/>
          <w:numId w:val="5"/>
        </w:numPr>
        <w:autoSpaceDE w:val="0"/>
        <w:autoSpaceDN w:val="0"/>
        <w:adjustRightInd w:val="0"/>
        <w:spacing w:after="120" w:line="276" w:lineRule="auto"/>
        <w:rPr>
          <w:sz w:val="24"/>
          <w:szCs w:val="24"/>
        </w:rPr>
      </w:pPr>
      <w:r w:rsidRPr="001960AD">
        <w:rPr>
          <w:sz w:val="24"/>
          <w:szCs w:val="24"/>
        </w:rPr>
        <w:t xml:space="preserve">Promote development that is consistent with </w:t>
      </w:r>
      <w:r w:rsidR="005C561A" w:rsidRPr="001960AD">
        <w:rPr>
          <w:sz w:val="24"/>
          <w:szCs w:val="24"/>
        </w:rPr>
        <w:t>Burlington’s</w:t>
      </w:r>
      <w:r w:rsidR="00F7214C">
        <w:rPr>
          <w:sz w:val="24"/>
          <w:szCs w:val="24"/>
        </w:rPr>
        <w:t xml:space="preserve"> land use plans</w:t>
      </w:r>
      <w:r w:rsidR="001D0D88">
        <w:rPr>
          <w:sz w:val="24"/>
          <w:szCs w:val="24"/>
        </w:rPr>
        <w:t xml:space="preserve"> and initiatives </w:t>
      </w:r>
      <w:r w:rsidRPr="001960AD">
        <w:rPr>
          <w:sz w:val="24"/>
          <w:szCs w:val="24"/>
        </w:rPr>
        <w:t xml:space="preserve">to facilitate </w:t>
      </w:r>
      <w:r w:rsidR="005174D0" w:rsidRPr="001960AD">
        <w:rPr>
          <w:sz w:val="24"/>
          <w:szCs w:val="24"/>
        </w:rPr>
        <w:t xml:space="preserve">new </w:t>
      </w:r>
      <w:r w:rsidRPr="001960AD">
        <w:rPr>
          <w:sz w:val="24"/>
          <w:szCs w:val="24"/>
        </w:rPr>
        <w:t>investment and create</w:t>
      </w:r>
      <w:r w:rsidR="003D4619" w:rsidRPr="001960AD">
        <w:rPr>
          <w:sz w:val="24"/>
          <w:szCs w:val="24"/>
        </w:rPr>
        <w:t xml:space="preserve"> a</w:t>
      </w:r>
      <w:r w:rsidRPr="001960AD">
        <w:rPr>
          <w:sz w:val="24"/>
          <w:szCs w:val="24"/>
        </w:rPr>
        <w:t xml:space="preserve"> vibrant, diverse, </w:t>
      </w:r>
      <w:r w:rsidR="005C561A" w:rsidRPr="001960AD">
        <w:rPr>
          <w:sz w:val="24"/>
          <w:szCs w:val="24"/>
        </w:rPr>
        <w:t>connected,</w:t>
      </w:r>
      <w:r w:rsidRPr="001960AD">
        <w:rPr>
          <w:sz w:val="24"/>
          <w:szCs w:val="24"/>
        </w:rPr>
        <w:t xml:space="preserve"> and resilient district.</w:t>
      </w:r>
      <w:r w:rsidRPr="001960AD" w:rsidDel="00ED0ABE">
        <w:rPr>
          <w:sz w:val="24"/>
          <w:szCs w:val="24"/>
        </w:rPr>
        <w:t xml:space="preserve"> </w:t>
      </w:r>
      <w:r w:rsidRPr="001960AD">
        <w:rPr>
          <w:sz w:val="24"/>
          <w:szCs w:val="24"/>
        </w:rPr>
        <w:t xml:space="preserve"> </w:t>
      </w:r>
    </w:p>
    <w:p w14:paraId="7E1FC981" w14:textId="77777777" w:rsidR="000958A8" w:rsidRPr="001960AD" w:rsidRDefault="000958A8" w:rsidP="00CB7533">
      <w:pPr>
        <w:pStyle w:val="ListParagraph"/>
        <w:numPr>
          <w:ilvl w:val="0"/>
          <w:numId w:val="5"/>
        </w:numPr>
        <w:autoSpaceDE w:val="0"/>
        <w:autoSpaceDN w:val="0"/>
        <w:adjustRightInd w:val="0"/>
        <w:spacing w:after="120" w:line="276" w:lineRule="auto"/>
        <w:rPr>
          <w:sz w:val="24"/>
          <w:szCs w:val="24"/>
        </w:rPr>
      </w:pPr>
      <w:r w:rsidRPr="001960AD">
        <w:rPr>
          <w:sz w:val="24"/>
          <w:szCs w:val="24"/>
        </w:rPr>
        <w:t>Guide the physical character of development by providing context-based building and site development standards that reflect scale, design characteristics, and development patterns envisioned for the district.</w:t>
      </w:r>
    </w:p>
    <w:p w14:paraId="248253C6" w14:textId="5878FD2D" w:rsidR="000958A8" w:rsidRDefault="0000413A" w:rsidP="00CB7533">
      <w:pPr>
        <w:pStyle w:val="ListParagraph"/>
        <w:autoSpaceDE w:val="0"/>
        <w:autoSpaceDN w:val="0"/>
        <w:adjustRightInd w:val="0"/>
        <w:spacing w:after="120" w:line="276" w:lineRule="auto"/>
        <w:ind w:hanging="360"/>
        <w:rPr>
          <w:sz w:val="24"/>
          <w:szCs w:val="24"/>
        </w:rPr>
      </w:pPr>
      <w:r>
        <w:rPr>
          <w:sz w:val="24"/>
          <w:szCs w:val="24"/>
        </w:rPr>
        <w:t xml:space="preserve">3.  </w:t>
      </w:r>
      <w:r w:rsidR="000958A8" w:rsidRPr="001960AD">
        <w:rPr>
          <w:sz w:val="24"/>
          <w:szCs w:val="24"/>
        </w:rPr>
        <w:t>Create a public realm with high quality streetscape</w:t>
      </w:r>
      <w:r w:rsidR="00CF6FB2">
        <w:rPr>
          <w:sz w:val="24"/>
          <w:szCs w:val="24"/>
        </w:rPr>
        <w:t>s</w:t>
      </w:r>
      <w:r w:rsidR="000958A8" w:rsidRPr="001960AD">
        <w:rPr>
          <w:sz w:val="24"/>
          <w:szCs w:val="24"/>
        </w:rPr>
        <w:t xml:space="preserve">, enhanced outdoor recreation areas, and active public and </w:t>
      </w:r>
      <w:proofErr w:type="gramStart"/>
      <w:r w:rsidR="000958A8" w:rsidRPr="001960AD">
        <w:rPr>
          <w:sz w:val="24"/>
          <w:szCs w:val="24"/>
        </w:rPr>
        <w:t>publicly-oriented</w:t>
      </w:r>
      <w:proofErr w:type="gramEnd"/>
      <w:r w:rsidR="000958A8" w:rsidRPr="001960AD">
        <w:rPr>
          <w:sz w:val="24"/>
          <w:szCs w:val="24"/>
        </w:rPr>
        <w:t xml:space="preserve"> gathering spaces that enhance development and reinforce pedestrian orientation and multi-modal transportation in the district.</w:t>
      </w:r>
    </w:p>
    <w:p w14:paraId="3FA5DD70" w14:textId="193769D3" w:rsidR="00AB6B22" w:rsidRPr="001960AD" w:rsidRDefault="0000413A" w:rsidP="00CB7533">
      <w:pPr>
        <w:pStyle w:val="ListParagraph"/>
        <w:autoSpaceDE w:val="0"/>
        <w:autoSpaceDN w:val="0"/>
        <w:adjustRightInd w:val="0"/>
        <w:spacing w:after="120" w:line="276" w:lineRule="auto"/>
        <w:ind w:hanging="360"/>
        <w:rPr>
          <w:sz w:val="24"/>
          <w:szCs w:val="24"/>
        </w:rPr>
      </w:pPr>
      <w:r>
        <w:rPr>
          <w:sz w:val="24"/>
          <w:szCs w:val="24"/>
        </w:rPr>
        <w:t xml:space="preserve">4.    </w:t>
      </w:r>
      <w:r w:rsidR="00AB6B22" w:rsidRPr="001960AD">
        <w:rPr>
          <w:sz w:val="24"/>
          <w:szCs w:val="24"/>
        </w:rPr>
        <w:t>Encourage a range of business development opportunities using the advantages of access to Interstate 95</w:t>
      </w:r>
      <w:r w:rsidR="00781101">
        <w:rPr>
          <w:sz w:val="24"/>
          <w:szCs w:val="24"/>
        </w:rPr>
        <w:t xml:space="preserve">/Route 128, </w:t>
      </w:r>
      <w:r w:rsidR="003717C5">
        <w:rPr>
          <w:sz w:val="24"/>
          <w:szCs w:val="24"/>
        </w:rPr>
        <w:t xml:space="preserve">Middlesex Turnpike (Route 3), Route 3A, and </w:t>
      </w:r>
      <w:r w:rsidR="00956C8D">
        <w:rPr>
          <w:sz w:val="24"/>
          <w:szCs w:val="24"/>
        </w:rPr>
        <w:t>other major town roads</w:t>
      </w:r>
      <w:r w:rsidR="00AB6B22" w:rsidRPr="001960AD">
        <w:rPr>
          <w:sz w:val="24"/>
          <w:szCs w:val="24"/>
        </w:rPr>
        <w:t>.</w:t>
      </w:r>
    </w:p>
    <w:p w14:paraId="36D49AC9" w14:textId="6DD3BFD3" w:rsidR="000958A8" w:rsidRPr="001960AD" w:rsidRDefault="0000413A" w:rsidP="00CB7533">
      <w:pPr>
        <w:pStyle w:val="ListParagraph"/>
        <w:autoSpaceDE w:val="0"/>
        <w:autoSpaceDN w:val="0"/>
        <w:adjustRightInd w:val="0"/>
        <w:spacing w:line="276" w:lineRule="auto"/>
        <w:ind w:hanging="360"/>
        <w:rPr>
          <w:sz w:val="24"/>
          <w:szCs w:val="24"/>
        </w:rPr>
      </w:pPr>
      <w:r>
        <w:rPr>
          <w:sz w:val="24"/>
          <w:szCs w:val="24"/>
        </w:rPr>
        <w:t xml:space="preserve">5.   </w:t>
      </w:r>
      <w:r w:rsidR="000958A8" w:rsidRPr="001960AD">
        <w:rPr>
          <w:sz w:val="24"/>
          <w:szCs w:val="24"/>
        </w:rPr>
        <w:t>Encourage high quality housing production for a variety of age groups, household types, and income ranges</w:t>
      </w:r>
      <w:r w:rsidR="00956C8D">
        <w:rPr>
          <w:sz w:val="24"/>
          <w:szCs w:val="24"/>
        </w:rPr>
        <w:t xml:space="preserve"> in strategic locations within the </w:t>
      </w:r>
      <w:r w:rsidR="00E60827">
        <w:rPr>
          <w:sz w:val="24"/>
          <w:szCs w:val="24"/>
        </w:rPr>
        <w:t>MIX</w:t>
      </w:r>
      <w:r w:rsidR="0062778E">
        <w:rPr>
          <w:sz w:val="24"/>
          <w:szCs w:val="24"/>
        </w:rPr>
        <w:t xml:space="preserve"> District</w:t>
      </w:r>
      <w:r w:rsidR="000958A8" w:rsidRPr="001960AD">
        <w:rPr>
          <w:sz w:val="24"/>
          <w:szCs w:val="24"/>
        </w:rPr>
        <w:t>.</w:t>
      </w:r>
    </w:p>
    <w:p w14:paraId="44555ECA" w14:textId="77777777" w:rsidR="000958A8" w:rsidRDefault="000958A8" w:rsidP="00CB7533">
      <w:pPr>
        <w:spacing w:line="240" w:lineRule="auto"/>
        <w:outlineLvl w:val="3"/>
        <w:rPr>
          <w:rFonts w:ascii="Times New Roman" w:eastAsia="Times New Roman" w:hAnsi="Times New Roman" w:cs="Times New Roman"/>
          <w:b/>
          <w:bCs/>
          <w:sz w:val="24"/>
          <w:szCs w:val="24"/>
        </w:rPr>
      </w:pPr>
    </w:p>
    <w:p w14:paraId="31CEB5F9" w14:textId="46120E93" w:rsidR="000958A8" w:rsidRDefault="00DB69A2" w:rsidP="00CB7533">
      <w:pPr>
        <w:pStyle w:val="Heading3"/>
        <w:numPr>
          <w:ilvl w:val="0"/>
          <w:numId w:val="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0" w:after="0" w:line="240" w:lineRule="auto"/>
        <w:ind w:left="360"/>
        <w:rPr>
          <w:rFonts w:ascii="Times New Roman" w:hAnsi="Times New Roman" w:cs="Times New Roman"/>
          <w:color w:val="auto"/>
          <w:sz w:val="24"/>
          <w:szCs w:val="24"/>
        </w:rPr>
      </w:pPr>
      <w:r w:rsidRPr="00ED5931">
        <w:rPr>
          <w:rFonts w:ascii="Times New Roman" w:hAnsi="Times New Roman" w:cs="Times New Roman"/>
          <w:b/>
          <w:color w:val="auto"/>
          <w:sz w:val="24"/>
          <w:szCs w:val="24"/>
        </w:rPr>
        <w:t>Designated Districts</w:t>
      </w:r>
      <w:r w:rsidR="0062778E" w:rsidRPr="00ED5931">
        <w:rPr>
          <w:rFonts w:ascii="Times New Roman" w:hAnsi="Times New Roman" w:cs="Times New Roman"/>
          <w:b/>
          <w:color w:val="auto"/>
          <w:sz w:val="24"/>
          <w:szCs w:val="24"/>
        </w:rPr>
        <w:t xml:space="preserve"> and Subdistricts</w:t>
      </w:r>
      <w:r w:rsidR="001611A4" w:rsidRPr="00ED5931">
        <w:rPr>
          <w:rFonts w:ascii="Times New Roman" w:hAnsi="Times New Roman" w:cs="Times New Roman"/>
          <w:b/>
          <w:color w:val="auto"/>
          <w:sz w:val="24"/>
          <w:szCs w:val="24"/>
        </w:rPr>
        <w:t xml:space="preserve">. </w:t>
      </w:r>
      <w:r w:rsidR="005C561A" w:rsidRPr="00ED5931">
        <w:rPr>
          <w:rFonts w:ascii="Times New Roman" w:hAnsi="Times New Roman" w:cs="Times New Roman"/>
          <w:bCs/>
          <w:color w:val="auto"/>
          <w:sz w:val="24"/>
          <w:szCs w:val="24"/>
        </w:rPr>
        <w:t xml:space="preserve">The </w:t>
      </w:r>
      <w:r w:rsidR="00E60827">
        <w:rPr>
          <w:rFonts w:ascii="Times New Roman" w:hAnsi="Times New Roman" w:cs="Times New Roman"/>
          <w:color w:val="auto"/>
          <w:sz w:val="24"/>
          <w:szCs w:val="24"/>
        </w:rPr>
        <w:t>MIX</w:t>
      </w:r>
      <w:r w:rsidR="008D3DF4" w:rsidRPr="00ED5931">
        <w:rPr>
          <w:rFonts w:ascii="Times New Roman" w:hAnsi="Times New Roman" w:cs="Times New Roman"/>
          <w:color w:val="auto"/>
          <w:sz w:val="24"/>
          <w:szCs w:val="24"/>
        </w:rPr>
        <w:t xml:space="preserve"> District</w:t>
      </w:r>
      <w:r w:rsidR="000958A8" w:rsidRPr="00ED5931">
        <w:rPr>
          <w:rFonts w:ascii="Times New Roman" w:hAnsi="Times New Roman" w:cs="Times New Roman"/>
          <w:color w:val="auto"/>
          <w:sz w:val="24"/>
          <w:szCs w:val="24"/>
        </w:rPr>
        <w:t xml:space="preserve"> </w:t>
      </w:r>
      <w:r w:rsidR="001B742A" w:rsidRPr="00ED5931">
        <w:rPr>
          <w:rFonts w:ascii="Times New Roman" w:hAnsi="Times New Roman" w:cs="Times New Roman"/>
          <w:color w:val="auto"/>
          <w:sz w:val="24"/>
          <w:szCs w:val="24"/>
        </w:rPr>
        <w:t>is a base z</w:t>
      </w:r>
      <w:r w:rsidR="00EA755F" w:rsidRPr="00ED5931">
        <w:rPr>
          <w:rFonts w:ascii="Times New Roman" w:hAnsi="Times New Roman" w:cs="Times New Roman"/>
          <w:color w:val="auto"/>
          <w:sz w:val="24"/>
          <w:szCs w:val="24"/>
        </w:rPr>
        <w:t xml:space="preserve">oning district and </w:t>
      </w:r>
      <w:r w:rsidR="000958A8" w:rsidRPr="00ED5931">
        <w:rPr>
          <w:rFonts w:ascii="Times New Roman" w:hAnsi="Times New Roman" w:cs="Times New Roman"/>
          <w:color w:val="auto"/>
          <w:sz w:val="24"/>
          <w:szCs w:val="24"/>
        </w:rPr>
        <w:t xml:space="preserve">contains </w:t>
      </w:r>
      <w:r w:rsidR="00EA755F" w:rsidRPr="00ED5931">
        <w:rPr>
          <w:rFonts w:ascii="Times New Roman" w:hAnsi="Times New Roman" w:cs="Times New Roman"/>
          <w:color w:val="auto"/>
          <w:sz w:val="24"/>
          <w:szCs w:val="24"/>
        </w:rPr>
        <w:t>one</w:t>
      </w:r>
      <w:r w:rsidR="000958A8" w:rsidRPr="00ED5931">
        <w:rPr>
          <w:rFonts w:ascii="Times New Roman" w:hAnsi="Times New Roman" w:cs="Times New Roman"/>
          <w:color w:val="auto"/>
          <w:sz w:val="24"/>
          <w:szCs w:val="24"/>
        </w:rPr>
        <w:t xml:space="preserve"> subdistrict </w:t>
      </w:r>
      <w:r w:rsidR="00AC63FA" w:rsidRPr="00ED5931">
        <w:rPr>
          <w:rFonts w:ascii="Times New Roman" w:hAnsi="Times New Roman" w:cs="Times New Roman"/>
          <w:color w:val="auto"/>
          <w:sz w:val="24"/>
          <w:szCs w:val="24"/>
        </w:rPr>
        <w:t xml:space="preserve">which </w:t>
      </w:r>
      <w:r w:rsidR="00EA755F" w:rsidRPr="00ED5931">
        <w:rPr>
          <w:rFonts w:ascii="Times New Roman" w:hAnsi="Times New Roman" w:cs="Times New Roman"/>
          <w:color w:val="auto"/>
          <w:sz w:val="24"/>
          <w:szCs w:val="24"/>
        </w:rPr>
        <w:t>is</w:t>
      </w:r>
      <w:r w:rsidR="00AC63FA" w:rsidRPr="00ED5931">
        <w:rPr>
          <w:rFonts w:ascii="Times New Roman" w:hAnsi="Times New Roman" w:cs="Times New Roman"/>
          <w:color w:val="auto"/>
          <w:sz w:val="24"/>
          <w:szCs w:val="24"/>
        </w:rPr>
        <w:t xml:space="preserve"> </w:t>
      </w:r>
      <w:r w:rsidR="000958A8" w:rsidRPr="00ED5931">
        <w:rPr>
          <w:rFonts w:ascii="Times New Roman" w:hAnsi="Times New Roman" w:cs="Times New Roman"/>
          <w:color w:val="auto"/>
          <w:sz w:val="24"/>
          <w:szCs w:val="24"/>
        </w:rPr>
        <w:t xml:space="preserve">identified </w:t>
      </w:r>
      <w:r w:rsidR="00D27D65" w:rsidRPr="00ED5931">
        <w:rPr>
          <w:rFonts w:ascii="Times New Roman" w:hAnsi="Times New Roman" w:cs="Times New Roman"/>
          <w:color w:val="auto"/>
          <w:sz w:val="24"/>
          <w:szCs w:val="24"/>
        </w:rPr>
        <w:t xml:space="preserve">below </w:t>
      </w:r>
      <w:proofErr w:type="gramStart"/>
      <w:r w:rsidR="00D27D65" w:rsidRPr="00ED5931">
        <w:rPr>
          <w:rFonts w:ascii="Times New Roman" w:hAnsi="Times New Roman" w:cs="Times New Roman"/>
          <w:color w:val="auto"/>
          <w:sz w:val="24"/>
          <w:szCs w:val="24"/>
        </w:rPr>
        <w:t xml:space="preserve">and </w:t>
      </w:r>
      <w:r w:rsidR="000958A8" w:rsidRPr="00ED5931">
        <w:rPr>
          <w:rFonts w:ascii="Times New Roman" w:hAnsi="Times New Roman" w:cs="Times New Roman"/>
          <w:color w:val="auto"/>
          <w:sz w:val="24"/>
          <w:szCs w:val="24"/>
        </w:rPr>
        <w:t xml:space="preserve">on the </w:t>
      </w:r>
      <w:r w:rsidR="00E60827">
        <w:rPr>
          <w:rFonts w:ascii="Times New Roman" w:hAnsi="Times New Roman" w:cs="Times New Roman"/>
          <w:color w:val="auto"/>
          <w:sz w:val="24"/>
          <w:szCs w:val="24"/>
        </w:rPr>
        <w:t>MIX</w:t>
      </w:r>
      <w:proofErr w:type="gramEnd"/>
      <w:r w:rsidR="000958A8" w:rsidRPr="00ED5931">
        <w:rPr>
          <w:rFonts w:ascii="Times New Roman" w:hAnsi="Times New Roman" w:cs="Times New Roman"/>
          <w:color w:val="auto"/>
          <w:sz w:val="24"/>
          <w:szCs w:val="24"/>
        </w:rPr>
        <w:t xml:space="preserve"> </w:t>
      </w:r>
      <w:r w:rsidR="00D27D65" w:rsidRPr="00ED5931">
        <w:rPr>
          <w:rFonts w:ascii="Times New Roman" w:hAnsi="Times New Roman" w:cs="Times New Roman"/>
          <w:color w:val="auto"/>
          <w:sz w:val="24"/>
          <w:szCs w:val="24"/>
        </w:rPr>
        <w:t>Regulating Plan</w:t>
      </w:r>
      <w:r w:rsidR="00864B80" w:rsidRPr="00ED5931">
        <w:rPr>
          <w:rFonts w:ascii="Times New Roman" w:hAnsi="Times New Roman" w:cs="Times New Roman"/>
          <w:color w:val="auto"/>
          <w:sz w:val="24"/>
          <w:szCs w:val="24"/>
        </w:rPr>
        <w:t xml:space="preserve">, which is integrated into the Town of </w:t>
      </w:r>
      <w:r w:rsidR="008D3DF4" w:rsidRPr="00ED5931">
        <w:rPr>
          <w:rFonts w:ascii="Times New Roman" w:hAnsi="Times New Roman" w:cs="Times New Roman"/>
          <w:color w:val="auto"/>
          <w:sz w:val="24"/>
          <w:szCs w:val="24"/>
        </w:rPr>
        <w:t>Burlington</w:t>
      </w:r>
      <w:r w:rsidR="00864B80" w:rsidRPr="00ED5931">
        <w:rPr>
          <w:rFonts w:ascii="Times New Roman" w:hAnsi="Times New Roman" w:cs="Times New Roman"/>
          <w:color w:val="auto"/>
          <w:sz w:val="24"/>
          <w:szCs w:val="24"/>
        </w:rPr>
        <w:t xml:space="preserve"> Zoning Map</w:t>
      </w:r>
      <w:r w:rsidR="000958A8" w:rsidRPr="00ED5931">
        <w:rPr>
          <w:rFonts w:ascii="Times New Roman" w:hAnsi="Times New Roman" w:cs="Times New Roman"/>
          <w:color w:val="auto"/>
          <w:sz w:val="24"/>
          <w:szCs w:val="24"/>
        </w:rPr>
        <w:t xml:space="preserve">.  </w:t>
      </w:r>
    </w:p>
    <w:p w14:paraId="5AC25951" w14:textId="77777777" w:rsidR="00007939" w:rsidRPr="00007939" w:rsidRDefault="00007939" w:rsidP="00CB7533">
      <w:pPr>
        <w:rPr>
          <w:lang w:val="en-US"/>
        </w:rPr>
      </w:pPr>
    </w:p>
    <w:p w14:paraId="4B8371AF" w14:textId="20BF66BE" w:rsidR="00007939" w:rsidRPr="00345357" w:rsidRDefault="00244E65" w:rsidP="00930593">
      <w:pPr>
        <w:pStyle w:val="Heading3"/>
        <w:numPr>
          <w:ilvl w:val="0"/>
          <w:numId w:val="41"/>
        </w:numPr>
        <w:spacing w:before="0" w:after="0"/>
        <w:rPr>
          <w:rFonts w:ascii="Times New Roman" w:eastAsia="Times New Roman" w:hAnsi="Times New Roman" w:cs="Times New Roman"/>
          <w:color w:val="auto"/>
          <w:sz w:val="24"/>
          <w:szCs w:val="24"/>
          <w:lang w:val="en-US"/>
        </w:rPr>
      </w:pPr>
      <w:r>
        <w:rPr>
          <w:rFonts w:ascii="Times New Roman" w:eastAsia="Times New Roman" w:hAnsi="Times New Roman" w:cs="Times New Roman"/>
          <w:color w:val="auto"/>
          <w:sz w:val="24"/>
          <w:szCs w:val="24"/>
          <w:u w:val="single"/>
          <w:lang w:val="en-US"/>
        </w:rPr>
        <w:t xml:space="preserve">MIX </w:t>
      </w:r>
      <w:r w:rsidR="00007939" w:rsidRPr="00345357">
        <w:rPr>
          <w:rFonts w:ascii="Times New Roman" w:eastAsia="Times New Roman" w:hAnsi="Times New Roman" w:cs="Times New Roman"/>
          <w:color w:val="auto"/>
          <w:sz w:val="24"/>
          <w:szCs w:val="24"/>
          <w:u w:val="single"/>
          <w:lang w:val="en-US"/>
        </w:rPr>
        <w:t>Subdistrict (</w:t>
      </w:r>
      <w:r w:rsidR="00E60827">
        <w:rPr>
          <w:rFonts w:ascii="Times New Roman" w:eastAsia="Times New Roman" w:hAnsi="Times New Roman" w:cs="Times New Roman"/>
          <w:color w:val="auto"/>
          <w:sz w:val="24"/>
          <w:szCs w:val="24"/>
          <w:u w:val="single"/>
          <w:lang w:val="en-US"/>
        </w:rPr>
        <w:t>MIX</w:t>
      </w:r>
      <w:r w:rsidR="00007939" w:rsidRPr="00345357">
        <w:rPr>
          <w:rFonts w:ascii="Times New Roman" w:eastAsia="Times New Roman" w:hAnsi="Times New Roman" w:cs="Times New Roman"/>
          <w:color w:val="auto"/>
          <w:sz w:val="24"/>
          <w:szCs w:val="24"/>
          <w:u w:val="single"/>
          <w:lang w:val="en-US"/>
        </w:rPr>
        <w:t>SD)</w:t>
      </w:r>
      <w:r w:rsidR="00007939" w:rsidRPr="00345357">
        <w:rPr>
          <w:rFonts w:ascii="Times New Roman" w:eastAsia="Times New Roman" w:hAnsi="Times New Roman" w:cs="Times New Roman"/>
          <w:color w:val="auto"/>
          <w:sz w:val="24"/>
          <w:szCs w:val="24"/>
          <w:lang w:val="en-US"/>
        </w:rPr>
        <w:t xml:space="preserve">: The design and development standards for the </w:t>
      </w:r>
      <w:r w:rsidR="00E60827">
        <w:rPr>
          <w:rFonts w:ascii="Times New Roman" w:eastAsia="Times New Roman" w:hAnsi="Times New Roman" w:cs="Times New Roman"/>
          <w:color w:val="auto"/>
          <w:sz w:val="24"/>
          <w:szCs w:val="24"/>
          <w:lang w:val="en-US"/>
        </w:rPr>
        <w:t>MIX</w:t>
      </w:r>
      <w:r w:rsidR="00007939" w:rsidRPr="00345357">
        <w:rPr>
          <w:rFonts w:ascii="Times New Roman" w:eastAsia="Times New Roman" w:hAnsi="Times New Roman" w:cs="Times New Roman"/>
          <w:color w:val="auto"/>
          <w:sz w:val="24"/>
          <w:szCs w:val="24"/>
          <w:lang w:val="en-US"/>
        </w:rPr>
        <w:t xml:space="preserve"> Subdistrict are included in Section 14.</w:t>
      </w:r>
      <w:r w:rsidR="00345357" w:rsidRPr="00345357">
        <w:rPr>
          <w:rFonts w:ascii="Times New Roman" w:eastAsia="Times New Roman" w:hAnsi="Times New Roman" w:cs="Times New Roman"/>
          <w:color w:val="auto"/>
          <w:sz w:val="24"/>
          <w:szCs w:val="24"/>
          <w:lang w:val="en-US"/>
        </w:rPr>
        <w:t>5</w:t>
      </w:r>
      <w:r w:rsidR="00007939" w:rsidRPr="00345357">
        <w:rPr>
          <w:rFonts w:ascii="Times New Roman" w:eastAsia="Times New Roman" w:hAnsi="Times New Roman" w:cs="Times New Roman"/>
          <w:color w:val="auto"/>
          <w:sz w:val="24"/>
          <w:szCs w:val="24"/>
          <w:lang w:val="en-US"/>
        </w:rPr>
        <w:t>.</w:t>
      </w:r>
    </w:p>
    <w:p w14:paraId="6FF734D6" w14:textId="657F7342" w:rsidR="002B5FD4" w:rsidRDefault="002B5FD4" w:rsidP="002B5FD4">
      <w:pPr>
        <w:pStyle w:val="ListParagraph"/>
        <w:spacing w:line="276" w:lineRule="auto"/>
        <w:ind w:left="1440"/>
        <w:jc w:val="both"/>
        <w:rPr>
          <w:sz w:val="24"/>
          <w:szCs w:val="24"/>
        </w:rPr>
      </w:pPr>
    </w:p>
    <w:p w14:paraId="79B2F6C4" w14:textId="46FE45A3" w:rsidR="00160933" w:rsidRDefault="00106A54" w:rsidP="00F938CA">
      <w:pPr>
        <w:pStyle w:val="Heading3"/>
        <w:spacing w:before="0"/>
        <w:ind w:left="720" w:hanging="720"/>
        <w:rPr>
          <w:rFonts w:ascii="Century Gothic" w:hAnsi="Century Gothic" w:cs="Times New Roman"/>
          <w:b/>
          <w:color w:val="auto"/>
          <w:sz w:val="24"/>
          <w:szCs w:val="24"/>
        </w:rPr>
      </w:pPr>
      <w:r>
        <w:rPr>
          <w:rFonts w:ascii="Century Gothic" w:hAnsi="Century Gothic" w:cs="Times New Roman"/>
          <w:b/>
          <w:color w:val="auto"/>
          <w:sz w:val="24"/>
          <w:szCs w:val="24"/>
        </w:rPr>
        <w:t>14</w:t>
      </w:r>
      <w:r w:rsidR="00160933">
        <w:rPr>
          <w:rFonts w:ascii="Century Gothic" w:hAnsi="Century Gothic" w:cs="Times New Roman"/>
          <w:b/>
          <w:color w:val="auto"/>
          <w:sz w:val="24"/>
          <w:szCs w:val="24"/>
        </w:rPr>
        <w:t>.2</w:t>
      </w:r>
      <w:r w:rsidR="00160933" w:rsidRPr="00867F1F">
        <w:rPr>
          <w:rFonts w:ascii="Century Gothic" w:hAnsi="Century Gothic" w:cs="Times New Roman"/>
          <w:b/>
          <w:color w:val="auto"/>
          <w:sz w:val="24"/>
          <w:szCs w:val="24"/>
        </w:rPr>
        <w:t>.</w:t>
      </w:r>
      <w:r w:rsidR="00160933" w:rsidRPr="00867F1F">
        <w:rPr>
          <w:rFonts w:ascii="Century Gothic" w:hAnsi="Century Gothic" w:cs="Times New Roman"/>
          <w:b/>
          <w:color w:val="auto"/>
          <w:sz w:val="24"/>
          <w:szCs w:val="24"/>
        </w:rPr>
        <w:tab/>
      </w:r>
      <w:r w:rsidR="00160933" w:rsidRPr="00C66999">
        <w:rPr>
          <w:rFonts w:ascii="Century Gothic" w:hAnsi="Century Gothic" w:cs="Times New Roman"/>
          <w:b/>
          <w:color w:val="auto"/>
          <w:sz w:val="24"/>
          <w:szCs w:val="24"/>
        </w:rPr>
        <w:t>REGULATING PLAN</w:t>
      </w:r>
    </w:p>
    <w:p w14:paraId="79859E7E" w14:textId="2A00CAC2" w:rsidR="00713C9B" w:rsidRDefault="007339BC" w:rsidP="00E21150">
      <w:pPr>
        <w:jc w:val="both"/>
        <w:rPr>
          <w:rFonts w:ascii="Times New Roman" w:hAnsi="Times New Roman" w:cs="Times New Roman"/>
          <w:sz w:val="24"/>
          <w:szCs w:val="24"/>
        </w:rPr>
      </w:pPr>
      <w:r>
        <w:rPr>
          <w:rFonts w:ascii="Times New Roman" w:hAnsi="Times New Roman" w:cs="Times New Roman"/>
          <w:sz w:val="24"/>
          <w:szCs w:val="24"/>
        </w:rPr>
        <w:t xml:space="preserve">The </w:t>
      </w:r>
      <w:r w:rsidR="00E60827">
        <w:rPr>
          <w:rFonts w:ascii="Times New Roman" w:hAnsi="Times New Roman" w:cs="Times New Roman"/>
          <w:sz w:val="24"/>
          <w:szCs w:val="24"/>
        </w:rPr>
        <w:t>MIX</w:t>
      </w:r>
      <w:r w:rsidR="008D3DF4">
        <w:rPr>
          <w:rFonts w:ascii="Times New Roman" w:hAnsi="Times New Roman" w:cs="Times New Roman"/>
          <w:sz w:val="24"/>
          <w:szCs w:val="24"/>
        </w:rPr>
        <w:t xml:space="preserve"> District</w:t>
      </w:r>
      <w:r w:rsidR="00F00086">
        <w:rPr>
          <w:rFonts w:ascii="Times New Roman" w:hAnsi="Times New Roman" w:cs="Times New Roman"/>
          <w:sz w:val="24"/>
          <w:szCs w:val="24"/>
        </w:rPr>
        <w:t xml:space="preserve"> </w:t>
      </w:r>
      <w:r w:rsidR="004D6F4F">
        <w:rPr>
          <w:rFonts w:ascii="Times New Roman" w:hAnsi="Times New Roman" w:cs="Times New Roman"/>
          <w:sz w:val="24"/>
          <w:szCs w:val="24"/>
        </w:rPr>
        <w:t>is shown on the</w:t>
      </w:r>
      <w:r w:rsidR="00713C9B" w:rsidRPr="0050144A">
        <w:rPr>
          <w:rFonts w:ascii="Times New Roman" w:hAnsi="Times New Roman" w:cs="Times New Roman"/>
          <w:sz w:val="24"/>
          <w:szCs w:val="24"/>
        </w:rPr>
        <w:t xml:space="preserve"> Regulating Plan which is an enhanced zoning map that illustrates additional development and design standards specific to </w:t>
      </w:r>
      <w:r w:rsidR="00E60827">
        <w:rPr>
          <w:rFonts w:ascii="Times New Roman" w:hAnsi="Times New Roman" w:cs="Times New Roman"/>
          <w:sz w:val="24"/>
          <w:szCs w:val="24"/>
        </w:rPr>
        <w:t>MIX</w:t>
      </w:r>
      <w:r w:rsidR="00597C88">
        <w:rPr>
          <w:rFonts w:ascii="Times New Roman" w:hAnsi="Times New Roman" w:cs="Times New Roman"/>
          <w:sz w:val="24"/>
          <w:szCs w:val="24"/>
        </w:rPr>
        <w:t xml:space="preserve"> District and the </w:t>
      </w:r>
      <w:r w:rsidR="00E60827">
        <w:rPr>
          <w:rFonts w:ascii="Times New Roman" w:hAnsi="Times New Roman" w:cs="Times New Roman"/>
          <w:sz w:val="24"/>
          <w:szCs w:val="24"/>
        </w:rPr>
        <w:t>MIX</w:t>
      </w:r>
      <w:r w:rsidR="00597C88">
        <w:rPr>
          <w:rFonts w:ascii="Times New Roman" w:hAnsi="Times New Roman" w:cs="Times New Roman"/>
          <w:sz w:val="24"/>
          <w:szCs w:val="24"/>
        </w:rPr>
        <w:t xml:space="preserve"> </w:t>
      </w:r>
      <w:r w:rsidR="00E17CA6">
        <w:rPr>
          <w:rFonts w:ascii="Times New Roman" w:hAnsi="Times New Roman" w:cs="Times New Roman"/>
          <w:sz w:val="24"/>
          <w:szCs w:val="24"/>
        </w:rPr>
        <w:t xml:space="preserve">Subdistrict. </w:t>
      </w:r>
      <w:r w:rsidR="0050144A">
        <w:rPr>
          <w:rFonts w:ascii="Times New Roman" w:hAnsi="Times New Roman" w:cs="Times New Roman"/>
          <w:sz w:val="24"/>
          <w:szCs w:val="24"/>
        </w:rPr>
        <w:t>The Regulating Plan include</w:t>
      </w:r>
      <w:r w:rsidR="00D829EE">
        <w:rPr>
          <w:rFonts w:ascii="Times New Roman" w:hAnsi="Times New Roman" w:cs="Times New Roman"/>
          <w:sz w:val="24"/>
          <w:szCs w:val="24"/>
        </w:rPr>
        <w:t>s</w:t>
      </w:r>
      <w:r w:rsidR="0050144A">
        <w:rPr>
          <w:rFonts w:ascii="Times New Roman" w:hAnsi="Times New Roman" w:cs="Times New Roman"/>
          <w:sz w:val="24"/>
          <w:szCs w:val="24"/>
        </w:rPr>
        <w:t xml:space="preserve"> the following </w:t>
      </w:r>
      <w:r w:rsidR="004D6F4F">
        <w:rPr>
          <w:rFonts w:ascii="Times New Roman" w:hAnsi="Times New Roman" w:cs="Times New Roman"/>
          <w:sz w:val="24"/>
          <w:szCs w:val="24"/>
        </w:rPr>
        <w:t>elements</w:t>
      </w:r>
      <w:r w:rsidR="000A7205">
        <w:rPr>
          <w:rFonts w:ascii="Times New Roman" w:hAnsi="Times New Roman" w:cs="Times New Roman"/>
          <w:sz w:val="24"/>
          <w:szCs w:val="24"/>
        </w:rPr>
        <w:t>:</w:t>
      </w:r>
    </w:p>
    <w:p w14:paraId="2E5875DC" w14:textId="77777777" w:rsidR="0000413A" w:rsidRPr="0050144A" w:rsidRDefault="0000413A" w:rsidP="00E21150">
      <w:pPr>
        <w:jc w:val="both"/>
        <w:rPr>
          <w:rFonts w:ascii="Times New Roman" w:hAnsi="Times New Roman" w:cs="Times New Roman"/>
          <w:sz w:val="24"/>
          <w:szCs w:val="24"/>
        </w:rPr>
      </w:pPr>
    </w:p>
    <w:p w14:paraId="2622C053" w14:textId="1D1760DB" w:rsidR="000958A8" w:rsidRPr="00EF40F9" w:rsidRDefault="000958A8" w:rsidP="00930593">
      <w:pPr>
        <w:pStyle w:val="Heading3"/>
        <w:numPr>
          <w:ilvl w:val="0"/>
          <w:numId w:val="28"/>
        </w:numPr>
        <w:spacing w:before="0" w:after="120"/>
        <w:ind w:left="360"/>
        <w:rPr>
          <w:rFonts w:ascii="Times New Roman" w:hAnsi="Times New Roman" w:cs="Times New Roman"/>
          <w:color w:val="auto"/>
          <w:sz w:val="24"/>
          <w:szCs w:val="24"/>
        </w:rPr>
      </w:pPr>
      <w:r w:rsidRPr="003E09C2">
        <w:rPr>
          <w:rFonts w:ascii="Times New Roman" w:hAnsi="Times New Roman" w:cs="Times New Roman"/>
          <w:b/>
          <w:color w:val="auto"/>
          <w:sz w:val="24"/>
          <w:szCs w:val="24"/>
        </w:rPr>
        <w:lastRenderedPageBreak/>
        <w:t>Civic</w:t>
      </w:r>
      <w:r w:rsidR="00F508AC">
        <w:rPr>
          <w:rFonts w:ascii="Times New Roman" w:hAnsi="Times New Roman" w:cs="Times New Roman"/>
          <w:b/>
          <w:color w:val="auto"/>
          <w:sz w:val="24"/>
          <w:szCs w:val="24"/>
        </w:rPr>
        <w:t xml:space="preserve"> and </w:t>
      </w:r>
      <w:r w:rsidR="0004087F">
        <w:rPr>
          <w:rFonts w:ascii="Times New Roman" w:hAnsi="Times New Roman" w:cs="Times New Roman"/>
          <w:b/>
          <w:color w:val="auto"/>
          <w:sz w:val="24"/>
          <w:szCs w:val="24"/>
        </w:rPr>
        <w:t>Park Nodes</w:t>
      </w:r>
      <w:r w:rsidRPr="004D3E52">
        <w:rPr>
          <w:rFonts w:ascii="Times New Roman" w:hAnsi="Times New Roman" w:cs="Times New Roman"/>
          <w:color w:val="auto"/>
          <w:sz w:val="24"/>
          <w:szCs w:val="24"/>
        </w:rPr>
        <w:t xml:space="preserve">.  The </w:t>
      </w:r>
      <w:r w:rsidR="00A27183" w:rsidRPr="004D3E52">
        <w:rPr>
          <w:rFonts w:ascii="Times New Roman" w:hAnsi="Times New Roman" w:cs="Times New Roman"/>
          <w:color w:val="auto"/>
          <w:sz w:val="24"/>
          <w:szCs w:val="24"/>
        </w:rPr>
        <w:t>Regulating Plan</w:t>
      </w:r>
      <w:r w:rsidRPr="004D3E52">
        <w:rPr>
          <w:rFonts w:ascii="Times New Roman" w:hAnsi="Times New Roman" w:cs="Times New Roman"/>
          <w:color w:val="auto"/>
          <w:sz w:val="24"/>
          <w:szCs w:val="24"/>
        </w:rPr>
        <w:t xml:space="preserve"> identif</w:t>
      </w:r>
      <w:r w:rsidR="00911CD4">
        <w:rPr>
          <w:rFonts w:ascii="Times New Roman" w:hAnsi="Times New Roman" w:cs="Times New Roman"/>
          <w:color w:val="auto"/>
          <w:sz w:val="24"/>
          <w:szCs w:val="24"/>
        </w:rPr>
        <w:t>ies</w:t>
      </w:r>
      <w:r w:rsidRPr="004D3E52">
        <w:rPr>
          <w:rFonts w:ascii="Times New Roman" w:hAnsi="Times New Roman" w:cs="Times New Roman"/>
          <w:color w:val="auto"/>
          <w:sz w:val="24"/>
          <w:szCs w:val="24"/>
        </w:rPr>
        <w:t xml:space="preserve"> Civic</w:t>
      </w:r>
      <w:r w:rsidR="00F508AC">
        <w:rPr>
          <w:rFonts w:ascii="Times New Roman" w:hAnsi="Times New Roman" w:cs="Times New Roman"/>
          <w:color w:val="auto"/>
          <w:sz w:val="24"/>
          <w:szCs w:val="24"/>
        </w:rPr>
        <w:t xml:space="preserve"> and </w:t>
      </w:r>
      <w:r w:rsidR="0079083C">
        <w:rPr>
          <w:rFonts w:ascii="Times New Roman" w:hAnsi="Times New Roman" w:cs="Times New Roman"/>
          <w:color w:val="auto"/>
          <w:sz w:val="24"/>
          <w:szCs w:val="24"/>
        </w:rPr>
        <w:t>Park Nodes</w:t>
      </w:r>
      <w:r w:rsidRPr="004D3E52">
        <w:rPr>
          <w:rFonts w:ascii="Times New Roman" w:hAnsi="Times New Roman" w:cs="Times New Roman"/>
          <w:color w:val="auto"/>
          <w:sz w:val="24"/>
          <w:szCs w:val="24"/>
        </w:rPr>
        <w:t xml:space="preserve"> which are areas within the district that are intended to be used as a </w:t>
      </w:r>
      <w:r w:rsidR="00CE114A">
        <w:rPr>
          <w:rFonts w:ascii="Times New Roman" w:hAnsi="Times New Roman" w:cs="Times New Roman"/>
          <w:color w:val="auto"/>
          <w:sz w:val="24"/>
          <w:szCs w:val="24"/>
        </w:rPr>
        <w:t>p</w:t>
      </w:r>
      <w:r w:rsidRPr="004D3E52">
        <w:rPr>
          <w:rFonts w:ascii="Times New Roman" w:hAnsi="Times New Roman" w:cs="Times New Roman"/>
          <w:color w:val="auto"/>
          <w:sz w:val="24"/>
          <w:szCs w:val="24"/>
        </w:rPr>
        <w:t xml:space="preserve">ublic </w:t>
      </w:r>
      <w:r w:rsidR="00911CD4">
        <w:rPr>
          <w:rFonts w:ascii="Times New Roman" w:hAnsi="Times New Roman" w:cs="Times New Roman"/>
          <w:color w:val="auto"/>
          <w:sz w:val="24"/>
          <w:szCs w:val="24"/>
        </w:rPr>
        <w:t xml:space="preserve">or publicly accessible </w:t>
      </w:r>
      <w:r w:rsidRPr="004D3E52">
        <w:rPr>
          <w:rFonts w:ascii="Times New Roman" w:hAnsi="Times New Roman" w:cs="Times New Roman"/>
          <w:color w:val="auto"/>
          <w:sz w:val="24"/>
          <w:szCs w:val="24"/>
        </w:rPr>
        <w:t xml:space="preserve">Outdoor Amenity Space under </w:t>
      </w:r>
      <w:r w:rsidRPr="002067F6">
        <w:rPr>
          <w:rFonts w:ascii="Times New Roman" w:hAnsi="Times New Roman" w:cs="Times New Roman"/>
          <w:color w:val="auto"/>
          <w:sz w:val="24"/>
          <w:szCs w:val="24"/>
        </w:rPr>
        <w:t xml:space="preserve">Section </w:t>
      </w:r>
      <w:r w:rsidR="00F3605D" w:rsidRPr="002067F6">
        <w:rPr>
          <w:rFonts w:ascii="Times New Roman" w:hAnsi="Times New Roman" w:cs="Times New Roman"/>
          <w:color w:val="auto"/>
          <w:sz w:val="24"/>
          <w:szCs w:val="24"/>
        </w:rPr>
        <w:t>14.</w:t>
      </w:r>
      <w:r w:rsidR="009411AA" w:rsidRPr="002067F6">
        <w:rPr>
          <w:rFonts w:ascii="Times New Roman" w:hAnsi="Times New Roman" w:cs="Times New Roman"/>
          <w:color w:val="auto"/>
          <w:sz w:val="24"/>
          <w:szCs w:val="24"/>
        </w:rPr>
        <w:t>8</w:t>
      </w:r>
      <w:r w:rsidRPr="002067F6">
        <w:rPr>
          <w:rFonts w:ascii="Times New Roman" w:hAnsi="Times New Roman" w:cs="Times New Roman"/>
          <w:color w:val="auto"/>
          <w:sz w:val="24"/>
          <w:szCs w:val="24"/>
        </w:rPr>
        <w:t>.</w:t>
      </w:r>
      <w:r w:rsidRPr="00EF40F9">
        <w:rPr>
          <w:rFonts w:ascii="Times New Roman" w:hAnsi="Times New Roman" w:cs="Times New Roman"/>
          <w:color w:val="auto"/>
          <w:sz w:val="24"/>
          <w:szCs w:val="24"/>
        </w:rPr>
        <w:t xml:space="preserve">  </w:t>
      </w:r>
    </w:p>
    <w:p w14:paraId="1E38F371" w14:textId="4897CEF6" w:rsidR="000958A8" w:rsidRPr="001A7993" w:rsidRDefault="000C6416" w:rsidP="00930593">
      <w:pPr>
        <w:pStyle w:val="Heading3"/>
        <w:numPr>
          <w:ilvl w:val="0"/>
          <w:numId w:val="28"/>
        </w:numPr>
        <w:spacing w:before="120" w:after="120"/>
        <w:ind w:left="360"/>
        <w:rPr>
          <w:rFonts w:ascii="Times New Roman" w:hAnsi="Times New Roman" w:cs="Times New Roman"/>
          <w:color w:val="auto"/>
          <w:sz w:val="24"/>
          <w:szCs w:val="24"/>
        </w:rPr>
      </w:pPr>
      <w:r>
        <w:rPr>
          <w:rFonts w:ascii="Times New Roman" w:hAnsi="Times New Roman" w:cs="Times New Roman"/>
          <w:b/>
          <w:color w:val="auto"/>
          <w:sz w:val="24"/>
          <w:szCs w:val="24"/>
        </w:rPr>
        <w:t>Streets</w:t>
      </w:r>
      <w:r w:rsidR="00270240">
        <w:rPr>
          <w:rFonts w:ascii="Times New Roman" w:hAnsi="Times New Roman" w:cs="Times New Roman"/>
          <w:b/>
          <w:color w:val="auto"/>
          <w:sz w:val="24"/>
          <w:szCs w:val="24"/>
        </w:rPr>
        <w:t>,</w:t>
      </w:r>
      <w:r w:rsidR="00EE7CCC">
        <w:rPr>
          <w:rFonts w:ascii="Times New Roman" w:hAnsi="Times New Roman" w:cs="Times New Roman"/>
          <w:b/>
          <w:color w:val="auto"/>
          <w:sz w:val="24"/>
          <w:szCs w:val="24"/>
        </w:rPr>
        <w:t xml:space="preserve"> </w:t>
      </w:r>
      <w:r w:rsidR="008F6EEC">
        <w:rPr>
          <w:rFonts w:ascii="Times New Roman" w:hAnsi="Times New Roman" w:cs="Times New Roman"/>
          <w:b/>
          <w:color w:val="auto"/>
          <w:sz w:val="24"/>
          <w:szCs w:val="24"/>
        </w:rPr>
        <w:t>Greenways,</w:t>
      </w:r>
      <w:r w:rsidR="00270240">
        <w:rPr>
          <w:rFonts w:ascii="Times New Roman" w:hAnsi="Times New Roman" w:cs="Times New Roman"/>
          <w:b/>
          <w:color w:val="auto"/>
          <w:sz w:val="24"/>
          <w:szCs w:val="24"/>
        </w:rPr>
        <w:t xml:space="preserve"> and Trails</w:t>
      </w:r>
      <w:r w:rsidR="000958A8" w:rsidRPr="001A7993">
        <w:rPr>
          <w:rFonts w:ascii="Times New Roman" w:hAnsi="Times New Roman" w:cs="Times New Roman"/>
          <w:b/>
          <w:color w:val="auto"/>
          <w:sz w:val="24"/>
          <w:szCs w:val="24"/>
        </w:rPr>
        <w:t xml:space="preserve">.  </w:t>
      </w:r>
      <w:r w:rsidR="007E0930" w:rsidRPr="007E0930">
        <w:rPr>
          <w:rFonts w:ascii="Times New Roman" w:hAnsi="Times New Roman" w:cs="Times New Roman"/>
          <w:color w:val="auto"/>
          <w:sz w:val="24"/>
          <w:szCs w:val="24"/>
        </w:rPr>
        <w:t>The Regulating Plan</w:t>
      </w:r>
      <w:r w:rsidR="007E0930">
        <w:rPr>
          <w:rFonts w:ascii="Times New Roman" w:hAnsi="Times New Roman" w:cs="Times New Roman"/>
          <w:color w:val="auto"/>
          <w:sz w:val="24"/>
          <w:szCs w:val="24"/>
        </w:rPr>
        <w:t xml:space="preserve"> identif</w:t>
      </w:r>
      <w:r w:rsidR="001658E7">
        <w:rPr>
          <w:rFonts w:ascii="Times New Roman" w:hAnsi="Times New Roman" w:cs="Times New Roman"/>
          <w:color w:val="auto"/>
          <w:sz w:val="24"/>
          <w:szCs w:val="24"/>
        </w:rPr>
        <w:t>ies</w:t>
      </w:r>
      <w:r w:rsidR="007E0930">
        <w:rPr>
          <w:rFonts w:ascii="Times New Roman" w:hAnsi="Times New Roman" w:cs="Times New Roman"/>
          <w:color w:val="auto"/>
          <w:sz w:val="24"/>
          <w:szCs w:val="24"/>
        </w:rPr>
        <w:t xml:space="preserve"> </w:t>
      </w:r>
      <w:r w:rsidR="001658E7">
        <w:rPr>
          <w:rFonts w:ascii="Times New Roman" w:hAnsi="Times New Roman" w:cs="Times New Roman"/>
          <w:color w:val="auto"/>
          <w:sz w:val="24"/>
          <w:szCs w:val="24"/>
        </w:rPr>
        <w:t xml:space="preserve">existing and potential new </w:t>
      </w:r>
      <w:r w:rsidR="00AB6B22">
        <w:rPr>
          <w:rFonts w:ascii="Times New Roman" w:hAnsi="Times New Roman" w:cs="Times New Roman"/>
          <w:color w:val="auto"/>
          <w:sz w:val="24"/>
          <w:szCs w:val="24"/>
        </w:rPr>
        <w:t>s</w:t>
      </w:r>
      <w:r w:rsidR="00112793">
        <w:rPr>
          <w:rFonts w:ascii="Times New Roman" w:hAnsi="Times New Roman" w:cs="Times New Roman"/>
          <w:color w:val="auto"/>
          <w:sz w:val="24"/>
          <w:szCs w:val="24"/>
        </w:rPr>
        <w:t xml:space="preserve">treets, </w:t>
      </w:r>
      <w:r w:rsidR="00AB6B22">
        <w:rPr>
          <w:rFonts w:ascii="Times New Roman" w:hAnsi="Times New Roman" w:cs="Times New Roman"/>
          <w:color w:val="auto"/>
          <w:sz w:val="24"/>
          <w:szCs w:val="24"/>
        </w:rPr>
        <w:t>m</w:t>
      </w:r>
      <w:r w:rsidR="00907612">
        <w:rPr>
          <w:rFonts w:ascii="Times New Roman" w:hAnsi="Times New Roman" w:cs="Times New Roman"/>
          <w:color w:val="auto"/>
          <w:sz w:val="24"/>
          <w:szCs w:val="24"/>
        </w:rPr>
        <w:t>ulti-</w:t>
      </w:r>
      <w:r w:rsidR="00AB6B22">
        <w:rPr>
          <w:rFonts w:ascii="Times New Roman" w:hAnsi="Times New Roman" w:cs="Times New Roman"/>
          <w:color w:val="auto"/>
          <w:sz w:val="24"/>
          <w:szCs w:val="24"/>
        </w:rPr>
        <w:t>u</w:t>
      </w:r>
      <w:r w:rsidR="00856309">
        <w:rPr>
          <w:rFonts w:ascii="Times New Roman" w:hAnsi="Times New Roman" w:cs="Times New Roman"/>
          <w:color w:val="auto"/>
          <w:sz w:val="24"/>
          <w:szCs w:val="24"/>
        </w:rPr>
        <w:t>se</w:t>
      </w:r>
      <w:r w:rsidR="00907612">
        <w:rPr>
          <w:rFonts w:ascii="Times New Roman" w:hAnsi="Times New Roman" w:cs="Times New Roman"/>
          <w:color w:val="auto"/>
          <w:sz w:val="24"/>
          <w:szCs w:val="24"/>
        </w:rPr>
        <w:t xml:space="preserve"> </w:t>
      </w:r>
      <w:r w:rsidR="00AB6B22">
        <w:rPr>
          <w:rFonts w:ascii="Times New Roman" w:hAnsi="Times New Roman" w:cs="Times New Roman"/>
          <w:color w:val="auto"/>
          <w:sz w:val="24"/>
          <w:szCs w:val="24"/>
        </w:rPr>
        <w:t>p</w:t>
      </w:r>
      <w:r w:rsidR="00907612">
        <w:rPr>
          <w:rFonts w:ascii="Times New Roman" w:hAnsi="Times New Roman" w:cs="Times New Roman"/>
          <w:color w:val="auto"/>
          <w:sz w:val="24"/>
          <w:szCs w:val="24"/>
        </w:rPr>
        <w:t>at</w:t>
      </w:r>
      <w:r w:rsidR="004369F3">
        <w:rPr>
          <w:rFonts w:ascii="Times New Roman" w:hAnsi="Times New Roman" w:cs="Times New Roman"/>
          <w:color w:val="auto"/>
          <w:sz w:val="24"/>
          <w:szCs w:val="24"/>
        </w:rPr>
        <w:t>hways</w:t>
      </w:r>
      <w:r w:rsidR="00737BD6">
        <w:rPr>
          <w:rFonts w:ascii="Times New Roman" w:hAnsi="Times New Roman" w:cs="Times New Roman"/>
          <w:color w:val="auto"/>
          <w:sz w:val="24"/>
          <w:szCs w:val="24"/>
        </w:rPr>
        <w:t>,</w:t>
      </w:r>
      <w:r w:rsidR="004369F3">
        <w:rPr>
          <w:rFonts w:ascii="Times New Roman" w:hAnsi="Times New Roman" w:cs="Times New Roman"/>
          <w:color w:val="auto"/>
          <w:sz w:val="24"/>
          <w:szCs w:val="24"/>
        </w:rPr>
        <w:t xml:space="preserve"> and </w:t>
      </w:r>
      <w:r w:rsidR="00AB6B22">
        <w:rPr>
          <w:rFonts w:ascii="Times New Roman" w:hAnsi="Times New Roman" w:cs="Times New Roman"/>
          <w:color w:val="auto"/>
          <w:sz w:val="24"/>
          <w:szCs w:val="24"/>
        </w:rPr>
        <w:t>w</w:t>
      </w:r>
      <w:r w:rsidR="00907612">
        <w:rPr>
          <w:rFonts w:ascii="Times New Roman" w:hAnsi="Times New Roman" w:cs="Times New Roman"/>
          <w:color w:val="auto"/>
          <w:sz w:val="24"/>
          <w:szCs w:val="24"/>
        </w:rPr>
        <w:t xml:space="preserve">alking </w:t>
      </w:r>
      <w:r w:rsidR="00AB6B22">
        <w:rPr>
          <w:rFonts w:ascii="Times New Roman" w:hAnsi="Times New Roman" w:cs="Times New Roman"/>
          <w:color w:val="auto"/>
          <w:sz w:val="24"/>
          <w:szCs w:val="24"/>
        </w:rPr>
        <w:t>t</w:t>
      </w:r>
      <w:r w:rsidR="00907612">
        <w:rPr>
          <w:rFonts w:ascii="Times New Roman" w:hAnsi="Times New Roman" w:cs="Times New Roman"/>
          <w:color w:val="auto"/>
          <w:sz w:val="24"/>
          <w:szCs w:val="24"/>
        </w:rPr>
        <w:t>rails</w:t>
      </w:r>
      <w:r w:rsidR="004369F3">
        <w:rPr>
          <w:rFonts w:ascii="Times New Roman" w:hAnsi="Times New Roman" w:cs="Times New Roman"/>
          <w:color w:val="auto"/>
          <w:sz w:val="24"/>
          <w:szCs w:val="24"/>
        </w:rPr>
        <w:t xml:space="preserve"> </w:t>
      </w:r>
      <w:r w:rsidR="0077448B">
        <w:rPr>
          <w:rFonts w:ascii="Times New Roman" w:hAnsi="Times New Roman" w:cs="Times New Roman"/>
          <w:color w:val="auto"/>
          <w:sz w:val="24"/>
          <w:szCs w:val="24"/>
        </w:rPr>
        <w:t xml:space="preserve">within the </w:t>
      </w:r>
      <w:r w:rsidR="00E60827">
        <w:rPr>
          <w:rFonts w:ascii="Times New Roman" w:hAnsi="Times New Roman" w:cs="Times New Roman"/>
          <w:color w:val="auto"/>
          <w:sz w:val="24"/>
          <w:szCs w:val="24"/>
        </w:rPr>
        <w:t>MIX</w:t>
      </w:r>
      <w:r w:rsidR="00AC68DF">
        <w:rPr>
          <w:rFonts w:ascii="Times New Roman" w:hAnsi="Times New Roman" w:cs="Times New Roman"/>
          <w:color w:val="auto"/>
          <w:sz w:val="24"/>
          <w:szCs w:val="24"/>
        </w:rPr>
        <w:t xml:space="preserve"> </w:t>
      </w:r>
      <w:r w:rsidR="0077448B">
        <w:rPr>
          <w:rFonts w:ascii="Times New Roman" w:hAnsi="Times New Roman" w:cs="Times New Roman"/>
          <w:color w:val="auto"/>
          <w:sz w:val="24"/>
          <w:szCs w:val="24"/>
        </w:rPr>
        <w:t>D</w:t>
      </w:r>
      <w:r w:rsidR="00AC68DF">
        <w:rPr>
          <w:rFonts w:ascii="Times New Roman" w:hAnsi="Times New Roman" w:cs="Times New Roman"/>
          <w:color w:val="auto"/>
          <w:sz w:val="24"/>
          <w:szCs w:val="24"/>
        </w:rPr>
        <w:t xml:space="preserve">istrict in their </w:t>
      </w:r>
      <w:r w:rsidR="00E02BC6">
        <w:rPr>
          <w:rFonts w:ascii="Times New Roman" w:hAnsi="Times New Roman" w:cs="Times New Roman"/>
          <w:color w:val="auto"/>
          <w:sz w:val="24"/>
          <w:szCs w:val="24"/>
        </w:rPr>
        <w:t>approximate</w:t>
      </w:r>
      <w:r w:rsidR="00AC68DF">
        <w:rPr>
          <w:rFonts w:ascii="Times New Roman" w:hAnsi="Times New Roman" w:cs="Times New Roman"/>
          <w:color w:val="auto"/>
          <w:sz w:val="24"/>
          <w:szCs w:val="24"/>
        </w:rPr>
        <w:t xml:space="preserve"> </w:t>
      </w:r>
      <w:r w:rsidR="00E02BC6">
        <w:rPr>
          <w:rFonts w:ascii="Times New Roman" w:hAnsi="Times New Roman" w:cs="Times New Roman"/>
          <w:color w:val="auto"/>
          <w:sz w:val="24"/>
          <w:szCs w:val="24"/>
        </w:rPr>
        <w:t>locations.</w:t>
      </w:r>
      <w:r w:rsidR="008F4496">
        <w:rPr>
          <w:rFonts w:ascii="Times New Roman" w:hAnsi="Times New Roman" w:cs="Times New Roman"/>
          <w:color w:val="auto"/>
          <w:sz w:val="24"/>
          <w:szCs w:val="24"/>
        </w:rPr>
        <w:t xml:space="preserve">  </w:t>
      </w:r>
      <w:r w:rsidR="000C1D23">
        <w:rPr>
          <w:rFonts w:ascii="Times New Roman" w:hAnsi="Times New Roman" w:cs="Times New Roman"/>
          <w:color w:val="auto"/>
          <w:sz w:val="24"/>
          <w:szCs w:val="24"/>
        </w:rPr>
        <w:t xml:space="preserve">See Section </w:t>
      </w:r>
      <w:r w:rsidR="00A95A34" w:rsidRPr="002067F6">
        <w:rPr>
          <w:rFonts w:ascii="Times New Roman" w:hAnsi="Times New Roman" w:cs="Times New Roman"/>
          <w:color w:val="auto"/>
          <w:sz w:val="24"/>
          <w:szCs w:val="24"/>
        </w:rPr>
        <w:t>14.</w:t>
      </w:r>
      <w:r w:rsidR="002067F6" w:rsidRPr="002067F6">
        <w:rPr>
          <w:rFonts w:ascii="Times New Roman" w:hAnsi="Times New Roman" w:cs="Times New Roman"/>
          <w:color w:val="auto"/>
          <w:sz w:val="24"/>
          <w:szCs w:val="24"/>
        </w:rPr>
        <w:t>8</w:t>
      </w:r>
      <w:r w:rsidR="000C1D23">
        <w:rPr>
          <w:rFonts w:ascii="Times New Roman" w:hAnsi="Times New Roman" w:cs="Times New Roman"/>
          <w:color w:val="auto"/>
          <w:sz w:val="24"/>
          <w:szCs w:val="24"/>
        </w:rPr>
        <w:t xml:space="preserve"> for additional standards.</w:t>
      </w:r>
    </w:p>
    <w:p w14:paraId="6EB56A36" w14:textId="77777777" w:rsidR="000958A8" w:rsidRPr="003E09C2" w:rsidRDefault="000958A8" w:rsidP="00930593">
      <w:pPr>
        <w:pStyle w:val="Heading3"/>
        <w:numPr>
          <w:ilvl w:val="0"/>
          <w:numId w:val="28"/>
        </w:numPr>
        <w:spacing w:before="0" w:after="0"/>
        <w:ind w:left="360"/>
        <w:rPr>
          <w:rFonts w:ascii="Times New Roman" w:hAnsi="Times New Roman" w:cs="Times New Roman"/>
          <w:b/>
          <w:color w:val="auto"/>
          <w:sz w:val="24"/>
          <w:szCs w:val="24"/>
        </w:rPr>
      </w:pPr>
      <w:r w:rsidRPr="003E09C2">
        <w:rPr>
          <w:rFonts w:ascii="Times New Roman" w:hAnsi="Times New Roman" w:cs="Times New Roman"/>
          <w:b/>
          <w:color w:val="auto"/>
          <w:sz w:val="24"/>
          <w:szCs w:val="24"/>
        </w:rPr>
        <w:t>Transitional Buffer Zones.</w:t>
      </w:r>
    </w:p>
    <w:p w14:paraId="40B89087" w14:textId="77777777" w:rsidR="000958A8" w:rsidRPr="00A7398C" w:rsidRDefault="000958A8" w:rsidP="000958A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rFonts w:ascii="Times New Roman" w:hAnsi="Times New Roman" w:cs="Times New Roman"/>
          <w:b/>
          <w:sz w:val="24"/>
          <w:szCs w:val="24"/>
          <w:lang w:val="en-US"/>
        </w:rPr>
      </w:pPr>
    </w:p>
    <w:p w14:paraId="038D6F14" w14:textId="3477626F" w:rsidR="000958A8" w:rsidRPr="00475725" w:rsidRDefault="000958A8" w:rsidP="00930593">
      <w:pPr>
        <w:pStyle w:val="ListParagraph"/>
        <w:numPr>
          <w:ilvl w:val="0"/>
          <w:numId w:val="31"/>
        </w:numPr>
        <w:autoSpaceDE w:val="0"/>
        <w:autoSpaceDN w:val="0"/>
        <w:adjustRightInd w:val="0"/>
        <w:spacing w:after="120" w:line="276" w:lineRule="auto"/>
        <w:rPr>
          <w:sz w:val="24"/>
          <w:szCs w:val="24"/>
        </w:rPr>
      </w:pPr>
      <w:r w:rsidRPr="00475725">
        <w:rPr>
          <w:sz w:val="24"/>
          <w:szCs w:val="24"/>
          <w:u w:val="single"/>
        </w:rPr>
        <w:t>Purpose</w:t>
      </w:r>
      <w:r w:rsidRPr="00475725">
        <w:rPr>
          <w:sz w:val="24"/>
          <w:szCs w:val="24"/>
        </w:rPr>
        <w:t xml:space="preserve">: The Transitional Buffer Zones </w:t>
      </w:r>
      <w:r w:rsidR="005D6921">
        <w:rPr>
          <w:sz w:val="24"/>
          <w:szCs w:val="24"/>
        </w:rPr>
        <w:t>are</w:t>
      </w:r>
      <w:r w:rsidRPr="00475725">
        <w:rPr>
          <w:sz w:val="24"/>
          <w:szCs w:val="24"/>
        </w:rPr>
        <w:t xml:space="preserve"> </w:t>
      </w:r>
      <w:r w:rsidR="00CD02B0">
        <w:rPr>
          <w:sz w:val="24"/>
          <w:szCs w:val="24"/>
        </w:rPr>
        <w:t xml:space="preserve">applied on </w:t>
      </w:r>
      <w:r w:rsidRPr="00475725">
        <w:rPr>
          <w:sz w:val="24"/>
          <w:szCs w:val="24"/>
        </w:rPr>
        <w:t xml:space="preserve">certain </w:t>
      </w:r>
      <w:r w:rsidR="00E60827">
        <w:rPr>
          <w:sz w:val="24"/>
          <w:szCs w:val="24"/>
        </w:rPr>
        <w:t>MIX</w:t>
      </w:r>
      <w:r w:rsidR="00CD02B0">
        <w:rPr>
          <w:sz w:val="24"/>
          <w:szCs w:val="24"/>
        </w:rPr>
        <w:t xml:space="preserve"> D</w:t>
      </w:r>
      <w:r w:rsidRPr="00475725">
        <w:rPr>
          <w:sz w:val="24"/>
          <w:szCs w:val="24"/>
        </w:rPr>
        <w:t xml:space="preserve">istrict boundaries where buildings and uses must be buffered to create a compatible transition with the surrounding neighborhoods and other </w:t>
      </w:r>
      <w:r w:rsidR="00C45FFC">
        <w:rPr>
          <w:sz w:val="24"/>
          <w:szCs w:val="24"/>
        </w:rPr>
        <w:t xml:space="preserve">sensitive </w:t>
      </w:r>
      <w:r w:rsidRPr="00475725">
        <w:rPr>
          <w:sz w:val="24"/>
          <w:szCs w:val="24"/>
        </w:rPr>
        <w:t xml:space="preserve">land uses.  Transitional Buffer Zones </w:t>
      </w:r>
      <w:bookmarkStart w:id="0" w:name="_Hlk140586310"/>
      <w:proofErr w:type="gramStart"/>
      <w:r w:rsidRPr="00475725">
        <w:rPr>
          <w:sz w:val="24"/>
          <w:szCs w:val="24"/>
        </w:rPr>
        <w:t>are</w:t>
      </w:r>
      <w:proofErr w:type="gramEnd"/>
      <w:r w:rsidRPr="00475725">
        <w:rPr>
          <w:sz w:val="24"/>
          <w:szCs w:val="24"/>
        </w:rPr>
        <w:t xml:space="preserve"> identified on the </w:t>
      </w:r>
      <w:r w:rsidR="00E60827">
        <w:rPr>
          <w:sz w:val="24"/>
          <w:szCs w:val="24"/>
        </w:rPr>
        <w:t>MIX</w:t>
      </w:r>
      <w:r w:rsidR="008D3DF4">
        <w:rPr>
          <w:sz w:val="24"/>
          <w:szCs w:val="24"/>
        </w:rPr>
        <w:t xml:space="preserve"> District</w:t>
      </w:r>
      <w:r w:rsidR="000C0DB4">
        <w:rPr>
          <w:sz w:val="24"/>
          <w:szCs w:val="24"/>
        </w:rPr>
        <w:t xml:space="preserve"> </w:t>
      </w:r>
      <w:r w:rsidR="00993FD5">
        <w:rPr>
          <w:sz w:val="24"/>
          <w:szCs w:val="24"/>
        </w:rPr>
        <w:t>Regulating Plan</w:t>
      </w:r>
      <w:bookmarkEnd w:id="0"/>
      <w:r w:rsidRPr="00475725">
        <w:rPr>
          <w:sz w:val="24"/>
          <w:szCs w:val="24"/>
        </w:rPr>
        <w:t xml:space="preserve">.  </w:t>
      </w:r>
    </w:p>
    <w:p w14:paraId="4759DD73" w14:textId="4600C863" w:rsidR="000958A8" w:rsidRDefault="000958A8" w:rsidP="00930593">
      <w:pPr>
        <w:pStyle w:val="ListParagraph"/>
        <w:numPr>
          <w:ilvl w:val="0"/>
          <w:numId w:val="31"/>
        </w:numPr>
        <w:autoSpaceDE w:val="0"/>
        <w:autoSpaceDN w:val="0"/>
        <w:adjustRightInd w:val="0"/>
        <w:spacing w:line="276" w:lineRule="auto"/>
        <w:rPr>
          <w:sz w:val="24"/>
          <w:szCs w:val="24"/>
        </w:rPr>
      </w:pPr>
      <w:r w:rsidRPr="00475725">
        <w:rPr>
          <w:sz w:val="24"/>
          <w:szCs w:val="24"/>
          <w:u w:val="single"/>
        </w:rPr>
        <w:t>Buffer Requirements</w:t>
      </w:r>
      <w:r w:rsidRPr="00475725">
        <w:rPr>
          <w:sz w:val="24"/>
          <w:szCs w:val="24"/>
        </w:rPr>
        <w:t xml:space="preserve">: Where required, buffers may include a combination of natural or </w:t>
      </w:r>
      <w:proofErr w:type="gramStart"/>
      <w:r w:rsidRPr="00475725">
        <w:rPr>
          <w:sz w:val="24"/>
          <w:szCs w:val="24"/>
        </w:rPr>
        <w:t>landscaped</w:t>
      </w:r>
      <w:proofErr w:type="gramEnd"/>
      <w:r w:rsidRPr="00475725">
        <w:rPr>
          <w:sz w:val="24"/>
          <w:szCs w:val="24"/>
        </w:rPr>
        <w:t xml:space="preserve"> screening and fencing that provides an opaque visual barrier to a minimum height of eight feet above the ground.  </w:t>
      </w:r>
      <w:r w:rsidR="00D6288F">
        <w:rPr>
          <w:sz w:val="24"/>
          <w:szCs w:val="24"/>
        </w:rPr>
        <w:t>All</w:t>
      </w:r>
      <w:r w:rsidR="0032714B">
        <w:rPr>
          <w:sz w:val="24"/>
          <w:szCs w:val="24"/>
        </w:rPr>
        <w:t xml:space="preserve"> b</w:t>
      </w:r>
      <w:r w:rsidRPr="00475725">
        <w:rPr>
          <w:sz w:val="24"/>
          <w:szCs w:val="24"/>
        </w:rPr>
        <w:t>uildings</w:t>
      </w:r>
      <w:r w:rsidR="00D6288F">
        <w:rPr>
          <w:sz w:val="24"/>
          <w:szCs w:val="24"/>
        </w:rPr>
        <w:t xml:space="preserve">, structures </w:t>
      </w:r>
      <w:r w:rsidR="0032714B">
        <w:rPr>
          <w:sz w:val="24"/>
          <w:szCs w:val="24"/>
        </w:rPr>
        <w:t xml:space="preserve">and </w:t>
      </w:r>
      <w:r w:rsidR="00636EED">
        <w:rPr>
          <w:sz w:val="24"/>
          <w:szCs w:val="24"/>
        </w:rPr>
        <w:t xml:space="preserve">associated </w:t>
      </w:r>
      <w:r w:rsidRPr="00475725">
        <w:rPr>
          <w:sz w:val="24"/>
          <w:szCs w:val="24"/>
        </w:rPr>
        <w:t>uses shall be setback a minimum of 75 feet from the property</w:t>
      </w:r>
      <w:r w:rsidR="00230F68">
        <w:rPr>
          <w:sz w:val="24"/>
          <w:szCs w:val="24"/>
        </w:rPr>
        <w:t xml:space="preserve"> line along all</w:t>
      </w:r>
      <w:r w:rsidRPr="00475725">
        <w:rPr>
          <w:sz w:val="24"/>
          <w:szCs w:val="24"/>
        </w:rPr>
        <w:t xml:space="preserve"> Transitional Buffer Zone </w:t>
      </w:r>
      <w:r w:rsidR="00230F68">
        <w:rPr>
          <w:sz w:val="24"/>
          <w:szCs w:val="24"/>
        </w:rPr>
        <w:t>boundaries</w:t>
      </w:r>
      <w:r w:rsidRPr="00475725">
        <w:rPr>
          <w:sz w:val="24"/>
          <w:szCs w:val="24"/>
        </w:rPr>
        <w:t xml:space="preserve">.  </w:t>
      </w:r>
    </w:p>
    <w:p w14:paraId="1629AF5B" w14:textId="77777777" w:rsidR="00CE114A" w:rsidRDefault="00CE114A" w:rsidP="00CE114A">
      <w:pPr>
        <w:pStyle w:val="ListParagraph"/>
        <w:autoSpaceDE w:val="0"/>
        <w:autoSpaceDN w:val="0"/>
        <w:adjustRightInd w:val="0"/>
        <w:spacing w:line="276" w:lineRule="auto"/>
        <w:jc w:val="both"/>
        <w:rPr>
          <w:sz w:val="24"/>
          <w:szCs w:val="24"/>
        </w:rPr>
      </w:pPr>
    </w:p>
    <w:tbl>
      <w:tblPr>
        <w:tblStyle w:val="TableGrid"/>
        <w:tblW w:w="0" w:type="auto"/>
        <w:jc w:val="center"/>
        <w:tblLook w:val="04A0" w:firstRow="1" w:lastRow="0" w:firstColumn="1" w:lastColumn="0" w:noHBand="0" w:noVBand="1"/>
      </w:tblPr>
      <w:tblGrid>
        <w:gridCol w:w="4536"/>
        <w:gridCol w:w="4729"/>
      </w:tblGrid>
      <w:tr w:rsidR="003026D7" w:rsidRPr="00A7398C" w14:paraId="72C0AE54" w14:textId="77777777" w:rsidTr="00AB4667">
        <w:trPr>
          <w:jc w:val="center"/>
        </w:trPr>
        <w:tc>
          <w:tcPr>
            <w:tcW w:w="9265" w:type="dxa"/>
            <w:gridSpan w:val="2"/>
            <w:shd w:val="clear" w:color="auto" w:fill="2F5496" w:themeFill="accent1" w:themeFillShade="BF"/>
          </w:tcPr>
          <w:p w14:paraId="01108B67" w14:textId="77777777" w:rsidR="003026D7" w:rsidRPr="000C32C5" w:rsidRDefault="003026D7" w:rsidP="00AB4667">
            <w:pPr>
              <w:autoSpaceDE w:val="0"/>
              <w:autoSpaceDN w:val="0"/>
              <w:adjustRightInd w:val="0"/>
              <w:spacing w:line="276" w:lineRule="auto"/>
              <w:jc w:val="center"/>
              <w:rPr>
                <w:rFonts w:asciiTheme="minorHAnsi" w:hAnsiTheme="minorHAnsi" w:cstheme="minorHAnsi"/>
                <w:b/>
                <w:noProof/>
                <w:color w:val="FFFFFF" w:themeColor="background1"/>
                <w:szCs w:val="24"/>
              </w:rPr>
            </w:pPr>
            <w:r w:rsidRPr="000C32C5">
              <w:rPr>
                <w:rFonts w:asciiTheme="minorHAnsi" w:hAnsiTheme="minorHAnsi" w:cstheme="minorHAnsi"/>
                <w:b/>
                <w:noProof/>
                <w:color w:val="FFFFFF" w:themeColor="background1"/>
                <w:sz w:val="24"/>
                <w:szCs w:val="28"/>
              </w:rPr>
              <w:t xml:space="preserve">FIGURE </w:t>
            </w:r>
            <w:r>
              <w:rPr>
                <w:rFonts w:asciiTheme="minorHAnsi" w:hAnsiTheme="minorHAnsi" w:cstheme="minorHAnsi"/>
                <w:b/>
                <w:noProof/>
                <w:color w:val="FFFFFF" w:themeColor="background1"/>
                <w:sz w:val="24"/>
                <w:szCs w:val="28"/>
              </w:rPr>
              <w:t>1</w:t>
            </w:r>
            <w:r w:rsidRPr="000C32C5">
              <w:rPr>
                <w:rFonts w:asciiTheme="minorHAnsi" w:hAnsiTheme="minorHAnsi" w:cstheme="minorHAnsi"/>
                <w:b/>
                <w:noProof/>
                <w:color w:val="FFFFFF" w:themeColor="background1"/>
                <w:sz w:val="24"/>
                <w:szCs w:val="28"/>
              </w:rPr>
              <w:t>. TRANSITIONAL BUFFERS</w:t>
            </w:r>
          </w:p>
        </w:tc>
      </w:tr>
      <w:tr w:rsidR="003026D7" w:rsidRPr="00A7398C" w14:paraId="6360FAD0" w14:textId="77777777" w:rsidTr="00AB4667">
        <w:trPr>
          <w:jc w:val="center"/>
        </w:trPr>
        <w:tc>
          <w:tcPr>
            <w:tcW w:w="4536" w:type="dxa"/>
          </w:tcPr>
          <w:p w14:paraId="64ECCA65" w14:textId="77777777" w:rsidR="003026D7" w:rsidRPr="00A7398C" w:rsidRDefault="003026D7" w:rsidP="00AB466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both"/>
              <w:rPr>
                <w:sz w:val="24"/>
                <w:szCs w:val="24"/>
              </w:rPr>
            </w:pPr>
            <w:r>
              <w:rPr>
                <w:noProof/>
                <w:sz w:val="24"/>
                <w:szCs w:val="24"/>
                <w:lang w:val="en-US"/>
              </w:rPr>
              <w:drawing>
                <wp:inline distT="0" distB="0" distL="0" distR="0" wp14:anchorId="705CE411" wp14:editId="36A657D6">
                  <wp:extent cx="2743200" cy="1828800"/>
                  <wp:effectExtent l="0" t="0" r="0" b="0"/>
                  <wp:docPr id="556751037" name="Picture 5567510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tc>
        <w:tc>
          <w:tcPr>
            <w:tcW w:w="4729" w:type="dxa"/>
          </w:tcPr>
          <w:p w14:paraId="6B1D7010" w14:textId="77777777" w:rsidR="003026D7" w:rsidRPr="00A7398C" w:rsidRDefault="003026D7" w:rsidP="00AB4667">
            <w:pPr>
              <w:autoSpaceDE w:val="0"/>
              <w:autoSpaceDN w:val="0"/>
              <w:adjustRightInd w:val="0"/>
              <w:spacing w:line="276" w:lineRule="auto"/>
              <w:jc w:val="both"/>
              <w:rPr>
                <w:sz w:val="24"/>
                <w:szCs w:val="24"/>
              </w:rPr>
            </w:pPr>
            <w:r>
              <w:rPr>
                <w:noProof/>
                <w:sz w:val="24"/>
                <w:szCs w:val="24"/>
                <w:lang w:val="en-US"/>
              </w:rPr>
              <w:drawing>
                <wp:inline distT="0" distB="0" distL="0" distR="0" wp14:anchorId="268489BB" wp14:editId="45A48E5E">
                  <wp:extent cx="2743200" cy="1828800"/>
                  <wp:effectExtent l="0" t="0" r="0" b="0"/>
                  <wp:docPr id="415788807" name="Picture 41578880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engineering draw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tc>
      </w:tr>
      <w:tr w:rsidR="003026D7" w:rsidRPr="00A7398C" w14:paraId="2D7804CC" w14:textId="77777777" w:rsidTr="00AB4667">
        <w:trPr>
          <w:jc w:val="center"/>
        </w:trPr>
        <w:tc>
          <w:tcPr>
            <w:tcW w:w="4536" w:type="dxa"/>
          </w:tcPr>
          <w:p w14:paraId="1A82F813" w14:textId="77777777" w:rsidR="003026D7" w:rsidRPr="00877C92" w:rsidRDefault="003026D7" w:rsidP="00AB4667">
            <w:pPr>
              <w:autoSpaceDE w:val="0"/>
              <w:autoSpaceDN w:val="0"/>
              <w:adjustRightInd w:val="0"/>
              <w:spacing w:line="276" w:lineRule="auto"/>
              <w:jc w:val="both"/>
              <w:rPr>
                <w:b/>
                <w:sz w:val="20"/>
                <w:szCs w:val="24"/>
              </w:rPr>
            </w:pPr>
            <w:r w:rsidRPr="00877C92">
              <w:rPr>
                <w:b/>
                <w:sz w:val="20"/>
                <w:szCs w:val="24"/>
              </w:rPr>
              <w:t>Transitional Landscape Buffer</w:t>
            </w:r>
          </w:p>
          <w:p w14:paraId="2D73A3B5" w14:textId="71C9B22A" w:rsidR="003026D7" w:rsidRPr="00877C92" w:rsidRDefault="003026D7" w:rsidP="00AB4667">
            <w:pPr>
              <w:autoSpaceDE w:val="0"/>
              <w:autoSpaceDN w:val="0"/>
              <w:adjustRightInd w:val="0"/>
              <w:spacing w:line="276" w:lineRule="auto"/>
              <w:jc w:val="both"/>
              <w:rPr>
                <w:sz w:val="20"/>
                <w:szCs w:val="24"/>
              </w:rPr>
            </w:pPr>
            <w:r w:rsidRPr="00877C92">
              <w:rPr>
                <w:sz w:val="20"/>
                <w:szCs w:val="24"/>
              </w:rPr>
              <w:t>A</w:t>
            </w:r>
            <w:r>
              <w:rPr>
                <w:sz w:val="20"/>
                <w:szCs w:val="24"/>
              </w:rPr>
              <w:t xml:space="preserve"> </w:t>
            </w:r>
            <w:r w:rsidRPr="00877C92">
              <w:rPr>
                <w:sz w:val="20"/>
                <w:szCs w:val="24"/>
              </w:rPr>
              <w:t>=</w:t>
            </w:r>
            <w:r>
              <w:rPr>
                <w:sz w:val="20"/>
                <w:szCs w:val="24"/>
              </w:rPr>
              <w:t xml:space="preserve"> </w:t>
            </w:r>
            <w:r w:rsidRPr="00877C92">
              <w:rPr>
                <w:sz w:val="20"/>
                <w:szCs w:val="24"/>
              </w:rPr>
              <w:t xml:space="preserve">Minimum </w:t>
            </w:r>
            <w:r>
              <w:rPr>
                <w:sz w:val="20"/>
                <w:szCs w:val="24"/>
              </w:rPr>
              <w:t>d</w:t>
            </w:r>
            <w:r w:rsidRPr="00877C92">
              <w:rPr>
                <w:sz w:val="20"/>
                <w:szCs w:val="24"/>
              </w:rPr>
              <w:t>epth</w:t>
            </w:r>
            <w:r>
              <w:rPr>
                <w:sz w:val="20"/>
                <w:szCs w:val="24"/>
              </w:rPr>
              <w:t xml:space="preserve"> of 20 feet with</w:t>
            </w:r>
            <w:r w:rsidR="00F55D32">
              <w:rPr>
                <w:sz w:val="20"/>
                <w:szCs w:val="24"/>
              </w:rPr>
              <w:t xml:space="preserve"> </w:t>
            </w:r>
            <w:r>
              <w:rPr>
                <w:sz w:val="20"/>
                <w:szCs w:val="24"/>
              </w:rPr>
              <w:t>landscaping.</w:t>
            </w:r>
            <w:r w:rsidRPr="00877C92">
              <w:rPr>
                <w:sz w:val="20"/>
                <w:szCs w:val="24"/>
              </w:rPr>
              <w:t xml:space="preserve"> </w:t>
            </w:r>
            <w:r>
              <w:rPr>
                <w:sz w:val="20"/>
                <w:szCs w:val="24"/>
              </w:rPr>
              <w:t xml:space="preserve">                                </w:t>
            </w:r>
            <w:r w:rsidRPr="00877C92">
              <w:rPr>
                <w:sz w:val="20"/>
                <w:szCs w:val="24"/>
              </w:rPr>
              <w:t>B</w:t>
            </w:r>
            <w:r>
              <w:rPr>
                <w:sz w:val="20"/>
                <w:szCs w:val="24"/>
              </w:rPr>
              <w:t xml:space="preserve"> </w:t>
            </w:r>
            <w:r w:rsidRPr="00877C92">
              <w:rPr>
                <w:sz w:val="20"/>
                <w:szCs w:val="24"/>
              </w:rPr>
              <w:t>=</w:t>
            </w:r>
            <w:r>
              <w:rPr>
                <w:sz w:val="20"/>
                <w:szCs w:val="24"/>
              </w:rPr>
              <w:t xml:space="preserve"> </w:t>
            </w:r>
            <w:r w:rsidRPr="00877C92">
              <w:rPr>
                <w:sz w:val="20"/>
                <w:szCs w:val="24"/>
              </w:rPr>
              <w:t xml:space="preserve">Minimum </w:t>
            </w:r>
            <w:r>
              <w:rPr>
                <w:sz w:val="20"/>
                <w:szCs w:val="24"/>
              </w:rPr>
              <w:t>h</w:t>
            </w:r>
            <w:r w:rsidRPr="00877C92">
              <w:rPr>
                <w:sz w:val="20"/>
                <w:szCs w:val="24"/>
              </w:rPr>
              <w:t>eight</w:t>
            </w:r>
            <w:r>
              <w:rPr>
                <w:sz w:val="20"/>
                <w:szCs w:val="24"/>
              </w:rPr>
              <w:t xml:space="preserve"> of 8 feet with opaque fence.</w:t>
            </w:r>
          </w:p>
        </w:tc>
        <w:tc>
          <w:tcPr>
            <w:tcW w:w="4729" w:type="dxa"/>
          </w:tcPr>
          <w:p w14:paraId="485C1013" w14:textId="77777777" w:rsidR="003026D7" w:rsidRPr="00877C92" w:rsidRDefault="003026D7" w:rsidP="00AB4667">
            <w:pPr>
              <w:autoSpaceDE w:val="0"/>
              <w:autoSpaceDN w:val="0"/>
              <w:adjustRightInd w:val="0"/>
              <w:spacing w:line="276" w:lineRule="auto"/>
              <w:jc w:val="both"/>
              <w:rPr>
                <w:b/>
                <w:sz w:val="20"/>
                <w:szCs w:val="24"/>
              </w:rPr>
            </w:pPr>
            <w:r w:rsidRPr="00877C92">
              <w:rPr>
                <w:b/>
                <w:sz w:val="20"/>
                <w:szCs w:val="24"/>
              </w:rPr>
              <w:t>Transitional Building Buffer</w:t>
            </w:r>
          </w:p>
          <w:p w14:paraId="0EE18105" w14:textId="69414172" w:rsidR="003026D7" w:rsidRDefault="003026D7" w:rsidP="00AB4667">
            <w:pPr>
              <w:autoSpaceDE w:val="0"/>
              <w:autoSpaceDN w:val="0"/>
              <w:adjustRightInd w:val="0"/>
              <w:spacing w:line="276" w:lineRule="auto"/>
              <w:jc w:val="both"/>
              <w:rPr>
                <w:sz w:val="20"/>
                <w:szCs w:val="24"/>
              </w:rPr>
            </w:pPr>
            <w:r w:rsidRPr="00877C92">
              <w:rPr>
                <w:sz w:val="20"/>
                <w:szCs w:val="24"/>
              </w:rPr>
              <w:t>A</w:t>
            </w:r>
            <w:r>
              <w:rPr>
                <w:sz w:val="20"/>
                <w:szCs w:val="24"/>
              </w:rPr>
              <w:t xml:space="preserve"> </w:t>
            </w:r>
            <w:r w:rsidRPr="00877C92">
              <w:rPr>
                <w:sz w:val="20"/>
                <w:szCs w:val="24"/>
              </w:rPr>
              <w:t xml:space="preserve">= Minimum </w:t>
            </w:r>
            <w:r>
              <w:rPr>
                <w:sz w:val="20"/>
                <w:szCs w:val="24"/>
              </w:rPr>
              <w:t>building s</w:t>
            </w:r>
            <w:r w:rsidRPr="00877C92">
              <w:rPr>
                <w:sz w:val="20"/>
                <w:szCs w:val="24"/>
              </w:rPr>
              <w:t>etback</w:t>
            </w:r>
            <w:r>
              <w:rPr>
                <w:sz w:val="20"/>
                <w:szCs w:val="24"/>
              </w:rPr>
              <w:t xml:space="preserve"> of 75 feet.</w:t>
            </w:r>
            <w:r w:rsidRPr="00877C92">
              <w:rPr>
                <w:sz w:val="20"/>
                <w:szCs w:val="24"/>
              </w:rPr>
              <w:t xml:space="preserve"> </w:t>
            </w:r>
          </w:p>
          <w:p w14:paraId="7C1F67AB" w14:textId="77777777" w:rsidR="003026D7" w:rsidRDefault="003026D7" w:rsidP="00AB4667">
            <w:pPr>
              <w:autoSpaceDE w:val="0"/>
              <w:autoSpaceDN w:val="0"/>
              <w:adjustRightInd w:val="0"/>
              <w:spacing w:line="276" w:lineRule="auto"/>
              <w:jc w:val="both"/>
              <w:rPr>
                <w:sz w:val="20"/>
                <w:szCs w:val="24"/>
              </w:rPr>
            </w:pPr>
            <w:r w:rsidRPr="00877C92">
              <w:rPr>
                <w:sz w:val="20"/>
                <w:szCs w:val="24"/>
              </w:rPr>
              <w:t>B</w:t>
            </w:r>
            <w:r>
              <w:rPr>
                <w:sz w:val="20"/>
                <w:szCs w:val="24"/>
              </w:rPr>
              <w:t xml:space="preserve"> </w:t>
            </w:r>
            <w:r w:rsidRPr="00877C92">
              <w:rPr>
                <w:sz w:val="20"/>
                <w:szCs w:val="24"/>
              </w:rPr>
              <w:t>=</w:t>
            </w:r>
            <w:r>
              <w:rPr>
                <w:sz w:val="20"/>
                <w:szCs w:val="24"/>
              </w:rPr>
              <w:t xml:space="preserve"> </w:t>
            </w:r>
            <w:r w:rsidRPr="00877C92">
              <w:rPr>
                <w:sz w:val="20"/>
                <w:szCs w:val="24"/>
              </w:rPr>
              <w:t xml:space="preserve">Maximum </w:t>
            </w:r>
            <w:r>
              <w:rPr>
                <w:sz w:val="20"/>
                <w:szCs w:val="24"/>
              </w:rPr>
              <w:t>b</w:t>
            </w:r>
            <w:r w:rsidRPr="00877C92">
              <w:rPr>
                <w:sz w:val="20"/>
                <w:szCs w:val="24"/>
              </w:rPr>
              <w:t xml:space="preserve">uilding </w:t>
            </w:r>
            <w:r>
              <w:rPr>
                <w:sz w:val="20"/>
                <w:szCs w:val="24"/>
              </w:rPr>
              <w:t>h</w:t>
            </w:r>
            <w:r w:rsidRPr="00877C92">
              <w:rPr>
                <w:sz w:val="20"/>
                <w:szCs w:val="24"/>
              </w:rPr>
              <w:t xml:space="preserve">eight </w:t>
            </w:r>
            <w:r>
              <w:rPr>
                <w:sz w:val="20"/>
                <w:szCs w:val="24"/>
              </w:rPr>
              <w:t xml:space="preserve">of 25 feet </w:t>
            </w:r>
            <w:r w:rsidRPr="00877C92">
              <w:rPr>
                <w:sz w:val="20"/>
                <w:szCs w:val="24"/>
              </w:rPr>
              <w:t xml:space="preserve">at </w:t>
            </w:r>
            <w:r>
              <w:rPr>
                <w:sz w:val="20"/>
                <w:szCs w:val="24"/>
              </w:rPr>
              <w:t>s</w:t>
            </w:r>
            <w:r w:rsidRPr="00877C92">
              <w:rPr>
                <w:sz w:val="20"/>
                <w:szCs w:val="24"/>
              </w:rPr>
              <w:t>etback</w:t>
            </w:r>
            <w:r>
              <w:rPr>
                <w:sz w:val="20"/>
                <w:szCs w:val="24"/>
              </w:rPr>
              <w:t>.</w:t>
            </w:r>
            <w:r w:rsidRPr="00877C92">
              <w:rPr>
                <w:sz w:val="20"/>
                <w:szCs w:val="24"/>
              </w:rPr>
              <w:t xml:space="preserve"> </w:t>
            </w:r>
          </w:p>
          <w:p w14:paraId="5BD8F691" w14:textId="77777777" w:rsidR="003026D7" w:rsidRPr="00877C92" w:rsidRDefault="003026D7" w:rsidP="00AB4667">
            <w:pPr>
              <w:autoSpaceDE w:val="0"/>
              <w:autoSpaceDN w:val="0"/>
              <w:adjustRightInd w:val="0"/>
              <w:spacing w:line="276" w:lineRule="auto"/>
              <w:jc w:val="both"/>
              <w:rPr>
                <w:sz w:val="20"/>
                <w:szCs w:val="24"/>
              </w:rPr>
            </w:pPr>
            <w:r w:rsidRPr="00877C92">
              <w:rPr>
                <w:sz w:val="20"/>
                <w:szCs w:val="24"/>
              </w:rPr>
              <w:t xml:space="preserve">C = </w:t>
            </w:r>
            <w:r>
              <w:rPr>
                <w:sz w:val="20"/>
                <w:szCs w:val="24"/>
              </w:rPr>
              <w:t>TC Boundary</w:t>
            </w:r>
            <w:r w:rsidRPr="00877C92">
              <w:rPr>
                <w:sz w:val="20"/>
                <w:szCs w:val="24"/>
              </w:rPr>
              <w:t xml:space="preserve"> Line</w:t>
            </w:r>
          </w:p>
        </w:tc>
      </w:tr>
    </w:tbl>
    <w:p w14:paraId="539B9E72" w14:textId="77777777" w:rsidR="00636EED" w:rsidRDefault="00636EED" w:rsidP="00CE114A">
      <w:pPr>
        <w:pStyle w:val="ListParagraph"/>
        <w:autoSpaceDE w:val="0"/>
        <w:autoSpaceDN w:val="0"/>
        <w:adjustRightInd w:val="0"/>
        <w:spacing w:line="276" w:lineRule="auto"/>
        <w:jc w:val="both"/>
        <w:rPr>
          <w:sz w:val="24"/>
          <w:szCs w:val="24"/>
        </w:rPr>
      </w:pPr>
    </w:p>
    <w:p w14:paraId="56048461" w14:textId="77777777" w:rsidR="00A97D32" w:rsidRPr="00934E8B" w:rsidRDefault="00A97D32" w:rsidP="00930593">
      <w:pPr>
        <w:pStyle w:val="Heading3"/>
        <w:numPr>
          <w:ilvl w:val="0"/>
          <w:numId w:val="28"/>
        </w:numPr>
        <w:spacing w:before="0" w:after="0"/>
        <w:ind w:left="360"/>
        <w:rPr>
          <w:rFonts w:ascii="Times New Roman" w:hAnsi="Times New Roman" w:cs="Times New Roman"/>
          <w:b/>
          <w:color w:val="auto"/>
          <w:sz w:val="24"/>
          <w:szCs w:val="24"/>
        </w:rPr>
      </w:pPr>
      <w:r w:rsidRPr="00934E8B">
        <w:rPr>
          <w:rFonts w:ascii="Times New Roman" w:hAnsi="Times New Roman" w:cs="Times New Roman"/>
          <w:b/>
          <w:color w:val="auto"/>
          <w:sz w:val="24"/>
          <w:szCs w:val="24"/>
        </w:rPr>
        <w:t xml:space="preserve">Pedestrian Frontage Zones. </w:t>
      </w:r>
    </w:p>
    <w:p w14:paraId="06576AA3" w14:textId="77777777" w:rsidR="00A97D32" w:rsidRPr="00934E8B" w:rsidRDefault="00A97D32" w:rsidP="00A97D32">
      <w:pPr>
        <w:ind w:left="720" w:hanging="360"/>
        <w:jc w:val="both"/>
        <w:rPr>
          <w:rFonts w:eastAsia="Calibri"/>
          <w:sz w:val="24"/>
          <w:szCs w:val="24"/>
        </w:rPr>
      </w:pPr>
    </w:p>
    <w:p w14:paraId="1567A50B" w14:textId="1948A97B" w:rsidR="00A97D32" w:rsidRDefault="00A97D32" w:rsidP="00930593">
      <w:pPr>
        <w:pStyle w:val="ListParagraph"/>
        <w:numPr>
          <w:ilvl w:val="0"/>
          <w:numId w:val="29"/>
        </w:numPr>
        <w:autoSpaceDE w:val="0"/>
        <w:autoSpaceDN w:val="0"/>
        <w:adjustRightInd w:val="0"/>
        <w:spacing w:after="120" w:line="276" w:lineRule="auto"/>
        <w:rPr>
          <w:sz w:val="24"/>
          <w:szCs w:val="24"/>
        </w:rPr>
      </w:pPr>
      <w:r w:rsidRPr="00B314B6">
        <w:rPr>
          <w:sz w:val="24"/>
          <w:szCs w:val="24"/>
          <w:u w:val="single"/>
        </w:rPr>
        <w:t>Purpose</w:t>
      </w:r>
      <w:r w:rsidRPr="00B314B6">
        <w:rPr>
          <w:sz w:val="24"/>
          <w:szCs w:val="24"/>
        </w:rPr>
        <w:t xml:space="preserve">: The Pedestrian Frontage Zones </w:t>
      </w:r>
      <w:r w:rsidR="008B1C66">
        <w:rPr>
          <w:sz w:val="24"/>
          <w:szCs w:val="24"/>
        </w:rPr>
        <w:t>(</w:t>
      </w:r>
      <w:r w:rsidR="00207CE7">
        <w:rPr>
          <w:sz w:val="24"/>
          <w:szCs w:val="24"/>
        </w:rPr>
        <w:t xml:space="preserve">PFZ) </w:t>
      </w:r>
      <w:r w:rsidRPr="00B314B6">
        <w:rPr>
          <w:sz w:val="24"/>
          <w:szCs w:val="24"/>
        </w:rPr>
        <w:t xml:space="preserve">are properties along existing or future </w:t>
      </w:r>
      <w:r w:rsidR="00821095">
        <w:rPr>
          <w:sz w:val="24"/>
          <w:szCs w:val="24"/>
        </w:rPr>
        <w:t xml:space="preserve">Primary or Secondary </w:t>
      </w:r>
      <w:r w:rsidRPr="00B314B6">
        <w:rPr>
          <w:sz w:val="24"/>
          <w:szCs w:val="24"/>
        </w:rPr>
        <w:t xml:space="preserve">Streets as defined in Section </w:t>
      </w:r>
      <w:r w:rsidR="00821095" w:rsidRPr="000930C9">
        <w:rPr>
          <w:sz w:val="24"/>
          <w:szCs w:val="24"/>
        </w:rPr>
        <w:t>14.</w:t>
      </w:r>
      <w:r w:rsidR="000930C9" w:rsidRPr="000930C9">
        <w:rPr>
          <w:sz w:val="24"/>
          <w:szCs w:val="24"/>
        </w:rPr>
        <w:t>10</w:t>
      </w:r>
      <w:r w:rsidRPr="000930C9">
        <w:rPr>
          <w:sz w:val="24"/>
          <w:szCs w:val="24"/>
        </w:rPr>
        <w:t>.</w:t>
      </w:r>
      <w:r w:rsidRPr="00B314B6">
        <w:rPr>
          <w:sz w:val="24"/>
          <w:szCs w:val="24"/>
        </w:rPr>
        <w:t xml:space="preserve"> </w:t>
      </w:r>
      <w:r w:rsidR="00207CE7">
        <w:rPr>
          <w:sz w:val="24"/>
          <w:szCs w:val="24"/>
        </w:rPr>
        <w:t xml:space="preserve">The PZF </w:t>
      </w:r>
      <w:r w:rsidRPr="00B314B6">
        <w:rPr>
          <w:sz w:val="24"/>
          <w:szCs w:val="24"/>
        </w:rPr>
        <w:t>prioritize</w:t>
      </w:r>
      <w:r w:rsidR="006034D6">
        <w:rPr>
          <w:sz w:val="24"/>
          <w:szCs w:val="24"/>
        </w:rPr>
        <w:t>s</w:t>
      </w:r>
      <w:r w:rsidRPr="00B314B6">
        <w:rPr>
          <w:sz w:val="24"/>
          <w:szCs w:val="24"/>
        </w:rPr>
        <w:t xml:space="preserve"> pedestrian-oriented and active ground floor uses. </w:t>
      </w:r>
      <w:bookmarkStart w:id="1" w:name="_Hlk515533074"/>
      <w:r w:rsidRPr="00B314B6">
        <w:rPr>
          <w:sz w:val="24"/>
          <w:szCs w:val="24"/>
        </w:rPr>
        <w:t xml:space="preserve">Pedestrian Frontage Zones </w:t>
      </w:r>
      <w:r w:rsidR="006034D6" w:rsidRPr="006034D6">
        <w:rPr>
          <w:sz w:val="24"/>
          <w:szCs w:val="24"/>
        </w:rPr>
        <w:t xml:space="preserve">are identified on the </w:t>
      </w:r>
      <w:r w:rsidR="00E60827">
        <w:rPr>
          <w:sz w:val="24"/>
          <w:szCs w:val="24"/>
        </w:rPr>
        <w:t>MIX</w:t>
      </w:r>
      <w:r w:rsidR="006034D6" w:rsidRPr="006034D6">
        <w:rPr>
          <w:sz w:val="24"/>
          <w:szCs w:val="24"/>
        </w:rPr>
        <w:t xml:space="preserve"> District Regulating Plan</w:t>
      </w:r>
      <w:r w:rsidRPr="00B314B6">
        <w:rPr>
          <w:sz w:val="24"/>
          <w:szCs w:val="24"/>
        </w:rPr>
        <w:t xml:space="preserve">.  </w:t>
      </w:r>
    </w:p>
    <w:tbl>
      <w:tblPr>
        <w:tblStyle w:val="TableGrid"/>
        <w:tblW w:w="0" w:type="auto"/>
        <w:jc w:val="center"/>
        <w:tblLook w:val="04A0" w:firstRow="1" w:lastRow="0" w:firstColumn="1" w:lastColumn="0" w:noHBand="0" w:noVBand="1"/>
      </w:tblPr>
      <w:tblGrid>
        <w:gridCol w:w="8082"/>
      </w:tblGrid>
      <w:tr w:rsidR="00A97D32" w:rsidRPr="00934E8B" w14:paraId="00270557" w14:textId="77777777" w:rsidTr="00CF7F8C">
        <w:trPr>
          <w:jc w:val="center"/>
        </w:trPr>
        <w:tc>
          <w:tcPr>
            <w:tcW w:w="8082" w:type="dxa"/>
            <w:shd w:val="clear" w:color="auto" w:fill="2F5496" w:themeFill="accent1" w:themeFillShade="BF"/>
          </w:tcPr>
          <w:p w14:paraId="443353EA" w14:textId="3DD9BAB3" w:rsidR="00A97D32" w:rsidRPr="00C365C1" w:rsidRDefault="00C365C1" w:rsidP="0059595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center"/>
              <w:rPr>
                <w:rFonts w:asciiTheme="minorHAnsi" w:hAnsiTheme="minorHAnsi" w:cstheme="minorHAnsi"/>
                <w:noProof/>
                <w:szCs w:val="24"/>
                <w:lang w:val="en-US"/>
              </w:rPr>
            </w:pPr>
            <w:r>
              <w:rPr>
                <w:rFonts w:asciiTheme="minorHAnsi" w:hAnsiTheme="minorHAnsi" w:cstheme="minorHAnsi"/>
                <w:b/>
                <w:color w:val="FFFFFF" w:themeColor="background1"/>
                <w:sz w:val="24"/>
                <w:szCs w:val="28"/>
                <w:lang w:val="en-US"/>
              </w:rPr>
              <w:lastRenderedPageBreak/>
              <w:t>FIGURE 2.</w:t>
            </w:r>
            <w:r w:rsidR="00815E05">
              <w:rPr>
                <w:rFonts w:asciiTheme="minorHAnsi" w:hAnsiTheme="minorHAnsi" w:cstheme="minorHAnsi"/>
                <w:b/>
                <w:color w:val="FFFFFF" w:themeColor="background1"/>
                <w:sz w:val="24"/>
                <w:szCs w:val="28"/>
                <w:lang w:val="en-US"/>
              </w:rPr>
              <w:t xml:space="preserve"> </w:t>
            </w:r>
            <w:r w:rsidR="00A97D32" w:rsidRPr="00C365C1">
              <w:rPr>
                <w:rFonts w:asciiTheme="minorHAnsi" w:hAnsiTheme="minorHAnsi" w:cstheme="minorHAnsi"/>
                <w:b/>
                <w:color w:val="FFFFFF" w:themeColor="background1"/>
                <w:sz w:val="24"/>
                <w:szCs w:val="28"/>
                <w:lang w:val="en-US"/>
              </w:rPr>
              <w:t xml:space="preserve"> PEDESTRIAN FRONTAGE ZONES</w:t>
            </w:r>
          </w:p>
        </w:tc>
      </w:tr>
      <w:tr w:rsidR="00A97D32" w:rsidRPr="00934E8B" w14:paraId="6AA6B183" w14:textId="77777777" w:rsidTr="00CF7F8C">
        <w:trPr>
          <w:jc w:val="center"/>
        </w:trPr>
        <w:tc>
          <w:tcPr>
            <w:tcW w:w="8082" w:type="dxa"/>
          </w:tcPr>
          <w:p w14:paraId="74047919" w14:textId="77777777" w:rsidR="00A97D32" w:rsidRPr="00934E8B" w:rsidRDefault="00A97D32" w:rsidP="0059595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73B5390C" wp14:editId="0A5A7FEB">
                  <wp:extent cx="4995392" cy="2499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_PRIMARYBUILDING_2.5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09340" cy="2506339"/>
                          </a:xfrm>
                          <a:prstGeom prst="rect">
                            <a:avLst/>
                          </a:prstGeom>
                        </pic:spPr>
                      </pic:pic>
                    </a:graphicData>
                  </a:graphic>
                </wp:inline>
              </w:drawing>
            </w:r>
          </w:p>
        </w:tc>
      </w:tr>
    </w:tbl>
    <w:p w14:paraId="17F4D95E" w14:textId="77777777" w:rsidR="00A97D32" w:rsidRPr="00AE2479" w:rsidRDefault="00A97D32" w:rsidP="00A97D32">
      <w:pPr>
        <w:autoSpaceDE w:val="0"/>
        <w:autoSpaceDN w:val="0"/>
        <w:adjustRightInd w:val="0"/>
        <w:spacing w:after="120"/>
        <w:jc w:val="both"/>
        <w:rPr>
          <w:sz w:val="24"/>
          <w:szCs w:val="24"/>
        </w:rPr>
      </w:pPr>
    </w:p>
    <w:bookmarkEnd w:id="1"/>
    <w:p w14:paraId="27439868" w14:textId="77777777" w:rsidR="00A97D32" w:rsidRPr="00934E8B" w:rsidRDefault="00A97D32" w:rsidP="00930593">
      <w:pPr>
        <w:pStyle w:val="ListParagraph"/>
        <w:numPr>
          <w:ilvl w:val="0"/>
          <w:numId w:val="29"/>
        </w:numPr>
        <w:autoSpaceDE w:val="0"/>
        <w:autoSpaceDN w:val="0"/>
        <w:adjustRightInd w:val="0"/>
        <w:spacing w:after="120" w:line="276" w:lineRule="auto"/>
        <w:jc w:val="both"/>
        <w:rPr>
          <w:sz w:val="24"/>
          <w:szCs w:val="24"/>
        </w:rPr>
      </w:pPr>
      <w:r w:rsidRPr="00934E8B">
        <w:rPr>
          <w:sz w:val="24"/>
          <w:szCs w:val="24"/>
          <w:u w:val="single"/>
        </w:rPr>
        <w:t>Requirements</w:t>
      </w:r>
      <w:r w:rsidRPr="00934E8B">
        <w:rPr>
          <w:sz w:val="24"/>
          <w:szCs w:val="24"/>
        </w:rPr>
        <w:t xml:space="preserve">: Buildings fronting on the designated street segments </w:t>
      </w:r>
      <w:r>
        <w:rPr>
          <w:sz w:val="24"/>
          <w:szCs w:val="24"/>
        </w:rPr>
        <w:t xml:space="preserve">for Pedestrian Frontage Zones </w:t>
      </w:r>
      <w:r w:rsidRPr="00934E8B">
        <w:rPr>
          <w:sz w:val="24"/>
          <w:szCs w:val="24"/>
        </w:rPr>
        <w:t xml:space="preserve">shall be subject to the following </w:t>
      </w:r>
      <w:r>
        <w:rPr>
          <w:sz w:val="24"/>
          <w:szCs w:val="24"/>
        </w:rPr>
        <w:t>G</w:t>
      </w:r>
      <w:r w:rsidRPr="00934E8B">
        <w:rPr>
          <w:sz w:val="24"/>
          <w:szCs w:val="24"/>
        </w:rPr>
        <w:t xml:space="preserve">round </w:t>
      </w:r>
      <w:r>
        <w:rPr>
          <w:sz w:val="24"/>
          <w:szCs w:val="24"/>
        </w:rPr>
        <w:t>F</w:t>
      </w:r>
      <w:r w:rsidRPr="00934E8B">
        <w:rPr>
          <w:sz w:val="24"/>
          <w:szCs w:val="24"/>
        </w:rPr>
        <w:t xml:space="preserve">loor </w:t>
      </w:r>
      <w:r>
        <w:rPr>
          <w:sz w:val="24"/>
          <w:szCs w:val="24"/>
        </w:rPr>
        <w:t>L</w:t>
      </w:r>
      <w:r w:rsidRPr="00934E8B">
        <w:rPr>
          <w:sz w:val="24"/>
          <w:szCs w:val="24"/>
        </w:rPr>
        <w:t>imitations:</w:t>
      </w:r>
    </w:p>
    <w:p w14:paraId="673A9C87" w14:textId="499D84F6" w:rsidR="00A97D32" w:rsidRPr="00934E8B" w:rsidRDefault="00A97D32" w:rsidP="00930593">
      <w:pPr>
        <w:numPr>
          <w:ilvl w:val="0"/>
          <w:numId w:val="3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20"/>
        <w:ind w:left="1530"/>
        <w:rPr>
          <w:rFonts w:ascii="Times New Roman" w:hAnsi="Times New Roman" w:cs="Times New Roman"/>
          <w:sz w:val="24"/>
          <w:szCs w:val="24"/>
          <w:lang w:val="en-US"/>
        </w:rPr>
      </w:pPr>
      <w:r w:rsidRPr="00934E8B">
        <w:rPr>
          <w:rFonts w:ascii="Times New Roman" w:hAnsi="Times New Roman" w:cs="Times New Roman"/>
          <w:sz w:val="24"/>
          <w:szCs w:val="24"/>
          <w:lang w:val="en-US"/>
        </w:rPr>
        <w:t xml:space="preserve">Ground floor </w:t>
      </w:r>
      <w:r>
        <w:rPr>
          <w:rFonts w:ascii="Times New Roman" w:hAnsi="Times New Roman" w:cs="Times New Roman"/>
          <w:sz w:val="24"/>
          <w:szCs w:val="24"/>
          <w:lang w:val="en-US"/>
        </w:rPr>
        <w:t>use</w:t>
      </w:r>
      <w:r w:rsidRPr="00934E8B">
        <w:rPr>
          <w:rFonts w:ascii="Times New Roman" w:hAnsi="Times New Roman" w:cs="Times New Roman"/>
          <w:sz w:val="24"/>
          <w:szCs w:val="24"/>
          <w:lang w:val="en-US"/>
        </w:rPr>
        <w:t xml:space="preserve">s shall be reserved for retail, restaurant, and </w:t>
      </w:r>
      <w:r w:rsidR="008B570F">
        <w:rPr>
          <w:rFonts w:ascii="Times New Roman" w:hAnsi="Times New Roman" w:cs="Times New Roman"/>
          <w:sz w:val="24"/>
          <w:szCs w:val="24"/>
          <w:lang w:val="en-US"/>
        </w:rPr>
        <w:t xml:space="preserve">other </w:t>
      </w:r>
      <w:proofErr w:type="gramStart"/>
      <w:r w:rsidRPr="00934E8B">
        <w:rPr>
          <w:rFonts w:ascii="Times New Roman" w:hAnsi="Times New Roman" w:cs="Times New Roman"/>
          <w:sz w:val="24"/>
          <w:szCs w:val="24"/>
          <w:lang w:val="en-US"/>
        </w:rPr>
        <w:t>publicly-oriented</w:t>
      </w:r>
      <w:proofErr w:type="gramEnd"/>
      <w:r w:rsidRPr="00934E8B">
        <w:rPr>
          <w:rFonts w:ascii="Times New Roman" w:hAnsi="Times New Roman" w:cs="Times New Roman"/>
          <w:sz w:val="24"/>
          <w:szCs w:val="24"/>
          <w:lang w:val="en-US"/>
        </w:rPr>
        <w:t xml:space="preserve"> </w:t>
      </w:r>
      <w:r w:rsidR="00C33FA8">
        <w:rPr>
          <w:rFonts w:ascii="Times New Roman" w:hAnsi="Times New Roman" w:cs="Times New Roman"/>
          <w:sz w:val="24"/>
          <w:szCs w:val="24"/>
          <w:lang w:val="en-US"/>
        </w:rPr>
        <w:t xml:space="preserve">and accessible </w:t>
      </w:r>
      <w:r>
        <w:rPr>
          <w:rFonts w:ascii="Times New Roman" w:hAnsi="Times New Roman" w:cs="Times New Roman"/>
          <w:sz w:val="24"/>
          <w:szCs w:val="24"/>
          <w:lang w:val="en-US"/>
        </w:rPr>
        <w:t xml:space="preserve">uses </w:t>
      </w:r>
      <w:r w:rsidR="003B5B17">
        <w:rPr>
          <w:rFonts w:ascii="Times New Roman" w:hAnsi="Times New Roman" w:cs="Times New Roman"/>
          <w:sz w:val="24"/>
          <w:szCs w:val="24"/>
          <w:lang w:val="en-US"/>
        </w:rPr>
        <w:t xml:space="preserve">such as </w:t>
      </w:r>
      <w:r w:rsidRPr="00934E8B">
        <w:rPr>
          <w:rFonts w:ascii="Times New Roman" w:hAnsi="Times New Roman" w:cs="Times New Roman"/>
          <w:sz w:val="24"/>
          <w:szCs w:val="24"/>
          <w:lang w:val="en-US"/>
        </w:rPr>
        <w:t xml:space="preserve">personal service, </w:t>
      </w:r>
      <w:r w:rsidR="003B5B17">
        <w:rPr>
          <w:rFonts w:ascii="Times New Roman" w:hAnsi="Times New Roman" w:cs="Times New Roman"/>
          <w:sz w:val="24"/>
          <w:szCs w:val="24"/>
          <w:lang w:val="en-US"/>
        </w:rPr>
        <w:t xml:space="preserve">real estate office, financial institutions </w:t>
      </w:r>
      <w:r w:rsidRPr="00934E8B">
        <w:rPr>
          <w:rFonts w:ascii="Times New Roman" w:hAnsi="Times New Roman" w:cs="Times New Roman"/>
          <w:sz w:val="24"/>
          <w:szCs w:val="24"/>
          <w:lang w:val="en-US"/>
        </w:rPr>
        <w:t xml:space="preserve">office, repair, and </w:t>
      </w:r>
      <w:r w:rsidR="00693520">
        <w:rPr>
          <w:rFonts w:ascii="Times New Roman" w:hAnsi="Times New Roman" w:cs="Times New Roman"/>
          <w:sz w:val="24"/>
          <w:szCs w:val="24"/>
          <w:lang w:val="en-US"/>
        </w:rPr>
        <w:t>similar uses</w:t>
      </w:r>
      <w:r w:rsidRPr="00934E8B">
        <w:rPr>
          <w:rFonts w:ascii="Times New Roman" w:hAnsi="Times New Roman" w:cs="Times New Roman"/>
          <w:sz w:val="24"/>
          <w:szCs w:val="24"/>
          <w:lang w:val="en-US"/>
        </w:rPr>
        <w:t xml:space="preserve">. </w:t>
      </w:r>
    </w:p>
    <w:p w14:paraId="4E93E393" w14:textId="77777777" w:rsidR="00A97D32" w:rsidRPr="00934E8B" w:rsidRDefault="00A97D32" w:rsidP="00930593">
      <w:pPr>
        <w:numPr>
          <w:ilvl w:val="0"/>
          <w:numId w:val="3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20"/>
        <w:ind w:left="1530"/>
        <w:rPr>
          <w:rFonts w:ascii="Times New Roman" w:hAnsi="Times New Roman" w:cs="Times New Roman"/>
          <w:sz w:val="24"/>
          <w:szCs w:val="24"/>
          <w:lang w:val="en-US"/>
        </w:rPr>
      </w:pPr>
      <w:r w:rsidRPr="00934E8B">
        <w:rPr>
          <w:rFonts w:ascii="Times New Roman" w:hAnsi="Times New Roman" w:cs="Times New Roman"/>
          <w:sz w:val="24"/>
          <w:szCs w:val="24"/>
          <w:lang w:val="en-US"/>
        </w:rPr>
        <w:t>Residential</w:t>
      </w:r>
      <w:r>
        <w:rPr>
          <w:rFonts w:ascii="Times New Roman" w:hAnsi="Times New Roman" w:cs="Times New Roman"/>
          <w:sz w:val="24"/>
          <w:szCs w:val="24"/>
          <w:lang w:val="en-US"/>
        </w:rPr>
        <w:t xml:space="preserve"> uses</w:t>
      </w:r>
      <w:r w:rsidRPr="00934E8B">
        <w:rPr>
          <w:rFonts w:ascii="Times New Roman" w:hAnsi="Times New Roman" w:cs="Times New Roman"/>
          <w:sz w:val="24"/>
          <w:szCs w:val="24"/>
          <w:lang w:val="en-US"/>
        </w:rPr>
        <w:t xml:space="preserve"> and non-residential uses not oriented to public access shall be allowed to have access </w:t>
      </w:r>
      <w:r>
        <w:rPr>
          <w:rFonts w:ascii="Times New Roman" w:hAnsi="Times New Roman" w:cs="Times New Roman"/>
          <w:sz w:val="24"/>
          <w:szCs w:val="24"/>
          <w:lang w:val="en-US"/>
        </w:rPr>
        <w:t>from the building frontage zone</w:t>
      </w:r>
      <w:r w:rsidRPr="00934E8B">
        <w:rPr>
          <w:rFonts w:ascii="Times New Roman" w:hAnsi="Times New Roman" w:cs="Times New Roman"/>
          <w:sz w:val="24"/>
          <w:szCs w:val="24"/>
          <w:lang w:val="en-US"/>
        </w:rPr>
        <w:t xml:space="preserve"> by an entrance that leads to the upper floors of the building or the rear of the building.   </w:t>
      </w:r>
    </w:p>
    <w:p w14:paraId="1A8E53E6" w14:textId="77777777" w:rsidR="00A97D32" w:rsidRPr="00934E8B" w:rsidRDefault="00A97D32" w:rsidP="00930593">
      <w:pPr>
        <w:numPr>
          <w:ilvl w:val="0"/>
          <w:numId w:val="3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20"/>
        <w:ind w:left="1530"/>
        <w:rPr>
          <w:rFonts w:ascii="Times New Roman" w:hAnsi="Times New Roman" w:cs="Times New Roman"/>
          <w:sz w:val="24"/>
          <w:szCs w:val="24"/>
          <w:lang w:val="en-US"/>
        </w:rPr>
      </w:pPr>
      <w:r w:rsidRPr="00934E8B">
        <w:rPr>
          <w:rFonts w:ascii="Times New Roman" w:hAnsi="Times New Roman" w:cs="Times New Roman"/>
          <w:sz w:val="24"/>
          <w:szCs w:val="24"/>
          <w:lang w:val="en-US"/>
        </w:rPr>
        <w:t>Residential</w:t>
      </w:r>
      <w:r>
        <w:rPr>
          <w:rFonts w:ascii="Times New Roman" w:hAnsi="Times New Roman" w:cs="Times New Roman"/>
          <w:sz w:val="24"/>
          <w:szCs w:val="24"/>
          <w:lang w:val="en-US"/>
        </w:rPr>
        <w:t xml:space="preserve"> uses</w:t>
      </w:r>
      <w:r w:rsidRPr="00934E8B">
        <w:rPr>
          <w:rFonts w:ascii="Times New Roman" w:hAnsi="Times New Roman" w:cs="Times New Roman"/>
          <w:sz w:val="24"/>
          <w:szCs w:val="24"/>
          <w:lang w:val="en-US"/>
        </w:rPr>
        <w:t xml:space="preserve"> and non-residential uses not oriented to public access shall be allowed on ground floors where:</w:t>
      </w:r>
    </w:p>
    <w:p w14:paraId="61355BB2" w14:textId="77777777" w:rsidR="00A97D32" w:rsidRPr="00934E8B" w:rsidRDefault="00A97D32" w:rsidP="00930593">
      <w:pPr>
        <w:numPr>
          <w:ilvl w:val="0"/>
          <w:numId w:val="2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20"/>
        <w:ind w:left="2160"/>
        <w:rPr>
          <w:rFonts w:ascii="Times New Roman" w:hAnsi="Times New Roman" w:cs="Times New Roman"/>
          <w:sz w:val="24"/>
          <w:szCs w:val="24"/>
          <w:lang w:val="en-US"/>
        </w:rPr>
      </w:pPr>
      <w:r w:rsidRPr="00934E8B">
        <w:rPr>
          <w:rFonts w:ascii="Times New Roman" w:hAnsi="Times New Roman" w:cs="Times New Roman"/>
          <w:sz w:val="24"/>
          <w:szCs w:val="24"/>
          <w:lang w:val="en-US"/>
        </w:rPr>
        <w:t>The use is within a building with frontage on the street and the use is set back a minimum of 60 feet from the street</w:t>
      </w:r>
      <w:r>
        <w:rPr>
          <w:rFonts w:ascii="Times New Roman" w:hAnsi="Times New Roman" w:cs="Times New Roman"/>
          <w:sz w:val="24"/>
          <w:szCs w:val="24"/>
          <w:lang w:val="en-US"/>
        </w:rPr>
        <w:t xml:space="preserve"> right of way (R.O.W.)</w:t>
      </w:r>
      <w:r w:rsidRPr="00934E8B">
        <w:rPr>
          <w:rFonts w:ascii="Times New Roman" w:hAnsi="Times New Roman" w:cs="Times New Roman"/>
          <w:sz w:val="24"/>
          <w:szCs w:val="24"/>
          <w:lang w:val="en-US"/>
        </w:rPr>
        <w:t xml:space="preserve"> line; or</w:t>
      </w:r>
    </w:p>
    <w:p w14:paraId="570B9DE5" w14:textId="11356C96" w:rsidR="00A97D32" w:rsidRPr="00934E8B" w:rsidRDefault="00A97D32" w:rsidP="00930593">
      <w:pPr>
        <w:numPr>
          <w:ilvl w:val="0"/>
          <w:numId w:val="2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20"/>
        <w:ind w:left="2160"/>
        <w:rPr>
          <w:rFonts w:ascii="Times New Roman" w:hAnsi="Times New Roman" w:cs="Times New Roman"/>
          <w:sz w:val="24"/>
          <w:szCs w:val="24"/>
          <w:lang w:val="en-US"/>
        </w:rPr>
      </w:pPr>
      <w:r>
        <w:rPr>
          <w:rFonts w:ascii="Times New Roman" w:hAnsi="Times New Roman" w:cs="Times New Roman"/>
          <w:sz w:val="24"/>
          <w:szCs w:val="24"/>
          <w:lang w:val="en-US"/>
        </w:rPr>
        <w:t>Th</w:t>
      </w:r>
      <w:r w:rsidRPr="00934E8B">
        <w:rPr>
          <w:rFonts w:ascii="Times New Roman" w:hAnsi="Times New Roman" w:cs="Times New Roman"/>
          <w:sz w:val="24"/>
          <w:szCs w:val="24"/>
          <w:lang w:val="en-US"/>
        </w:rPr>
        <w:t xml:space="preserve">e </w:t>
      </w:r>
      <w:r w:rsidR="0063289E">
        <w:rPr>
          <w:rFonts w:ascii="Times New Roman" w:hAnsi="Times New Roman" w:cs="Times New Roman"/>
          <w:sz w:val="24"/>
          <w:szCs w:val="24"/>
          <w:lang w:val="en-US"/>
        </w:rPr>
        <w:t>P</w:t>
      </w:r>
      <w:r w:rsidR="006E0197">
        <w:rPr>
          <w:rFonts w:ascii="Times New Roman" w:hAnsi="Times New Roman" w:cs="Times New Roman"/>
          <w:sz w:val="24"/>
          <w:szCs w:val="24"/>
          <w:lang w:val="en-US"/>
        </w:rPr>
        <w:t>lanning Board</w:t>
      </w:r>
      <w:r w:rsidRPr="00934E8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may </w:t>
      </w:r>
      <w:r w:rsidRPr="00934E8B">
        <w:rPr>
          <w:rFonts w:ascii="Times New Roman" w:hAnsi="Times New Roman" w:cs="Times New Roman"/>
          <w:sz w:val="24"/>
          <w:szCs w:val="24"/>
          <w:lang w:val="en-US"/>
        </w:rPr>
        <w:t xml:space="preserve">waive </w:t>
      </w:r>
      <w:r>
        <w:rPr>
          <w:rFonts w:ascii="Times New Roman" w:hAnsi="Times New Roman" w:cs="Times New Roman"/>
          <w:sz w:val="24"/>
          <w:szCs w:val="24"/>
          <w:lang w:val="en-US"/>
        </w:rPr>
        <w:t xml:space="preserve">this requirement if it </w:t>
      </w:r>
      <w:r w:rsidRPr="00934E8B">
        <w:rPr>
          <w:rFonts w:ascii="Times New Roman" w:hAnsi="Times New Roman" w:cs="Times New Roman"/>
          <w:sz w:val="24"/>
          <w:szCs w:val="24"/>
          <w:lang w:val="en-US"/>
        </w:rPr>
        <w:t>determines that street-front residential and</w:t>
      </w:r>
      <w:r>
        <w:rPr>
          <w:rFonts w:ascii="Times New Roman" w:hAnsi="Times New Roman" w:cs="Times New Roman"/>
          <w:sz w:val="24"/>
          <w:szCs w:val="24"/>
          <w:lang w:val="en-US"/>
        </w:rPr>
        <w:t>/or</w:t>
      </w:r>
      <w:r w:rsidRPr="00934E8B">
        <w:rPr>
          <w:rFonts w:ascii="Times New Roman" w:hAnsi="Times New Roman" w:cs="Times New Roman"/>
          <w:sz w:val="24"/>
          <w:szCs w:val="24"/>
          <w:lang w:val="en-US"/>
        </w:rPr>
        <w:t xml:space="preserve"> other non-public</w:t>
      </w:r>
      <w:r>
        <w:rPr>
          <w:rFonts w:ascii="Times New Roman" w:hAnsi="Times New Roman" w:cs="Times New Roman"/>
          <w:sz w:val="24"/>
          <w:szCs w:val="24"/>
          <w:lang w:val="en-US"/>
        </w:rPr>
        <w:t xml:space="preserve">ly oriented </w:t>
      </w:r>
      <w:r w:rsidRPr="00934E8B">
        <w:rPr>
          <w:rFonts w:ascii="Times New Roman" w:hAnsi="Times New Roman" w:cs="Times New Roman"/>
          <w:sz w:val="24"/>
          <w:szCs w:val="24"/>
          <w:lang w:val="en-US"/>
        </w:rPr>
        <w:t xml:space="preserve">uses will not have an adverse impact on the continuity and vitality of the </w:t>
      </w:r>
      <w:proofErr w:type="gramStart"/>
      <w:r>
        <w:rPr>
          <w:rFonts w:ascii="Times New Roman" w:hAnsi="Times New Roman" w:cs="Times New Roman"/>
          <w:sz w:val="24"/>
          <w:szCs w:val="24"/>
          <w:lang w:val="en-US"/>
        </w:rPr>
        <w:t>publicly</w:t>
      </w:r>
      <w:r w:rsidRPr="00934E8B">
        <w:rPr>
          <w:rFonts w:ascii="Times New Roman" w:hAnsi="Times New Roman" w:cs="Times New Roman"/>
          <w:sz w:val="24"/>
          <w:szCs w:val="24"/>
          <w:lang w:val="en-US"/>
        </w:rPr>
        <w:t>-oriented</w:t>
      </w:r>
      <w:proofErr w:type="gramEnd"/>
      <w:r w:rsidRPr="00934E8B">
        <w:rPr>
          <w:rFonts w:ascii="Times New Roman" w:hAnsi="Times New Roman" w:cs="Times New Roman"/>
          <w:sz w:val="24"/>
          <w:szCs w:val="24"/>
          <w:lang w:val="en-US"/>
        </w:rPr>
        <w:t xml:space="preserve"> street-front uses.</w:t>
      </w:r>
    </w:p>
    <w:p w14:paraId="69EEDF42" w14:textId="63283BC2" w:rsidR="00971ED5" w:rsidRPr="00934E8B" w:rsidRDefault="00335509" w:rsidP="00930593">
      <w:pPr>
        <w:pStyle w:val="ListParagraph"/>
        <w:numPr>
          <w:ilvl w:val="0"/>
          <w:numId w:val="29"/>
        </w:numPr>
        <w:autoSpaceDE w:val="0"/>
        <w:autoSpaceDN w:val="0"/>
        <w:adjustRightInd w:val="0"/>
        <w:spacing w:after="120" w:line="276" w:lineRule="auto"/>
        <w:jc w:val="both"/>
        <w:rPr>
          <w:sz w:val="24"/>
          <w:szCs w:val="24"/>
        </w:rPr>
      </w:pPr>
      <w:r>
        <w:rPr>
          <w:sz w:val="24"/>
          <w:szCs w:val="24"/>
          <w:u w:val="single"/>
        </w:rPr>
        <w:t>Application</w:t>
      </w:r>
      <w:r w:rsidR="00971ED5" w:rsidRPr="00934E8B">
        <w:rPr>
          <w:sz w:val="24"/>
          <w:szCs w:val="24"/>
        </w:rPr>
        <w:t xml:space="preserve">: Buildings </w:t>
      </w:r>
      <w:proofErr w:type="gramStart"/>
      <w:r w:rsidR="00971ED5" w:rsidRPr="00934E8B">
        <w:rPr>
          <w:sz w:val="24"/>
          <w:szCs w:val="24"/>
        </w:rPr>
        <w:t>fronting on</w:t>
      </w:r>
      <w:proofErr w:type="gramEnd"/>
      <w:r w:rsidR="00971ED5" w:rsidRPr="00934E8B">
        <w:rPr>
          <w:sz w:val="24"/>
          <w:szCs w:val="24"/>
        </w:rPr>
        <w:t xml:space="preserve"> </w:t>
      </w:r>
      <w:r w:rsidR="00CB0407">
        <w:rPr>
          <w:sz w:val="24"/>
          <w:szCs w:val="24"/>
        </w:rPr>
        <w:t xml:space="preserve">Primary Streets in the </w:t>
      </w:r>
      <w:r w:rsidR="00E60827">
        <w:rPr>
          <w:sz w:val="24"/>
          <w:szCs w:val="24"/>
        </w:rPr>
        <w:t>MIX</w:t>
      </w:r>
      <w:r w:rsidR="00CB0407">
        <w:rPr>
          <w:sz w:val="24"/>
          <w:szCs w:val="24"/>
        </w:rPr>
        <w:t xml:space="preserve"> </w:t>
      </w:r>
      <w:r w:rsidR="005C5475">
        <w:rPr>
          <w:sz w:val="24"/>
          <w:szCs w:val="24"/>
        </w:rPr>
        <w:t>Subdistrict s</w:t>
      </w:r>
      <w:r w:rsidR="00971ED5" w:rsidRPr="00934E8B">
        <w:rPr>
          <w:sz w:val="24"/>
          <w:szCs w:val="24"/>
        </w:rPr>
        <w:t xml:space="preserve">hall be subject to the </w:t>
      </w:r>
      <w:r w:rsidR="00971ED5">
        <w:rPr>
          <w:sz w:val="24"/>
          <w:szCs w:val="24"/>
        </w:rPr>
        <w:t>G</w:t>
      </w:r>
      <w:r w:rsidR="00971ED5" w:rsidRPr="00934E8B">
        <w:rPr>
          <w:sz w:val="24"/>
          <w:szCs w:val="24"/>
        </w:rPr>
        <w:t xml:space="preserve">round </w:t>
      </w:r>
      <w:r w:rsidR="00971ED5">
        <w:rPr>
          <w:sz w:val="24"/>
          <w:szCs w:val="24"/>
        </w:rPr>
        <w:t>F</w:t>
      </w:r>
      <w:r w:rsidR="00971ED5" w:rsidRPr="00934E8B">
        <w:rPr>
          <w:sz w:val="24"/>
          <w:szCs w:val="24"/>
        </w:rPr>
        <w:t xml:space="preserve">loor </w:t>
      </w:r>
      <w:r w:rsidR="00971ED5">
        <w:rPr>
          <w:sz w:val="24"/>
          <w:szCs w:val="24"/>
        </w:rPr>
        <w:t>L</w:t>
      </w:r>
      <w:r w:rsidR="00971ED5" w:rsidRPr="00934E8B">
        <w:rPr>
          <w:sz w:val="24"/>
          <w:szCs w:val="24"/>
        </w:rPr>
        <w:t>imitations</w:t>
      </w:r>
      <w:r w:rsidR="00CF7B40">
        <w:rPr>
          <w:sz w:val="24"/>
          <w:szCs w:val="24"/>
        </w:rPr>
        <w:t xml:space="preserve"> in Section 14.2.D a</w:t>
      </w:r>
      <w:r w:rsidR="00E93193">
        <w:rPr>
          <w:sz w:val="24"/>
          <w:szCs w:val="24"/>
        </w:rPr>
        <w:t>bove</w:t>
      </w:r>
      <w:r w:rsidR="00C866E0">
        <w:rPr>
          <w:sz w:val="24"/>
          <w:szCs w:val="24"/>
        </w:rPr>
        <w:t>.</w:t>
      </w:r>
    </w:p>
    <w:p w14:paraId="2D0D0364" w14:textId="77777777" w:rsidR="009060A3" w:rsidRDefault="009060A3" w:rsidP="00AC58C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rFonts w:ascii="Times New Roman" w:hAnsi="Times New Roman" w:cs="Times New Roman"/>
          <w:sz w:val="24"/>
          <w:szCs w:val="24"/>
          <w:lang w:val="en-US"/>
        </w:rPr>
      </w:pPr>
    </w:p>
    <w:p w14:paraId="7111F1E1" w14:textId="77777777" w:rsidR="00AD2C39" w:rsidRDefault="00AD2C39" w:rsidP="00AC58C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rFonts w:ascii="Times New Roman" w:hAnsi="Times New Roman" w:cs="Times New Roman"/>
          <w:sz w:val="24"/>
          <w:szCs w:val="24"/>
          <w:lang w:val="en-US"/>
        </w:rPr>
      </w:pPr>
    </w:p>
    <w:p w14:paraId="3F878106" w14:textId="77777777" w:rsidR="00AD2C39" w:rsidRDefault="00AD2C39" w:rsidP="00AC58C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rFonts w:ascii="Times New Roman" w:hAnsi="Times New Roman" w:cs="Times New Roman"/>
          <w:sz w:val="24"/>
          <w:szCs w:val="24"/>
          <w:lang w:val="en-US"/>
        </w:rPr>
      </w:pPr>
    </w:p>
    <w:p w14:paraId="2FDA3587" w14:textId="77777777" w:rsidR="00AD2C39" w:rsidRDefault="00AD2C39" w:rsidP="00AC58C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rFonts w:ascii="Times New Roman" w:hAnsi="Times New Roman" w:cs="Times New Roman"/>
          <w:sz w:val="24"/>
          <w:szCs w:val="24"/>
          <w:lang w:val="en-US"/>
        </w:rPr>
      </w:pPr>
    </w:p>
    <w:p w14:paraId="6747DD81" w14:textId="075757DF" w:rsidR="00EA22D4" w:rsidRDefault="0063289E" w:rsidP="00867F1F">
      <w:pPr>
        <w:pStyle w:val="Heading3"/>
        <w:spacing w:before="0" w:after="0"/>
        <w:ind w:left="720" w:hanging="720"/>
        <w:rPr>
          <w:rFonts w:ascii="Century Gothic" w:hAnsi="Century Gothic" w:cs="Times New Roman"/>
          <w:b/>
          <w:color w:val="auto"/>
          <w:sz w:val="24"/>
          <w:szCs w:val="24"/>
        </w:rPr>
      </w:pPr>
      <w:bookmarkStart w:id="2" w:name="_Hlk496015766"/>
      <w:r>
        <w:rPr>
          <w:rFonts w:ascii="Century Gothic" w:hAnsi="Century Gothic" w:cs="Times New Roman"/>
          <w:b/>
          <w:color w:val="auto"/>
          <w:sz w:val="24"/>
          <w:szCs w:val="24"/>
        </w:rPr>
        <w:lastRenderedPageBreak/>
        <w:t>14</w:t>
      </w:r>
      <w:r w:rsidR="00CB78E8">
        <w:rPr>
          <w:rFonts w:ascii="Century Gothic" w:hAnsi="Century Gothic" w:cs="Times New Roman"/>
          <w:b/>
          <w:color w:val="auto"/>
          <w:sz w:val="24"/>
          <w:szCs w:val="24"/>
        </w:rPr>
        <w:t>.</w:t>
      </w:r>
      <w:r w:rsidR="009828E7">
        <w:rPr>
          <w:rFonts w:ascii="Century Gothic" w:hAnsi="Century Gothic" w:cs="Times New Roman"/>
          <w:b/>
          <w:color w:val="auto"/>
          <w:sz w:val="24"/>
          <w:szCs w:val="24"/>
        </w:rPr>
        <w:t>3</w:t>
      </w:r>
      <w:r w:rsidR="00CB78E8" w:rsidRPr="00867F1F">
        <w:rPr>
          <w:rFonts w:ascii="Century Gothic" w:hAnsi="Century Gothic" w:cs="Times New Roman"/>
          <w:b/>
          <w:color w:val="auto"/>
          <w:sz w:val="24"/>
          <w:szCs w:val="24"/>
        </w:rPr>
        <w:t>.</w:t>
      </w:r>
      <w:r w:rsidR="00CB78E8" w:rsidRPr="00867F1F">
        <w:rPr>
          <w:rFonts w:ascii="Century Gothic" w:hAnsi="Century Gothic" w:cs="Times New Roman"/>
          <w:b/>
          <w:color w:val="auto"/>
          <w:sz w:val="24"/>
          <w:szCs w:val="24"/>
        </w:rPr>
        <w:tab/>
      </w:r>
      <w:r w:rsidR="007C1590" w:rsidRPr="00FC31CE">
        <w:rPr>
          <w:rFonts w:ascii="Century Gothic" w:hAnsi="Century Gothic" w:cs="Times New Roman"/>
          <w:b/>
          <w:color w:val="auto"/>
          <w:sz w:val="24"/>
          <w:szCs w:val="24"/>
        </w:rPr>
        <w:t xml:space="preserve">GENERAL </w:t>
      </w:r>
      <w:r w:rsidR="00CB78E8" w:rsidRPr="00FC31CE">
        <w:rPr>
          <w:rFonts w:ascii="Century Gothic" w:hAnsi="Century Gothic" w:cs="Times New Roman"/>
          <w:b/>
          <w:color w:val="auto"/>
          <w:sz w:val="24"/>
          <w:szCs w:val="24"/>
        </w:rPr>
        <w:t>STANDARDS FOR ALL BUILDINGS AND LOTS</w:t>
      </w:r>
    </w:p>
    <w:p w14:paraId="4B099752" w14:textId="77777777" w:rsidR="00867F1F" w:rsidRPr="00867F1F" w:rsidRDefault="00867F1F" w:rsidP="00867F1F"/>
    <w:bookmarkEnd w:id="2"/>
    <w:p w14:paraId="49FF0F7D" w14:textId="77777777" w:rsidR="001664D6" w:rsidRPr="00A7398C" w:rsidRDefault="001664D6" w:rsidP="00930593">
      <w:pPr>
        <w:pStyle w:val="Heading3"/>
        <w:numPr>
          <w:ilvl w:val="0"/>
          <w:numId w:val="25"/>
        </w:numPr>
        <w:spacing w:before="0" w:after="0"/>
        <w:ind w:left="360"/>
        <w:rPr>
          <w:rFonts w:ascii="Times New Roman" w:hAnsi="Times New Roman" w:cs="Times New Roman"/>
          <w:b/>
          <w:color w:val="auto"/>
          <w:sz w:val="24"/>
          <w:szCs w:val="24"/>
        </w:rPr>
      </w:pPr>
      <w:r w:rsidRPr="00A7398C">
        <w:rPr>
          <w:rFonts w:ascii="Times New Roman" w:hAnsi="Times New Roman" w:cs="Times New Roman"/>
          <w:b/>
          <w:color w:val="auto"/>
          <w:sz w:val="24"/>
          <w:szCs w:val="24"/>
        </w:rPr>
        <w:t>Building Placement and Orientation</w:t>
      </w:r>
      <w:r w:rsidR="009D381B" w:rsidRPr="00A7398C">
        <w:rPr>
          <w:rFonts w:ascii="Times New Roman" w:hAnsi="Times New Roman" w:cs="Times New Roman"/>
          <w:b/>
          <w:color w:val="auto"/>
          <w:sz w:val="24"/>
          <w:szCs w:val="24"/>
        </w:rPr>
        <w:t>.</w:t>
      </w:r>
    </w:p>
    <w:p w14:paraId="5901FB10" w14:textId="77777777" w:rsidR="00A342CD" w:rsidRPr="00A7398C" w:rsidRDefault="00A342CD" w:rsidP="00A342CD">
      <w:pPr>
        <w:tabs>
          <w:tab w:val="left" w:pos="0"/>
        </w:tabs>
        <w:overflowPunct w:val="0"/>
        <w:autoSpaceDE w:val="0"/>
        <w:autoSpaceDN w:val="0"/>
        <w:adjustRightInd w:val="0"/>
        <w:ind w:right="18"/>
        <w:rPr>
          <w:rFonts w:ascii="Times New Roman" w:hAnsi="Times New Roman" w:cs="Times New Roman"/>
          <w:sz w:val="24"/>
          <w:szCs w:val="24"/>
        </w:rPr>
      </w:pPr>
    </w:p>
    <w:p w14:paraId="3C0967AF" w14:textId="26C1DFC7" w:rsidR="00A342CD" w:rsidRPr="00B74A96" w:rsidRDefault="001664D6" w:rsidP="00930593">
      <w:pPr>
        <w:pStyle w:val="ListParagraph"/>
        <w:numPr>
          <w:ilvl w:val="0"/>
          <w:numId w:val="26"/>
        </w:numPr>
        <w:autoSpaceDE w:val="0"/>
        <w:autoSpaceDN w:val="0"/>
        <w:adjustRightInd w:val="0"/>
        <w:spacing w:after="120" w:line="276" w:lineRule="auto"/>
        <w:rPr>
          <w:sz w:val="24"/>
          <w:szCs w:val="24"/>
        </w:rPr>
      </w:pPr>
      <w:r w:rsidRPr="00A7398C">
        <w:rPr>
          <w:sz w:val="24"/>
          <w:szCs w:val="24"/>
          <w:u w:val="single"/>
        </w:rPr>
        <w:t xml:space="preserve">Building </w:t>
      </w:r>
      <w:r w:rsidR="00A342CD" w:rsidRPr="00A7398C">
        <w:rPr>
          <w:sz w:val="24"/>
          <w:szCs w:val="24"/>
          <w:u w:val="single"/>
        </w:rPr>
        <w:t>Lot</w:t>
      </w:r>
      <w:r w:rsidR="00A342CD" w:rsidRPr="00A7398C">
        <w:rPr>
          <w:sz w:val="24"/>
          <w:szCs w:val="24"/>
        </w:rPr>
        <w:t xml:space="preserve">: </w:t>
      </w:r>
      <w:r w:rsidR="005F121D">
        <w:rPr>
          <w:sz w:val="24"/>
          <w:szCs w:val="24"/>
        </w:rPr>
        <w:t xml:space="preserve">Dimensional standards </w:t>
      </w:r>
      <w:r w:rsidR="00FD5DA1" w:rsidRPr="00A7398C">
        <w:rPr>
          <w:sz w:val="24"/>
          <w:szCs w:val="24"/>
        </w:rPr>
        <w:t xml:space="preserve">are defined in </w:t>
      </w:r>
      <w:r w:rsidR="00206C54">
        <w:rPr>
          <w:sz w:val="24"/>
          <w:szCs w:val="24"/>
        </w:rPr>
        <w:t>Figure 11</w:t>
      </w:r>
      <w:r w:rsidR="00FD5DA1" w:rsidRPr="00A7398C">
        <w:rPr>
          <w:sz w:val="24"/>
          <w:szCs w:val="24"/>
        </w:rPr>
        <w:t xml:space="preserve"> for each of the </w:t>
      </w:r>
      <w:r w:rsidR="0063289E">
        <w:rPr>
          <w:sz w:val="24"/>
          <w:szCs w:val="24"/>
        </w:rPr>
        <w:t xml:space="preserve">permitted </w:t>
      </w:r>
      <w:r w:rsidR="00D425BF" w:rsidRPr="00B74A96">
        <w:rPr>
          <w:sz w:val="24"/>
          <w:szCs w:val="24"/>
        </w:rPr>
        <w:t>Building Types</w:t>
      </w:r>
      <w:r w:rsidR="00A342CD" w:rsidRPr="00B74A96">
        <w:rPr>
          <w:sz w:val="24"/>
          <w:szCs w:val="24"/>
        </w:rPr>
        <w:t xml:space="preserve">. </w:t>
      </w:r>
    </w:p>
    <w:p w14:paraId="31F2412A" w14:textId="6C841AF9" w:rsidR="00A342CD" w:rsidRPr="00A7398C" w:rsidRDefault="00A342CD" w:rsidP="00930593">
      <w:pPr>
        <w:pStyle w:val="ListParagraph"/>
        <w:numPr>
          <w:ilvl w:val="0"/>
          <w:numId w:val="26"/>
        </w:numPr>
        <w:autoSpaceDE w:val="0"/>
        <w:autoSpaceDN w:val="0"/>
        <w:adjustRightInd w:val="0"/>
        <w:spacing w:after="120" w:line="276" w:lineRule="auto"/>
        <w:rPr>
          <w:sz w:val="24"/>
          <w:szCs w:val="24"/>
        </w:rPr>
      </w:pPr>
      <w:r w:rsidRPr="00A7398C">
        <w:rPr>
          <w:sz w:val="24"/>
          <w:szCs w:val="24"/>
          <w:u w:val="single"/>
        </w:rPr>
        <w:t>Number of Buildings</w:t>
      </w:r>
      <w:r w:rsidRPr="00A7398C">
        <w:rPr>
          <w:sz w:val="24"/>
          <w:szCs w:val="24"/>
        </w:rPr>
        <w:t xml:space="preserve">: </w:t>
      </w:r>
      <w:r w:rsidR="0063289E">
        <w:rPr>
          <w:sz w:val="24"/>
          <w:szCs w:val="24"/>
        </w:rPr>
        <w:t xml:space="preserve">More than </w:t>
      </w:r>
      <w:r w:rsidRPr="00A7398C">
        <w:rPr>
          <w:sz w:val="24"/>
          <w:szCs w:val="24"/>
        </w:rPr>
        <w:t xml:space="preserve">one principal building is allowed on a </w:t>
      </w:r>
      <w:r w:rsidR="00FD5DA1" w:rsidRPr="00A7398C">
        <w:rPr>
          <w:sz w:val="24"/>
          <w:szCs w:val="24"/>
        </w:rPr>
        <w:t xml:space="preserve">building </w:t>
      </w:r>
      <w:r w:rsidRPr="00A7398C">
        <w:rPr>
          <w:sz w:val="24"/>
          <w:szCs w:val="24"/>
        </w:rPr>
        <w:t xml:space="preserve">lot </w:t>
      </w:r>
      <w:r w:rsidR="0063289E">
        <w:rPr>
          <w:sz w:val="24"/>
          <w:szCs w:val="24"/>
        </w:rPr>
        <w:t xml:space="preserve">where the development </w:t>
      </w:r>
      <w:proofErr w:type="gramStart"/>
      <w:r w:rsidR="0063289E">
        <w:rPr>
          <w:sz w:val="24"/>
          <w:szCs w:val="24"/>
        </w:rPr>
        <w:t>as a whole meets</w:t>
      </w:r>
      <w:proofErr w:type="gramEnd"/>
      <w:r w:rsidR="0063289E">
        <w:rPr>
          <w:sz w:val="24"/>
          <w:szCs w:val="24"/>
        </w:rPr>
        <w:t xml:space="preserve"> all dimensional standards, setbacks, required open space, and required parking </w:t>
      </w:r>
      <w:r w:rsidRPr="00A7398C">
        <w:rPr>
          <w:sz w:val="24"/>
          <w:szCs w:val="24"/>
        </w:rPr>
        <w:t xml:space="preserve">except where otherwise </w:t>
      </w:r>
      <w:r w:rsidR="0063289E">
        <w:rPr>
          <w:sz w:val="24"/>
          <w:szCs w:val="24"/>
        </w:rPr>
        <w:t xml:space="preserve">restricted </w:t>
      </w:r>
      <w:r w:rsidRPr="00A7398C">
        <w:rPr>
          <w:sz w:val="24"/>
          <w:szCs w:val="24"/>
        </w:rPr>
        <w:t xml:space="preserve">in </w:t>
      </w:r>
      <w:r w:rsidR="00C77FBD" w:rsidRPr="00A7398C">
        <w:rPr>
          <w:sz w:val="24"/>
          <w:szCs w:val="24"/>
        </w:rPr>
        <w:t xml:space="preserve">this </w:t>
      </w:r>
      <w:r w:rsidR="00CB78E8">
        <w:rPr>
          <w:sz w:val="24"/>
          <w:szCs w:val="24"/>
        </w:rPr>
        <w:t>s</w:t>
      </w:r>
      <w:r w:rsidRPr="00A7398C">
        <w:rPr>
          <w:sz w:val="24"/>
          <w:szCs w:val="24"/>
        </w:rPr>
        <w:t>ection</w:t>
      </w:r>
      <w:r w:rsidR="00C77FBD" w:rsidRPr="00A7398C">
        <w:rPr>
          <w:sz w:val="24"/>
          <w:szCs w:val="24"/>
        </w:rPr>
        <w:t>.</w:t>
      </w:r>
    </w:p>
    <w:p w14:paraId="35BABA01" w14:textId="34AC3CBF" w:rsidR="00A342CD" w:rsidRPr="00C04445" w:rsidRDefault="00A342CD" w:rsidP="00930593">
      <w:pPr>
        <w:pStyle w:val="ListParagraph"/>
        <w:numPr>
          <w:ilvl w:val="0"/>
          <w:numId w:val="26"/>
        </w:numPr>
        <w:autoSpaceDE w:val="0"/>
        <w:autoSpaceDN w:val="0"/>
        <w:adjustRightInd w:val="0"/>
        <w:spacing w:line="276" w:lineRule="auto"/>
        <w:rPr>
          <w:sz w:val="24"/>
          <w:szCs w:val="24"/>
        </w:rPr>
      </w:pPr>
      <w:r w:rsidRPr="00C04445">
        <w:rPr>
          <w:sz w:val="24"/>
          <w:szCs w:val="24"/>
          <w:u w:val="single"/>
        </w:rPr>
        <w:t>Building Placement</w:t>
      </w:r>
      <w:r w:rsidRPr="00C04445">
        <w:rPr>
          <w:sz w:val="24"/>
          <w:szCs w:val="24"/>
        </w:rPr>
        <w:t xml:space="preserve">: </w:t>
      </w:r>
      <w:r w:rsidR="008F7C94">
        <w:rPr>
          <w:sz w:val="24"/>
          <w:szCs w:val="24"/>
        </w:rPr>
        <w:t>No</w:t>
      </w:r>
      <w:r w:rsidRPr="00C04445">
        <w:rPr>
          <w:sz w:val="24"/>
          <w:szCs w:val="24"/>
        </w:rPr>
        <w:t xml:space="preserve"> </w:t>
      </w:r>
      <w:r w:rsidR="00287712" w:rsidRPr="00C04445">
        <w:rPr>
          <w:sz w:val="24"/>
          <w:szCs w:val="24"/>
        </w:rPr>
        <w:t xml:space="preserve">principal </w:t>
      </w:r>
      <w:r w:rsidRPr="00C04445">
        <w:rPr>
          <w:sz w:val="24"/>
          <w:szCs w:val="24"/>
        </w:rPr>
        <w:t>buildings and</w:t>
      </w:r>
      <w:r w:rsidR="00F77581">
        <w:rPr>
          <w:sz w:val="24"/>
          <w:szCs w:val="24"/>
        </w:rPr>
        <w:t>/or</w:t>
      </w:r>
      <w:r w:rsidRPr="00C04445">
        <w:rPr>
          <w:sz w:val="24"/>
          <w:szCs w:val="24"/>
        </w:rPr>
        <w:t xml:space="preserve"> </w:t>
      </w:r>
      <w:r w:rsidR="00287712" w:rsidRPr="00C04445">
        <w:rPr>
          <w:sz w:val="24"/>
          <w:szCs w:val="24"/>
        </w:rPr>
        <w:t xml:space="preserve">accessory </w:t>
      </w:r>
      <w:r w:rsidRPr="00C04445">
        <w:rPr>
          <w:sz w:val="24"/>
          <w:szCs w:val="24"/>
        </w:rPr>
        <w:t xml:space="preserve">structures </w:t>
      </w:r>
      <w:r w:rsidR="008F7C94">
        <w:rPr>
          <w:sz w:val="24"/>
          <w:szCs w:val="24"/>
        </w:rPr>
        <w:t>shall</w:t>
      </w:r>
      <w:r w:rsidRPr="00C04445">
        <w:rPr>
          <w:sz w:val="24"/>
          <w:szCs w:val="24"/>
        </w:rPr>
        <w:t xml:space="preserve"> </w:t>
      </w:r>
      <w:proofErr w:type="gramStart"/>
      <w:r w:rsidRPr="00C04445">
        <w:rPr>
          <w:sz w:val="24"/>
          <w:szCs w:val="24"/>
        </w:rPr>
        <w:t xml:space="preserve">be located </w:t>
      </w:r>
      <w:r w:rsidR="008F7C94">
        <w:rPr>
          <w:sz w:val="24"/>
          <w:szCs w:val="24"/>
        </w:rPr>
        <w:t>in</w:t>
      </w:r>
      <w:proofErr w:type="gramEnd"/>
      <w:r w:rsidRPr="00C04445">
        <w:rPr>
          <w:sz w:val="24"/>
          <w:szCs w:val="24"/>
        </w:rPr>
        <w:t xml:space="preserve"> any required front, side, or rear setbacks except as otherwise permitted </w:t>
      </w:r>
      <w:r w:rsidR="00287712" w:rsidRPr="00C04445">
        <w:rPr>
          <w:sz w:val="24"/>
          <w:szCs w:val="24"/>
        </w:rPr>
        <w:t xml:space="preserve">in this </w:t>
      </w:r>
      <w:r w:rsidR="00A43B96" w:rsidRPr="00C04445">
        <w:rPr>
          <w:sz w:val="24"/>
          <w:szCs w:val="24"/>
        </w:rPr>
        <w:t>section</w:t>
      </w:r>
      <w:r w:rsidRPr="00C04445">
        <w:rPr>
          <w:sz w:val="24"/>
          <w:szCs w:val="24"/>
        </w:rPr>
        <w:t xml:space="preserve">.  </w:t>
      </w:r>
      <w:r w:rsidR="000E7BC5" w:rsidRPr="00C04445">
        <w:rPr>
          <w:sz w:val="24"/>
          <w:szCs w:val="24"/>
        </w:rPr>
        <w:t xml:space="preserve">Building placement standards are </w:t>
      </w:r>
      <w:r w:rsidR="008F7C94">
        <w:rPr>
          <w:sz w:val="24"/>
          <w:szCs w:val="24"/>
        </w:rPr>
        <w:t xml:space="preserve">set forth for </w:t>
      </w:r>
      <w:r w:rsidR="000E7BC5" w:rsidRPr="00C04445">
        <w:rPr>
          <w:sz w:val="24"/>
          <w:szCs w:val="24"/>
        </w:rPr>
        <w:t xml:space="preserve">each </w:t>
      </w:r>
      <w:r w:rsidR="00547938" w:rsidRPr="00C04445">
        <w:rPr>
          <w:sz w:val="24"/>
          <w:szCs w:val="24"/>
        </w:rPr>
        <w:t>Building Type</w:t>
      </w:r>
      <w:r w:rsidR="000E7BC5" w:rsidRPr="00C04445">
        <w:rPr>
          <w:sz w:val="24"/>
          <w:szCs w:val="24"/>
        </w:rPr>
        <w:t xml:space="preserve"> in </w:t>
      </w:r>
      <w:r w:rsidR="001C0A04">
        <w:rPr>
          <w:sz w:val="24"/>
          <w:szCs w:val="24"/>
        </w:rPr>
        <w:t>Figure 11</w:t>
      </w:r>
      <w:r w:rsidR="000E7BC5" w:rsidRPr="00C04445">
        <w:rPr>
          <w:sz w:val="24"/>
          <w:szCs w:val="24"/>
        </w:rPr>
        <w:t>.</w:t>
      </w:r>
    </w:p>
    <w:p w14:paraId="633D1D8D" w14:textId="190C81F0" w:rsidR="0000413A" w:rsidRDefault="0000413A" w:rsidP="0063289E">
      <w:pPr>
        <w:pStyle w:val="ListParagraph"/>
        <w:autoSpaceDE w:val="0"/>
        <w:autoSpaceDN w:val="0"/>
        <w:adjustRightInd w:val="0"/>
        <w:jc w:val="both"/>
        <w:rPr>
          <w:sz w:val="24"/>
          <w:szCs w:val="24"/>
        </w:rPr>
      </w:pPr>
    </w:p>
    <w:tbl>
      <w:tblPr>
        <w:tblStyle w:val="TableGrid"/>
        <w:tblW w:w="0" w:type="auto"/>
        <w:jc w:val="center"/>
        <w:tblLook w:val="04A0" w:firstRow="1" w:lastRow="0" w:firstColumn="1" w:lastColumn="0" w:noHBand="0" w:noVBand="1"/>
      </w:tblPr>
      <w:tblGrid>
        <w:gridCol w:w="7128"/>
      </w:tblGrid>
      <w:tr w:rsidR="002B0C18" w:rsidRPr="00A7398C" w14:paraId="7DA9F841" w14:textId="77777777" w:rsidTr="0063289E">
        <w:trPr>
          <w:jc w:val="center"/>
        </w:trPr>
        <w:tc>
          <w:tcPr>
            <w:tcW w:w="7128" w:type="dxa"/>
            <w:shd w:val="clear" w:color="auto" w:fill="2F5496" w:themeFill="accent1" w:themeFillShade="BF"/>
          </w:tcPr>
          <w:p w14:paraId="0CDFB831" w14:textId="39238EAF" w:rsidR="002B0C18" w:rsidRPr="0063289E" w:rsidRDefault="0063289E" w:rsidP="002B0C1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heme="minorHAnsi" w:hAnsiTheme="minorHAnsi" w:cstheme="minorHAnsi"/>
                <w:b/>
                <w:noProof/>
                <w:color w:val="FFFFFF" w:themeColor="background1"/>
                <w:szCs w:val="24"/>
              </w:rPr>
            </w:pPr>
            <w:bookmarkStart w:id="3" w:name="_Hlk495819140"/>
            <w:r>
              <w:rPr>
                <w:rFonts w:asciiTheme="minorHAnsi" w:hAnsiTheme="minorHAnsi" w:cstheme="minorHAnsi"/>
                <w:b/>
                <w:noProof/>
                <w:color w:val="FFFFFF" w:themeColor="background1"/>
                <w:sz w:val="24"/>
                <w:szCs w:val="28"/>
              </w:rPr>
              <w:t xml:space="preserve">FIGURE 3.  </w:t>
            </w:r>
            <w:r w:rsidR="002B0C18" w:rsidRPr="0063289E">
              <w:rPr>
                <w:rFonts w:asciiTheme="minorHAnsi" w:hAnsiTheme="minorHAnsi" w:cstheme="minorHAnsi"/>
                <w:b/>
                <w:noProof/>
                <w:color w:val="FFFFFF" w:themeColor="background1"/>
                <w:sz w:val="24"/>
                <w:szCs w:val="28"/>
              </w:rPr>
              <w:t>BUILDING PLACEMENT ON THE LOT</w:t>
            </w:r>
            <w:bookmarkEnd w:id="3"/>
            <w:r>
              <w:rPr>
                <w:rFonts w:asciiTheme="minorHAnsi" w:hAnsiTheme="minorHAnsi" w:cstheme="minorHAnsi"/>
                <w:b/>
                <w:noProof/>
                <w:color w:val="FFFFFF" w:themeColor="background1"/>
                <w:sz w:val="24"/>
                <w:szCs w:val="28"/>
              </w:rPr>
              <w:t xml:space="preserve"> EXAMPLE</w:t>
            </w:r>
          </w:p>
        </w:tc>
      </w:tr>
      <w:tr w:rsidR="002B0C18" w:rsidRPr="00A7398C" w14:paraId="7F003C27" w14:textId="77777777" w:rsidTr="0000413A">
        <w:trPr>
          <w:jc w:val="center"/>
        </w:trPr>
        <w:tc>
          <w:tcPr>
            <w:tcW w:w="7128" w:type="dxa"/>
          </w:tcPr>
          <w:p w14:paraId="7CA5C840" w14:textId="77777777" w:rsidR="002B0C18" w:rsidRPr="00A7398C" w:rsidRDefault="00AA7A86" w:rsidP="004959C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984E746" wp14:editId="71DA324C">
                  <wp:extent cx="4389120" cy="24460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BUILDING PLACEMENT_2.5h_textlabe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89120" cy="2446020"/>
                          </a:xfrm>
                          <a:prstGeom prst="rect">
                            <a:avLst/>
                          </a:prstGeom>
                        </pic:spPr>
                      </pic:pic>
                    </a:graphicData>
                  </a:graphic>
                </wp:inline>
              </w:drawing>
            </w:r>
          </w:p>
        </w:tc>
      </w:tr>
    </w:tbl>
    <w:p w14:paraId="47109C94" w14:textId="77777777" w:rsidR="00FF2F82" w:rsidRPr="00FF2F82" w:rsidRDefault="00FF2F82" w:rsidP="00FF2F82">
      <w:pPr>
        <w:pStyle w:val="ListParagraph"/>
        <w:autoSpaceDE w:val="0"/>
        <w:autoSpaceDN w:val="0"/>
        <w:adjustRightInd w:val="0"/>
        <w:spacing w:line="276" w:lineRule="auto"/>
        <w:jc w:val="both"/>
        <w:rPr>
          <w:sz w:val="24"/>
          <w:szCs w:val="24"/>
        </w:rPr>
      </w:pPr>
    </w:p>
    <w:p w14:paraId="6353AFB5" w14:textId="00F81C9E" w:rsidR="00216E6F" w:rsidRDefault="00216E6F" w:rsidP="00930593">
      <w:pPr>
        <w:pStyle w:val="ListParagraph"/>
        <w:numPr>
          <w:ilvl w:val="0"/>
          <w:numId w:val="26"/>
        </w:numPr>
        <w:autoSpaceDE w:val="0"/>
        <w:autoSpaceDN w:val="0"/>
        <w:adjustRightInd w:val="0"/>
        <w:spacing w:line="276" w:lineRule="auto"/>
        <w:rPr>
          <w:sz w:val="24"/>
          <w:szCs w:val="24"/>
        </w:rPr>
      </w:pPr>
      <w:r w:rsidRPr="00A7398C">
        <w:rPr>
          <w:sz w:val="24"/>
          <w:szCs w:val="24"/>
          <w:u w:val="single"/>
        </w:rPr>
        <w:t>Build-To-Zones</w:t>
      </w:r>
      <w:r w:rsidR="0072081A" w:rsidRPr="00A7398C">
        <w:rPr>
          <w:sz w:val="24"/>
          <w:szCs w:val="24"/>
          <w:u w:val="single"/>
        </w:rPr>
        <w:t xml:space="preserve"> (BTZ)</w:t>
      </w:r>
      <w:r w:rsidRPr="00A7398C">
        <w:rPr>
          <w:sz w:val="24"/>
          <w:szCs w:val="24"/>
        </w:rPr>
        <w:t xml:space="preserve">: The area between the minimum </w:t>
      </w:r>
      <w:r w:rsidR="003170E1" w:rsidRPr="00A7398C">
        <w:rPr>
          <w:sz w:val="24"/>
          <w:szCs w:val="24"/>
        </w:rPr>
        <w:t xml:space="preserve">front </w:t>
      </w:r>
      <w:r w:rsidRPr="00A7398C">
        <w:rPr>
          <w:sz w:val="24"/>
          <w:szCs w:val="24"/>
        </w:rPr>
        <w:t xml:space="preserve">setback and maximum </w:t>
      </w:r>
      <w:r w:rsidR="003170E1" w:rsidRPr="00A7398C">
        <w:rPr>
          <w:sz w:val="24"/>
          <w:szCs w:val="24"/>
        </w:rPr>
        <w:t xml:space="preserve">front </w:t>
      </w:r>
      <w:r w:rsidRPr="00A7398C">
        <w:rPr>
          <w:sz w:val="24"/>
          <w:szCs w:val="24"/>
        </w:rPr>
        <w:t xml:space="preserve">setback is the </w:t>
      </w:r>
      <w:r w:rsidR="003170E1" w:rsidRPr="00A7398C">
        <w:rPr>
          <w:b/>
          <w:sz w:val="24"/>
          <w:szCs w:val="24"/>
        </w:rPr>
        <w:t xml:space="preserve">Primary </w:t>
      </w:r>
      <w:r w:rsidR="00D401D0" w:rsidRPr="00A7398C">
        <w:rPr>
          <w:b/>
          <w:sz w:val="24"/>
          <w:szCs w:val="24"/>
        </w:rPr>
        <w:t xml:space="preserve">Street </w:t>
      </w:r>
      <w:r w:rsidRPr="00A7398C">
        <w:rPr>
          <w:b/>
          <w:sz w:val="24"/>
          <w:szCs w:val="24"/>
        </w:rPr>
        <w:t>Buil</w:t>
      </w:r>
      <w:r w:rsidR="001438A6">
        <w:rPr>
          <w:b/>
          <w:sz w:val="24"/>
          <w:szCs w:val="24"/>
        </w:rPr>
        <w:t>d</w:t>
      </w:r>
      <w:r w:rsidRPr="00A7398C">
        <w:rPr>
          <w:b/>
          <w:sz w:val="24"/>
          <w:szCs w:val="24"/>
        </w:rPr>
        <w:t>-To-Zone (BTZ)</w:t>
      </w:r>
      <w:r w:rsidRPr="00A7398C">
        <w:rPr>
          <w:sz w:val="24"/>
          <w:szCs w:val="24"/>
        </w:rPr>
        <w:t xml:space="preserve"> in which the front façade of the </w:t>
      </w:r>
      <w:r w:rsidR="003170E1" w:rsidRPr="00A7398C">
        <w:rPr>
          <w:sz w:val="24"/>
          <w:szCs w:val="24"/>
        </w:rPr>
        <w:t xml:space="preserve">primary </w:t>
      </w:r>
      <w:r w:rsidRPr="00A7398C">
        <w:rPr>
          <w:sz w:val="24"/>
          <w:szCs w:val="24"/>
        </w:rPr>
        <w:t xml:space="preserve">building </w:t>
      </w:r>
      <w:r w:rsidR="002B0C18" w:rsidRPr="00A7398C">
        <w:rPr>
          <w:sz w:val="24"/>
          <w:szCs w:val="24"/>
        </w:rPr>
        <w:t xml:space="preserve">facing the primary street shall be placed.  </w:t>
      </w:r>
      <w:r w:rsidR="003170E1" w:rsidRPr="00A7398C">
        <w:rPr>
          <w:sz w:val="24"/>
          <w:szCs w:val="24"/>
        </w:rPr>
        <w:t xml:space="preserve">If the </w:t>
      </w:r>
      <w:r w:rsidR="002B0C18" w:rsidRPr="00A7398C">
        <w:rPr>
          <w:sz w:val="24"/>
          <w:szCs w:val="24"/>
        </w:rPr>
        <w:t xml:space="preserve">lot is on a </w:t>
      </w:r>
      <w:r w:rsidR="003170E1" w:rsidRPr="00A7398C">
        <w:rPr>
          <w:sz w:val="24"/>
          <w:szCs w:val="24"/>
        </w:rPr>
        <w:t xml:space="preserve">street </w:t>
      </w:r>
      <w:r w:rsidR="002B0C18" w:rsidRPr="00A7398C">
        <w:rPr>
          <w:sz w:val="24"/>
          <w:szCs w:val="24"/>
        </w:rPr>
        <w:t xml:space="preserve">corner, the side façade facing the secondary street </w:t>
      </w:r>
      <w:r w:rsidRPr="00A7398C">
        <w:rPr>
          <w:sz w:val="24"/>
          <w:szCs w:val="24"/>
        </w:rPr>
        <w:t xml:space="preserve">shall </w:t>
      </w:r>
      <w:r w:rsidR="002B0C18" w:rsidRPr="00A7398C">
        <w:rPr>
          <w:sz w:val="24"/>
          <w:szCs w:val="24"/>
        </w:rPr>
        <w:t xml:space="preserve">be </w:t>
      </w:r>
      <w:r w:rsidRPr="00A7398C">
        <w:rPr>
          <w:sz w:val="24"/>
          <w:szCs w:val="24"/>
        </w:rPr>
        <w:t>placed</w:t>
      </w:r>
      <w:r w:rsidR="002B0C18" w:rsidRPr="00A7398C">
        <w:rPr>
          <w:sz w:val="24"/>
          <w:szCs w:val="24"/>
        </w:rPr>
        <w:t xml:space="preserve"> in the required </w:t>
      </w:r>
      <w:r w:rsidR="003170E1" w:rsidRPr="00A7398C">
        <w:rPr>
          <w:b/>
          <w:sz w:val="24"/>
          <w:szCs w:val="24"/>
        </w:rPr>
        <w:t xml:space="preserve">Secondary </w:t>
      </w:r>
      <w:r w:rsidR="00D401D0" w:rsidRPr="00A7398C">
        <w:rPr>
          <w:b/>
          <w:sz w:val="24"/>
          <w:szCs w:val="24"/>
        </w:rPr>
        <w:t xml:space="preserve">Street </w:t>
      </w:r>
      <w:r w:rsidR="002B0C18" w:rsidRPr="00A7398C">
        <w:rPr>
          <w:b/>
          <w:sz w:val="24"/>
          <w:szCs w:val="24"/>
        </w:rPr>
        <w:t>Build-To-Zone</w:t>
      </w:r>
      <w:r w:rsidRPr="00A7398C">
        <w:rPr>
          <w:sz w:val="24"/>
          <w:szCs w:val="24"/>
        </w:rPr>
        <w:t xml:space="preserve">.  The BTZ is </w:t>
      </w:r>
      <w:r w:rsidR="0072081A" w:rsidRPr="00A7398C">
        <w:rPr>
          <w:sz w:val="24"/>
          <w:szCs w:val="24"/>
        </w:rPr>
        <w:t xml:space="preserve">defined for </w:t>
      </w:r>
      <w:r w:rsidRPr="00A7398C">
        <w:rPr>
          <w:sz w:val="24"/>
          <w:szCs w:val="24"/>
        </w:rPr>
        <w:t xml:space="preserve">each </w:t>
      </w:r>
      <w:r w:rsidR="00B81153">
        <w:rPr>
          <w:sz w:val="24"/>
          <w:szCs w:val="24"/>
        </w:rPr>
        <w:t xml:space="preserve">Building </w:t>
      </w:r>
      <w:r w:rsidR="00B81153" w:rsidRPr="00D942D6">
        <w:rPr>
          <w:sz w:val="24"/>
          <w:szCs w:val="24"/>
        </w:rPr>
        <w:t>Type</w:t>
      </w:r>
      <w:r w:rsidR="002B0C18" w:rsidRPr="00A7398C">
        <w:rPr>
          <w:sz w:val="24"/>
          <w:szCs w:val="24"/>
        </w:rPr>
        <w:t xml:space="preserve"> in </w:t>
      </w:r>
      <w:r w:rsidR="004027A2">
        <w:rPr>
          <w:sz w:val="24"/>
          <w:szCs w:val="24"/>
        </w:rPr>
        <w:t>Figure 11</w:t>
      </w:r>
      <w:r w:rsidRPr="00A7398C">
        <w:rPr>
          <w:sz w:val="24"/>
          <w:szCs w:val="24"/>
        </w:rPr>
        <w:t xml:space="preserve">.   </w:t>
      </w:r>
    </w:p>
    <w:p w14:paraId="1C8899B5" w14:textId="77777777" w:rsidR="00FF2F82" w:rsidRDefault="00FF2F82" w:rsidP="000D742C">
      <w:pPr>
        <w:autoSpaceDE w:val="0"/>
        <w:autoSpaceDN w:val="0"/>
        <w:adjustRightInd w:val="0"/>
        <w:jc w:val="both"/>
        <w:rPr>
          <w:rFonts w:ascii="Times New Roman" w:hAnsi="Times New Roman" w:cs="Times New Roman"/>
          <w:sz w:val="24"/>
          <w:szCs w:val="24"/>
        </w:rPr>
      </w:pPr>
    </w:p>
    <w:p w14:paraId="78687AC1" w14:textId="77777777" w:rsidR="00F938CA" w:rsidRDefault="00F938CA" w:rsidP="000D742C">
      <w:pPr>
        <w:autoSpaceDE w:val="0"/>
        <w:autoSpaceDN w:val="0"/>
        <w:adjustRightInd w:val="0"/>
        <w:jc w:val="both"/>
        <w:rPr>
          <w:rFonts w:ascii="Times New Roman" w:hAnsi="Times New Roman" w:cs="Times New Roman"/>
          <w:sz w:val="24"/>
          <w:szCs w:val="24"/>
        </w:rPr>
      </w:pPr>
    </w:p>
    <w:p w14:paraId="60DDA48E" w14:textId="77777777" w:rsidR="00F938CA" w:rsidRDefault="00F938CA" w:rsidP="000D742C">
      <w:pPr>
        <w:autoSpaceDE w:val="0"/>
        <w:autoSpaceDN w:val="0"/>
        <w:adjustRightInd w:val="0"/>
        <w:jc w:val="both"/>
        <w:rPr>
          <w:rFonts w:ascii="Times New Roman" w:hAnsi="Times New Roman" w:cs="Times New Roman"/>
          <w:sz w:val="24"/>
          <w:szCs w:val="24"/>
        </w:rPr>
      </w:pPr>
    </w:p>
    <w:p w14:paraId="16A4E431" w14:textId="77777777" w:rsidR="00F938CA" w:rsidRDefault="00F938CA" w:rsidP="000D742C">
      <w:pPr>
        <w:autoSpaceDE w:val="0"/>
        <w:autoSpaceDN w:val="0"/>
        <w:adjustRightInd w:val="0"/>
        <w:jc w:val="both"/>
        <w:rPr>
          <w:rFonts w:ascii="Times New Roman" w:hAnsi="Times New Roman" w:cs="Times New Roman"/>
          <w:sz w:val="24"/>
          <w:szCs w:val="24"/>
        </w:rPr>
      </w:pPr>
    </w:p>
    <w:p w14:paraId="0AE6574E" w14:textId="77777777" w:rsidR="00F938CA" w:rsidRDefault="00F938CA" w:rsidP="000D742C">
      <w:pPr>
        <w:autoSpaceDE w:val="0"/>
        <w:autoSpaceDN w:val="0"/>
        <w:adjustRightInd w:val="0"/>
        <w:jc w:val="both"/>
        <w:rPr>
          <w:rFonts w:ascii="Times New Roman" w:hAnsi="Times New Roman" w:cs="Times New Roman"/>
          <w:sz w:val="24"/>
          <w:szCs w:val="24"/>
        </w:rPr>
      </w:pPr>
    </w:p>
    <w:p w14:paraId="17EEE1D1" w14:textId="77777777" w:rsidR="00F938CA" w:rsidRDefault="00F938CA" w:rsidP="000D742C">
      <w:pPr>
        <w:autoSpaceDE w:val="0"/>
        <w:autoSpaceDN w:val="0"/>
        <w:adjustRightInd w:val="0"/>
        <w:jc w:val="both"/>
        <w:rPr>
          <w:rFonts w:ascii="Times New Roman" w:hAnsi="Times New Roman" w:cs="Times New Roman"/>
          <w:sz w:val="24"/>
          <w:szCs w:val="24"/>
        </w:rPr>
      </w:pPr>
    </w:p>
    <w:p w14:paraId="076727E6" w14:textId="77777777" w:rsidR="00F938CA" w:rsidRDefault="00F938CA" w:rsidP="000D742C">
      <w:pPr>
        <w:autoSpaceDE w:val="0"/>
        <w:autoSpaceDN w:val="0"/>
        <w:adjustRightInd w:val="0"/>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6925"/>
      </w:tblGrid>
      <w:tr w:rsidR="00241547" w:rsidRPr="00A7398C" w14:paraId="4C618B15" w14:textId="77777777" w:rsidTr="00DF7237">
        <w:trPr>
          <w:jc w:val="center"/>
        </w:trPr>
        <w:tc>
          <w:tcPr>
            <w:tcW w:w="6925" w:type="dxa"/>
            <w:shd w:val="clear" w:color="auto" w:fill="2F5496" w:themeFill="accent1" w:themeFillShade="BF"/>
          </w:tcPr>
          <w:p w14:paraId="3F7D7E42" w14:textId="7187D411" w:rsidR="00241547" w:rsidRPr="00057CD5" w:rsidRDefault="0063289E" w:rsidP="0063289E">
            <w:pPr>
              <w:autoSpaceDE w:val="0"/>
              <w:autoSpaceDN w:val="0"/>
              <w:adjustRightInd w:val="0"/>
              <w:jc w:val="center"/>
              <w:rPr>
                <w:rFonts w:ascii="Times New Roman" w:eastAsia="Times New Roman" w:hAnsi="Times New Roman" w:cs="Times New Roman"/>
                <w:noProof/>
                <w:szCs w:val="24"/>
              </w:rPr>
            </w:pPr>
            <w:r>
              <w:rPr>
                <w:rFonts w:asciiTheme="minorHAnsi" w:hAnsiTheme="minorHAnsi" w:cstheme="minorHAnsi"/>
                <w:b/>
                <w:noProof/>
                <w:color w:val="FFFFFF" w:themeColor="background1"/>
                <w:sz w:val="24"/>
                <w:szCs w:val="28"/>
              </w:rPr>
              <w:lastRenderedPageBreak/>
              <w:t xml:space="preserve">FIGURE </w:t>
            </w:r>
            <w:r w:rsidR="00293938" w:rsidRPr="0063289E">
              <w:rPr>
                <w:rFonts w:asciiTheme="minorHAnsi" w:hAnsiTheme="minorHAnsi" w:cstheme="minorHAnsi"/>
                <w:b/>
                <w:noProof/>
                <w:color w:val="FFFFFF" w:themeColor="background1"/>
                <w:sz w:val="24"/>
                <w:szCs w:val="28"/>
              </w:rPr>
              <w:t>4</w:t>
            </w:r>
            <w:r>
              <w:rPr>
                <w:rFonts w:asciiTheme="minorHAnsi" w:hAnsiTheme="minorHAnsi" w:cstheme="minorHAnsi"/>
                <w:b/>
                <w:noProof/>
                <w:color w:val="FFFFFF" w:themeColor="background1"/>
                <w:sz w:val="24"/>
                <w:szCs w:val="28"/>
              </w:rPr>
              <w:t>.</w:t>
            </w:r>
            <w:r w:rsidR="00057CD5" w:rsidRPr="0063289E">
              <w:rPr>
                <w:rFonts w:asciiTheme="minorHAnsi" w:hAnsiTheme="minorHAnsi" w:cstheme="minorHAnsi"/>
                <w:b/>
                <w:noProof/>
                <w:color w:val="FFFFFF" w:themeColor="background1"/>
                <w:sz w:val="24"/>
                <w:szCs w:val="28"/>
              </w:rPr>
              <w:t xml:space="preserve">  </w:t>
            </w:r>
            <w:r w:rsidR="00241547" w:rsidRPr="0063289E">
              <w:rPr>
                <w:rFonts w:asciiTheme="minorHAnsi" w:hAnsiTheme="minorHAnsi" w:cstheme="minorHAnsi"/>
                <w:b/>
                <w:noProof/>
                <w:color w:val="FFFFFF" w:themeColor="background1"/>
                <w:sz w:val="24"/>
                <w:szCs w:val="28"/>
              </w:rPr>
              <w:t>PRIMARY AND SECONDARY BUILD-TO-ZONE (BTZ)</w:t>
            </w:r>
          </w:p>
        </w:tc>
      </w:tr>
      <w:tr w:rsidR="0059080A" w:rsidRPr="00A7398C" w14:paraId="0353785F" w14:textId="77777777" w:rsidTr="00DF7237">
        <w:trPr>
          <w:jc w:val="center"/>
        </w:trPr>
        <w:tc>
          <w:tcPr>
            <w:tcW w:w="6925" w:type="dxa"/>
          </w:tcPr>
          <w:p w14:paraId="55218E0D" w14:textId="053549D2" w:rsidR="0059080A" w:rsidRPr="00A7398C" w:rsidRDefault="008A76EC" w:rsidP="00DC61BC">
            <w:pPr>
              <w:tabs>
                <w:tab w:val="left" w:pos="0"/>
              </w:tabs>
              <w:overflowPunct w:val="0"/>
              <w:autoSpaceDE w:val="0"/>
              <w:autoSpaceDN w:val="0"/>
              <w:adjustRightInd w:val="0"/>
              <w:ind w:right="18"/>
              <w:jc w:val="center"/>
              <w:rPr>
                <w:rFonts w:ascii="Times New Roman" w:eastAsia="Times New Roman" w:hAnsi="Times New Roman" w:cs="Times New Roman"/>
                <w:noProof/>
                <w:sz w:val="24"/>
                <w:szCs w:val="24"/>
              </w:rPr>
            </w:pPr>
            <w:r w:rsidRPr="008A76EC">
              <w:rPr>
                <w:rFonts w:ascii="Times New Roman" w:eastAsia="Times New Roman" w:hAnsi="Times New Roman" w:cs="Times New Roman"/>
                <w:noProof/>
                <w:sz w:val="24"/>
                <w:szCs w:val="24"/>
              </w:rPr>
              <w:drawing>
                <wp:inline distT="0" distB="0" distL="0" distR="0" wp14:anchorId="685DC30C" wp14:editId="2ABE1CC7">
                  <wp:extent cx="3741202" cy="2423795"/>
                  <wp:effectExtent l="0" t="0" r="0" b="0"/>
                  <wp:docPr id="606825006" name="Picture 606825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rotWithShape="1">
                          <a:blip r:embed="rId12">
                            <a:extLst>
                              <a:ext uri="{28A0092B-C50C-407E-A947-70E740481C1C}">
                                <a14:useLocalDpi xmlns:a14="http://schemas.microsoft.com/office/drawing/2010/main" val="0"/>
                              </a:ext>
                            </a:extLst>
                          </a:blip>
                          <a:srcRect l="9330" t="17096" r="10648" b="8242"/>
                          <a:stretch/>
                        </pic:blipFill>
                        <pic:spPr>
                          <a:xfrm>
                            <a:off x="0" y="0"/>
                            <a:ext cx="3755747" cy="2433218"/>
                          </a:xfrm>
                          <a:prstGeom prst="rect">
                            <a:avLst/>
                          </a:prstGeom>
                        </pic:spPr>
                      </pic:pic>
                    </a:graphicData>
                  </a:graphic>
                </wp:inline>
              </w:drawing>
            </w:r>
          </w:p>
        </w:tc>
      </w:tr>
      <w:tr w:rsidR="00EE7134" w:rsidRPr="00A7398C" w14:paraId="5EAD295D" w14:textId="77777777" w:rsidTr="00DF7237">
        <w:trPr>
          <w:jc w:val="center"/>
        </w:trPr>
        <w:tc>
          <w:tcPr>
            <w:tcW w:w="6925" w:type="dxa"/>
          </w:tcPr>
          <w:p w14:paraId="1AFC5DF4" w14:textId="1A36BB07" w:rsidR="00EE7134" w:rsidRPr="008A76EC" w:rsidRDefault="00EE7134" w:rsidP="00193CDE">
            <w:pPr>
              <w:tabs>
                <w:tab w:val="left" w:pos="0"/>
              </w:tabs>
              <w:overflowPunct w:val="0"/>
              <w:autoSpaceDE w:val="0"/>
              <w:autoSpaceDN w:val="0"/>
              <w:adjustRightInd w:val="0"/>
              <w:ind w:left="720" w:right="18"/>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 Pri</w:t>
            </w:r>
            <w:r w:rsidR="00193CDE">
              <w:rPr>
                <w:rFonts w:ascii="Times New Roman" w:eastAsia="Times New Roman" w:hAnsi="Times New Roman" w:cs="Times New Roman"/>
                <w:noProof/>
                <w:sz w:val="24"/>
                <w:szCs w:val="24"/>
              </w:rPr>
              <w:t>mary Street Build-To-Zone</w:t>
            </w:r>
          </w:p>
        </w:tc>
      </w:tr>
      <w:tr w:rsidR="00193CDE" w:rsidRPr="00A7398C" w14:paraId="14F52551" w14:textId="77777777" w:rsidTr="00DF7237">
        <w:trPr>
          <w:jc w:val="center"/>
        </w:trPr>
        <w:tc>
          <w:tcPr>
            <w:tcW w:w="6925" w:type="dxa"/>
          </w:tcPr>
          <w:p w14:paraId="7B520776" w14:textId="1CB42530" w:rsidR="00193CDE" w:rsidRDefault="006E1F38" w:rsidP="00193CDE">
            <w:pPr>
              <w:tabs>
                <w:tab w:val="left" w:pos="0"/>
              </w:tabs>
              <w:overflowPunct w:val="0"/>
              <w:autoSpaceDE w:val="0"/>
              <w:autoSpaceDN w:val="0"/>
              <w:adjustRightInd w:val="0"/>
              <w:ind w:left="720" w:right="18"/>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B</w:t>
            </w:r>
            <w:r w:rsidR="00193CDE">
              <w:rPr>
                <w:rFonts w:ascii="Times New Roman" w:eastAsia="Times New Roman" w:hAnsi="Times New Roman" w:cs="Times New Roman"/>
                <w:noProof/>
                <w:sz w:val="24"/>
                <w:szCs w:val="24"/>
              </w:rPr>
              <w:t xml:space="preserve">: Primary </w:t>
            </w:r>
            <w:r>
              <w:rPr>
                <w:rFonts w:ascii="Times New Roman" w:eastAsia="Times New Roman" w:hAnsi="Times New Roman" w:cs="Times New Roman"/>
                <w:noProof/>
                <w:sz w:val="24"/>
                <w:szCs w:val="24"/>
              </w:rPr>
              <w:t xml:space="preserve">Building </w:t>
            </w:r>
            <w:r w:rsidR="00193CDE">
              <w:rPr>
                <w:rFonts w:ascii="Times New Roman" w:eastAsia="Times New Roman" w:hAnsi="Times New Roman" w:cs="Times New Roman"/>
                <w:noProof/>
                <w:sz w:val="24"/>
                <w:szCs w:val="24"/>
              </w:rPr>
              <w:t>Build-To-Zone</w:t>
            </w:r>
            <w:r>
              <w:rPr>
                <w:rFonts w:ascii="Times New Roman" w:eastAsia="Times New Roman" w:hAnsi="Times New Roman" w:cs="Times New Roman"/>
                <w:noProof/>
                <w:sz w:val="24"/>
                <w:szCs w:val="24"/>
              </w:rPr>
              <w:t xml:space="preserve"> Occupancy</w:t>
            </w:r>
          </w:p>
        </w:tc>
      </w:tr>
      <w:tr w:rsidR="00A00726" w:rsidRPr="00A7398C" w14:paraId="54257991" w14:textId="77777777" w:rsidTr="00DF7237">
        <w:trPr>
          <w:jc w:val="center"/>
        </w:trPr>
        <w:tc>
          <w:tcPr>
            <w:tcW w:w="6925" w:type="dxa"/>
          </w:tcPr>
          <w:p w14:paraId="31819B09" w14:textId="0899BBA7" w:rsidR="00A00726" w:rsidRDefault="00A00726" w:rsidP="00A00726">
            <w:pPr>
              <w:tabs>
                <w:tab w:val="left" w:pos="0"/>
              </w:tabs>
              <w:overflowPunct w:val="0"/>
              <w:autoSpaceDE w:val="0"/>
              <w:autoSpaceDN w:val="0"/>
              <w:adjustRightInd w:val="0"/>
              <w:ind w:left="720" w:right="18"/>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C: Secondary Street Build-To-Zone</w:t>
            </w:r>
          </w:p>
        </w:tc>
      </w:tr>
    </w:tbl>
    <w:p w14:paraId="343D7A5A" w14:textId="77777777" w:rsidR="00216E6F" w:rsidRPr="00A7398C" w:rsidRDefault="00216E6F" w:rsidP="00216E6F">
      <w:pPr>
        <w:autoSpaceDE w:val="0"/>
        <w:autoSpaceDN w:val="0"/>
        <w:adjustRightInd w:val="0"/>
        <w:spacing w:after="120"/>
        <w:jc w:val="both"/>
        <w:rPr>
          <w:rFonts w:ascii="Times New Roman" w:hAnsi="Times New Roman" w:cs="Times New Roman"/>
          <w:sz w:val="24"/>
          <w:szCs w:val="24"/>
        </w:rPr>
      </w:pPr>
    </w:p>
    <w:p w14:paraId="358B9E1F" w14:textId="36510E23" w:rsidR="00A342CD" w:rsidRPr="00F8453C" w:rsidRDefault="007A7F56" w:rsidP="00930593">
      <w:pPr>
        <w:pStyle w:val="ListParagraph"/>
        <w:numPr>
          <w:ilvl w:val="0"/>
          <w:numId w:val="26"/>
        </w:numPr>
        <w:autoSpaceDE w:val="0"/>
        <w:autoSpaceDN w:val="0"/>
        <w:adjustRightInd w:val="0"/>
        <w:spacing w:after="120" w:line="276" w:lineRule="auto"/>
        <w:rPr>
          <w:sz w:val="24"/>
          <w:szCs w:val="24"/>
        </w:rPr>
      </w:pPr>
      <w:r w:rsidRPr="00A7398C">
        <w:rPr>
          <w:sz w:val="24"/>
          <w:szCs w:val="24"/>
          <w:u w:val="single"/>
        </w:rPr>
        <w:t>Build-To-Zone</w:t>
      </w:r>
      <w:r w:rsidR="003170E1" w:rsidRPr="00A7398C">
        <w:rPr>
          <w:sz w:val="24"/>
          <w:szCs w:val="24"/>
          <w:u w:val="single"/>
        </w:rPr>
        <w:t xml:space="preserve"> </w:t>
      </w:r>
      <w:r w:rsidR="00216E6F" w:rsidRPr="00A7398C">
        <w:rPr>
          <w:sz w:val="24"/>
          <w:szCs w:val="24"/>
          <w:u w:val="single"/>
        </w:rPr>
        <w:t>Occupancy</w:t>
      </w:r>
      <w:r w:rsidR="0072081A" w:rsidRPr="00A7398C">
        <w:rPr>
          <w:sz w:val="24"/>
          <w:szCs w:val="24"/>
          <w:u w:val="single"/>
        </w:rPr>
        <w:t xml:space="preserve"> (BTZO)</w:t>
      </w:r>
      <w:r w:rsidR="00A342CD" w:rsidRPr="00A7398C">
        <w:rPr>
          <w:sz w:val="24"/>
          <w:szCs w:val="24"/>
        </w:rPr>
        <w:t xml:space="preserve">:  </w:t>
      </w:r>
      <w:r w:rsidR="00A74688" w:rsidRPr="00A7398C">
        <w:rPr>
          <w:sz w:val="24"/>
          <w:szCs w:val="24"/>
        </w:rPr>
        <w:t xml:space="preserve">The </w:t>
      </w:r>
      <w:r w:rsidR="0072081A" w:rsidRPr="00A7398C">
        <w:rPr>
          <w:sz w:val="24"/>
          <w:szCs w:val="24"/>
        </w:rPr>
        <w:t>width</w:t>
      </w:r>
      <w:r w:rsidR="002B66F0" w:rsidRPr="00A7398C">
        <w:rPr>
          <w:sz w:val="24"/>
          <w:szCs w:val="24"/>
        </w:rPr>
        <w:t xml:space="preserve"> of the </w:t>
      </w:r>
      <w:r w:rsidR="008D151F" w:rsidRPr="00A7398C">
        <w:rPr>
          <w:sz w:val="24"/>
          <w:szCs w:val="24"/>
        </w:rPr>
        <w:t xml:space="preserve">primary building </w:t>
      </w:r>
      <w:r w:rsidR="00E7087A">
        <w:rPr>
          <w:sz w:val="24"/>
          <w:szCs w:val="24"/>
        </w:rPr>
        <w:t xml:space="preserve">façade </w:t>
      </w:r>
      <w:r w:rsidR="00AB0B96">
        <w:rPr>
          <w:sz w:val="24"/>
          <w:szCs w:val="24"/>
        </w:rPr>
        <w:t xml:space="preserve">facing </w:t>
      </w:r>
      <w:r w:rsidR="00A74688" w:rsidRPr="00A7398C">
        <w:rPr>
          <w:sz w:val="24"/>
          <w:szCs w:val="24"/>
        </w:rPr>
        <w:t xml:space="preserve">the </w:t>
      </w:r>
      <w:r w:rsidR="0072081A" w:rsidRPr="00A7398C">
        <w:rPr>
          <w:sz w:val="24"/>
          <w:szCs w:val="24"/>
        </w:rPr>
        <w:t>Primary</w:t>
      </w:r>
      <w:r w:rsidR="002B66F0" w:rsidRPr="00A7398C">
        <w:rPr>
          <w:sz w:val="24"/>
          <w:szCs w:val="24"/>
        </w:rPr>
        <w:t xml:space="preserve"> </w:t>
      </w:r>
      <w:r w:rsidR="00D401D0" w:rsidRPr="00A7398C">
        <w:rPr>
          <w:sz w:val="24"/>
          <w:szCs w:val="24"/>
        </w:rPr>
        <w:t xml:space="preserve">Street </w:t>
      </w:r>
      <w:r w:rsidR="002B66F0" w:rsidRPr="00A7398C">
        <w:rPr>
          <w:sz w:val="24"/>
          <w:szCs w:val="24"/>
        </w:rPr>
        <w:t xml:space="preserve">measured as a percentage of the street frontage </w:t>
      </w:r>
      <w:r w:rsidR="008D151F" w:rsidRPr="00A7398C">
        <w:rPr>
          <w:sz w:val="24"/>
          <w:szCs w:val="24"/>
        </w:rPr>
        <w:t>shall</w:t>
      </w:r>
      <w:r w:rsidR="00A74688" w:rsidRPr="00A7398C">
        <w:rPr>
          <w:sz w:val="24"/>
          <w:szCs w:val="24"/>
        </w:rPr>
        <w:t xml:space="preserve"> </w:t>
      </w:r>
      <w:r w:rsidR="002B66F0" w:rsidRPr="00A7398C">
        <w:rPr>
          <w:sz w:val="24"/>
          <w:szCs w:val="24"/>
        </w:rPr>
        <w:t xml:space="preserve">determine the </w:t>
      </w:r>
      <w:r w:rsidR="009F3443" w:rsidRPr="00A7398C">
        <w:rPr>
          <w:sz w:val="24"/>
          <w:szCs w:val="24"/>
        </w:rPr>
        <w:t xml:space="preserve">percentage occupancy of the Build-To-Zone.  </w:t>
      </w:r>
      <w:r w:rsidR="0072081A" w:rsidRPr="00A7398C">
        <w:rPr>
          <w:sz w:val="24"/>
          <w:szCs w:val="24"/>
        </w:rPr>
        <w:t xml:space="preserve">Primary </w:t>
      </w:r>
      <w:r w:rsidR="009F3443" w:rsidRPr="00A7398C">
        <w:rPr>
          <w:sz w:val="24"/>
          <w:szCs w:val="24"/>
        </w:rPr>
        <w:t xml:space="preserve">BTZ Occupancy shall </w:t>
      </w:r>
      <w:r w:rsidR="00A74688" w:rsidRPr="00A7398C">
        <w:rPr>
          <w:sz w:val="24"/>
          <w:szCs w:val="24"/>
        </w:rPr>
        <w:t xml:space="preserve">be equal to at least 50% of the </w:t>
      </w:r>
      <w:r w:rsidR="009F3443" w:rsidRPr="00A7398C">
        <w:rPr>
          <w:sz w:val="24"/>
          <w:szCs w:val="24"/>
        </w:rPr>
        <w:t xml:space="preserve">frontage </w:t>
      </w:r>
      <w:r w:rsidR="00A74688" w:rsidRPr="00A7398C">
        <w:rPr>
          <w:sz w:val="24"/>
          <w:szCs w:val="24"/>
        </w:rPr>
        <w:t>width at the street</w:t>
      </w:r>
      <w:r w:rsidR="00EF3556">
        <w:rPr>
          <w:sz w:val="24"/>
          <w:szCs w:val="24"/>
        </w:rPr>
        <w:t xml:space="preserve"> R.O.W.</w:t>
      </w:r>
      <w:r w:rsidR="00A74688" w:rsidRPr="00A7398C">
        <w:rPr>
          <w:sz w:val="24"/>
          <w:szCs w:val="24"/>
        </w:rPr>
        <w:t xml:space="preserve"> line u</w:t>
      </w:r>
      <w:r w:rsidR="00A342CD" w:rsidRPr="00A7398C">
        <w:rPr>
          <w:sz w:val="24"/>
          <w:szCs w:val="24"/>
        </w:rPr>
        <w:t xml:space="preserve">nless otherwise specified in </w:t>
      </w:r>
      <w:r w:rsidR="00A74688" w:rsidRPr="00A7398C">
        <w:rPr>
          <w:sz w:val="24"/>
          <w:szCs w:val="24"/>
        </w:rPr>
        <w:t xml:space="preserve">the </w:t>
      </w:r>
      <w:r w:rsidR="00CD497E" w:rsidRPr="00D942D6">
        <w:rPr>
          <w:sz w:val="24"/>
          <w:szCs w:val="24"/>
        </w:rPr>
        <w:t>Building Type</w:t>
      </w:r>
      <w:r w:rsidR="00A74688" w:rsidRPr="00A7398C">
        <w:rPr>
          <w:sz w:val="24"/>
          <w:szCs w:val="24"/>
        </w:rPr>
        <w:t xml:space="preserve"> standards in </w:t>
      </w:r>
      <w:r w:rsidR="004027A2">
        <w:rPr>
          <w:sz w:val="24"/>
          <w:szCs w:val="24"/>
        </w:rPr>
        <w:t>Figure 11</w:t>
      </w:r>
      <w:r w:rsidR="00A342CD" w:rsidRPr="00F8453C">
        <w:rPr>
          <w:sz w:val="24"/>
          <w:szCs w:val="24"/>
        </w:rPr>
        <w:t>.</w:t>
      </w:r>
    </w:p>
    <w:p w14:paraId="10F74382" w14:textId="42D2855C" w:rsidR="00DC12D5" w:rsidRDefault="00086296" w:rsidP="00930593">
      <w:pPr>
        <w:pStyle w:val="ListParagraph"/>
        <w:numPr>
          <w:ilvl w:val="0"/>
          <w:numId w:val="26"/>
        </w:numPr>
        <w:autoSpaceDE w:val="0"/>
        <w:autoSpaceDN w:val="0"/>
        <w:adjustRightInd w:val="0"/>
        <w:spacing w:line="276" w:lineRule="auto"/>
        <w:rPr>
          <w:sz w:val="24"/>
          <w:szCs w:val="24"/>
        </w:rPr>
      </w:pPr>
      <w:r w:rsidRPr="00BE3DAD">
        <w:rPr>
          <w:sz w:val="24"/>
          <w:szCs w:val="24"/>
          <w:u w:val="single"/>
        </w:rPr>
        <w:t>Façade</w:t>
      </w:r>
      <w:r w:rsidR="00A342CD" w:rsidRPr="00BE3DAD">
        <w:rPr>
          <w:sz w:val="24"/>
          <w:szCs w:val="24"/>
          <w:u w:val="single"/>
        </w:rPr>
        <w:t xml:space="preserve"> Orientation</w:t>
      </w:r>
      <w:r w:rsidR="00A342CD" w:rsidRPr="00BE3DAD">
        <w:rPr>
          <w:sz w:val="24"/>
          <w:szCs w:val="24"/>
        </w:rPr>
        <w:t xml:space="preserve">: The </w:t>
      </w:r>
      <w:r w:rsidR="0025676B" w:rsidRPr="00BE3DAD">
        <w:rPr>
          <w:sz w:val="24"/>
          <w:szCs w:val="24"/>
        </w:rPr>
        <w:t xml:space="preserve">front </w:t>
      </w:r>
      <w:r w:rsidRPr="00BE3DAD">
        <w:rPr>
          <w:sz w:val="24"/>
          <w:szCs w:val="24"/>
        </w:rPr>
        <w:t>façade</w:t>
      </w:r>
      <w:r w:rsidR="00A342CD" w:rsidRPr="00BE3DAD">
        <w:rPr>
          <w:sz w:val="24"/>
          <w:szCs w:val="24"/>
        </w:rPr>
        <w:t xml:space="preserve"> </w:t>
      </w:r>
      <w:r w:rsidR="00BC4A1C" w:rsidRPr="00BE3DAD">
        <w:rPr>
          <w:sz w:val="24"/>
          <w:szCs w:val="24"/>
        </w:rPr>
        <w:t xml:space="preserve">and entrance </w:t>
      </w:r>
      <w:r w:rsidR="00A342CD" w:rsidRPr="00BE3DAD">
        <w:rPr>
          <w:sz w:val="24"/>
          <w:szCs w:val="24"/>
        </w:rPr>
        <w:t xml:space="preserve">of </w:t>
      </w:r>
      <w:r w:rsidR="004027A2" w:rsidRPr="00BE3DAD">
        <w:rPr>
          <w:sz w:val="24"/>
          <w:szCs w:val="24"/>
        </w:rPr>
        <w:t>the principal</w:t>
      </w:r>
      <w:r w:rsidR="00A342CD" w:rsidRPr="00BE3DAD">
        <w:rPr>
          <w:sz w:val="24"/>
          <w:szCs w:val="24"/>
        </w:rPr>
        <w:t xml:space="preserve"> building must be built parallel to a </w:t>
      </w:r>
      <w:r w:rsidR="00F01A38" w:rsidRPr="00BE3DAD">
        <w:rPr>
          <w:sz w:val="24"/>
          <w:szCs w:val="24"/>
        </w:rPr>
        <w:t>s</w:t>
      </w:r>
      <w:r w:rsidR="0025676B" w:rsidRPr="00BE3DAD">
        <w:rPr>
          <w:sz w:val="24"/>
          <w:szCs w:val="24"/>
        </w:rPr>
        <w:t>treet R</w:t>
      </w:r>
      <w:r w:rsidRPr="00BE3DAD">
        <w:rPr>
          <w:sz w:val="24"/>
          <w:szCs w:val="24"/>
        </w:rPr>
        <w:t>.</w:t>
      </w:r>
      <w:r w:rsidR="0025676B" w:rsidRPr="00BE3DAD">
        <w:rPr>
          <w:sz w:val="24"/>
          <w:szCs w:val="24"/>
        </w:rPr>
        <w:t>O</w:t>
      </w:r>
      <w:r w:rsidRPr="00BE3DAD">
        <w:rPr>
          <w:sz w:val="24"/>
          <w:szCs w:val="24"/>
        </w:rPr>
        <w:t>.</w:t>
      </w:r>
      <w:r w:rsidR="0025676B" w:rsidRPr="00BE3DAD">
        <w:rPr>
          <w:sz w:val="24"/>
          <w:szCs w:val="24"/>
        </w:rPr>
        <w:t>W</w:t>
      </w:r>
      <w:r w:rsidRPr="00BE3DAD">
        <w:rPr>
          <w:sz w:val="24"/>
          <w:szCs w:val="24"/>
        </w:rPr>
        <w:t>.</w:t>
      </w:r>
      <w:r w:rsidR="0025676B" w:rsidRPr="00BE3DAD">
        <w:rPr>
          <w:sz w:val="24"/>
          <w:szCs w:val="24"/>
        </w:rPr>
        <w:t xml:space="preserve"> </w:t>
      </w:r>
      <w:r w:rsidR="00F01A38" w:rsidRPr="00BE3DAD">
        <w:rPr>
          <w:sz w:val="24"/>
          <w:szCs w:val="24"/>
        </w:rPr>
        <w:t>l</w:t>
      </w:r>
      <w:r w:rsidR="0025676B" w:rsidRPr="00BE3DAD">
        <w:rPr>
          <w:sz w:val="24"/>
          <w:szCs w:val="24"/>
        </w:rPr>
        <w:t>ine</w:t>
      </w:r>
      <w:r w:rsidR="00A342CD" w:rsidRPr="00BE3DAD">
        <w:rPr>
          <w:sz w:val="24"/>
          <w:szCs w:val="24"/>
        </w:rPr>
        <w:t xml:space="preserve">. On a corner lot, the </w:t>
      </w:r>
      <w:r w:rsidR="00BC4A1C" w:rsidRPr="00BE3DAD">
        <w:rPr>
          <w:sz w:val="24"/>
          <w:szCs w:val="24"/>
        </w:rPr>
        <w:t xml:space="preserve">building </w:t>
      </w:r>
      <w:r w:rsidR="00A342CD" w:rsidRPr="00BE3DAD">
        <w:rPr>
          <w:sz w:val="24"/>
          <w:szCs w:val="24"/>
        </w:rPr>
        <w:t xml:space="preserve">façade may be retracted </w:t>
      </w:r>
      <w:r w:rsidR="004C74C1" w:rsidRPr="00BE3DAD">
        <w:rPr>
          <w:sz w:val="24"/>
          <w:szCs w:val="24"/>
        </w:rPr>
        <w:t>up to 30 feet</w:t>
      </w:r>
      <w:r w:rsidR="00566D13" w:rsidRPr="00BE3DAD">
        <w:rPr>
          <w:sz w:val="24"/>
          <w:szCs w:val="24"/>
        </w:rPr>
        <w:t xml:space="preserve"> </w:t>
      </w:r>
      <w:r w:rsidR="00A342CD" w:rsidRPr="00BE3DAD">
        <w:rPr>
          <w:sz w:val="24"/>
          <w:szCs w:val="24"/>
        </w:rPr>
        <w:t xml:space="preserve">between the curb radius to allow for </w:t>
      </w:r>
      <w:r w:rsidR="00BC4A1C" w:rsidRPr="00BE3DAD">
        <w:rPr>
          <w:sz w:val="24"/>
          <w:szCs w:val="24"/>
        </w:rPr>
        <w:t>Outdoor Amenity Space</w:t>
      </w:r>
      <w:r w:rsidR="00A342CD" w:rsidRPr="00BE3DAD">
        <w:rPr>
          <w:sz w:val="24"/>
          <w:szCs w:val="24"/>
        </w:rPr>
        <w:t xml:space="preserve">. </w:t>
      </w:r>
    </w:p>
    <w:p w14:paraId="2F0CFCDB" w14:textId="77777777" w:rsidR="000B5B65" w:rsidRPr="00BE3DAD" w:rsidRDefault="000B5B65" w:rsidP="000B5B65">
      <w:pPr>
        <w:pStyle w:val="ListParagraph"/>
        <w:autoSpaceDE w:val="0"/>
        <w:autoSpaceDN w:val="0"/>
        <w:adjustRightInd w:val="0"/>
        <w:spacing w:line="276" w:lineRule="auto"/>
        <w:jc w:val="both"/>
        <w:rPr>
          <w:sz w:val="24"/>
          <w:szCs w:val="24"/>
        </w:rPr>
      </w:pPr>
    </w:p>
    <w:tbl>
      <w:tblPr>
        <w:tblStyle w:val="TableGrid"/>
        <w:tblW w:w="0" w:type="auto"/>
        <w:jc w:val="right"/>
        <w:tblLook w:val="04A0" w:firstRow="1" w:lastRow="0" w:firstColumn="1" w:lastColumn="0" w:noHBand="0" w:noVBand="1"/>
      </w:tblPr>
      <w:tblGrid>
        <w:gridCol w:w="4080"/>
        <w:gridCol w:w="4385"/>
      </w:tblGrid>
      <w:tr w:rsidR="0065432D" w:rsidRPr="0065432D" w14:paraId="18F0B46F" w14:textId="77777777" w:rsidTr="000B5B65">
        <w:trPr>
          <w:jc w:val="right"/>
        </w:trPr>
        <w:tc>
          <w:tcPr>
            <w:tcW w:w="8338" w:type="dxa"/>
            <w:gridSpan w:val="2"/>
            <w:shd w:val="clear" w:color="auto" w:fill="2F5496" w:themeFill="accent1" w:themeFillShade="BF"/>
          </w:tcPr>
          <w:p w14:paraId="78E58A1F" w14:textId="22F10090" w:rsidR="0065432D" w:rsidRPr="0065432D" w:rsidRDefault="000B5B65" w:rsidP="000B5B65">
            <w:pPr>
              <w:autoSpaceDE w:val="0"/>
              <w:autoSpaceDN w:val="0"/>
              <w:adjustRightInd w:val="0"/>
              <w:jc w:val="center"/>
              <w:rPr>
                <w:rFonts w:ascii="Times New Roman" w:eastAsia="Times New Roman" w:hAnsi="Times New Roman" w:cs="Times New Roman"/>
                <w:b/>
                <w:color w:val="FFFFFF" w:themeColor="background1"/>
                <w:szCs w:val="24"/>
              </w:rPr>
            </w:pPr>
            <w:r>
              <w:rPr>
                <w:rFonts w:asciiTheme="minorHAnsi" w:hAnsiTheme="minorHAnsi" w:cstheme="minorHAnsi"/>
                <w:b/>
                <w:noProof/>
                <w:color w:val="FFFFFF" w:themeColor="background1"/>
                <w:sz w:val="24"/>
                <w:szCs w:val="28"/>
              </w:rPr>
              <w:t xml:space="preserve">FIGURE 5. </w:t>
            </w:r>
            <w:r w:rsidR="0065432D" w:rsidRPr="000B5B65">
              <w:rPr>
                <w:rFonts w:asciiTheme="minorHAnsi" w:hAnsiTheme="minorHAnsi" w:cstheme="minorHAnsi"/>
                <w:b/>
                <w:noProof/>
                <w:color w:val="FFFFFF" w:themeColor="background1"/>
                <w:sz w:val="24"/>
                <w:szCs w:val="28"/>
              </w:rPr>
              <w:t xml:space="preserve"> FAÇADE ORIENTATION AND CORNER LOT SITE CLEARANCE</w:t>
            </w:r>
          </w:p>
        </w:tc>
      </w:tr>
      <w:tr w:rsidR="0065432D" w:rsidRPr="00301C26" w14:paraId="1259EF51" w14:textId="77777777" w:rsidTr="006B3FF2">
        <w:trPr>
          <w:jc w:val="right"/>
        </w:trPr>
        <w:tc>
          <w:tcPr>
            <w:tcW w:w="3991" w:type="dxa"/>
          </w:tcPr>
          <w:p w14:paraId="6546D2D3" w14:textId="77777777" w:rsidR="0065432D" w:rsidRPr="00301C26" w:rsidRDefault="0065432D" w:rsidP="006B3FF2">
            <w:pPr>
              <w:tabs>
                <w:tab w:val="left" w:pos="0"/>
              </w:tabs>
              <w:overflowPunct w:val="0"/>
              <w:autoSpaceDE w:val="0"/>
              <w:autoSpaceDN w:val="0"/>
              <w:adjustRightInd w:val="0"/>
              <w:ind w:right="18"/>
              <w:rPr>
                <w:rFonts w:ascii="Times New Roman" w:eastAsia="Times New Roman" w:hAnsi="Times New Roman" w:cs="Times New Roman"/>
                <w:sz w:val="24"/>
                <w:szCs w:val="24"/>
              </w:rPr>
            </w:pPr>
            <w:r w:rsidRPr="00301C26">
              <w:rPr>
                <w:rFonts w:ascii="Times New Roman" w:eastAsia="Times New Roman" w:hAnsi="Times New Roman" w:cs="Times New Roman"/>
                <w:noProof/>
                <w:sz w:val="24"/>
                <w:szCs w:val="24"/>
                <w:lang w:val="en-US"/>
              </w:rPr>
              <w:drawing>
                <wp:inline distT="0" distB="0" distL="0" distR="0" wp14:anchorId="1741AED2" wp14:editId="592E84E4">
                  <wp:extent cx="2442210" cy="1951166"/>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lear site triangle_2018_1031-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7496" cy="1955389"/>
                          </a:xfrm>
                          <a:prstGeom prst="rect">
                            <a:avLst/>
                          </a:prstGeom>
                        </pic:spPr>
                      </pic:pic>
                    </a:graphicData>
                  </a:graphic>
                </wp:inline>
              </w:drawing>
            </w:r>
          </w:p>
        </w:tc>
        <w:tc>
          <w:tcPr>
            <w:tcW w:w="4345" w:type="dxa"/>
          </w:tcPr>
          <w:p w14:paraId="6912D3F3" w14:textId="77777777" w:rsidR="0065432D" w:rsidRPr="00301C26" w:rsidRDefault="0065432D" w:rsidP="006B3FF2">
            <w:pPr>
              <w:tabs>
                <w:tab w:val="left" w:pos="0"/>
              </w:tabs>
              <w:overflowPunct w:val="0"/>
              <w:autoSpaceDE w:val="0"/>
              <w:autoSpaceDN w:val="0"/>
              <w:adjustRightInd w:val="0"/>
              <w:ind w:right="18"/>
              <w:rPr>
                <w:rFonts w:ascii="Times New Roman" w:eastAsia="Times New Roman" w:hAnsi="Times New Roman" w:cs="Times New Roman"/>
                <w:noProof/>
                <w:sz w:val="24"/>
                <w:szCs w:val="24"/>
              </w:rPr>
            </w:pPr>
            <w:r w:rsidRPr="00301C26">
              <w:rPr>
                <w:rFonts w:ascii="Times New Roman" w:eastAsia="Times New Roman" w:hAnsi="Times New Roman" w:cs="Times New Roman"/>
                <w:noProof/>
                <w:sz w:val="24"/>
                <w:szCs w:val="24"/>
                <w:lang w:val="en-US"/>
              </w:rPr>
              <w:drawing>
                <wp:inline distT="0" distB="0" distL="0" distR="0" wp14:anchorId="1E094690" wp14:editId="68AD1716">
                  <wp:extent cx="2636044" cy="195072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S-facadeorientation-02-01.jp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639102" cy="1952983"/>
                          </a:xfrm>
                          <a:prstGeom prst="rect">
                            <a:avLst/>
                          </a:prstGeom>
                          <a:ln>
                            <a:noFill/>
                          </a:ln>
                          <a:extLst>
                            <a:ext uri="{53640926-AAD7-44D8-BBD7-CCE9431645EC}">
                              <a14:shadowObscured xmlns:a14="http://schemas.microsoft.com/office/drawing/2010/main"/>
                            </a:ext>
                          </a:extLst>
                        </pic:spPr>
                      </pic:pic>
                    </a:graphicData>
                  </a:graphic>
                </wp:inline>
              </w:drawing>
            </w:r>
          </w:p>
        </w:tc>
      </w:tr>
    </w:tbl>
    <w:p w14:paraId="1F3EA855" w14:textId="77777777" w:rsidR="0065432D" w:rsidRDefault="0065432D" w:rsidP="00754305">
      <w:pPr>
        <w:autoSpaceDE w:val="0"/>
        <w:autoSpaceDN w:val="0"/>
        <w:adjustRightInd w:val="0"/>
        <w:jc w:val="both"/>
        <w:rPr>
          <w:rFonts w:ascii="Times New Roman" w:hAnsi="Times New Roman" w:cs="Times New Roman"/>
          <w:sz w:val="24"/>
          <w:szCs w:val="24"/>
        </w:rPr>
      </w:pPr>
    </w:p>
    <w:p w14:paraId="0A307B8B" w14:textId="77777777" w:rsidR="00F938CA" w:rsidRDefault="00F938CA" w:rsidP="00754305">
      <w:pPr>
        <w:autoSpaceDE w:val="0"/>
        <w:autoSpaceDN w:val="0"/>
        <w:adjustRightInd w:val="0"/>
        <w:jc w:val="both"/>
        <w:rPr>
          <w:rFonts w:ascii="Times New Roman" w:hAnsi="Times New Roman" w:cs="Times New Roman"/>
          <w:sz w:val="24"/>
          <w:szCs w:val="24"/>
        </w:rPr>
      </w:pPr>
    </w:p>
    <w:p w14:paraId="7EAEB29E" w14:textId="77777777" w:rsidR="00F938CA" w:rsidRDefault="00F938CA" w:rsidP="00754305">
      <w:pPr>
        <w:autoSpaceDE w:val="0"/>
        <w:autoSpaceDN w:val="0"/>
        <w:adjustRightInd w:val="0"/>
        <w:jc w:val="both"/>
        <w:rPr>
          <w:rFonts w:ascii="Times New Roman" w:hAnsi="Times New Roman" w:cs="Times New Roman"/>
          <w:sz w:val="24"/>
          <w:szCs w:val="24"/>
        </w:rPr>
      </w:pPr>
    </w:p>
    <w:p w14:paraId="29BB1502" w14:textId="77777777" w:rsidR="00F938CA" w:rsidRDefault="00F938CA" w:rsidP="00754305">
      <w:pPr>
        <w:autoSpaceDE w:val="0"/>
        <w:autoSpaceDN w:val="0"/>
        <w:adjustRightInd w:val="0"/>
        <w:jc w:val="both"/>
        <w:rPr>
          <w:rFonts w:ascii="Times New Roman" w:hAnsi="Times New Roman" w:cs="Times New Roman"/>
          <w:sz w:val="24"/>
          <w:szCs w:val="24"/>
        </w:rPr>
      </w:pPr>
    </w:p>
    <w:p w14:paraId="5C09CE8A" w14:textId="77777777" w:rsidR="00216E6F" w:rsidRPr="00A7398C" w:rsidRDefault="00216E6F" w:rsidP="00930593">
      <w:pPr>
        <w:pStyle w:val="Heading3"/>
        <w:numPr>
          <w:ilvl w:val="0"/>
          <w:numId w:val="25"/>
        </w:numPr>
        <w:spacing w:before="0" w:after="0"/>
        <w:ind w:left="360"/>
        <w:rPr>
          <w:rFonts w:ascii="Times New Roman" w:hAnsi="Times New Roman" w:cs="Times New Roman"/>
          <w:b/>
          <w:color w:val="auto"/>
          <w:sz w:val="24"/>
          <w:szCs w:val="24"/>
        </w:rPr>
      </w:pPr>
      <w:r w:rsidRPr="00A7398C">
        <w:rPr>
          <w:rFonts w:ascii="Times New Roman" w:hAnsi="Times New Roman" w:cs="Times New Roman"/>
          <w:b/>
          <w:color w:val="auto"/>
          <w:sz w:val="24"/>
          <w:szCs w:val="24"/>
        </w:rPr>
        <w:t>Building Height</w:t>
      </w:r>
      <w:r w:rsidR="009D381B" w:rsidRPr="00A7398C">
        <w:rPr>
          <w:rFonts w:ascii="Times New Roman" w:hAnsi="Times New Roman" w:cs="Times New Roman"/>
          <w:b/>
          <w:color w:val="auto"/>
          <w:sz w:val="24"/>
          <w:szCs w:val="24"/>
        </w:rPr>
        <w:t>.</w:t>
      </w:r>
    </w:p>
    <w:p w14:paraId="26074A8A" w14:textId="77777777" w:rsidR="00216E6F" w:rsidRPr="00A7398C" w:rsidRDefault="00216E6F" w:rsidP="00216E6F">
      <w:pPr>
        <w:rPr>
          <w:rFonts w:ascii="Times New Roman" w:hAnsi="Times New Roman" w:cs="Times New Roman"/>
          <w:sz w:val="24"/>
          <w:szCs w:val="24"/>
          <w:lang w:val="en-US"/>
        </w:rPr>
      </w:pPr>
    </w:p>
    <w:p w14:paraId="00C366FB" w14:textId="4B201F42" w:rsidR="001F3B2A" w:rsidRPr="004027A2" w:rsidRDefault="00216E6F" w:rsidP="00F938CA">
      <w:pPr>
        <w:pStyle w:val="ListParagraph"/>
        <w:numPr>
          <w:ilvl w:val="0"/>
          <w:numId w:val="6"/>
        </w:numPr>
        <w:autoSpaceDE w:val="0"/>
        <w:autoSpaceDN w:val="0"/>
        <w:adjustRightInd w:val="0"/>
        <w:spacing w:after="120" w:line="276" w:lineRule="auto"/>
        <w:rPr>
          <w:sz w:val="24"/>
          <w:szCs w:val="24"/>
        </w:rPr>
      </w:pPr>
      <w:r w:rsidRPr="004027A2">
        <w:rPr>
          <w:sz w:val="24"/>
          <w:szCs w:val="24"/>
          <w:u w:val="single"/>
        </w:rPr>
        <w:t>Minimum and Maximum Height</w:t>
      </w:r>
      <w:r w:rsidRPr="004027A2">
        <w:rPr>
          <w:sz w:val="24"/>
          <w:szCs w:val="24"/>
        </w:rPr>
        <w:t xml:space="preserve">: The minimum and maximum height and number of stories is defined by </w:t>
      </w:r>
      <w:r w:rsidR="00C4032B" w:rsidRPr="004027A2">
        <w:rPr>
          <w:sz w:val="24"/>
          <w:szCs w:val="24"/>
        </w:rPr>
        <w:t>Building Type</w:t>
      </w:r>
      <w:r w:rsidR="000E7BC5" w:rsidRPr="004027A2">
        <w:rPr>
          <w:sz w:val="24"/>
          <w:szCs w:val="24"/>
        </w:rPr>
        <w:t xml:space="preserve"> in </w:t>
      </w:r>
      <w:r w:rsidR="004027A2" w:rsidRPr="004027A2">
        <w:rPr>
          <w:sz w:val="24"/>
          <w:szCs w:val="24"/>
        </w:rPr>
        <w:t>Figure 11</w:t>
      </w:r>
      <w:r w:rsidR="000B5B65" w:rsidRPr="004027A2">
        <w:rPr>
          <w:sz w:val="24"/>
          <w:szCs w:val="24"/>
        </w:rPr>
        <w:t>.</w:t>
      </w:r>
      <w:r w:rsidR="009E6BB1" w:rsidRPr="004027A2">
        <w:rPr>
          <w:sz w:val="24"/>
          <w:szCs w:val="24"/>
        </w:rPr>
        <w:t xml:space="preserve"> </w:t>
      </w:r>
    </w:p>
    <w:p w14:paraId="1F7F4C82" w14:textId="16631499" w:rsidR="00216E6F" w:rsidRPr="00A7398C" w:rsidRDefault="00216E6F" w:rsidP="00F938CA">
      <w:pPr>
        <w:pStyle w:val="ListParagraph"/>
        <w:numPr>
          <w:ilvl w:val="0"/>
          <w:numId w:val="6"/>
        </w:numPr>
        <w:overflowPunct w:val="0"/>
        <w:autoSpaceDE w:val="0"/>
        <w:autoSpaceDN w:val="0"/>
        <w:adjustRightInd w:val="0"/>
        <w:spacing w:after="120" w:line="276" w:lineRule="auto"/>
        <w:ind w:right="18"/>
        <w:rPr>
          <w:sz w:val="24"/>
          <w:szCs w:val="24"/>
        </w:rPr>
      </w:pPr>
      <w:r w:rsidRPr="00A7398C">
        <w:rPr>
          <w:sz w:val="24"/>
          <w:szCs w:val="24"/>
          <w:u w:val="single"/>
        </w:rPr>
        <w:t>Building Height Exceptions</w:t>
      </w:r>
      <w:r w:rsidRPr="00A7398C">
        <w:rPr>
          <w:sz w:val="24"/>
          <w:szCs w:val="24"/>
        </w:rPr>
        <w:t xml:space="preserve">: Height limits do not apply to Outdoor Amenity Spaces such as </w:t>
      </w:r>
      <w:r w:rsidR="006D1248" w:rsidRPr="00A7398C">
        <w:rPr>
          <w:sz w:val="24"/>
          <w:szCs w:val="24"/>
        </w:rPr>
        <w:t xml:space="preserve">a </w:t>
      </w:r>
      <w:r w:rsidRPr="00A7398C">
        <w:rPr>
          <w:sz w:val="24"/>
          <w:szCs w:val="24"/>
        </w:rPr>
        <w:t xml:space="preserve">roof deck, </w:t>
      </w:r>
      <w:r w:rsidR="006D1248" w:rsidRPr="00A7398C">
        <w:rPr>
          <w:sz w:val="24"/>
          <w:szCs w:val="24"/>
        </w:rPr>
        <w:t xml:space="preserve">terrace, </w:t>
      </w:r>
      <w:r w:rsidRPr="00A7398C">
        <w:rPr>
          <w:sz w:val="24"/>
          <w:szCs w:val="24"/>
        </w:rPr>
        <w:t xml:space="preserve">garden, </w:t>
      </w:r>
      <w:r w:rsidR="006D1248" w:rsidRPr="00A7398C">
        <w:rPr>
          <w:sz w:val="24"/>
          <w:szCs w:val="24"/>
        </w:rPr>
        <w:t xml:space="preserve">trellises, </w:t>
      </w:r>
      <w:r w:rsidRPr="00A7398C">
        <w:rPr>
          <w:sz w:val="24"/>
          <w:szCs w:val="24"/>
        </w:rPr>
        <w:t xml:space="preserve">and related structures conforming to Section </w:t>
      </w:r>
      <w:r w:rsidR="00E00656">
        <w:rPr>
          <w:sz w:val="24"/>
          <w:szCs w:val="24"/>
        </w:rPr>
        <w:t>14.8</w:t>
      </w:r>
      <w:r w:rsidRPr="00687BED">
        <w:rPr>
          <w:sz w:val="24"/>
          <w:szCs w:val="24"/>
        </w:rPr>
        <w:t>.</w:t>
      </w:r>
      <w:r w:rsidRPr="00A7398C">
        <w:rPr>
          <w:sz w:val="24"/>
          <w:szCs w:val="24"/>
        </w:rPr>
        <w:t xml:space="preserve"> Height limits do not apply to mechanical and stairwell</w:t>
      </w:r>
      <w:r w:rsidR="00C54141" w:rsidRPr="00A7398C">
        <w:rPr>
          <w:sz w:val="24"/>
          <w:szCs w:val="24"/>
        </w:rPr>
        <w:t xml:space="preserve"> housing; </w:t>
      </w:r>
      <w:r w:rsidRPr="00A7398C">
        <w:rPr>
          <w:sz w:val="24"/>
          <w:szCs w:val="24"/>
        </w:rPr>
        <w:t xml:space="preserve">roof mounted cellular, radio, and internet transmission equipment; vents or exhausts; solar panels or </w:t>
      </w:r>
      <w:r w:rsidR="006D1248" w:rsidRPr="00A7398C">
        <w:rPr>
          <w:sz w:val="24"/>
          <w:szCs w:val="24"/>
        </w:rPr>
        <w:t xml:space="preserve">small wind turbines; </w:t>
      </w:r>
      <w:r w:rsidRPr="00A7398C">
        <w:rPr>
          <w:sz w:val="24"/>
          <w:szCs w:val="24"/>
        </w:rPr>
        <w:t xml:space="preserve">skylights; flagpoles; </w:t>
      </w:r>
      <w:r w:rsidR="00C54141" w:rsidRPr="00A7398C">
        <w:rPr>
          <w:sz w:val="24"/>
          <w:szCs w:val="24"/>
        </w:rPr>
        <w:t>a</w:t>
      </w:r>
      <w:r w:rsidR="0027252F" w:rsidRPr="00A7398C">
        <w:rPr>
          <w:sz w:val="24"/>
          <w:szCs w:val="24"/>
        </w:rPr>
        <w:t>n</w:t>
      </w:r>
      <w:r w:rsidR="00C54141" w:rsidRPr="00A7398C">
        <w:rPr>
          <w:sz w:val="24"/>
          <w:szCs w:val="24"/>
        </w:rPr>
        <w:t xml:space="preserve">d </w:t>
      </w:r>
      <w:r w:rsidRPr="00A7398C">
        <w:rPr>
          <w:sz w:val="24"/>
          <w:szCs w:val="24"/>
        </w:rPr>
        <w:t>belfries, chimneys, cupolas, monuments, parapets, spires, steeples, and other non-habitable architectural features.</w:t>
      </w:r>
    </w:p>
    <w:p w14:paraId="27538636" w14:textId="53D763E3" w:rsidR="00350CB1" w:rsidRPr="00BF44A1" w:rsidRDefault="00350CB1" w:rsidP="00F938CA">
      <w:pPr>
        <w:pStyle w:val="Level4text"/>
        <w:numPr>
          <w:ilvl w:val="0"/>
          <w:numId w:val="6"/>
        </w:numPr>
        <w:spacing w:after="120" w:line="276" w:lineRule="auto"/>
        <w:rPr>
          <w:rFonts w:ascii="Times New Roman" w:hAnsi="Times New Roman"/>
          <w:sz w:val="24"/>
          <w:szCs w:val="24"/>
        </w:rPr>
      </w:pPr>
      <w:r w:rsidRPr="00BF28A0">
        <w:rPr>
          <w:rFonts w:ascii="Times New Roman" w:hAnsi="Times New Roman"/>
          <w:sz w:val="24"/>
          <w:szCs w:val="24"/>
          <w:u w:val="single"/>
        </w:rPr>
        <w:t>Building Stepback and Street Enclosure</w:t>
      </w:r>
      <w:r w:rsidRPr="00BF28A0">
        <w:rPr>
          <w:rFonts w:ascii="Times New Roman" w:hAnsi="Times New Roman"/>
          <w:sz w:val="24"/>
          <w:szCs w:val="24"/>
        </w:rPr>
        <w:t xml:space="preserve">: </w:t>
      </w:r>
      <w:r w:rsidR="00591EBA">
        <w:rPr>
          <w:rFonts w:ascii="Times New Roman" w:hAnsi="Times New Roman"/>
          <w:sz w:val="24"/>
          <w:szCs w:val="24"/>
        </w:rPr>
        <w:t>B</w:t>
      </w:r>
      <w:r w:rsidRPr="00BF28A0">
        <w:rPr>
          <w:rFonts w:ascii="Times New Roman" w:hAnsi="Times New Roman"/>
          <w:sz w:val="24"/>
          <w:szCs w:val="24"/>
        </w:rPr>
        <w:t xml:space="preserve">uildings </w:t>
      </w:r>
      <w:r w:rsidR="00D6288F">
        <w:rPr>
          <w:rFonts w:ascii="Times New Roman" w:hAnsi="Times New Roman"/>
          <w:sz w:val="24"/>
          <w:szCs w:val="24"/>
        </w:rPr>
        <w:t>shall</w:t>
      </w:r>
      <w:r w:rsidR="00591EBA">
        <w:rPr>
          <w:rFonts w:ascii="Times New Roman" w:hAnsi="Times New Roman"/>
          <w:sz w:val="24"/>
          <w:szCs w:val="24"/>
        </w:rPr>
        <w:t xml:space="preserve"> </w:t>
      </w:r>
      <w:r w:rsidR="007A48A9">
        <w:rPr>
          <w:rFonts w:ascii="Times New Roman" w:hAnsi="Times New Roman"/>
          <w:sz w:val="24"/>
          <w:szCs w:val="24"/>
        </w:rPr>
        <w:t xml:space="preserve">be </w:t>
      </w:r>
      <w:r w:rsidRPr="00BF28A0">
        <w:rPr>
          <w:rFonts w:ascii="Times New Roman" w:hAnsi="Times New Roman"/>
          <w:sz w:val="24"/>
          <w:szCs w:val="24"/>
        </w:rPr>
        <w:t>set back or step</w:t>
      </w:r>
      <w:r w:rsidR="00B860B6" w:rsidRPr="00BF28A0">
        <w:rPr>
          <w:rFonts w:ascii="Times New Roman" w:hAnsi="Times New Roman"/>
          <w:sz w:val="24"/>
          <w:szCs w:val="24"/>
        </w:rPr>
        <w:t xml:space="preserve">ped </w:t>
      </w:r>
      <w:r w:rsidRPr="00BF28A0">
        <w:rPr>
          <w:rFonts w:ascii="Times New Roman" w:hAnsi="Times New Roman"/>
          <w:sz w:val="24"/>
          <w:szCs w:val="24"/>
        </w:rPr>
        <w:t xml:space="preserve">back from the street right-of-way </w:t>
      </w:r>
      <w:r w:rsidR="006D1248" w:rsidRPr="00BF28A0">
        <w:rPr>
          <w:rFonts w:ascii="Times New Roman" w:hAnsi="Times New Roman"/>
          <w:sz w:val="24"/>
          <w:szCs w:val="24"/>
        </w:rPr>
        <w:t xml:space="preserve">line </w:t>
      </w:r>
      <w:r w:rsidRPr="00BF28A0">
        <w:rPr>
          <w:rFonts w:ascii="Times New Roman" w:hAnsi="Times New Roman"/>
          <w:sz w:val="24"/>
          <w:szCs w:val="24"/>
        </w:rPr>
        <w:t xml:space="preserve">in accordance with </w:t>
      </w:r>
      <w:r w:rsidR="000B5B65">
        <w:rPr>
          <w:rFonts w:ascii="Times New Roman" w:hAnsi="Times New Roman"/>
          <w:sz w:val="24"/>
          <w:szCs w:val="24"/>
        </w:rPr>
        <w:t>Figure</w:t>
      </w:r>
      <w:r w:rsidR="00397391">
        <w:rPr>
          <w:rFonts w:ascii="Times New Roman" w:hAnsi="Times New Roman"/>
          <w:sz w:val="24"/>
          <w:szCs w:val="24"/>
        </w:rPr>
        <w:t xml:space="preserve"> </w:t>
      </w:r>
      <w:r w:rsidR="00680B37">
        <w:rPr>
          <w:rFonts w:ascii="Times New Roman" w:hAnsi="Times New Roman"/>
          <w:sz w:val="24"/>
          <w:szCs w:val="24"/>
        </w:rPr>
        <w:t>6</w:t>
      </w:r>
      <w:r w:rsidR="00397391">
        <w:rPr>
          <w:rFonts w:ascii="Times New Roman" w:hAnsi="Times New Roman"/>
          <w:sz w:val="24"/>
          <w:szCs w:val="24"/>
        </w:rPr>
        <w:t xml:space="preserve"> </w:t>
      </w:r>
      <w:r w:rsidR="00E16CF6" w:rsidRPr="00BF28A0">
        <w:rPr>
          <w:rFonts w:ascii="Times New Roman" w:hAnsi="Times New Roman"/>
          <w:sz w:val="24"/>
          <w:szCs w:val="24"/>
        </w:rPr>
        <w:t>below</w:t>
      </w:r>
      <w:r w:rsidR="00F137E3" w:rsidRPr="00BF28A0">
        <w:rPr>
          <w:rFonts w:ascii="Times New Roman" w:hAnsi="Times New Roman"/>
          <w:sz w:val="24"/>
          <w:szCs w:val="24"/>
        </w:rPr>
        <w:t>.</w:t>
      </w:r>
      <w:r w:rsidRPr="00BF28A0">
        <w:rPr>
          <w:rFonts w:ascii="Times New Roman" w:hAnsi="Times New Roman"/>
          <w:sz w:val="24"/>
          <w:szCs w:val="24"/>
        </w:rPr>
        <w:t xml:space="preserve"> </w:t>
      </w:r>
      <w:r w:rsidR="00C563A9">
        <w:rPr>
          <w:rFonts w:ascii="Times New Roman" w:hAnsi="Times New Roman"/>
          <w:sz w:val="24"/>
          <w:szCs w:val="24"/>
        </w:rPr>
        <w:t xml:space="preserve">Therefore, </w:t>
      </w:r>
      <w:r w:rsidR="00BE2723">
        <w:rPr>
          <w:rFonts w:ascii="Times New Roman" w:hAnsi="Times New Roman"/>
          <w:sz w:val="24"/>
          <w:szCs w:val="24"/>
        </w:rPr>
        <w:t>a</w:t>
      </w:r>
      <w:r w:rsidR="00FC04B4">
        <w:rPr>
          <w:rFonts w:ascii="Times New Roman" w:hAnsi="Times New Roman"/>
          <w:sz w:val="24"/>
          <w:szCs w:val="24"/>
        </w:rPr>
        <w:t xml:space="preserve"> b</w:t>
      </w:r>
      <w:r w:rsidR="007327A4">
        <w:rPr>
          <w:rFonts w:ascii="Times New Roman" w:hAnsi="Times New Roman"/>
          <w:sz w:val="24"/>
          <w:szCs w:val="24"/>
        </w:rPr>
        <w:t xml:space="preserve">uilding </w:t>
      </w:r>
      <w:r w:rsidR="00FC04B4">
        <w:rPr>
          <w:rFonts w:ascii="Times New Roman" w:hAnsi="Times New Roman"/>
          <w:sz w:val="24"/>
          <w:szCs w:val="24"/>
        </w:rPr>
        <w:t xml:space="preserve">may have to </w:t>
      </w:r>
      <w:r w:rsidR="00EF5C2D">
        <w:rPr>
          <w:rFonts w:ascii="Times New Roman" w:hAnsi="Times New Roman"/>
          <w:sz w:val="24"/>
          <w:szCs w:val="24"/>
        </w:rPr>
        <w:t xml:space="preserve">be setback or step back further from the </w:t>
      </w:r>
      <w:r w:rsidR="00DA369E">
        <w:rPr>
          <w:rFonts w:ascii="Times New Roman" w:hAnsi="Times New Roman"/>
          <w:sz w:val="24"/>
          <w:szCs w:val="24"/>
        </w:rPr>
        <w:t xml:space="preserve">street right-of-way line </w:t>
      </w:r>
      <w:proofErr w:type="gramStart"/>
      <w:r w:rsidR="00DA369E">
        <w:rPr>
          <w:rFonts w:ascii="Times New Roman" w:hAnsi="Times New Roman"/>
          <w:sz w:val="24"/>
          <w:szCs w:val="24"/>
        </w:rPr>
        <w:t>in order to</w:t>
      </w:r>
      <w:proofErr w:type="gramEnd"/>
      <w:r w:rsidR="00DA369E">
        <w:rPr>
          <w:rFonts w:ascii="Times New Roman" w:hAnsi="Times New Roman"/>
          <w:sz w:val="24"/>
          <w:szCs w:val="24"/>
        </w:rPr>
        <w:t xml:space="preserve"> </w:t>
      </w:r>
      <w:r w:rsidR="00593FE4">
        <w:rPr>
          <w:rFonts w:ascii="Times New Roman" w:hAnsi="Times New Roman"/>
          <w:sz w:val="24"/>
          <w:szCs w:val="24"/>
        </w:rPr>
        <w:t>achieve</w:t>
      </w:r>
      <w:r w:rsidR="00DA369E">
        <w:rPr>
          <w:rFonts w:ascii="Times New Roman" w:hAnsi="Times New Roman"/>
          <w:sz w:val="24"/>
          <w:szCs w:val="24"/>
        </w:rPr>
        <w:t xml:space="preserve"> </w:t>
      </w:r>
      <w:r w:rsidR="00593FE4">
        <w:rPr>
          <w:rFonts w:ascii="Times New Roman" w:hAnsi="Times New Roman"/>
          <w:sz w:val="24"/>
          <w:szCs w:val="24"/>
        </w:rPr>
        <w:t xml:space="preserve">the </w:t>
      </w:r>
      <w:r w:rsidR="00DA369E">
        <w:rPr>
          <w:rFonts w:ascii="Times New Roman" w:hAnsi="Times New Roman"/>
          <w:sz w:val="24"/>
          <w:szCs w:val="24"/>
        </w:rPr>
        <w:t xml:space="preserve">maximum height allowed for </w:t>
      </w:r>
      <w:r w:rsidR="009B55D9">
        <w:rPr>
          <w:rFonts w:ascii="Times New Roman" w:hAnsi="Times New Roman"/>
          <w:sz w:val="24"/>
          <w:szCs w:val="24"/>
        </w:rPr>
        <w:t xml:space="preserve">a given building type. </w:t>
      </w:r>
      <w:r w:rsidRPr="00BF28A0">
        <w:rPr>
          <w:rFonts w:ascii="Times New Roman" w:hAnsi="Times New Roman"/>
          <w:sz w:val="24"/>
          <w:szCs w:val="24"/>
        </w:rPr>
        <w:t xml:space="preserve">The purpose of this requirement is to enhance the pedestrian environment and prevent excessive </w:t>
      </w:r>
      <w:r w:rsidR="0026202A" w:rsidRPr="00BF28A0">
        <w:rPr>
          <w:rFonts w:ascii="Times New Roman" w:hAnsi="Times New Roman"/>
          <w:sz w:val="24"/>
          <w:szCs w:val="24"/>
        </w:rPr>
        <w:t xml:space="preserve">street enclosure and </w:t>
      </w:r>
      <w:r w:rsidRPr="00BF28A0">
        <w:rPr>
          <w:rFonts w:ascii="Times New Roman" w:hAnsi="Times New Roman"/>
          <w:sz w:val="24"/>
          <w:szCs w:val="24"/>
        </w:rPr>
        <w:t>shadowing on narrower streets.</w:t>
      </w:r>
      <w:r w:rsidR="006D1248" w:rsidRPr="00BF28A0">
        <w:rPr>
          <w:rFonts w:ascii="Times New Roman" w:hAnsi="Times New Roman"/>
          <w:sz w:val="24"/>
          <w:szCs w:val="24"/>
        </w:rPr>
        <w:t xml:space="preserve"> </w:t>
      </w:r>
      <w:r w:rsidR="001B774D">
        <w:rPr>
          <w:rFonts w:ascii="Times New Roman" w:hAnsi="Times New Roman"/>
          <w:sz w:val="24"/>
          <w:szCs w:val="24"/>
        </w:rPr>
        <w:t xml:space="preserve">Notwithstanding the provisions of </w:t>
      </w:r>
      <w:r w:rsidR="000B5B65">
        <w:rPr>
          <w:rFonts w:ascii="Times New Roman" w:hAnsi="Times New Roman"/>
          <w:sz w:val="24"/>
          <w:szCs w:val="24"/>
        </w:rPr>
        <w:t xml:space="preserve">Figure </w:t>
      </w:r>
      <w:r w:rsidR="00680B37">
        <w:rPr>
          <w:rFonts w:ascii="Times New Roman" w:hAnsi="Times New Roman"/>
          <w:sz w:val="24"/>
          <w:szCs w:val="24"/>
        </w:rPr>
        <w:t>6,</w:t>
      </w:r>
      <w:r w:rsidR="001B774D">
        <w:rPr>
          <w:rFonts w:ascii="Times New Roman" w:hAnsi="Times New Roman"/>
          <w:sz w:val="24"/>
          <w:szCs w:val="24"/>
        </w:rPr>
        <w:t xml:space="preserve"> in no event shall any building exceed</w:t>
      </w:r>
      <w:r w:rsidR="001B774D" w:rsidRPr="00BF28A0">
        <w:rPr>
          <w:rFonts w:ascii="Times New Roman" w:hAnsi="Times New Roman"/>
          <w:sz w:val="24"/>
          <w:szCs w:val="24"/>
        </w:rPr>
        <w:t xml:space="preserve"> the maximum height requirements for individual Building Types in </w:t>
      </w:r>
      <w:r w:rsidR="00680B37">
        <w:rPr>
          <w:rFonts w:ascii="Times New Roman" w:hAnsi="Times New Roman"/>
          <w:sz w:val="24"/>
          <w:szCs w:val="24"/>
        </w:rPr>
        <w:t>Figure 11</w:t>
      </w:r>
      <w:r w:rsidR="001B774D" w:rsidRPr="00BF28A0">
        <w:rPr>
          <w:rFonts w:ascii="Times New Roman" w:hAnsi="Times New Roman"/>
          <w:sz w:val="24"/>
          <w:szCs w:val="24"/>
        </w:rPr>
        <w:t xml:space="preserve">. </w:t>
      </w:r>
      <w:r w:rsidR="00B860B6" w:rsidRPr="00BF28A0">
        <w:rPr>
          <w:rFonts w:ascii="Times New Roman" w:hAnsi="Times New Roman"/>
          <w:sz w:val="24"/>
          <w:szCs w:val="24"/>
        </w:rPr>
        <w:t xml:space="preserve">Within the </w:t>
      </w:r>
      <w:r w:rsidR="006D1248" w:rsidRPr="00BF28A0">
        <w:rPr>
          <w:rFonts w:ascii="Times New Roman" w:hAnsi="Times New Roman"/>
          <w:sz w:val="24"/>
          <w:szCs w:val="24"/>
        </w:rPr>
        <w:t xml:space="preserve">spaces created by building setbacks or stepbacks, Outdoor Amenities Space is encouraged and may be required under Section </w:t>
      </w:r>
      <w:r w:rsidR="000B5B65" w:rsidRPr="00BF44A1">
        <w:rPr>
          <w:rFonts w:ascii="Times New Roman" w:hAnsi="Times New Roman"/>
          <w:sz w:val="24"/>
          <w:szCs w:val="24"/>
        </w:rPr>
        <w:t>14.</w:t>
      </w:r>
      <w:r w:rsidR="00BF44A1" w:rsidRPr="00BF44A1">
        <w:rPr>
          <w:rFonts w:ascii="Times New Roman" w:hAnsi="Times New Roman"/>
          <w:sz w:val="24"/>
          <w:szCs w:val="24"/>
        </w:rPr>
        <w:t>8</w:t>
      </w:r>
      <w:r w:rsidR="006D1248" w:rsidRPr="00BF44A1">
        <w:rPr>
          <w:rFonts w:ascii="Times New Roman" w:hAnsi="Times New Roman"/>
          <w:sz w:val="24"/>
          <w:szCs w:val="24"/>
        </w:rPr>
        <w:t>.</w:t>
      </w:r>
    </w:p>
    <w:p w14:paraId="36228E05" w14:textId="77777777" w:rsidR="009B55D9" w:rsidRDefault="009B55D9" w:rsidP="009B55D9">
      <w:pPr>
        <w:pStyle w:val="ListParagraph"/>
        <w:rPr>
          <w:sz w:val="24"/>
          <w:szCs w:val="24"/>
        </w:rPr>
      </w:pPr>
    </w:p>
    <w:tbl>
      <w:tblPr>
        <w:tblW w:w="9576" w:type="dxa"/>
        <w:jc w:val="center"/>
        <w:tblLook w:val="04A0" w:firstRow="1" w:lastRow="0" w:firstColumn="1" w:lastColumn="0" w:noHBand="0" w:noVBand="1"/>
      </w:tblPr>
      <w:tblGrid>
        <w:gridCol w:w="2024"/>
        <w:gridCol w:w="1811"/>
        <w:gridCol w:w="2033"/>
        <w:gridCol w:w="1710"/>
        <w:gridCol w:w="2048"/>
      </w:tblGrid>
      <w:tr w:rsidR="001A6990" w:rsidRPr="001A6990" w14:paraId="63213819" w14:textId="77777777" w:rsidTr="000B5B65">
        <w:trPr>
          <w:trHeight w:val="552"/>
          <w:jc w:val="center"/>
        </w:trPr>
        <w:tc>
          <w:tcPr>
            <w:tcW w:w="9576" w:type="dxa"/>
            <w:gridSpan w:val="5"/>
            <w:tcBorders>
              <w:top w:val="single" w:sz="8" w:space="0" w:color="auto"/>
              <w:left w:val="single" w:sz="8" w:space="0" w:color="auto"/>
              <w:bottom w:val="single" w:sz="8" w:space="0" w:color="auto"/>
              <w:right w:val="single" w:sz="8" w:space="0" w:color="auto"/>
            </w:tcBorders>
            <w:shd w:val="clear" w:color="auto" w:fill="2F5496" w:themeFill="accent1" w:themeFillShade="BF"/>
            <w:vAlign w:val="center"/>
            <w:hideMark/>
          </w:tcPr>
          <w:p w14:paraId="0DF74BBD" w14:textId="3800126E" w:rsidR="001A6990" w:rsidRPr="001A6990" w:rsidRDefault="000B5B65" w:rsidP="000B5B6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jc w:val="center"/>
              <w:rPr>
                <w:rFonts w:ascii="Times New Roman" w:eastAsia="Times New Roman" w:hAnsi="Times New Roman" w:cs="Times New Roman"/>
                <w:b/>
                <w:bCs/>
                <w:color w:val="FFFFFF"/>
                <w:lang w:val="en-US"/>
              </w:rPr>
            </w:pPr>
            <w:r>
              <w:rPr>
                <w:rFonts w:asciiTheme="minorHAnsi" w:hAnsiTheme="minorHAnsi" w:cstheme="minorHAnsi"/>
                <w:b/>
                <w:noProof/>
                <w:color w:val="FFFFFF" w:themeColor="background1"/>
                <w:sz w:val="24"/>
                <w:szCs w:val="28"/>
              </w:rPr>
              <w:t>FIGURE 6.</w:t>
            </w:r>
            <w:r w:rsidR="001A6990" w:rsidRPr="000B5B65">
              <w:rPr>
                <w:rFonts w:asciiTheme="minorHAnsi" w:hAnsiTheme="minorHAnsi" w:cstheme="minorHAnsi"/>
                <w:b/>
                <w:noProof/>
                <w:color w:val="FFFFFF" w:themeColor="background1"/>
                <w:sz w:val="24"/>
                <w:szCs w:val="28"/>
              </w:rPr>
              <w:t xml:space="preserve"> BUILDING SETBACK AND STEPBACK</w:t>
            </w:r>
          </w:p>
        </w:tc>
      </w:tr>
      <w:tr w:rsidR="001A6990" w:rsidRPr="001A6990" w14:paraId="25D16A01" w14:textId="77777777" w:rsidTr="00CF7F46">
        <w:trPr>
          <w:trHeight w:val="534"/>
          <w:jc w:val="center"/>
        </w:trPr>
        <w:tc>
          <w:tcPr>
            <w:tcW w:w="2035" w:type="dxa"/>
            <w:vMerge w:val="restart"/>
            <w:tcBorders>
              <w:top w:val="nil"/>
              <w:left w:val="single" w:sz="8" w:space="0" w:color="auto"/>
              <w:bottom w:val="single" w:sz="8" w:space="0" w:color="auto"/>
              <w:right w:val="single" w:sz="8" w:space="0" w:color="auto"/>
            </w:tcBorders>
            <w:shd w:val="clear" w:color="auto" w:fill="auto"/>
            <w:vAlign w:val="center"/>
            <w:hideMark/>
          </w:tcPr>
          <w:p w14:paraId="0C71F7E5" w14:textId="77777777" w:rsidR="001A6990" w:rsidRPr="001A6990" w:rsidRDefault="001A6990" w:rsidP="001A6990">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b/>
                <w:bCs/>
                <w:lang w:val="en-US"/>
              </w:rPr>
            </w:pPr>
            <w:r w:rsidRPr="001A6990">
              <w:rPr>
                <w:rFonts w:ascii="Times New Roman" w:eastAsia="Times New Roman" w:hAnsi="Times New Roman" w:cs="Times New Roman"/>
                <w:b/>
                <w:bCs/>
                <w:lang w:val="en-US"/>
              </w:rPr>
              <w:t>Distance from Street Right-Of-Way Line</w:t>
            </w:r>
          </w:p>
        </w:tc>
        <w:tc>
          <w:tcPr>
            <w:tcW w:w="7541" w:type="dxa"/>
            <w:gridSpan w:val="4"/>
            <w:tcBorders>
              <w:top w:val="single" w:sz="8" w:space="0" w:color="auto"/>
              <w:left w:val="nil"/>
              <w:bottom w:val="single" w:sz="8" w:space="0" w:color="auto"/>
              <w:right w:val="single" w:sz="8" w:space="0" w:color="auto"/>
            </w:tcBorders>
            <w:shd w:val="clear" w:color="auto" w:fill="auto"/>
            <w:vAlign w:val="center"/>
            <w:hideMark/>
          </w:tcPr>
          <w:p w14:paraId="0B3FB362" w14:textId="71A74542" w:rsidR="001A6990" w:rsidRPr="001A6990" w:rsidRDefault="001A6990" w:rsidP="001A6990">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b/>
                <w:bCs/>
                <w:lang w:val="en-US"/>
              </w:rPr>
            </w:pPr>
            <w:r w:rsidRPr="001A6990">
              <w:rPr>
                <w:rFonts w:ascii="Times New Roman" w:eastAsia="Times New Roman" w:hAnsi="Times New Roman" w:cs="Times New Roman"/>
                <w:b/>
                <w:bCs/>
                <w:lang w:val="en-US"/>
              </w:rPr>
              <w:t xml:space="preserve">Maximum Building Height by Street Type (See Section </w:t>
            </w:r>
            <w:r w:rsidR="000B5B65" w:rsidRPr="00A306DA">
              <w:rPr>
                <w:rFonts w:ascii="Times New Roman" w:eastAsia="Times New Roman" w:hAnsi="Times New Roman" w:cs="Times New Roman"/>
                <w:b/>
                <w:bCs/>
                <w:lang w:val="en-US"/>
              </w:rPr>
              <w:t>14.</w:t>
            </w:r>
            <w:r w:rsidR="00A306DA" w:rsidRPr="00A306DA">
              <w:rPr>
                <w:rFonts w:ascii="Times New Roman" w:eastAsia="Times New Roman" w:hAnsi="Times New Roman" w:cs="Times New Roman"/>
                <w:b/>
                <w:bCs/>
                <w:lang w:val="en-US"/>
              </w:rPr>
              <w:t>4</w:t>
            </w:r>
            <w:r w:rsidRPr="00A306DA">
              <w:rPr>
                <w:rFonts w:ascii="Times New Roman" w:eastAsia="Times New Roman" w:hAnsi="Times New Roman" w:cs="Times New Roman"/>
                <w:b/>
                <w:bCs/>
                <w:lang w:val="en-US"/>
              </w:rPr>
              <w:t>)</w:t>
            </w:r>
          </w:p>
        </w:tc>
      </w:tr>
      <w:tr w:rsidR="000130FE" w:rsidRPr="001A6990" w14:paraId="14C5E40C" w14:textId="77777777" w:rsidTr="00CF7F46">
        <w:trPr>
          <w:trHeight w:val="498"/>
          <w:jc w:val="center"/>
        </w:trPr>
        <w:tc>
          <w:tcPr>
            <w:tcW w:w="2035" w:type="dxa"/>
            <w:vMerge/>
            <w:tcBorders>
              <w:top w:val="nil"/>
              <w:left w:val="single" w:sz="8" w:space="0" w:color="auto"/>
              <w:bottom w:val="single" w:sz="8" w:space="0" w:color="auto"/>
              <w:right w:val="single" w:sz="8" w:space="0" w:color="auto"/>
            </w:tcBorders>
            <w:vAlign w:val="center"/>
            <w:hideMark/>
          </w:tcPr>
          <w:p w14:paraId="6DDC7310" w14:textId="77777777" w:rsidR="0017614D" w:rsidRPr="001A6990" w:rsidRDefault="0017614D" w:rsidP="0017614D">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b/>
                <w:bCs/>
                <w:lang w:val="en-US"/>
              </w:rPr>
            </w:pPr>
          </w:p>
        </w:tc>
        <w:tc>
          <w:tcPr>
            <w:tcW w:w="1797" w:type="dxa"/>
            <w:tcBorders>
              <w:top w:val="nil"/>
              <w:left w:val="nil"/>
              <w:bottom w:val="single" w:sz="8" w:space="0" w:color="auto"/>
              <w:right w:val="single" w:sz="8" w:space="0" w:color="auto"/>
            </w:tcBorders>
            <w:shd w:val="clear" w:color="auto" w:fill="auto"/>
            <w:vAlign w:val="center"/>
          </w:tcPr>
          <w:p w14:paraId="3D3730B0" w14:textId="6AF16DD9" w:rsidR="0017614D" w:rsidRPr="001A6990" w:rsidRDefault="0017614D" w:rsidP="0017614D">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 xml:space="preserve">Primary </w:t>
            </w:r>
            <w:r w:rsidRPr="001A6990">
              <w:rPr>
                <w:rFonts w:ascii="Times New Roman" w:eastAsia="Times New Roman" w:hAnsi="Times New Roman" w:cs="Times New Roman"/>
                <w:b/>
                <w:bCs/>
                <w:sz w:val="20"/>
                <w:szCs w:val="20"/>
                <w:lang w:val="en-US"/>
              </w:rPr>
              <w:t>Street</w:t>
            </w:r>
          </w:p>
        </w:tc>
        <w:tc>
          <w:tcPr>
            <w:tcW w:w="1955" w:type="dxa"/>
            <w:tcBorders>
              <w:top w:val="nil"/>
              <w:left w:val="nil"/>
              <w:bottom w:val="single" w:sz="8" w:space="0" w:color="auto"/>
              <w:right w:val="single" w:sz="8" w:space="0" w:color="auto"/>
            </w:tcBorders>
            <w:shd w:val="clear" w:color="auto" w:fill="auto"/>
            <w:vAlign w:val="center"/>
          </w:tcPr>
          <w:p w14:paraId="09539DCB" w14:textId="55EE6A3B" w:rsidR="0017614D" w:rsidRPr="001A6990" w:rsidRDefault="0017614D" w:rsidP="0017614D">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Secondary Street</w:t>
            </w:r>
          </w:p>
        </w:tc>
        <w:tc>
          <w:tcPr>
            <w:tcW w:w="1745" w:type="dxa"/>
            <w:tcBorders>
              <w:top w:val="nil"/>
              <w:left w:val="nil"/>
              <w:bottom w:val="single" w:sz="8" w:space="0" w:color="auto"/>
              <w:right w:val="single" w:sz="8" w:space="0" w:color="auto"/>
            </w:tcBorders>
            <w:shd w:val="clear" w:color="auto" w:fill="auto"/>
            <w:vAlign w:val="center"/>
            <w:hideMark/>
          </w:tcPr>
          <w:p w14:paraId="67D91DA8" w14:textId="70778741" w:rsidR="0017614D" w:rsidRPr="001A6990" w:rsidRDefault="000130FE" w:rsidP="0017614D">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 xml:space="preserve">Private </w:t>
            </w:r>
            <w:r w:rsidR="0017614D">
              <w:rPr>
                <w:rFonts w:ascii="Times New Roman" w:eastAsia="Times New Roman" w:hAnsi="Times New Roman" w:cs="Times New Roman"/>
                <w:b/>
                <w:bCs/>
                <w:sz w:val="20"/>
                <w:szCs w:val="20"/>
                <w:lang w:val="en-US"/>
              </w:rPr>
              <w:t>Street</w:t>
            </w:r>
          </w:p>
        </w:tc>
        <w:tc>
          <w:tcPr>
            <w:tcW w:w="2044" w:type="dxa"/>
            <w:tcBorders>
              <w:top w:val="nil"/>
              <w:left w:val="nil"/>
              <w:bottom w:val="single" w:sz="8" w:space="0" w:color="auto"/>
              <w:right w:val="single" w:sz="8" w:space="0" w:color="auto"/>
            </w:tcBorders>
            <w:shd w:val="clear" w:color="auto" w:fill="auto"/>
            <w:vAlign w:val="center"/>
            <w:hideMark/>
          </w:tcPr>
          <w:p w14:paraId="0F53969E" w14:textId="25D22AC8" w:rsidR="0017614D" w:rsidRPr="001A6990" w:rsidRDefault="0017614D" w:rsidP="0017614D">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b/>
                <w:bCs/>
                <w:sz w:val="20"/>
                <w:szCs w:val="20"/>
                <w:lang w:val="en-US"/>
              </w:rPr>
            </w:pPr>
            <w:r w:rsidRPr="001A6990">
              <w:rPr>
                <w:rFonts w:ascii="Times New Roman" w:eastAsia="Times New Roman" w:hAnsi="Times New Roman" w:cs="Times New Roman"/>
                <w:b/>
                <w:bCs/>
                <w:sz w:val="20"/>
                <w:szCs w:val="20"/>
                <w:lang w:val="en-US"/>
              </w:rPr>
              <w:t xml:space="preserve">Access </w:t>
            </w:r>
            <w:r w:rsidR="000130FE">
              <w:rPr>
                <w:rFonts w:ascii="Times New Roman" w:eastAsia="Times New Roman" w:hAnsi="Times New Roman" w:cs="Times New Roman"/>
                <w:b/>
                <w:bCs/>
                <w:sz w:val="20"/>
                <w:szCs w:val="20"/>
                <w:lang w:val="en-US"/>
              </w:rPr>
              <w:t>Way</w:t>
            </w:r>
          </w:p>
        </w:tc>
      </w:tr>
      <w:tr w:rsidR="00CF7F46" w:rsidRPr="001A6990" w14:paraId="6F3396C7" w14:textId="77777777" w:rsidTr="00CF7F46">
        <w:trPr>
          <w:trHeight w:val="294"/>
          <w:jc w:val="center"/>
        </w:trPr>
        <w:tc>
          <w:tcPr>
            <w:tcW w:w="2035" w:type="dxa"/>
            <w:tcBorders>
              <w:top w:val="nil"/>
              <w:left w:val="single" w:sz="8" w:space="0" w:color="auto"/>
              <w:bottom w:val="single" w:sz="8" w:space="0" w:color="auto"/>
              <w:right w:val="single" w:sz="8" w:space="0" w:color="auto"/>
            </w:tcBorders>
            <w:shd w:val="clear" w:color="auto" w:fill="auto"/>
            <w:vAlign w:val="center"/>
            <w:hideMark/>
          </w:tcPr>
          <w:p w14:paraId="06CA6021" w14:textId="77777777" w:rsidR="00CF7F46" w:rsidRPr="001A6990" w:rsidRDefault="00CF7F46" w:rsidP="00B36B22">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sz w:val="20"/>
                <w:szCs w:val="20"/>
                <w:lang w:val="en-US"/>
              </w:rPr>
            </w:pPr>
            <w:r w:rsidRPr="001A6990">
              <w:rPr>
                <w:rFonts w:ascii="Times New Roman" w:eastAsia="Times New Roman" w:hAnsi="Times New Roman" w:cs="Times New Roman"/>
                <w:sz w:val="20"/>
                <w:szCs w:val="20"/>
                <w:lang w:val="en-US"/>
              </w:rPr>
              <w:t>At Street Line (0 Feet)</w:t>
            </w:r>
          </w:p>
        </w:tc>
        <w:tc>
          <w:tcPr>
            <w:tcW w:w="1797" w:type="dxa"/>
            <w:tcBorders>
              <w:top w:val="nil"/>
              <w:left w:val="nil"/>
              <w:bottom w:val="single" w:sz="8" w:space="0" w:color="auto"/>
              <w:right w:val="single" w:sz="8" w:space="0" w:color="auto"/>
            </w:tcBorders>
            <w:shd w:val="clear" w:color="auto" w:fill="auto"/>
            <w:vAlign w:val="center"/>
          </w:tcPr>
          <w:p w14:paraId="1CD67535" w14:textId="7B6926E9" w:rsidR="00CF7F46" w:rsidRPr="001A6990" w:rsidRDefault="00CF7F46" w:rsidP="00B36B22">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4</w:t>
            </w:r>
            <w:r w:rsidRPr="001A6990">
              <w:rPr>
                <w:rFonts w:ascii="Times New Roman" w:eastAsia="Times New Roman" w:hAnsi="Times New Roman" w:cs="Times New Roman"/>
                <w:sz w:val="20"/>
                <w:szCs w:val="20"/>
                <w:lang w:val="en-US"/>
              </w:rPr>
              <w:t>0</w:t>
            </w:r>
          </w:p>
        </w:tc>
        <w:tc>
          <w:tcPr>
            <w:tcW w:w="1955" w:type="dxa"/>
            <w:tcBorders>
              <w:top w:val="nil"/>
              <w:left w:val="nil"/>
              <w:bottom w:val="single" w:sz="8" w:space="0" w:color="auto"/>
              <w:right w:val="single" w:sz="8" w:space="0" w:color="auto"/>
            </w:tcBorders>
            <w:shd w:val="clear" w:color="auto" w:fill="auto"/>
            <w:vAlign w:val="center"/>
          </w:tcPr>
          <w:p w14:paraId="6A5B33F7" w14:textId="724E4F89" w:rsidR="00CF7F46" w:rsidRPr="001A6990" w:rsidRDefault="00CF7F46" w:rsidP="00B36B22">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4</w:t>
            </w:r>
            <w:r w:rsidRPr="001A6990">
              <w:rPr>
                <w:rFonts w:ascii="Times New Roman" w:eastAsia="Times New Roman" w:hAnsi="Times New Roman" w:cs="Times New Roman"/>
                <w:sz w:val="20"/>
                <w:szCs w:val="20"/>
                <w:lang w:val="en-US"/>
              </w:rPr>
              <w:t>0</w:t>
            </w:r>
          </w:p>
        </w:tc>
        <w:tc>
          <w:tcPr>
            <w:tcW w:w="1745" w:type="dxa"/>
            <w:tcBorders>
              <w:top w:val="nil"/>
              <w:left w:val="nil"/>
              <w:bottom w:val="single" w:sz="8" w:space="0" w:color="auto"/>
              <w:right w:val="single" w:sz="8" w:space="0" w:color="auto"/>
            </w:tcBorders>
            <w:shd w:val="clear" w:color="auto" w:fill="auto"/>
            <w:vAlign w:val="center"/>
          </w:tcPr>
          <w:p w14:paraId="47E57009" w14:textId="24891F90" w:rsidR="00CF7F46" w:rsidRPr="001A6990" w:rsidRDefault="00CF7F46" w:rsidP="00B36B22">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4</w:t>
            </w:r>
            <w:r w:rsidRPr="001A6990">
              <w:rPr>
                <w:rFonts w:ascii="Times New Roman" w:eastAsia="Times New Roman" w:hAnsi="Times New Roman" w:cs="Times New Roman"/>
                <w:sz w:val="20"/>
                <w:szCs w:val="20"/>
                <w:lang w:val="en-US"/>
              </w:rPr>
              <w:t>0</w:t>
            </w:r>
          </w:p>
        </w:tc>
        <w:tc>
          <w:tcPr>
            <w:tcW w:w="2044" w:type="dxa"/>
            <w:vMerge w:val="restart"/>
            <w:tcBorders>
              <w:top w:val="nil"/>
              <w:left w:val="single" w:sz="8" w:space="0" w:color="auto"/>
              <w:right w:val="single" w:sz="8" w:space="0" w:color="auto"/>
            </w:tcBorders>
            <w:shd w:val="clear" w:color="auto" w:fill="auto"/>
            <w:vAlign w:val="center"/>
            <w:hideMark/>
          </w:tcPr>
          <w:p w14:paraId="4807D2ED" w14:textId="473F4AD2" w:rsidR="00CF7F46" w:rsidRPr="001A6990" w:rsidRDefault="00CF7F46" w:rsidP="00B36B22">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sz w:val="20"/>
                <w:szCs w:val="20"/>
                <w:lang w:val="en-US"/>
              </w:rPr>
            </w:pPr>
            <w:r w:rsidRPr="001A6990">
              <w:rPr>
                <w:rFonts w:ascii="Times New Roman" w:eastAsia="Times New Roman" w:hAnsi="Times New Roman" w:cs="Times New Roman"/>
                <w:sz w:val="20"/>
                <w:szCs w:val="20"/>
                <w:lang w:val="en-US"/>
              </w:rPr>
              <w:t xml:space="preserve">A 5-Foot Setback from the Street Line and based on the Maximum Height for Building Type in Section </w:t>
            </w:r>
            <w:r w:rsidRPr="00A306DA">
              <w:rPr>
                <w:rFonts w:ascii="Times New Roman" w:eastAsia="Times New Roman" w:hAnsi="Times New Roman" w:cs="Times New Roman"/>
                <w:sz w:val="20"/>
                <w:szCs w:val="20"/>
                <w:lang w:val="en-US"/>
              </w:rPr>
              <w:t>14.</w:t>
            </w:r>
            <w:r w:rsidR="00A306DA" w:rsidRPr="00A306DA">
              <w:rPr>
                <w:rFonts w:ascii="Times New Roman" w:eastAsia="Times New Roman" w:hAnsi="Times New Roman" w:cs="Times New Roman"/>
                <w:sz w:val="20"/>
                <w:szCs w:val="20"/>
                <w:lang w:val="en-US"/>
              </w:rPr>
              <w:t>4</w:t>
            </w:r>
            <w:r w:rsidRPr="00A306DA">
              <w:rPr>
                <w:rFonts w:ascii="Times New Roman" w:eastAsia="Times New Roman" w:hAnsi="Times New Roman" w:cs="Times New Roman"/>
                <w:sz w:val="20"/>
                <w:szCs w:val="20"/>
                <w:lang w:val="en-US"/>
              </w:rPr>
              <w:t>.</w:t>
            </w:r>
          </w:p>
        </w:tc>
      </w:tr>
      <w:tr w:rsidR="00CF7F46" w:rsidRPr="001A6990" w14:paraId="6D1262AE" w14:textId="77777777" w:rsidTr="00CF7F46">
        <w:trPr>
          <w:trHeight w:val="294"/>
          <w:jc w:val="center"/>
        </w:trPr>
        <w:tc>
          <w:tcPr>
            <w:tcW w:w="2035" w:type="dxa"/>
            <w:tcBorders>
              <w:top w:val="nil"/>
              <w:left w:val="single" w:sz="8" w:space="0" w:color="auto"/>
              <w:bottom w:val="single" w:sz="8" w:space="0" w:color="auto"/>
              <w:right w:val="single" w:sz="8" w:space="0" w:color="auto"/>
            </w:tcBorders>
            <w:shd w:val="clear" w:color="auto" w:fill="auto"/>
            <w:vAlign w:val="center"/>
            <w:hideMark/>
          </w:tcPr>
          <w:p w14:paraId="292C317A" w14:textId="2A73ED32" w:rsidR="00CF7F46" w:rsidRPr="001A6990" w:rsidRDefault="00CF7F46" w:rsidP="00B36B22">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10</w:t>
            </w:r>
            <w:r w:rsidRPr="001A6990">
              <w:rPr>
                <w:rFonts w:ascii="Times New Roman" w:eastAsia="Times New Roman" w:hAnsi="Times New Roman" w:cs="Times New Roman"/>
                <w:sz w:val="20"/>
                <w:szCs w:val="20"/>
                <w:lang w:val="en-US"/>
              </w:rPr>
              <w:t xml:space="preserve"> Feet</w:t>
            </w:r>
          </w:p>
        </w:tc>
        <w:tc>
          <w:tcPr>
            <w:tcW w:w="1797" w:type="dxa"/>
            <w:tcBorders>
              <w:top w:val="nil"/>
              <w:left w:val="nil"/>
              <w:bottom w:val="single" w:sz="8" w:space="0" w:color="auto"/>
              <w:right w:val="single" w:sz="8" w:space="0" w:color="auto"/>
            </w:tcBorders>
            <w:shd w:val="clear" w:color="auto" w:fill="auto"/>
            <w:vAlign w:val="center"/>
          </w:tcPr>
          <w:p w14:paraId="1F72DF6D" w14:textId="759B54DB" w:rsidR="00CF7F46" w:rsidRPr="001A6990" w:rsidRDefault="00CF7F46" w:rsidP="00B36B22">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4</w:t>
            </w:r>
            <w:r w:rsidRPr="001A6990">
              <w:rPr>
                <w:rFonts w:ascii="Times New Roman" w:eastAsia="Times New Roman" w:hAnsi="Times New Roman" w:cs="Times New Roman"/>
                <w:sz w:val="20"/>
                <w:szCs w:val="20"/>
                <w:lang w:val="en-US"/>
              </w:rPr>
              <w:t>5</w:t>
            </w:r>
          </w:p>
        </w:tc>
        <w:tc>
          <w:tcPr>
            <w:tcW w:w="1955" w:type="dxa"/>
            <w:tcBorders>
              <w:top w:val="nil"/>
              <w:left w:val="nil"/>
              <w:bottom w:val="single" w:sz="8" w:space="0" w:color="auto"/>
              <w:right w:val="single" w:sz="8" w:space="0" w:color="auto"/>
            </w:tcBorders>
            <w:shd w:val="clear" w:color="auto" w:fill="auto"/>
            <w:vAlign w:val="center"/>
          </w:tcPr>
          <w:p w14:paraId="14F224BA" w14:textId="414E3893" w:rsidR="00CF7F46" w:rsidRPr="001A6990" w:rsidRDefault="00CF7F46" w:rsidP="00B36B22">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4</w:t>
            </w:r>
            <w:r w:rsidRPr="001A6990">
              <w:rPr>
                <w:rFonts w:ascii="Times New Roman" w:eastAsia="Times New Roman" w:hAnsi="Times New Roman" w:cs="Times New Roman"/>
                <w:sz w:val="20"/>
                <w:szCs w:val="20"/>
                <w:lang w:val="en-US"/>
              </w:rPr>
              <w:t>5</w:t>
            </w:r>
          </w:p>
        </w:tc>
        <w:tc>
          <w:tcPr>
            <w:tcW w:w="1745" w:type="dxa"/>
            <w:tcBorders>
              <w:top w:val="nil"/>
              <w:left w:val="nil"/>
              <w:bottom w:val="single" w:sz="8" w:space="0" w:color="auto"/>
              <w:right w:val="single" w:sz="8" w:space="0" w:color="auto"/>
            </w:tcBorders>
            <w:shd w:val="clear" w:color="auto" w:fill="auto"/>
            <w:vAlign w:val="center"/>
          </w:tcPr>
          <w:p w14:paraId="2877BC07" w14:textId="3B8CAEC1" w:rsidR="00CF7F46" w:rsidRPr="001A6990" w:rsidRDefault="00CF7F46" w:rsidP="00B36B22">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4</w:t>
            </w:r>
            <w:r w:rsidRPr="001A6990">
              <w:rPr>
                <w:rFonts w:ascii="Times New Roman" w:eastAsia="Times New Roman" w:hAnsi="Times New Roman" w:cs="Times New Roman"/>
                <w:sz w:val="20"/>
                <w:szCs w:val="20"/>
                <w:lang w:val="en-US"/>
              </w:rPr>
              <w:t>5</w:t>
            </w:r>
          </w:p>
        </w:tc>
        <w:tc>
          <w:tcPr>
            <w:tcW w:w="2044" w:type="dxa"/>
            <w:vMerge/>
            <w:tcBorders>
              <w:left w:val="single" w:sz="8" w:space="0" w:color="auto"/>
              <w:right w:val="single" w:sz="8" w:space="0" w:color="auto"/>
            </w:tcBorders>
            <w:vAlign w:val="center"/>
            <w:hideMark/>
          </w:tcPr>
          <w:p w14:paraId="147524D3" w14:textId="77777777" w:rsidR="00CF7F46" w:rsidRPr="001A6990" w:rsidRDefault="00CF7F46" w:rsidP="00B36B22">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sz w:val="20"/>
                <w:szCs w:val="20"/>
                <w:lang w:val="en-US"/>
              </w:rPr>
            </w:pPr>
          </w:p>
        </w:tc>
      </w:tr>
      <w:tr w:rsidR="00CF7F46" w:rsidRPr="001A6990" w14:paraId="06565A50" w14:textId="77777777" w:rsidTr="00CF7F46">
        <w:trPr>
          <w:trHeight w:val="294"/>
          <w:jc w:val="center"/>
        </w:trPr>
        <w:tc>
          <w:tcPr>
            <w:tcW w:w="2035" w:type="dxa"/>
            <w:tcBorders>
              <w:top w:val="nil"/>
              <w:left w:val="single" w:sz="8" w:space="0" w:color="auto"/>
              <w:bottom w:val="single" w:sz="8" w:space="0" w:color="auto"/>
              <w:right w:val="single" w:sz="8" w:space="0" w:color="auto"/>
            </w:tcBorders>
            <w:shd w:val="clear" w:color="auto" w:fill="auto"/>
            <w:vAlign w:val="center"/>
            <w:hideMark/>
          </w:tcPr>
          <w:p w14:paraId="7560979B" w14:textId="327F5C0E" w:rsidR="00CF7F46" w:rsidRPr="001A6990" w:rsidRDefault="00CF7F46" w:rsidP="00B36B22">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r w:rsidRPr="001A6990">
              <w:rPr>
                <w:rFonts w:ascii="Times New Roman" w:eastAsia="Times New Roman" w:hAnsi="Times New Roman" w:cs="Times New Roman"/>
                <w:sz w:val="20"/>
                <w:szCs w:val="20"/>
                <w:lang w:val="en-US"/>
              </w:rPr>
              <w:t>0 Feet</w:t>
            </w:r>
          </w:p>
        </w:tc>
        <w:tc>
          <w:tcPr>
            <w:tcW w:w="1797" w:type="dxa"/>
            <w:tcBorders>
              <w:top w:val="nil"/>
              <w:left w:val="nil"/>
              <w:bottom w:val="single" w:sz="8" w:space="0" w:color="auto"/>
              <w:right w:val="single" w:sz="8" w:space="0" w:color="auto"/>
            </w:tcBorders>
            <w:shd w:val="clear" w:color="auto" w:fill="auto"/>
            <w:vAlign w:val="center"/>
          </w:tcPr>
          <w:p w14:paraId="15A512D1" w14:textId="779D0DDB" w:rsidR="00CF7F46" w:rsidRPr="001A6990" w:rsidRDefault="00CF7F46" w:rsidP="00B36B22">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5</w:t>
            </w:r>
            <w:r w:rsidRPr="001A6990">
              <w:rPr>
                <w:rFonts w:ascii="Times New Roman" w:eastAsia="Times New Roman" w:hAnsi="Times New Roman" w:cs="Times New Roman"/>
                <w:sz w:val="20"/>
                <w:szCs w:val="20"/>
                <w:lang w:val="en-US"/>
              </w:rPr>
              <w:t>0</w:t>
            </w:r>
          </w:p>
        </w:tc>
        <w:tc>
          <w:tcPr>
            <w:tcW w:w="1955" w:type="dxa"/>
            <w:tcBorders>
              <w:top w:val="nil"/>
              <w:left w:val="nil"/>
              <w:bottom w:val="single" w:sz="8" w:space="0" w:color="auto"/>
              <w:right w:val="single" w:sz="8" w:space="0" w:color="auto"/>
            </w:tcBorders>
            <w:shd w:val="clear" w:color="auto" w:fill="auto"/>
            <w:vAlign w:val="center"/>
          </w:tcPr>
          <w:p w14:paraId="78CF98FD" w14:textId="70DD3857" w:rsidR="00CF7F46" w:rsidRPr="001A6990" w:rsidRDefault="00CF7F46" w:rsidP="00B36B22">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5</w:t>
            </w:r>
            <w:r w:rsidRPr="001A6990">
              <w:rPr>
                <w:rFonts w:ascii="Times New Roman" w:eastAsia="Times New Roman" w:hAnsi="Times New Roman" w:cs="Times New Roman"/>
                <w:sz w:val="20"/>
                <w:szCs w:val="20"/>
                <w:lang w:val="en-US"/>
              </w:rPr>
              <w:t>0</w:t>
            </w:r>
          </w:p>
        </w:tc>
        <w:tc>
          <w:tcPr>
            <w:tcW w:w="1745" w:type="dxa"/>
            <w:tcBorders>
              <w:top w:val="nil"/>
              <w:left w:val="nil"/>
              <w:bottom w:val="single" w:sz="8" w:space="0" w:color="auto"/>
              <w:right w:val="single" w:sz="8" w:space="0" w:color="auto"/>
            </w:tcBorders>
            <w:shd w:val="clear" w:color="auto" w:fill="auto"/>
            <w:vAlign w:val="center"/>
          </w:tcPr>
          <w:p w14:paraId="4F2D2389" w14:textId="1F18FAFB" w:rsidR="00CF7F46" w:rsidRPr="001A6990" w:rsidRDefault="00CF7F46" w:rsidP="00B36B22">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5</w:t>
            </w:r>
            <w:r w:rsidRPr="001A6990">
              <w:rPr>
                <w:rFonts w:ascii="Times New Roman" w:eastAsia="Times New Roman" w:hAnsi="Times New Roman" w:cs="Times New Roman"/>
                <w:sz w:val="20"/>
                <w:szCs w:val="20"/>
                <w:lang w:val="en-US"/>
              </w:rPr>
              <w:t>0</w:t>
            </w:r>
          </w:p>
        </w:tc>
        <w:tc>
          <w:tcPr>
            <w:tcW w:w="2044" w:type="dxa"/>
            <w:vMerge/>
            <w:tcBorders>
              <w:left w:val="single" w:sz="8" w:space="0" w:color="auto"/>
              <w:right w:val="single" w:sz="8" w:space="0" w:color="auto"/>
            </w:tcBorders>
            <w:vAlign w:val="center"/>
            <w:hideMark/>
          </w:tcPr>
          <w:p w14:paraId="11B921E7" w14:textId="77777777" w:rsidR="00CF7F46" w:rsidRPr="001A6990" w:rsidRDefault="00CF7F46" w:rsidP="00B36B22">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sz w:val="20"/>
                <w:szCs w:val="20"/>
                <w:lang w:val="en-US"/>
              </w:rPr>
            </w:pPr>
          </w:p>
        </w:tc>
      </w:tr>
      <w:tr w:rsidR="00CF7F46" w:rsidRPr="001A6990" w14:paraId="00958290" w14:textId="77777777" w:rsidTr="00CF7F46">
        <w:trPr>
          <w:trHeight w:val="294"/>
          <w:jc w:val="center"/>
        </w:trPr>
        <w:tc>
          <w:tcPr>
            <w:tcW w:w="2035" w:type="dxa"/>
            <w:tcBorders>
              <w:top w:val="nil"/>
              <w:left w:val="single" w:sz="8" w:space="0" w:color="auto"/>
              <w:bottom w:val="single" w:sz="8" w:space="0" w:color="auto"/>
              <w:right w:val="single" w:sz="8" w:space="0" w:color="auto"/>
            </w:tcBorders>
            <w:shd w:val="clear" w:color="auto" w:fill="auto"/>
            <w:vAlign w:val="center"/>
            <w:hideMark/>
          </w:tcPr>
          <w:p w14:paraId="39D355CD" w14:textId="1147C9A9" w:rsidR="00CF7F46" w:rsidRPr="001A6990" w:rsidRDefault="00CF7F46" w:rsidP="00B36B22">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30</w:t>
            </w:r>
            <w:r w:rsidRPr="001A6990">
              <w:rPr>
                <w:rFonts w:ascii="Times New Roman" w:eastAsia="Times New Roman" w:hAnsi="Times New Roman" w:cs="Times New Roman"/>
                <w:sz w:val="20"/>
                <w:szCs w:val="20"/>
                <w:lang w:val="en-US"/>
              </w:rPr>
              <w:t xml:space="preserve"> Feet</w:t>
            </w:r>
          </w:p>
        </w:tc>
        <w:tc>
          <w:tcPr>
            <w:tcW w:w="1797" w:type="dxa"/>
            <w:tcBorders>
              <w:top w:val="nil"/>
              <w:left w:val="nil"/>
              <w:bottom w:val="single" w:sz="8" w:space="0" w:color="auto"/>
              <w:right w:val="single" w:sz="8" w:space="0" w:color="auto"/>
            </w:tcBorders>
            <w:shd w:val="clear" w:color="auto" w:fill="auto"/>
            <w:vAlign w:val="center"/>
          </w:tcPr>
          <w:p w14:paraId="7B8F6FC9" w14:textId="58C2C0E4" w:rsidR="00CF7F46" w:rsidRPr="001A6990" w:rsidRDefault="00CF7F46" w:rsidP="00B36B22">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5</w:t>
            </w:r>
            <w:r w:rsidRPr="001A6990">
              <w:rPr>
                <w:rFonts w:ascii="Times New Roman" w:eastAsia="Times New Roman" w:hAnsi="Times New Roman" w:cs="Times New Roman"/>
                <w:sz w:val="20"/>
                <w:szCs w:val="20"/>
                <w:lang w:val="en-US"/>
              </w:rPr>
              <w:t>5</w:t>
            </w:r>
          </w:p>
        </w:tc>
        <w:tc>
          <w:tcPr>
            <w:tcW w:w="1955" w:type="dxa"/>
            <w:tcBorders>
              <w:top w:val="nil"/>
              <w:left w:val="nil"/>
              <w:bottom w:val="single" w:sz="8" w:space="0" w:color="auto"/>
              <w:right w:val="single" w:sz="8" w:space="0" w:color="auto"/>
            </w:tcBorders>
            <w:shd w:val="clear" w:color="auto" w:fill="auto"/>
            <w:vAlign w:val="center"/>
          </w:tcPr>
          <w:p w14:paraId="48C07BD0" w14:textId="71C752BF" w:rsidR="00CF7F46" w:rsidRPr="001A6990" w:rsidRDefault="00CF7F46" w:rsidP="00B36B22">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5</w:t>
            </w:r>
            <w:r w:rsidRPr="001A6990">
              <w:rPr>
                <w:rFonts w:ascii="Times New Roman" w:eastAsia="Times New Roman" w:hAnsi="Times New Roman" w:cs="Times New Roman"/>
                <w:sz w:val="20"/>
                <w:szCs w:val="20"/>
                <w:lang w:val="en-US"/>
              </w:rPr>
              <w:t>5</w:t>
            </w:r>
          </w:p>
        </w:tc>
        <w:tc>
          <w:tcPr>
            <w:tcW w:w="1745" w:type="dxa"/>
            <w:tcBorders>
              <w:top w:val="nil"/>
              <w:left w:val="nil"/>
              <w:bottom w:val="single" w:sz="8" w:space="0" w:color="auto"/>
              <w:right w:val="single" w:sz="8" w:space="0" w:color="auto"/>
            </w:tcBorders>
            <w:shd w:val="clear" w:color="auto" w:fill="auto"/>
            <w:vAlign w:val="center"/>
          </w:tcPr>
          <w:p w14:paraId="1B5AB5E7" w14:textId="1C6132FF" w:rsidR="00CF7F46" w:rsidRPr="001A6990" w:rsidRDefault="00CF7F46" w:rsidP="00B36B22">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5</w:t>
            </w:r>
            <w:r w:rsidRPr="001A6990">
              <w:rPr>
                <w:rFonts w:ascii="Times New Roman" w:eastAsia="Times New Roman" w:hAnsi="Times New Roman" w:cs="Times New Roman"/>
                <w:sz w:val="20"/>
                <w:szCs w:val="20"/>
                <w:lang w:val="en-US"/>
              </w:rPr>
              <w:t>5</w:t>
            </w:r>
          </w:p>
        </w:tc>
        <w:tc>
          <w:tcPr>
            <w:tcW w:w="2044" w:type="dxa"/>
            <w:vMerge/>
            <w:tcBorders>
              <w:left w:val="single" w:sz="8" w:space="0" w:color="auto"/>
              <w:right w:val="single" w:sz="8" w:space="0" w:color="auto"/>
            </w:tcBorders>
            <w:vAlign w:val="center"/>
            <w:hideMark/>
          </w:tcPr>
          <w:p w14:paraId="02012282" w14:textId="77777777" w:rsidR="00CF7F46" w:rsidRPr="001A6990" w:rsidRDefault="00CF7F46" w:rsidP="00B36B22">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sz w:val="20"/>
                <w:szCs w:val="20"/>
                <w:lang w:val="en-US"/>
              </w:rPr>
            </w:pPr>
          </w:p>
        </w:tc>
      </w:tr>
      <w:tr w:rsidR="00CF7F46" w:rsidRPr="001A6990" w14:paraId="0CCB92C7" w14:textId="77777777" w:rsidTr="00CF7F46">
        <w:trPr>
          <w:trHeight w:val="294"/>
          <w:jc w:val="center"/>
        </w:trPr>
        <w:tc>
          <w:tcPr>
            <w:tcW w:w="2035" w:type="dxa"/>
            <w:tcBorders>
              <w:top w:val="nil"/>
              <w:left w:val="single" w:sz="8" w:space="0" w:color="auto"/>
              <w:bottom w:val="single" w:sz="8" w:space="0" w:color="auto"/>
              <w:right w:val="single" w:sz="8" w:space="0" w:color="auto"/>
            </w:tcBorders>
            <w:shd w:val="clear" w:color="auto" w:fill="auto"/>
            <w:vAlign w:val="center"/>
            <w:hideMark/>
          </w:tcPr>
          <w:p w14:paraId="02BE7DAC" w14:textId="2886CEF0" w:rsidR="00CF7F46" w:rsidRPr="001A6990" w:rsidRDefault="00CF7F46" w:rsidP="00B36B22">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4</w:t>
            </w:r>
            <w:r w:rsidRPr="001A6990">
              <w:rPr>
                <w:rFonts w:ascii="Times New Roman" w:eastAsia="Times New Roman" w:hAnsi="Times New Roman" w:cs="Times New Roman"/>
                <w:sz w:val="20"/>
                <w:szCs w:val="20"/>
                <w:lang w:val="en-US"/>
              </w:rPr>
              <w:t>0 Feet</w:t>
            </w:r>
          </w:p>
        </w:tc>
        <w:tc>
          <w:tcPr>
            <w:tcW w:w="1797" w:type="dxa"/>
            <w:tcBorders>
              <w:top w:val="nil"/>
              <w:left w:val="nil"/>
              <w:bottom w:val="single" w:sz="8" w:space="0" w:color="auto"/>
              <w:right w:val="single" w:sz="8" w:space="0" w:color="auto"/>
            </w:tcBorders>
            <w:shd w:val="clear" w:color="auto" w:fill="auto"/>
            <w:vAlign w:val="center"/>
          </w:tcPr>
          <w:p w14:paraId="60E7F22A" w14:textId="31CB9FA5" w:rsidR="00CF7F46" w:rsidRPr="001A6990" w:rsidRDefault="00CF7F46" w:rsidP="00B36B22">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6</w:t>
            </w:r>
            <w:r w:rsidRPr="001A6990">
              <w:rPr>
                <w:rFonts w:ascii="Times New Roman" w:eastAsia="Times New Roman" w:hAnsi="Times New Roman" w:cs="Times New Roman"/>
                <w:sz w:val="20"/>
                <w:szCs w:val="20"/>
                <w:lang w:val="en-US"/>
              </w:rPr>
              <w:t>0</w:t>
            </w:r>
          </w:p>
        </w:tc>
        <w:tc>
          <w:tcPr>
            <w:tcW w:w="1955" w:type="dxa"/>
            <w:tcBorders>
              <w:top w:val="nil"/>
              <w:left w:val="nil"/>
              <w:bottom w:val="single" w:sz="8" w:space="0" w:color="auto"/>
              <w:right w:val="single" w:sz="8" w:space="0" w:color="auto"/>
            </w:tcBorders>
            <w:shd w:val="clear" w:color="auto" w:fill="auto"/>
            <w:vAlign w:val="center"/>
          </w:tcPr>
          <w:p w14:paraId="3D42154D" w14:textId="06BE4E05" w:rsidR="00CF7F46" w:rsidRPr="001A6990" w:rsidRDefault="00CF7F46" w:rsidP="00B36B22">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6</w:t>
            </w:r>
            <w:r w:rsidRPr="001A6990">
              <w:rPr>
                <w:rFonts w:ascii="Times New Roman" w:eastAsia="Times New Roman" w:hAnsi="Times New Roman" w:cs="Times New Roman"/>
                <w:sz w:val="20"/>
                <w:szCs w:val="20"/>
                <w:lang w:val="en-US"/>
              </w:rPr>
              <w:t>0</w:t>
            </w:r>
          </w:p>
        </w:tc>
        <w:tc>
          <w:tcPr>
            <w:tcW w:w="1745" w:type="dxa"/>
            <w:tcBorders>
              <w:top w:val="nil"/>
              <w:left w:val="nil"/>
              <w:bottom w:val="single" w:sz="8" w:space="0" w:color="auto"/>
              <w:right w:val="single" w:sz="8" w:space="0" w:color="auto"/>
            </w:tcBorders>
            <w:shd w:val="clear" w:color="auto" w:fill="auto"/>
            <w:vAlign w:val="center"/>
          </w:tcPr>
          <w:p w14:paraId="2B37F813" w14:textId="57EE22DF" w:rsidR="00CF7F46" w:rsidRPr="001A6990" w:rsidRDefault="00CF7F46" w:rsidP="00B36B22">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6</w:t>
            </w:r>
            <w:r w:rsidRPr="001A6990">
              <w:rPr>
                <w:rFonts w:ascii="Times New Roman" w:eastAsia="Times New Roman" w:hAnsi="Times New Roman" w:cs="Times New Roman"/>
                <w:sz w:val="20"/>
                <w:szCs w:val="20"/>
                <w:lang w:val="en-US"/>
              </w:rPr>
              <w:t>0</w:t>
            </w:r>
          </w:p>
        </w:tc>
        <w:tc>
          <w:tcPr>
            <w:tcW w:w="2044" w:type="dxa"/>
            <w:vMerge/>
            <w:tcBorders>
              <w:left w:val="single" w:sz="8" w:space="0" w:color="auto"/>
              <w:right w:val="single" w:sz="8" w:space="0" w:color="auto"/>
            </w:tcBorders>
            <w:vAlign w:val="center"/>
            <w:hideMark/>
          </w:tcPr>
          <w:p w14:paraId="1D34C739" w14:textId="77777777" w:rsidR="00CF7F46" w:rsidRPr="001A6990" w:rsidRDefault="00CF7F46" w:rsidP="00B36B22">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sz w:val="20"/>
                <w:szCs w:val="20"/>
                <w:lang w:val="en-US"/>
              </w:rPr>
            </w:pPr>
          </w:p>
        </w:tc>
      </w:tr>
      <w:tr w:rsidR="00CF7F46" w:rsidRPr="001A6990" w14:paraId="124101E3" w14:textId="77777777" w:rsidTr="00CF7F46">
        <w:trPr>
          <w:trHeight w:val="294"/>
          <w:jc w:val="center"/>
        </w:trPr>
        <w:tc>
          <w:tcPr>
            <w:tcW w:w="2035" w:type="dxa"/>
            <w:tcBorders>
              <w:top w:val="nil"/>
              <w:left w:val="single" w:sz="8" w:space="0" w:color="auto"/>
              <w:bottom w:val="single" w:sz="8" w:space="0" w:color="auto"/>
              <w:right w:val="single" w:sz="8" w:space="0" w:color="auto"/>
            </w:tcBorders>
            <w:shd w:val="clear" w:color="auto" w:fill="auto"/>
            <w:vAlign w:val="center"/>
            <w:hideMark/>
          </w:tcPr>
          <w:p w14:paraId="78CA9130" w14:textId="70CCD7F0" w:rsidR="00CF7F46" w:rsidRPr="001A6990" w:rsidRDefault="00CF7F46" w:rsidP="00B36B22">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50</w:t>
            </w:r>
            <w:r w:rsidRPr="001A6990">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lang w:val="en-US"/>
              </w:rPr>
              <w:t xml:space="preserve">– 150 </w:t>
            </w:r>
            <w:r w:rsidRPr="001A6990">
              <w:rPr>
                <w:rFonts w:ascii="Times New Roman" w:eastAsia="Times New Roman" w:hAnsi="Times New Roman" w:cs="Times New Roman"/>
                <w:sz w:val="20"/>
                <w:szCs w:val="20"/>
                <w:lang w:val="en-US"/>
              </w:rPr>
              <w:t>Feet</w:t>
            </w:r>
          </w:p>
        </w:tc>
        <w:tc>
          <w:tcPr>
            <w:tcW w:w="1797" w:type="dxa"/>
            <w:tcBorders>
              <w:top w:val="nil"/>
              <w:left w:val="nil"/>
              <w:bottom w:val="single" w:sz="8" w:space="0" w:color="auto"/>
              <w:right w:val="single" w:sz="8" w:space="0" w:color="auto"/>
            </w:tcBorders>
            <w:shd w:val="clear" w:color="auto" w:fill="auto"/>
            <w:vAlign w:val="center"/>
          </w:tcPr>
          <w:p w14:paraId="0E30E7C9" w14:textId="15DE16C2" w:rsidR="00CF7F46" w:rsidRPr="001A6990" w:rsidRDefault="00CF7F46" w:rsidP="00B36B22">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6</w:t>
            </w:r>
            <w:r w:rsidRPr="001A6990">
              <w:rPr>
                <w:rFonts w:ascii="Times New Roman" w:eastAsia="Times New Roman" w:hAnsi="Times New Roman" w:cs="Times New Roman"/>
                <w:sz w:val="20"/>
                <w:szCs w:val="20"/>
                <w:lang w:val="en-US"/>
              </w:rPr>
              <w:t>5</w:t>
            </w:r>
          </w:p>
        </w:tc>
        <w:tc>
          <w:tcPr>
            <w:tcW w:w="1955" w:type="dxa"/>
            <w:tcBorders>
              <w:top w:val="nil"/>
              <w:left w:val="nil"/>
              <w:bottom w:val="single" w:sz="8" w:space="0" w:color="auto"/>
              <w:right w:val="single" w:sz="8" w:space="0" w:color="auto"/>
            </w:tcBorders>
            <w:shd w:val="clear" w:color="auto" w:fill="auto"/>
            <w:vAlign w:val="center"/>
          </w:tcPr>
          <w:p w14:paraId="0538BB8D" w14:textId="4DC3C732" w:rsidR="00CF7F46" w:rsidRPr="001A6990" w:rsidRDefault="00CF7F46" w:rsidP="00B36B22">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6</w:t>
            </w:r>
            <w:r w:rsidRPr="001A6990">
              <w:rPr>
                <w:rFonts w:ascii="Times New Roman" w:eastAsia="Times New Roman" w:hAnsi="Times New Roman" w:cs="Times New Roman"/>
                <w:sz w:val="20"/>
                <w:szCs w:val="20"/>
                <w:lang w:val="en-US"/>
              </w:rPr>
              <w:t>5</w:t>
            </w:r>
          </w:p>
        </w:tc>
        <w:tc>
          <w:tcPr>
            <w:tcW w:w="1745" w:type="dxa"/>
            <w:tcBorders>
              <w:top w:val="nil"/>
              <w:left w:val="nil"/>
              <w:bottom w:val="single" w:sz="8" w:space="0" w:color="auto"/>
              <w:right w:val="single" w:sz="8" w:space="0" w:color="auto"/>
            </w:tcBorders>
            <w:shd w:val="clear" w:color="auto" w:fill="auto"/>
            <w:vAlign w:val="center"/>
          </w:tcPr>
          <w:p w14:paraId="6C7FC62B" w14:textId="652A088C" w:rsidR="00CF7F46" w:rsidRPr="001A6990" w:rsidRDefault="003432C3" w:rsidP="00B36B22">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7</w:t>
            </w:r>
            <w:r w:rsidR="00EF60A7">
              <w:rPr>
                <w:rFonts w:ascii="Times New Roman" w:eastAsia="Times New Roman" w:hAnsi="Times New Roman" w:cs="Times New Roman"/>
                <w:sz w:val="20"/>
                <w:szCs w:val="20"/>
                <w:lang w:val="en-US"/>
              </w:rPr>
              <w:t>5</w:t>
            </w:r>
          </w:p>
        </w:tc>
        <w:tc>
          <w:tcPr>
            <w:tcW w:w="2044" w:type="dxa"/>
            <w:vMerge/>
            <w:tcBorders>
              <w:left w:val="single" w:sz="8" w:space="0" w:color="auto"/>
              <w:right w:val="single" w:sz="8" w:space="0" w:color="auto"/>
            </w:tcBorders>
            <w:vAlign w:val="center"/>
            <w:hideMark/>
          </w:tcPr>
          <w:p w14:paraId="7CE2576E" w14:textId="77777777" w:rsidR="00CF7F46" w:rsidRPr="001A6990" w:rsidRDefault="00CF7F46" w:rsidP="00B36B22">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sz w:val="20"/>
                <w:szCs w:val="20"/>
                <w:lang w:val="en-US"/>
              </w:rPr>
            </w:pPr>
          </w:p>
        </w:tc>
      </w:tr>
      <w:tr w:rsidR="00CF7F46" w:rsidRPr="001A6990" w14:paraId="0379EC48" w14:textId="77777777" w:rsidTr="00CF7F46">
        <w:trPr>
          <w:trHeight w:val="294"/>
          <w:jc w:val="center"/>
        </w:trPr>
        <w:tc>
          <w:tcPr>
            <w:tcW w:w="2035" w:type="dxa"/>
            <w:tcBorders>
              <w:top w:val="nil"/>
              <w:left w:val="single" w:sz="8" w:space="0" w:color="auto"/>
              <w:bottom w:val="single" w:sz="8" w:space="0" w:color="auto"/>
              <w:right w:val="single" w:sz="8" w:space="0" w:color="auto"/>
            </w:tcBorders>
            <w:shd w:val="clear" w:color="auto" w:fill="auto"/>
            <w:vAlign w:val="center"/>
            <w:hideMark/>
          </w:tcPr>
          <w:p w14:paraId="62F21CBB" w14:textId="053D5761" w:rsidR="00CF7F46" w:rsidRPr="001A6990" w:rsidRDefault="00CF7F46" w:rsidP="00B36B22">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151–200</w:t>
            </w:r>
            <w:r w:rsidRPr="001A6990">
              <w:rPr>
                <w:rFonts w:ascii="Times New Roman" w:eastAsia="Times New Roman" w:hAnsi="Times New Roman" w:cs="Times New Roman"/>
                <w:sz w:val="20"/>
                <w:szCs w:val="20"/>
                <w:lang w:val="en-US"/>
              </w:rPr>
              <w:t xml:space="preserve"> Feet</w:t>
            </w:r>
          </w:p>
        </w:tc>
        <w:tc>
          <w:tcPr>
            <w:tcW w:w="1797" w:type="dxa"/>
            <w:tcBorders>
              <w:top w:val="nil"/>
              <w:left w:val="nil"/>
              <w:bottom w:val="single" w:sz="8" w:space="0" w:color="auto"/>
              <w:right w:val="single" w:sz="8" w:space="0" w:color="auto"/>
            </w:tcBorders>
            <w:shd w:val="clear" w:color="auto" w:fill="auto"/>
            <w:vAlign w:val="center"/>
          </w:tcPr>
          <w:p w14:paraId="7D4525C5" w14:textId="6D27AA49" w:rsidR="00CF7F46" w:rsidRPr="001A6990" w:rsidRDefault="00CF7F46" w:rsidP="00B36B22">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7</w:t>
            </w:r>
            <w:r w:rsidR="00EF60A7">
              <w:rPr>
                <w:rFonts w:ascii="Times New Roman" w:eastAsia="Times New Roman" w:hAnsi="Times New Roman" w:cs="Times New Roman"/>
                <w:sz w:val="20"/>
                <w:szCs w:val="20"/>
                <w:lang w:val="en-US"/>
              </w:rPr>
              <w:t>5</w:t>
            </w:r>
          </w:p>
        </w:tc>
        <w:tc>
          <w:tcPr>
            <w:tcW w:w="1955" w:type="dxa"/>
            <w:tcBorders>
              <w:top w:val="nil"/>
              <w:left w:val="nil"/>
              <w:bottom w:val="single" w:sz="8" w:space="0" w:color="auto"/>
              <w:right w:val="single" w:sz="8" w:space="0" w:color="auto"/>
            </w:tcBorders>
            <w:shd w:val="clear" w:color="auto" w:fill="auto"/>
            <w:vAlign w:val="center"/>
          </w:tcPr>
          <w:p w14:paraId="60C6EFB9" w14:textId="539CCF78" w:rsidR="00CF7F46" w:rsidRPr="001A6990" w:rsidRDefault="00CF7F46" w:rsidP="00B36B22">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7</w:t>
            </w:r>
            <w:r w:rsidR="00EF60A7">
              <w:rPr>
                <w:rFonts w:ascii="Times New Roman" w:eastAsia="Times New Roman" w:hAnsi="Times New Roman" w:cs="Times New Roman"/>
                <w:sz w:val="20"/>
                <w:szCs w:val="20"/>
                <w:lang w:val="en-US"/>
              </w:rPr>
              <w:t>5</w:t>
            </w:r>
          </w:p>
        </w:tc>
        <w:tc>
          <w:tcPr>
            <w:tcW w:w="1745" w:type="dxa"/>
            <w:tcBorders>
              <w:top w:val="nil"/>
              <w:left w:val="nil"/>
              <w:bottom w:val="single" w:sz="8" w:space="0" w:color="auto"/>
              <w:right w:val="single" w:sz="8" w:space="0" w:color="auto"/>
            </w:tcBorders>
            <w:shd w:val="clear" w:color="auto" w:fill="auto"/>
            <w:vAlign w:val="center"/>
          </w:tcPr>
          <w:p w14:paraId="4AE78178" w14:textId="2A4F3433" w:rsidR="00CF7F46" w:rsidRPr="001A6990" w:rsidRDefault="00470BDA" w:rsidP="00B36B22">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90</w:t>
            </w:r>
          </w:p>
        </w:tc>
        <w:tc>
          <w:tcPr>
            <w:tcW w:w="2044" w:type="dxa"/>
            <w:vMerge/>
            <w:tcBorders>
              <w:left w:val="single" w:sz="8" w:space="0" w:color="auto"/>
              <w:right w:val="single" w:sz="8" w:space="0" w:color="auto"/>
            </w:tcBorders>
            <w:vAlign w:val="center"/>
            <w:hideMark/>
          </w:tcPr>
          <w:p w14:paraId="2E5EBCB3" w14:textId="77777777" w:rsidR="00CF7F46" w:rsidRPr="001A6990" w:rsidRDefault="00CF7F46" w:rsidP="00B36B22">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sz w:val="20"/>
                <w:szCs w:val="20"/>
                <w:lang w:val="en-US"/>
              </w:rPr>
            </w:pPr>
          </w:p>
        </w:tc>
      </w:tr>
      <w:tr w:rsidR="00CF7F46" w:rsidRPr="001A6990" w14:paraId="338236FD" w14:textId="77777777" w:rsidTr="00CF7F46">
        <w:trPr>
          <w:trHeight w:val="294"/>
          <w:jc w:val="center"/>
        </w:trPr>
        <w:tc>
          <w:tcPr>
            <w:tcW w:w="2035" w:type="dxa"/>
            <w:tcBorders>
              <w:top w:val="nil"/>
              <w:left w:val="single" w:sz="8" w:space="0" w:color="auto"/>
              <w:bottom w:val="single" w:sz="8" w:space="0" w:color="auto"/>
              <w:right w:val="single" w:sz="8" w:space="0" w:color="auto"/>
            </w:tcBorders>
            <w:shd w:val="clear" w:color="auto" w:fill="auto"/>
            <w:vAlign w:val="center"/>
          </w:tcPr>
          <w:p w14:paraId="63CFC632" w14:textId="5AAC6186" w:rsidR="00CF7F46" w:rsidRDefault="00CF7F46" w:rsidP="00B36B22">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201</w:t>
            </w:r>
            <w:r w:rsidRPr="001A6990">
              <w:rPr>
                <w:rFonts w:ascii="Times New Roman" w:eastAsia="Times New Roman" w:hAnsi="Times New Roman" w:cs="Times New Roman"/>
                <w:sz w:val="20"/>
                <w:szCs w:val="20"/>
                <w:lang w:val="en-US"/>
              </w:rPr>
              <w:t xml:space="preserve"> Feet</w:t>
            </w:r>
            <w:r>
              <w:rPr>
                <w:rFonts w:ascii="Times New Roman" w:eastAsia="Times New Roman" w:hAnsi="Times New Roman" w:cs="Times New Roman"/>
                <w:sz w:val="20"/>
                <w:szCs w:val="20"/>
                <w:lang w:val="en-US"/>
              </w:rPr>
              <w:t xml:space="preserve"> and Over</w:t>
            </w:r>
          </w:p>
        </w:tc>
        <w:tc>
          <w:tcPr>
            <w:tcW w:w="1797" w:type="dxa"/>
            <w:tcBorders>
              <w:top w:val="nil"/>
              <w:left w:val="nil"/>
              <w:bottom w:val="single" w:sz="8" w:space="0" w:color="auto"/>
              <w:right w:val="single" w:sz="8" w:space="0" w:color="auto"/>
            </w:tcBorders>
            <w:shd w:val="clear" w:color="auto" w:fill="auto"/>
            <w:vAlign w:val="center"/>
          </w:tcPr>
          <w:p w14:paraId="34F35A9C" w14:textId="2E773272" w:rsidR="00CF7F46" w:rsidRDefault="00CF7F46" w:rsidP="00B36B22">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90</w:t>
            </w:r>
          </w:p>
        </w:tc>
        <w:tc>
          <w:tcPr>
            <w:tcW w:w="1955" w:type="dxa"/>
            <w:tcBorders>
              <w:top w:val="nil"/>
              <w:left w:val="nil"/>
              <w:bottom w:val="single" w:sz="8" w:space="0" w:color="auto"/>
              <w:right w:val="single" w:sz="8" w:space="0" w:color="auto"/>
            </w:tcBorders>
            <w:shd w:val="clear" w:color="auto" w:fill="auto"/>
            <w:vAlign w:val="center"/>
          </w:tcPr>
          <w:p w14:paraId="76E7E278" w14:textId="2D7560DE" w:rsidR="00CF7F46" w:rsidRDefault="00CF7F46" w:rsidP="00B36B22">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90</w:t>
            </w:r>
          </w:p>
        </w:tc>
        <w:tc>
          <w:tcPr>
            <w:tcW w:w="1745" w:type="dxa"/>
            <w:tcBorders>
              <w:top w:val="nil"/>
              <w:left w:val="nil"/>
              <w:bottom w:val="single" w:sz="8" w:space="0" w:color="auto"/>
              <w:right w:val="single" w:sz="8" w:space="0" w:color="auto"/>
            </w:tcBorders>
            <w:shd w:val="clear" w:color="auto" w:fill="auto"/>
            <w:vAlign w:val="center"/>
          </w:tcPr>
          <w:p w14:paraId="38E80098" w14:textId="4ACD450F" w:rsidR="00CF7F46" w:rsidRPr="001A6990" w:rsidRDefault="00CF7F46" w:rsidP="00B36B22">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90</w:t>
            </w:r>
          </w:p>
        </w:tc>
        <w:tc>
          <w:tcPr>
            <w:tcW w:w="2044" w:type="dxa"/>
            <w:vMerge/>
            <w:tcBorders>
              <w:left w:val="single" w:sz="8" w:space="0" w:color="auto"/>
              <w:bottom w:val="single" w:sz="8" w:space="0" w:color="000000"/>
              <w:right w:val="single" w:sz="8" w:space="0" w:color="auto"/>
            </w:tcBorders>
            <w:vAlign w:val="center"/>
          </w:tcPr>
          <w:p w14:paraId="376B8962" w14:textId="77777777" w:rsidR="00CF7F46" w:rsidRPr="001A6990" w:rsidRDefault="00CF7F46" w:rsidP="00B36B22">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sz w:val="20"/>
                <w:szCs w:val="20"/>
                <w:lang w:val="en-US"/>
              </w:rPr>
            </w:pPr>
          </w:p>
        </w:tc>
      </w:tr>
      <w:tr w:rsidR="00B36B22" w:rsidRPr="001A6990" w14:paraId="42C15B8C" w14:textId="77777777" w:rsidTr="009B55D9">
        <w:trPr>
          <w:trHeight w:val="294"/>
          <w:jc w:val="center"/>
        </w:trPr>
        <w:tc>
          <w:tcPr>
            <w:tcW w:w="9576" w:type="dxa"/>
            <w:gridSpan w:val="5"/>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76A440B" w14:textId="77777777" w:rsidR="00B36B22" w:rsidRPr="001A6990" w:rsidRDefault="00B36B22" w:rsidP="00B36B22">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sz w:val="20"/>
                <w:szCs w:val="20"/>
                <w:lang w:val="en-US"/>
              </w:rPr>
            </w:pPr>
            <w:r w:rsidRPr="001A6990">
              <w:rPr>
                <w:rFonts w:ascii="Times New Roman" w:eastAsia="Times New Roman" w:hAnsi="Times New Roman" w:cs="Times New Roman"/>
                <w:sz w:val="20"/>
                <w:szCs w:val="20"/>
                <w:lang w:val="en-US"/>
              </w:rPr>
              <w:t> </w:t>
            </w:r>
            <w:r>
              <w:rPr>
                <w:rFonts w:ascii="Times New Roman" w:eastAsia="Times New Roman" w:hAnsi="Times New Roman" w:cs="Times New Roman"/>
                <w:noProof/>
                <w:sz w:val="20"/>
                <w:szCs w:val="20"/>
                <w:lang w:val="en-US"/>
              </w:rPr>
              <w:drawing>
                <wp:inline distT="0" distB="0" distL="0" distR="0" wp14:anchorId="37B0EEB0" wp14:editId="0157C96D">
                  <wp:extent cx="5943600" cy="2987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GP Stepback-Setback Diagram.pn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943600" cy="2987040"/>
                          </a:xfrm>
                          <a:prstGeom prst="rect">
                            <a:avLst/>
                          </a:prstGeom>
                          <a:ln>
                            <a:noFill/>
                          </a:ln>
                          <a:extLst>
                            <a:ext uri="{53640926-AAD7-44D8-BBD7-CCE9431645EC}">
                              <a14:shadowObscured xmlns:a14="http://schemas.microsoft.com/office/drawing/2010/main"/>
                            </a:ext>
                          </a:extLst>
                        </pic:spPr>
                      </pic:pic>
                    </a:graphicData>
                  </a:graphic>
                </wp:inline>
              </w:drawing>
            </w:r>
          </w:p>
        </w:tc>
      </w:tr>
      <w:tr w:rsidR="00B36B22" w:rsidRPr="001A6990" w14:paraId="0B3F57D3" w14:textId="77777777" w:rsidTr="009B55D9">
        <w:trPr>
          <w:trHeight w:val="3624"/>
          <w:jc w:val="center"/>
        </w:trPr>
        <w:tc>
          <w:tcPr>
            <w:tcW w:w="9576" w:type="dxa"/>
            <w:gridSpan w:val="5"/>
            <w:vMerge/>
            <w:tcBorders>
              <w:top w:val="single" w:sz="8" w:space="0" w:color="auto"/>
              <w:left w:val="single" w:sz="8" w:space="0" w:color="auto"/>
              <w:bottom w:val="single" w:sz="8" w:space="0" w:color="auto"/>
              <w:right w:val="single" w:sz="8" w:space="0" w:color="auto"/>
            </w:tcBorders>
            <w:vAlign w:val="center"/>
            <w:hideMark/>
          </w:tcPr>
          <w:p w14:paraId="0EE1E5F3" w14:textId="77777777" w:rsidR="00B36B22" w:rsidRPr="001A6990" w:rsidRDefault="00B36B22" w:rsidP="00B36B22">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sz w:val="20"/>
                <w:szCs w:val="20"/>
                <w:lang w:val="en-US"/>
              </w:rPr>
            </w:pPr>
          </w:p>
        </w:tc>
      </w:tr>
    </w:tbl>
    <w:p w14:paraId="1818E424" w14:textId="77777777" w:rsidR="00BB7CC9" w:rsidRDefault="00BB7CC9" w:rsidP="00F137E3">
      <w:pPr>
        <w:pStyle w:val="Level4text"/>
        <w:jc w:val="both"/>
        <w:rPr>
          <w:rFonts w:ascii="Times New Roman" w:hAnsi="Times New Roman"/>
          <w:sz w:val="24"/>
          <w:szCs w:val="24"/>
        </w:rPr>
      </w:pPr>
    </w:p>
    <w:p w14:paraId="0DF4EC2F" w14:textId="77777777" w:rsidR="00FF2F82" w:rsidRPr="00A7398C" w:rsidRDefault="00FF2F82" w:rsidP="00F137E3">
      <w:pPr>
        <w:pStyle w:val="Level4text"/>
        <w:jc w:val="both"/>
        <w:rPr>
          <w:rFonts w:ascii="Times New Roman" w:hAnsi="Times New Roman"/>
          <w:sz w:val="24"/>
          <w:szCs w:val="24"/>
        </w:rPr>
      </w:pPr>
    </w:p>
    <w:p w14:paraId="081575E8" w14:textId="77777777" w:rsidR="00350CB1" w:rsidRPr="000B5B65" w:rsidRDefault="001E493E" w:rsidP="00930593">
      <w:pPr>
        <w:pStyle w:val="Heading3"/>
        <w:numPr>
          <w:ilvl w:val="0"/>
          <w:numId w:val="25"/>
        </w:numPr>
        <w:spacing w:before="0" w:after="0"/>
        <w:ind w:left="360"/>
        <w:rPr>
          <w:rFonts w:ascii="Times New Roman" w:hAnsi="Times New Roman" w:cs="Times New Roman"/>
          <w:b/>
          <w:color w:val="auto"/>
          <w:sz w:val="24"/>
          <w:szCs w:val="24"/>
        </w:rPr>
      </w:pPr>
      <w:bookmarkStart w:id="4" w:name="_Hlk483427579"/>
      <w:r w:rsidRPr="000B5B65">
        <w:rPr>
          <w:rFonts w:ascii="Times New Roman" w:hAnsi="Times New Roman" w:cs="Times New Roman"/>
          <w:b/>
          <w:color w:val="auto"/>
          <w:sz w:val="24"/>
          <w:szCs w:val="24"/>
        </w:rPr>
        <w:t xml:space="preserve">Building Proportions and </w:t>
      </w:r>
      <w:r w:rsidR="00350CB1" w:rsidRPr="000B5B65">
        <w:rPr>
          <w:rFonts w:ascii="Times New Roman" w:hAnsi="Times New Roman" w:cs="Times New Roman"/>
          <w:b/>
          <w:color w:val="auto"/>
          <w:sz w:val="24"/>
          <w:szCs w:val="24"/>
        </w:rPr>
        <w:t>Façade Composition</w:t>
      </w:r>
      <w:r w:rsidR="009D381B" w:rsidRPr="000B5B65">
        <w:rPr>
          <w:rFonts w:ascii="Times New Roman" w:hAnsi="Times New Roman" w:cs="Times New Roman"/>
          <w:b/>
          <w:color w:val="auto"/>
          <w:sz w:val="24"/>
          <w:szCs w:val="24"/>
        </w:rPr>
        <w:t>.</w:t>
      </w:r>
    </w:p>
    <w:bookmarkEnd w:id="4"/>
    <w:p w14:paraId="3A590CEA" w14:textId="77777777" w:rsidR="00350CB1" w:rsidRPr="00A7398C" w:rsidRDefault="00350CB1" w:rsidP="00350CB1">
      <w:pPr>
        <w:keepNext/>
        <w:tabs>
          <w:tab w:val="left" w:pos="0"/>
        </w:tabs>
        <w:overflowPunct w:val="0"/>
        <w:autoSpaceDE w:val="0"/>
        <w:autoSpaceDN w:val="0"/>
        <w:adjustRightInd w:val="0"/>
        <w:ind w:right="18"/>
        <w:jc w:val="both"/>
        <w:rPr>
          <w:rFonts w:ascii="Times New Roman" w:hAnsi="Times New Roman" w:cs="Times New Roman"/>
          <w:b/>
          <w:color w:val="auto"/>
          <w:sz w:val="24"/>
          <w:szCs w:val="24"/>
        </w:rPr>
      </w:pPr>
    </w:p>
    <w:p w14:paraId="0551395D" w14:textId="6319DB56" w:rsidR="00AF6F71" w:rsidRPr="00A7398C" w:rsidRDefault="00961371" w:rsidP="00930593">
      <w:pPr>
        <w:pStyle w:val="ListParagraph"/>
        <w:numPr>
          <w:ilvl w:val="0"/>
          <w:numId w:val="7"/>
        </w:numPr>
        <w:autoSpaceDE w:val="0"/>
        <w:autoSpaceDN w:val="0"/>
        <w:adjustRightInd w:val="0"/>
        <w:spacing w:after="120"/>
        <w:jc w:val="both"/>
        <w:rPr>
          <w:sz w:val="24"/>
          <w:szCs w:val="24"/>
        </w:rPr>
      </w:pPr>
      <w:r w:rsidRPr="00A7398C">
        <w:rPr>
          <w:sz w:val="24"/>
          <w:szCs w:val="24"/>
          <w:u w:val="single"/>
        </w:rPr>
        <w:t xml:space="preserve">Vertical </w:t>
      </w:r>
      <w:r w:rsidR="00B141B9" w:rsidRPr="00A7398C">
        <w:rPr>
          <w:sz w:val="24"/>
          <w:szCs w:val="24"/>
          <w:u w:val="single"/>
        </w:rPr>
        <w:t>Modulation and Articulation</w:t>
      </w:r>
      <w:r w:rsidR="000B5B65">
        <w:rPr>
          <w:sz w:val="24"/>
          <w:szCs w:val="24"/>
        </w:rPr>
        <w:t>.</w:t>
      </w:r>
      <w:r w:rsidRPr="00A7398C">
        <w:rPr>
          <w:sz w:val="24"/>
          <w:szCs w:val="24"/>
        </w:rPr>
        <w:t xml:space="preserve"> </w:t>
      </w:r>
    </w:p>
    <w:p w14:paraId="18125BC9" w14:textId="6ADBD16A" w:rsidR="00350CB1" w:rsidRPr="00A7398C" w:rsidRDefault="001B1873" w:rsidP="00930593">
      <w:pPr>
        <w:pStyle w:val="ListParagraph"/>
        <w:numPr>
          <w:ilvl w:val="0"/>
          <w:numId w:val="8"/>
        </w:numPr>
        <w:autoSpaceDE w:val="0"/>
        <w:autoSpaceDN w:val="0"/>
        <w:adjustRightInd w:val="0"/>
        <w:spacing w:after="120" w:line="276" w:lineRule="auto"/>
        <w:ind w:left="1260"/>
        <w:rPr>
          <w:sz w:val="24"/>
          <w:szCs w:val="24"/>
        </w:rPr>
      </w:pPr>
      <w:r>
        <w:rPr>
          <w:sz w:val="24"/>
          <w:szCs w:val="24"/>
        </w:rPr>
        <w:t xml:space="preserve">The minimum and maximum </w:t>
      </w:r>
      <w:r w:rsidRPr="00A7398C">
        <w:rPr>
          <w:sz w:val="24"/>
          <w:szCs w:val="24"/>
        </w:rPr>
        <w:t xml:space="preserve">building </w:t>
      </w:r>
      <w:r>
        <w:rPr>
          <w:sz w:val="24"/>
          <w:szCs w:val="24"/>
        </w:rPr>
        <w:t xml:space="preserve">width </w:t>
      </w:r>
      <w:r w:rsidRPr="00A7398C">
        <w:rPr>
          <w:sz w:val="24"/>
          <w:szCs w:val="24"/>
        </w:rPr>
        <w:t xml:space="preserve">shall be </w:t>
      </w:r>
      <w:r>
        <w:rPr>
          <w:sz w:val="24"/>
          <w:szCs w:val="24"/>
        </w:rPr>
        <w:t>determined for each building type</w:t>
      </w:r>
      <w:r w:rsidR="00176DFE">
        <w:rPr>
          <w:sz w:val="24"/>
          <w:szCs w:val="24"/>
        </w:rPr>
        <w:t xml:space="preserve"> under </w:t>
      </w:r>
      <w:r w:rsidR="00BF44A1">
        <w:rPr>
          <w:sz w:val="24"/>
          <w:szCs w:val="24"/>
        </w:rPr>
        <w:t>Figure 11.</w:t>
      </w:r>
      <w:r>
        <w:rPr>
          <w:sz w:val="24"/>
          <w:szCs w:val="24"/>
        </w:rPr>
        <w:t xml:space="preserve">  </w:t>
      </w:r>
      <w:r w:rsidR="00D21DAF">
        <w:rPr>
          <w:sz w:val="24"/>
          <w:szCs w:val="24"/>
        </w:rPr>
        <w:t xml:space="preserve">Street-facing </w:t>
      </w:r>
      <w:r w:rsidR="005A7C03">
        <w:rPr>
          <w:sz w:val="24"/>
          <w:szCs w:val="24"/>
        </w:rPr>
        <w:t>building facades</w:t>
      </w:r>
      <w:r w:rsidR="000B5B65">
        <w:rPr>
          <w:sz w:val="24"/>
          <w:szCs w:val="24"/>
        </w:rPr>
        <w:t xml:space="preserve"> </w:t>
      </w:r>
      <w:r w:rsidR="00350CB1" w:rsidRPr="00A7398C">
        <w:rPr>
          <w:sz w:val="24"/>
          <w:szCs w:val="24"/>
        </w:rPr>
        <w:t xml:space="preserve">shall be vertically articulated with architectural bays to create an equal, central, </w:t>
      </w:r>
      <w:r w:rsidR="00313AA5" w:rsidRPr="00A7398C">
        <w:rPr>
          <w:sz w:val="24"/>
          <w:szCs w:val="24"/>
        </w:rPr>
        <w:t xml:space="preserve">or </w:t>
      </w:r>
      <w:r w:rsidR="00350CB1" w:rsidRPr="00A7398C">
        <w:rPr>
          <w:sz w:val="24"/>
          <w:szCs w:val="24"/>
        </w:rPr>
        <w:t>end</w:t>
      </w:r>
      <w:r w:rsidR="004C1C4E" w:rsidRPr="00A7398C">
        <w:rPr>
          <w:sz w:val="24"/>
          <w:szCs w:val="24"/>
        </w:rPr>
        <w:t xml:space="preserve"> articulated </w:t>
      </w:r>
      <w:r w:rsidR="00DE559C" w:rsidRPr="00A7398C">
        <w:rPr>
          <w:sz w:val="24"/>
          <w:szCs w:val="24"/>
        </w:rPr>
        <w:t>façade</w:t>
      </w:r>
      <w:r w:rsidR="00350CB1" w:rsidRPr="00A7398C">
        <w:rPr>
          <w:sz w:val="24"/>
          <w:szCs w:val="24"/>
        </w:rPr>
        <w:t xml:space="preserve"> composition.</w:t>
      </w:r>
    </w:p>
    <w:p w14:paraId="1357EDF0" w14:textId="28387076" w:rsidR="00AF6F71" w:rsidRPr="00A7398C" w:rsidRDefault="00AF6F71" w:rsidP="00930593">
      <w:pPr>
        <w:pStyle w:val="ListParagraph"/>
        <w:numPr>
          <w:ilvl w:val="0"/>
          <w:numId w:val="8"/>
        </w:numPr>
        <w:autoSpaceDE w:val="0"/>
        <w:autoSpaceDN w:val="0"/>
        <w:adjustRightInd w:val="0"/>
        <w:spacing w:after="120" w:line="276" w:lineRule="auto"/>
        <w:ind w:left="1260"/>
        <w:rPr>
          <w:sz w:val="24"/>
          <w:szCs w:val="24"/>
        </w:rPr>
      </w:pPr>
      <w:r w:rsidRPr="00A7398C">
        <w:rPr>
          <w:sz w:val="24"/>
          <w:szCs w:val="24"/>
        </w:rPr>
        <w:t xml:space="preserve">Buildings greater than </w:t>
      </w:r>
      <w:r w:rsidR="000B5B65">
        <w:rPr>
          <w:sz w:val="24"/>
          <w:szCs w:val="24"/>
        </w:rPr>
        <w:t xml:space="preserve">one hundred </w:t>
      </w:r>
      <w:r w:rsidR="00AE5F15">
        <w:rPr>
          <w:sz w:val="24"/>
          <w:szCs w:val="24"/>
        </w:rPr>
        <w:t xml:space="preserve">and fifty </w:t>
      </w:r>
      <w:r w:rsidR="000B5B65">
        <w:rPr>
          <w:sz w:val="24"/>
          <w:szCs w:val="24"/>
        </w:rPr>
        <w:t>(1</w:t>
      </w:r>
      <w:r w:rsidR="00BE7CD7">
        <w:rPr>
          <w:sz w:val="24"/>
          <w:szCs w:val="24"/>
        </w:rPr>
        <w:t>5</w:t>
      </w:r>
      <w:r w:rsidR="000B5B65">
        <w:rPr>
          <w:sz w:val="24"/>
          <w:szCs w:val="24"/>
        </w:rPr>
        <w:t xml:space="preserve">0) </w:t>
      </w:r>
      <w:r w:rsidRPr="00A7398C">
        <w:rPr>
          <w:sz w:val="24"/>
          <w:szCs w:val="24"/>
        </w:rPr>
        <w:t xml:space="preserve">feet in width shall be designed to read as a series of smaller buildings with varied </w:t>
      </w:r>
      <w:r w:rsidR="00B141B9" w:rsidRPr="00A7398C">
        <w:rPr>
          <w:sz w:val="24"/>
          <w:szCs w:val="24"/>
        </w:rPr>
        <w:t xml:space="preserve">articulation, </w:t>
      </w:r>
      <w:r w:rsidRPr="00A7398C">
        <w:rPr>
          <w:sz w:val="24"/>
          <w:szCs w:val="24"/>
        </w:rPr>
        <w:t>architectural de</w:t>
      </w:r>
      <w:r w:rsidR="00B141B9" w:rsidRPr="00A7398C">
        <w:rPr>
          <w:sz w:val="24"/>
          <w:szCs w:val="24"/>
        </w:rPr>
        <w:t xml:space="preserve">tailing, </w:t>
      </w:r>
      <w:r w:rsidR="00680F05">
        <w:rPr>
          <w:sz w:val="24"/>
          <w:szCs w:val="24"/>
        </w:rPr>
        <w:t xml:space="preserve">and </w:t>
      </w:r>
      <w:r w:rsidR="00B141B9" w:rsidRPr="00A7398C">
        <w:rPr>
          <w:sz w:val="24"/>
          <w:szCs w:val="24"/>
        </w:rPr>
        <w:t xml:space="preserve">fenestration </w:t>
      </w:r>
      <w:r w:rsidRPr="00A7398C">
        <w:rPr>
          <w:sz w:val="24"/>
          <w:szCs w:val="24"/>
        </w:rPr>
        <w:t>patterns</w:t>
      </w:r>
      <w:r w:rsidR="00B141B9" w:rsidRPr="00A7398C">
        <w:rPr>
          <w:sz w:val="24"/>
          <w:szCs w:val="24"/>
        </w:rPr>
        <w:t xml:space="preserve">.  Articulation must result in </w:t>
      </w:r>
      <w:r w:rsidRPr="00A7398C">
        <w:rPr>
          <w:sz w:val="24"/>
          <w:szCs w:val="24"/>
        </w:rPr>
        <w:t xml:space="preserve">a change in vertical plane of the </w:t>
      </w:r>
      <w:r w:rsidR="00DE559C" w:rsidRPr="00A7398C">
        <w:rPr>
          <w:sz w:val="24"/>
          <w:szCs w:val="24"/>
        </w:rPr>
        <w:t>façade</w:t>
      </w:r>
      <w:r w:rsidR="004D13A7">
        <w:rPr>
          <w:sz w:val="24"/>
          <w:szCs w:val="24"/>
        </w:rPr>
        <w:t xml:space="preserve"> </w:t>
      </w:r>
      <w:r w:rsidRPr="00A7398C">
        <w:rPr>
          <w:sz w:val="24"/>
          <w:szCs w:val="24"/>
        </w:rPr>
        <w:t xml:space="preserve">of at least four </w:t>
      </w:r>
      <w:r w:rsidR="00BE7CD7">
        <w:rPr>
          <w:sz w:val="24"/>
          <w:szCs w:val="24"/>
        </w:rPr>
        <w:t xml:space="preserve">(4) </w:t>
      </w:r>
      <w:r w:rsidRPr="00A7398C">
        <w:rPr>
          <w:sz w:val="24"/>
          <w:szCs w:val="24"/>
        </w:rPr>
        <w:t xml:space="preserve">feet (in depth or projection) for at least one </w:t>
      </w:r>
      <w:r w:rsidR="00B141B9" w:rsidRPr="00A7398C">
        <w:rPr>
          <w:sz w:val="24"/>
          <w:szCs w:val="24"/>
        </w:rPr>
        <w:t xml:space="preserve">modulated </w:t>
      </w:r>
      <w:r w:rsidRPr="00A7398C">
        <w:rPr>
          <w:sz w:val="24"/>
          <w:szCs w:val="24"/>
        </w:rPr>
        <w:t xml:space="preserve">bay in width for every </w:t>
      </w:r>
      <w:r w:rsidR="00594FD9">
        <w:rPr>
          <w:sz w:val="24"/>
          <w:szCs w:val="24"/>
        </w:rPr>
        <w:t xml:space="preserve">seventy-five </w:t>
      </w:r>
      <w:r w:rsidR="00064032">
        <w:rPr>
          <w:sz w:val="24"/>
          <w:szCs w:val="24"/>
        </w:rPr>
        <w:t>(</w:t>
      </w:r>
      <w:r w:rsidR="00594FD9">
        <w:rPr>
          <w:sz w:val="24"/>
          <w:szCs w:val="24"/>
        </w:rPr>
        <w:t>7</w:t>
      </w:r>
      <w:r w:rsidR="00BE7CD7">
        <w:rPr>
          <w:sz w:val="24"/>
          <w:szCs w:val="24"/>
        </w:rPr>
        <w:t>5</w:t>
      </w:r>
      <w:r w:rsidR="00064032">
        <w:rPr>
          <w:sz w:val="24"/>
          <w:szCs w:val="24"/>
        </w:rPr>
        <w:t xml:space="preserve">) </w:t>
      </w:r>
      <w:r w:rsidRPr="00A7398C">
        <w:rPr>
          <w:sz w:val="24"/>
          <w:szCs w:val="24"/>
        </w:rPr>
        <w:t xml:space="preserve">feet of total </w:t>
      </w:r>
      <w:r w:rsidR="005155BC">
        <w:rPr>
          <w:sz w:val="24"/>
          <w:szCs w:val="24"/>
        </w:rPr>
        <w:t xml:space="preserve">street-facing </w:t>
      </w:r>
      <w:r w:rsidR="00DE559C" w:rsidRPr="00A7398C">
        <w:rPr>
          <w:sz w:val="24"/>
          <w:szCs w:val="24"/>
        </w:rPr>
        <w:t>façade</w:t>
      </w:r>
      <w:r w:rsidRPr="00A7398C">
        <w:rPr>
          <w:sz w:val="24"/>
          <w:szCs w:val="24"/>
        </w:rPr>
        <w:t xml:space="preserve"> width.  </w:t>
      </w:r>
    </w:p>
    <w:p w14:paraId="2F4FC158" w14:textId="32BBDEF4" w:rsidR="006A2E2B" w:rsidRPr="00A7398C" w:rsidRDefault="002C4DA9" w:rsidP="00930593">
      <w:pPr>
        <w:pStyle w:val="ListParagraph"/>
        <w:numPr>
          <w:ilvl w:val="0"/>
          <w:numId w:val="8"/>
        </w:numPr>
        <w:autoSpaceDE w:val="0"/>
        <w:autoSpaceDN w:val="0"/>
        <w:adjustRightInd w:val="0"/>
        <w:spacing w:line="276" w:lineRule="auto"/>
        <w:ind w:left="1260"/>
        <w:rPr>
          <w:sz w:val="24"/>
          <w:szCs w:val="24"/>
        </w:rPr>
      </w:pPr>
      <w:r w:rsidRPr="00A7398C">
        <w:rPr>
          <w:sz w:val="24"/>
          <w:szCs w:val="24"/>
        </w:rPr>
        <w:t xml:space="preserve">The façade on </w:t>
      </w:r>
      <w:r w:rsidR="006A2E2B" w:rsidRPr="00A7398C">
        <w:rPr>
          <w:sz w:val="24"/>
          <w:szCs w:val="24"/>
        </w:rPr>
        <w:t>building</w:t>
      </w:r>
      <w:r w:rsidRPr="00A7398C">
        <w:rPr>
          <w:sz w:val="24"/>
          <w:szCs w:val="24"/>
        </w:rPr>
        <w:t xml:space="preserve">s that are wider than tall shall be </w:t>
      </w:r>
      <w:r w:rsidR="004F7666" w:rsidRPr="00A7398C">
        <w:rPr>
          <w:sz w:val="24"/>
          <w:szCs w:val="24"/>
        </w:rPr>
        <w:t xml:space="preserve">articulated and </w:t>
      </w:r>
      <w:r w:rsidRPr="00A7398C">
        <w:rPr>
          <w:sz w:val="24"/>
          <w:szCs w:val="24"/>
        </w:rPr>
        <w:t xml:space="preserve">defined by piers built into the façade at least 12 inches wide and 4 inches deep or of </w:t>
      </w:r>
      <w:r w:rsidR="00AF6082" w:rsidRPr="00A7398C">
        <w:rPr>
          <w:sz w:val="24"/>
          <w:szCs w:val="24"/>
        </w:rPr>
        <w:t>equivalent</w:t>
      </w:r>
      <w:r w:rsidRPr="00A7398C">
        <w:rPr>
          <w:sz w:val="24"/>
          <w:szCs w:val="24"/>
        </w:rPr>
        <w:t xml:space="preserve"> separation on the street</w:t>
      </w:r>
      <w:r w:rsidR="00AF6082" w:rsidRPr="00A7398C">
        <w:rPr>
          <w:sz w:val="24"/>
          <w:szCs w:val="24"/>
        </w:rPr>
        <w:t>-facing</w:t>
      </w:r>
      <w:r w:rsidRPr="00A7398C">
        <w:rPr>
          <w:sz w:val="24"/>
          <w:szCs w:val="24"/>
        </w:rPr>
        <w:t xml:space="preserve"> </w:t>
      </w:r>
      <w:r w:rsidR="00DE559C" w:rsidRPr="00A7398C">
        <w:rPr>
          <w:sz w:val="24"/>
          <w:szCs w:val="24"/>
        </w:rPr>
        <w:t>façade</w:t>
      </w:r>
      <w:r w:rsidR="006A2E2B" w:rsidRPr="00A7398C">
        <w:rPr>
          <w:sz w:val="24"/>
          <w:szCs w:val="24"/>
        </w:rPr>
        <w:t>.</w:t>
      </w:r>
    </w:p>
    <w:p w14:paraId="21B90671" w14:textId="77777777" w:rsidR="006A0683" w:rsidRPr="00A7398C" w:rsidRDefault="00350CB1" w:rsidP="000B5B65">
      <w:pPr>
        <w:pStyle w:val="Hanging4"/>
        <w:spacing w:line="276" w:lineRule="auto"/>
        <w:ind w:left="0" w:firstLine="0"/>
        <w:rPr>
          <w:rFonts w:ascii="Times New Roman" w:hAnsi="Times New Roman"/>
          <w:sz w:val="24"/>
          <w:szCs w:val="24"/>
        </w:rPr>
      </w:pPr>
      <w:r w:rsidRPr="00A7398C">
        <w:rPr>
          <w:rFonts w:ascii="Times New Roman" w:hAnsi="Times New Roman"/>
          <w:sz w:val="24"/>
          <w:szCs w:val="24"/>
        </w:rPr>
        <w:tab/>
      </w:r>
    </w:p>
    <w:p w14:paraId="5238DCBD" w14:textId="30BB7991" w:rsidR="002A2AB9" w:rsidRPr="00A7398C" w:rsidRDefault="002A2AB9" w:rsidP="00930593">
      <w:pPr>
        <w:pStyle w:val="ListParagraph"/>
        <w:numPr>
          <w:ilvl w:val="0"/>
          <w:numId w:val="7"/>
        </w:numPr>
        <w:autoSpaceDE w:val="0"/>
        <w:autoSpaceDN w:val="0"/>
        <w:adjustRightInd w:val="0"/>
        <w:spacing w:after="120" w:line="276" w:lineRule="auto"/>
        <w:rPr>
          <w:sz w:val="24"/>
          <w:szCs w:val="24"/>
        </w:rPr>
      </w:pPr>
      <w:r w:rsidRPr="00A7398C">
        <w:rPr>
          <w:sz w:val="24"/>
          <w:szCs w:val="24"/>
          <w:u w:val="single"/>
        </w:rPr>
        <w:t xml:space="preserve">Horizontal </w:t>
      </w:r>
      <w:r w:rsidR="004C67E8" w:rsidRPr="00A7398C">
        <w:rPr>
          <w:sz w:val="24"/>
          <w:szCs w:val="24"/>
          <w:u w:val="single"/>
        </w:rPr>
        <w:t xml:space="preserve">Modulation and </w:t>
      </w:r>
      <w:r w:rsidRPr="00A7398C">
        <w:rPr>
          <w:sz w:val="24"/>
          <w:szCs w:val="24"/>
          <w:u w:val="single"/>
        </w:rPr>
        <w:t>Articulation</w:t>
      </w:r>
      <w:r w:rsidR="000B5B65">
        <w:rPr>
          <w:sz w:val="24"/>
          <w:szCs w:val="24"/>
        </w:rPr>
        <w:t>.</w:t>
      </w:r>
      <w:r w:rsidRPr="00A7398C">
        <w:rPr>
          <w:sz w:val="24"/>
          <w:szCs w:val="24"/>
        </w:rPr>
        <w:t xml:space="preserve"> </w:t>
      </w:r>
      <w:r w:rsidR="006D39BA">
        <w:rPr>
          <w:sz w:val="24"/>
          <w:szCs w:val="24"/>
        </w:rPr>
        <w:t>Street-facing b</w:t>
      </w:r>
      <w:r w:rsidRPr="00A7398C">
        <w:rPr>
          <w:sz w:val="24"/>
          <w:szCs w:val="24"/>
        </w:rPr>
        <w:t xml:space="preserve">uilding </w:t>
      </w:r>
      <w:r w:rsidR="00DE559C" w:rsidRPr="00A7398C">
        <w:rPr>
          <w:sz w:val="24"/>
          <w:szCs w:val="24"/>
        </w:rPr>
        <w:t>façade</w:t>
      </w:r>
      <w:r w:rsidR="00DE559C">
        <w:rPr>
          <w:sz w:val="24"/>
          <w:szCs w:val="24"/>
        </w:rPr>
        <w:t>s</w:t>
      </w:r>
      <w:r w:rsidRPr="00A7398C">
        <w:rPr>
          <w:sz w:val="24"/>
          <w:szCs w:val="24"/>
        </w:rPr>
        <w:t xml:space="preserve"> should be horizontally articulated with a clearly defined base, middle, and top as illustrated below. For buildings three </w:t>
      </w:r>
      <w:r w:rsidR="004D6C19">
        <w:rPr>
          <w:sz w:val="24"/>
          <w:szCs w:val="24"/>
        </w:rPr>
        <w:t xml:space="preserve">(3) </w:t>
      </w:r>
      <w:r w:rsidRPr="00A7398C">
        <w:rPr>
          <w:sz w:val="24"/>
          <w:szCs w:val="24"/>
        </w:rPr>
        <w:t>stories and taller, the following standards apply:</w:t>
      </w:r>
    </w:p>
    <w:p w14:paraId="6A7927A2" w14:textId="77777777" w:rsidR="002A2AB9" w:rsidRPr="00A7398C" w:rsidRDefault="002A2AB9" w:rsidP="00930593">
      <w:pPr>
        <w:pStyle w:val="ListParagraph"/>
        <w:numPr>
          <w:ilvl w:val="0"/>
          <w:numId w:val="9"/>
        </w:numPr>
        <w:autoSpaceDE w:val="0"/>
        <w:autoSpaceDN w:val="0"/>
        <w:adjustRightInd w:val="0"/>
        <w:spacing w:after="120" w:line="276" w:lineRule="auto"/>
        <w:ind w:left="1260"/>
        <w:rPr>
          <w:sz w:val="24"/>
          <w:szCs w:val="24"/>
        </w:rPr>
      </w:pPr>
      <w:r w:rsidRPr="00A7398C">
        <w:rPr>
          <w:sz w:val="24"/>
          <w:szCs w:val="24"/>
        </w:rPr>
        <w:t xml:space="preserve">The top story of each </w:t>
      </w:r>
      <w:r w:rsidR="00C35C6A">
        <w:rPr>
          <w:sz w:val="24"/>
          <w:szCs w:val="24"/>
        </w:rPr>
        <w:t xml:space="preserve">street-facing </w:t>
      </w:r>
      <w:r w:rsidR="00DE559C" w:rsidRPr="00A7398C">
        <w:rPr>
          <w:sz w:val="24"/>
          <w:szCs w:val="24"/>
        </w:rPr>
        <w:t>façade</w:t>
      </w:r>
      <w:r w:rsidRPr="00A7398C">
        <w:rPr>
          <w:sz w:val="24"/>
          <w:szCs w:val="24"/>
        </w:rPr>
        <w:t xml:space="preserve"> should have a cornice, parapet, roof element, or change in massing as an expression of the building’s top.</w:t>
      </w:r>
    </w:p>
    <w:p w14:paraId="44F25E0C" w14:textId="3B38A619" w:rsidR="002A2AB9" w:rsidRPr="00A7398C" w:rsidRDefault="002A2AB9" w:rsidP="00930593">
      <w:pPr>
        <w:pStyle w:val="ListParagraph"/>
        <w:numPr>
          <w:ilvl w:val="0"/>
          <w:numId w:val="9"/>
        </w:numPr>
        <w:autoSpaceDE w:val="0"/>
        <w:autoSpaceDN w:val="0"/>
        <w:adjustRightInd w:val="0"/>
        <w:spacing w:line="276" w:lineRule="auto"/>
        <w:ind w:left="1260"/>
        <w:rPr>
          <w:sz w:val="24"/>
          <w:szCs w:val="24"/>
        </w:rPr>
      </w:pPr>
      <w:r w:rsidRPr="00A7398C">
        <w:rPr>
          <w:sz w:val="24"/>
          <w:szCs w:val="24"/>
        </w:rPr>
        <w:lastRenderedPageBreak/>
        <w:t xml:space="preserve">Materials appearing heavier in weight should be used for the </w:t>
      </w:r>
      <w:r w:rsidR="000B5B65" w:rsidRPr="00A7398C">
        <w:rPr>
          <w:sz w:val="24"/>
          <w:szCs w:val="24"/>
        </w:rPr>
        <w:t>building’s</w:t>
      </w:r>
      <w:r w:rsidRPr="00A7398C">
        <w:rPr>
          <w:sz w:val="24"/>
          <w:szCs w:val="24"/>
        </w:rPr>
        <w:t xml:space="preserve"> base, with materials appearing similar or lighter in weight used above. </w:t>
      </w:r>
    </w:p>
    <w:p w14:paraId="210ED74A" w14:textId="77777777" w:rsidR="000B6844" w:rsidRDefault="000B6844" w:rsidP="004F54A5">
      <w:pPr>
        <w:pStyle w:val="Hanging4"/>
        <w:ind w:left="0" w:firstLine="0"/>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55"/>
        <w:gridCol w:w="3695"/>
      </w:tblGrid>
      <w:tr w:rsidR="00242592" w:rsidRPr="00A314AC" w14:paraId="50F6BFBC" w14:textId="77777777" w:rsidTr="000B5B65">
        <w:trPr>
          <w:jc w:val="center"/>
        </w:trPr>
        <w:tc>
          <w:tcPr>
            <w:tcW w:w="9350" w:type="dxa"/>
            <w:gridSpan w:val="2"/>
            <w:shd w:val="clear" w:color="auto" w:fill="2F5496" w:themeFill="accent1" w:themeFillShade="BF"/>
          </w:tcPr>
          <w:p w14:paraId="5165FF0F" w14:textId="59AFD321" w:rsidR="00242592" w:rsidRPr="000B5B65" w:rsidRDefault="000B5B65" w:rsidP="000B5B65">
            <w:pPr>
              <w:autoSpaceDE w:val="0"/>
              <w:autoSpaceDN w:val="0"/>
              <w:adjustRightInd w:val="0"/>
              <w:spacing w:line="240" w:lineRule="auto"/>
              <w:jc w:val="center"/>
              <w:rPr>
                <w:rFonts w:asciiTheme="minorHAnsi" w:hAnsiTheme="minorHAnsi" w:cstheme="minorHAnsi"/>
                <w:b/>
                <w:noProof/>
                <w:color w:val="FFFFFF" w:themeColor="background1"/>
                <w:sz w:val="24"/>
                <w:szCs w:val="28"/>
              </w:rPr>
            </w:pPr>
            <w:r>
              <w:rPr>
                <w:rFonts w:asciiTheme="minorHAnsi" w:hAnsiTheme="minorHAnsi" w:cstheme="minorHAnsi"/>
                <w:b/>
                <w:noProof/>
                <w:color w:val="FFFFFF" w:themeColor="background1"/>
                <w:sz w:val="24"/>
                <w:szCs w:val="28"/>
              </w:rPr>
              <w:t xml:space="preserve">FIGURE 7. </w:t>
            </w:r>
            <w:r w:rsidR="00242592" w:rsidRPr="000B5B65">
              <w:rPr>
                <w:rFonts w:asciiTheme="minorHAnsi" w:hAnsiTheme="minorHAnsi" w:cstheme="minorHAnsi"/>
                <w:b/>
                <w:noProof/>
                <w:color w:val="FFFFFF" w:themeColor="background1"/>
                <w:sz w:val="24"/>
                <w:szCs w:val="28"/>
              </w:rPr>
              <w:t xml:space="preserve"> VERTICAL &amp; HORIZONTAL FACADE MODULATION</w:t>
            </w:r>
          </w:p>
        </w:tc>
      </w:tr>
      <w:tr w:rsidR="00242592" w:rsidRPr="00A314AC" w14:paraId="6ECD225F" w14:textId="77777777" w:rsidTr="00004037">
        <w:trPr>
          <w:jc w:val="center"/>
        </w:trPr>
        <w:tc>
          <w:tcPr>
            <w:tcW w:w="5935" w:type="dxa"/>
          </w:tcPr>
          <w:p w14:paraId="25266E9C" w14:textId="77777777" w:rsidR="00242592" w:rsidRPr="00A314AC" w:rsidRDefault="002C756A" w:rsidP="006B3FF2">
            <w:pPr>
              <w:rPr>
                <w:highlight w:val="lightGray"/>
              </w:rPr>
            </w:pPr>
            <w:r>
              <w:rPr>
                <w:noProof/>
                <w:lang w:val="en-US"/>
              </w:rPr>
              <w:drawing>
                <wp:inline distT="0" distB="0" distL="0" distR="0" wp14:anchorId="66F2EB04" wp14:editId="341C97A1">
                  <wp:extent cx="3536956" cy="1283922"/>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P-VERTICAL-ARTICULATION-01.jp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553873" cy="1290063"/>
                          </a:xfrm>
                          <a:prstGeom prst="rect">
                            <a:avLst/>
                          </a:prstGeom>
                          <a:ln>
                            <a:noFill/>
                          </a:ln>
                          <a:extLst>
                            <a:ext uri="{53640926-AAD7-44D8-BBD7-CCE9431645EC}">
                              <a14:shadowObscured xmlns:a14="http://schemas.microsoft.com/office/drawing/2010/main"/>
                            </a:ext>
                          </a:extLst>
                        </pic:spPr>
                      </pic:pic>
                    </a:graphicData>
                  </a:graphic>
                </wp:inline>
              </w:drawing>
            </w:r>
          </w:p>
        </w:tc>
        <w:tc>
          <w:tcPr>
            <w:tcW w:w="3415" w:type="dxa"/>
          </w:tcPr>
          <w:p w14:paraId="4E6E0BF2" w14:textId="63839313" w:rsidR="00242592" w:rsidRPr="00A314AC" w:rsidRDefault="00004037" w:rsidP="006B3FF2">
            <w:pPr>
              <w:rPr>
                <w:noProof/>
              </w:rPr>
            </w:pPr>
            <w:r>
              <w:rPr>
                <w:noProof/>
                <w:lang w:val="en-US"/>
              </w:rPr>
              <w:drawing>
                <wp:inline distT="0" distB="0" distL="0" distR="0" wp14:anchorId="160CB83A" wp14:editId="522D4AE1">
                  <wp:extent cx="2263823" cy="1246433"/>
                  <wp:effectExtent l="0" t="0" r="3175" b="0"/>
                  <wp:docPr id="932779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277"/>
                          <a:stretch/>
                        </pic:blipFill>
                        <pic:spPr bwMode="auto">
                          <a:xfrm>
                            <a:off x="0" y="0"/>
                            <a:ext cx="2281145" cy="12559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42592" w:rsidRPr="00A314AC" w14:paraId="7516F272" w14:textId="77777777" w:rsidTr="00004037">
        <w:trPr>
          <w:jc w:val="center"/>
        </w:trPr>
        <w:tc>
          <w:tcPr>
            <w:tcW w:w="5935" w:type="dxa"/>
            <w:vAlign w:val="center"/>
          </w:tcPr>
          <w:p w14:paraId="4EAC8016" w14:textId="77777777" w:rsidR="00242592" w:rsidRPr="00324058" w:rsidRDefault="00242592" w:rsidP="00547900">
            <w:pPr>
              <w:jc w:val="center"/>
              <w:rPr>
                <w:b/>
                <w:noProof/>
                <w:sz w:val="20"/>
              </w:rPr>
            </w:pPr>
            <w:r w:rsidRPr="00324058">
              <w:rPr>
                <w:b/>
                <w:noProof/>
                <w:sz w:val="20"/>
              </w:rPr>
              <w:t>Vertical Modulation</w:t>
            </w:r>
          </w:p>
        </w:tc>
        <w:tc>
          <w:tcPr>
            <w:tcW w:w="3415" w:type="dxa"/>
            <w:vAlign w:val="center"/>
          </w:tcPr>
          <w:p w14:paraId="4ABAA349" w14:textId="77777777" w:rsidR="00242592" w:rsidRPr="00324058" w:rsidRDefault="00242592" w:rsidP="00547900">
            <w:pPr>
              <w:jc w:val="center"/>
              <w:rPr>
                <w:rFonts w:eastAsia="Calibri"/>
                <w:b/>
                <w:noProof/>
                <w:sz w:val="20"/>
                <w:szCs w:val="20"/>
              </w:rPr>
            </w:pPr>
            <w:r w:rsidRPr="00324058">
              <w:rPr>
                <w:rFonts w:eastAsia="Calibri"/>
                <w:b/>
                <w:noProof/>
                <w:sz w:val="20"/>
                <w:szCs w:val="20"/>
              </w:rPr>
              <w:t>Horizontal Modulation</w:t>
            </w:r>
          </w:p>
        </w:tc>
      </w:tr>
    </w:tbl>
    <w:p w14:paraId="0C5FF1D5" w14:textId="77777777" w:rsidR="000B6844" w:rsidRPr="00A7398C" w:rsidRDefault="000B6844" w:rsidP="004F54A5">
      <w:pPr>
        <w:pStyle w:val="Hanging4"/>
        <w:ind w:left="0" w:firstLine="0"/>
        <w:rPr>
          <w:rFonts w:ascii="Times New Roman" w:hAnsi="Times New Roman"/>
          <w:sz w:val="24"/>
          <w:szCs w:val="24"/>
        </w:rPr>
      </w:pPr>
    </w:p>
    <w:p w14:paraId="57CD39F1" w14:textId="6722BB11" w:rsidR="00AF6F71" w:rsidRPr="0078003E" w:rsidRDefault="00AF6F71" w:rsidP="00930593">
      <w:pPr>
        <w:pStyle w:val="ListParagraph"/>
        <w:numPr>
          <w:ilvl w:val="0"/>
          <w:numId w:val="7"/>
        </w:numPr>
        <w:autoSpaceDE w:val="0"/>
        <w:autoSpaceDN w:val="0"/>
        <w:adjustRightInd w:val="0"/>
        <w:spacing w:after="120" w:line="276" w:lineRule="auto"/>
        <w:rPr>
          <w:sz w:val="24"/>
          <w:szCs w:val="24"/>
        </w:rPr>
      </w:pPr>
      <w:bookmarkStart w:id="5" w:name="_Hlk495572672"/>
      <w:r w:rsidRPr="00A7398C">
        <w:rPr>
          <w:sz w:val="24"/>
          <w:szCs w:val="24"/>
          <w:u w:val="single"/>
        </w:rPr>
        <w:t>Surface Relief</w:t>
      </w:r>
      <w:r w:rsidR="004F54A5" w:rsidRPr="00A7398C">
        <w:rPr>
          <w:sz w:val="24"/>
          <w:szCs w:val="24"/>
          <w:u w:val="single"/>
        </w:rPr>
        <w:t xml:space="preserve"> with Architectural Features</w:t>
      </w:r>
      <w:bookmarkEnd w:id="5"/>
      <w:r w:rsidR="000B5B65">
        <w:rPr>
          <w:sz w:val="24"/>
          <w:szCs w:val="24"/>
        </w:rPr>
        <w:t>.</w:t>
      </w:r>
      <w:r w:rsidRPr="00A7398C">
        <w:rPr>
          <w:sz w:val="24"/>
          <w:szCs w:val="24"/>
        </w:rPr>
        <w:t xml:space="preserve"> </w:t>
      </w:r>
      <w:r w:rsidR="00D1614B" w:rsidRPr="00A7398C">
        <w:rPr>
          <w:sz w:val="24"/>
          <w:szCs w:val="24"/>
        </w:rPr>
        <w:t>Street-facing b</w:t>
      </w:r>
      <w:r w:rsidRPr="00A7398C">
        <w:rPr>
          <w:sz w:val="24"/>
          <w:szCs w:val="24"/>
        </w:rPr>
        <w:t xml:space="preserve">uilding </w:t>
      </w:r>
      <w:r w:rsidR="00DE559C" w:rsidRPr="00A7398C">
        <w:rPr>
          <w:sz w:val="24"/>
          <w:szCs w:val="24"/>
        </w:rPr>
        <w:t>façade</w:t>
      </w:r>
      <w:r w:rsidR="00DE559C">
        <w:rPr>
          <w:sz w:val="24"/>
          <w:szCs w:val="24"/>
        </w:rPr>
        <w:t>s</w:t>
      </w:r>
      <w:r w:rsidRPr="00A7398C">
        <w:rPr>
          <w:sz w:val="24"/>
          <w:szCs w:val="24"/>
        </w:rPr>
        <w:t xml:space="preserve"> should provide surface relief </w:t>
      </w:r>
      <w:proofErr w:type="gramStart"/>
      <w:r w:rsidRPr="00A7398C">
        <w:rPr>
          <w:sz w:val="24"/>
          <w:szCs w:val="24"/>
        </w:rPr>
        <w:t>through the use of</w:t>
      </w:r>
      <w:proofErr w:type="gramEnd"/>
      <w:r w:rsidRPr="00A7398C">
        <w:rPr>
          <w:sz w:val="24"/>
          <w:szCs w:val="24"/>
        </w:rPr>
        <w:t xml:space="preserve"> bay windows, cladding, columns, corner boards, cornices, door surrounds, moldings, piers, pilasters, sills, sign bands, windows, and other equivalent architectural features that either recess or project from the average plane of the </w:t>
      </w:r>
      <w:r w:rsidR="00DE559C" w:rsidRPr="00A7398C">
        <w:rPr>
          <w:sz w:val="24"/>
          <w:szCs w:val="24"/>
        </w:rPr>
        <w:t>façade</w:t>
      </w:r>
      <w:r w:rsidRPr="00A7398C">
        <w:rPr>
          <w:sz w:val="24"/>
          <w:szCs w:val="24"/>
        </w:rPr>
        <w:t xml:space="preserve"> by at least four inches.</w:t>
      </w:r>
      <w:r w:rsidR="00D65640">
        <w:rPr>
          <w:sz w:val="24"/>
          <w:szCs w:val="24"/>
        </w:rPr>
        <w:t xml:space="preserve"> See </w:t>
      </w:r>
      <w:r w:rsidR="000B5B65" w:rsidRPr="0078003E">
        <w:rPr>
          <w:sz w:val="24"/>
          <w:szCs w:val="24"/>
        </w:rPr>
        <w:t xml:space="preserve">Figure </w:t>
      </w:r>
      <w:r w:rsidR="0078003E" w:rsidRPr="0078003E">
        <w:rPr>
          <w:sz w:val="24"/>
          <w:szCs w:val="24"/>
        </w:rPr>
        <w:t>7</w:t>
      </w:r>
      <w:r w:rsidR="000B5B65" w:rsidRPr="0078003E">
        <w:rPr>
          <w:sz w:val="24"/>
          <w:szCs w:val="24"/>
        </w:rPr>
        <w:t>.</w:t>
      </w:r>
    </w:p>
    <w:p w14:paraId="03CDDC28" w14:textId="0B838D87" w:rsidR="000B5B65" w:rsidRDefault="000B5B65" w:rsidP="00930593">
      <w:pPr>
        <w:pStyle w:val="ListParagraph"/>
        <w:numPr>
          <w:ilvl w:val="0"/>
          <w:numId w:val="7"/>
        </w:numPr>
        <w:autoSpaceDE w:val="0"/>
        <w:autoSpaceDN w:val="0"/>
        <w:adjustRightInd w:val="0"/>
        <w:spacing w:line="276" w:lineRule="auto"/>
        <w:rPr>
          <w:sz w:val="24"/>
          <w:szCs w:val="24"/>
        </w:rPr>
      </w:pPr>
      <w:r w:rsidRPr="00A7398C">
        <w:rPr>
          <w:sz w:val="24"/>
          <w:szCs w:val="24"/>
          <w:u w:val="single"/>
        </w:rPr>
        <w:t>Parapet Wall</w:t>
      </w:r>
      <w:r w:rsidRPr="000B5B65">
        <w:rPr>
          <w:sz w:val="24"/>
          <w:szCs w:val="24"/>
        </w:rPr>
        <w:t xml:space="preserve">. </w:t>
      </w:r>
      <w:r w:rsidRPr="00A7398C">
        <w:rPr>
          <w:sz w:val="24"/>
          <w:szCs w:val="24"/>
        </w:rPr>
        <w:t xml:space="preserve">Buildings with </w:t>
      </w:r>
      <w:r>
        <w:rPr>
          <w:sz w:val="24"/>
          <w:szCs w:val="24"/>
        </w:rPr>
        <w:t>fl</w:t>
      </w:r>
      <w:r w:rsidRPr="00A7398C">
        <w:rPr>
          <w:sz w:val="24"/>
          <w:szCs w:val="24"/>
        </w:rPr>
        <w:t xml:space="preserve">at </w:t>
      </w:r>
      <w:r>
        <w:rPr>
          <w:sz w:val="24"/>
          <w:szCs w:val="24"/>
        </w:rPr>
        <w:t>r</w:t>
      </w:r>
      <w:r w:rsidRPr="00A7398C">
        <w:rPr>
          <w:sz w:val="24"/>
          <w:szCs w:val="24"/>
        </w:rPr>
        <w:t xml:space="preserve">oofs shall be capped by an articulated parapet </w:t>
      </w:r>
      <w:r>
        <w:rPr>
          <w:sz w:val="24"/>
          <w:szCs w:val="24"/>
        </w:rPr>
        <w:t xml:space="preserve">that is </w:t>
      </w:r>
      <w:r w:rsidRPr="00A7398C">
        <w:rPr>
          <w:sz w:val="24"/>
          <w:szCs w:val="24"/>
        </w:rPr>
        <w:t>visible from all sides of the building</w:t>
      </w:r>
      <w:r>
        <w:rPr>
          <w:sz w:val="24"/>
          <w:szCs w:val="24"/>
        </w:rPr>
        <w:t xml:space="preserve"> and screens the rooftop mechanical infrastructure from view at ground level</w:t>
      </w:r>
      <w:r w:rsidRPr="00A7398C">
        <w:rPr>
          <w:sz w:val="24"/>
          <w:szCs w:val="24"/>
        </w:rPr>
        <w:t xml:space="preserve">.  </w:t>
      </w:r>
    </w:p>
    <w:p w14:paraId="3A676E45" w14:textId="77777777" w:rsidR="00995413" w:rsidRDefault="00995413" w:rsidP="00995413">
      <w:pPr>
        <w:autoSpaceDE w:val="0"/>
        <w:autoSpaceDN w:val="0"/>
        <w:adjustRightInd w:val="0"/>
        <w:jc w:val="both"/>
        <w:rPr>
          <w:sz w:val="24"/>
          <w:szCs w:val="24"/>
        </w:rPr>
      </w:pPr>
    </w:p>
    <w:tbl>
      <w:tblPr>
        <w:tblStyle w:val="TableGrid"/>
        <w:tblW w:w="0" w:type="auto"/>
        <w:jc w:val="center"/>
        <w:tblLook w:val="04A0" w:firstRow="1" w:lastRow="0" w:firstColumn="1" w:lastColumn="0" w:noHBand="0" w:noVBand="1"/>
      </w:tblPr>
      <w:tblGrid>
        <w:gridCol w:w="8703"/>
      </w:tblGrid>
      <w:tr w:rsidR="003D1D2E" w:rsidRPr="00A7398C" w14:paraId="38F0FACF" w14:textId="77777777" w:rsidTr="000B5B65">
        <w:trPr>
          <w:jc w:val="center"/>
        </w:trPr>
        <w:tc>
          <w:tcPr>
            <w:tcW w:w="8703" w:type="dxa"/>
            <w:shd w:val="clear" w:color="auto" w:fill="2F5496" w:themeFill="accent1" w:themeFillShade="BF"/>
          </w:tcPr>
          <w:p w14:paraId="22FF5873" w14:textId="0DF4CBB5" w:rsidR="003D1D2E" w:rsidRPr="000B5B65" w:rsidRDefault="000B5B65" w:rsidP="000B5B6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heme="minorHAnsi" w:hAnsiTheme="minorHAnsi" w:cstheme="minorHAnsi"/>
                <w:b/>
                <w:noProof/>
                <w:color w:val="FFFFFF" w:themeColor="background1"/>
                <w:sz w:val="24"/>
                <w:szCs w:val="28"/>
              </w:rPr>
            </w:pPr>
            <w:r>
              <w:rPr>
                <w:rFonts w:asciiTheme="minorHAnsi" w:hAnsiTheme="minorHAnsi" w:cstheme="minorHAnsi"/>
                <w:b/>
                <w:noProof/>
                <w:color w:val="FFFFFF" w:themeColor="background1"/>
                <w:sz w:val="24"/>
                <w:szCs w:val="28"/>
              </w:rPr>
              <w:t xml:space="preserve">FIGURE 8. </w:t>
            </w:r>
            <w:r w:rsidR="00E32C0B" w:rsidRPr="000B5B65">
              <w:rPr>
                <w:rFonts w:asciiTheme="minorHAnsi" w:hAnsiTheme="minorHAnsi" w:cstheme="minorHAnsi"/>
                <w:b/>
                <w:noProof/>
                <w:color w:val="FFFFFF" w:themeColor="background1"/>
                <w:sz w:val="24"/>
                <w:szCs w:val="28"/>
              </w:rPr>
              <w:t xml:space="preserve"> </w:t>
            </w:r>
            <w:r w:rsidR="003D1D2E" w:rsidRPr="000B5B65">
              <w:rPr>
                <w:rFonts w:asciiTheme="minorHAnsi" w:hAnsiTheme="minorHAnsi" w:cstheme="minorHAnsi"/>
                <w:b/>
                <w:noProof/>
                <w:color w:val="FFFFFF" w:themeColor="background1"/>
                <w:sz w:val="24"/>
                <w:szCs w:val="28"/>
              </w:rPr>
              <w:t>FAÇADE COMPONENTS AND ARCHITECTURAL FEATURES</w:t>
            </w:r>
          </w:p>
        </w:tc>
      </w:tr>
      <w:tr w:rsidR="0071303E" w:rsidRPr="00A7398C" w14:paraId="21FE1160" w14:textId="77777777" w:rsidTr="003D70F9">
        <w:trPr>
          <w:jc w:val="center"/>
        </w:trPr>
        <w:tc>
          <w:tcPr>
            <w:tcW w:w="8703" w:type="dxa"/>
          </w:tcPr>
          <w:p w14:paraId="0FD2B889" w14:textId="0792805B" w:rsidR="0071303E" w:rsidRPr="00A7398C" w:rsidRDefault="000B5B65" w:rsidP="005751C6">
            <w:pPr>
              <w:pStyle w:val="Hanging4"/>
              <w:ind w:left="0" w:firstLine="0"/>
              <w:jc w:val="center"/>
              <w:rPr>
                <w:rFonts w:ascii="Times New Roman" w:hAnsi="Times New Roman"/>
                <w:sz w:val="24"/>
                <w:szCs w:val="24"/>
              </w:rPr>
            </w:pPr>
            <w:r w:rsidRPr="000B5B65">
              <w:rPr>
                <w:rFonts w:ascii="Times New Roman" w:hAnsi="Times New Roman"/>
                <w:noProof/>
                <w:sz w:val="24"/>
                <w:szCs w:val="24"/>
              </w:rPr>
              <mc:AlternateContent>
                <mc:Choice Requires="wps">
                  <w:drawing>
                    <wp:anchor distT="45720" distB="45720" distL="114300" distR="114300" simplePos="0" relativeHeight="251657728" behindDoc="0" locked="0" layoutInCell="1" allowOverlap="1" wp14:anchorId="1A52E659" wp14:editId="73FA8C11">
                      <wp:simplePos x="0" y="0"/>
                      <wp:positionH relativeFrom="column">
                        <wp:align>center</wp:align>
                      </wp:positionH>
                      <wp:positionV relativeFrom="paragraph">
                        <wp:posOffset>182880</wp:posOffset>
                      </wp:positionV>
                      <wp:extent cx="2360930" cy="1404620"/>
                      <wp:effectExtent l="0" t="0" r="22860" b="19685"/>
                      <wp:wrapSquare wrapText="bothSides"/>
                      <wp:docPr id="13956377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2"/>
                              </a:solidFill>
                              <a:ln w="9525">
                                <a:solidFill>
                                  <a:srgbClr val="000000"/>
                                </a:solidFill>
                                <a:miter lim="800000"/>
                                <a:headEnd/>
                                <a:tailEnd/>
                              </a:ln>
                            </wps:spPr>
                            <wps:txbx>
                              <w:txbxContent>
                                <w:p w14:paraId="03379D19" w14:textId="575EBF8F" w:rsidR="00AB4667" w:rsidRDefault="00AB4667">
                                  <w:r>
                                    <w:t>EXAMPLE GRAPHIC/REPLACE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A52E659" id="_x0000_t202" coordsize="21600,21600" o:spt="202" path="m,l,21600r21600,l21600,xe">
                      <v:stroke joinstyle="miter"/>
                      <v:path gradientshapeok="t" o:connecttype="rect"/>
                    </v:shapetype>
                    <v:shape id="Text Box 2" o:spid="_x0000_s1026" type="#_x0000_t202" style="position:absolute;left:0;text-align:left;margin-left:0;margin-top:14.4pt;width:185.9pt;height:110.6pt;z-index:251657728;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" fillcolor="#ed7d31 [3205]">
                      <v:textbox style="mso-fit-shape-to-text:t">
                        <w:txbxContent>
                          <w:p w14:paraId="03379D19" w14:textId="575EBF8F" w:rsidR="00AB4667" w:rsidRDefault="00AB4667">
                            <w:r>
                              <w:t>EXAMPLE GRAPHIC/REPLACE</w:t>
                            </w:r>
                          </w:p>
                        </w:txbxContent>
                      </v:textbox>
                      <w10:wrap type="square"/>
                    </v:shape>
                  </w:pict>
                </mc:Fallback>
              </mc:AlternateContent>
            </w:r>
            <w:r w:rsidR="00CC25D5">
              <w:rPr>
                <w:rFonts w:ascii="Times New Roman" w:hAnsi="Times New Roman"/>
                <w:noProof/>
                <w:sz w:val="24"/>
                <w:szCs w:val="24"/>
              </w:rPr>
              <w:drawing>
                <wp:inline distT="0" distB="0" distL="0" distR="0" wp14:anchorId="7246C057" wp14:editId="30D4D58C">
                  <wp:extent cx="5116430" cy="255651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_FACADE_COMPOSITION_2.5h-01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20784" cy="2558686"/>
                          </a:xfrm>
                          <a:prstGeom prst="rect">
                            <a:avLst/>
                          </a:prstGeom>
                        </pic:spPr>
                      </pic:pic>
                    </a:graphicData>
                  </a:graphic>
                </wp:inline>
              </w:drawing>
            </w:r>
          </w:p>
        </w:tc>
      </w:tr>
      <w:tr w:rsidR="00B56C39" w:rsidRPr="00A7398C" w14:paraId="166B420E" w14:textId="77777777" w:rsidTr="003D70F9">
        <w:trPr>
          <w:jc w:val="center"/>
        </w:trPr>
        <w:tc>
          <w:tcPr>
            <w:tcW w:w="8703" w:type="dxa"/>
          </w:tcPr>
          <w:p w14:paraId="47E0CED3" w14:textId="0FF15169" w:rsidR="00B56C39" w:rsidRPr="000B5B65" w:rsidRDefault="00795188" w:rsidP="005751C6">
            <w:pPr>
              <w:pStyle w:val="Hanging4"/>
              <w:ind w:left="0" w:firstLine="0"/>
              <w:jc w:val="center"/>
              <w:rPr>
                <w:rFonts w:ascii="Times New Roman" w:hAnsi="Times New Roman"/>
                <w:noProof/>
                <w:sz w:val="24"/>
                <w:szCs w:val="24"/>
              </w:rPr>
            </w:pPr>
            <w:r>
              <w:rPr>
                <w:rFonts w:ascii="Times New Roman" w:hAnsi="Times New Roman"/>
                <w:noProof/>
                <w:sz w:val="24"/>
                <w:szCs w:val="24"/>
              </w:rPr>
              <w:lastRenderedPageBreak/>
              <w:drawing>
                <wp:inline distT="0" distB="0" distL="0" distR="0" wp14:anchorId="37CCEF5B" wp14:editId="4C07481B">
                  <wp:extent cx="4388869" cy="19964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ilding Recessed Bay Diagam.jpg"/>
                          <pic:cNvPicPr/>
                        </pic:nvPicPr>
                        <pic:blipFill>
                          <a:blip r:embed="rId19">
                            <a:extLst>
                              <a:ext uri="{28A0092B-C50C-407E-A947-70E740481C1C}">
                                <a14:useLocalDpi xmlns:a14="http://schemas.microsoft.com/office/drawing/2010/main" val="0"/>
                              </a:ext>
                            </a:extLst>
                          </a:blip>
                          <a:stretch>
                            <a:fillRect/>
                          </a:stretch>
                        </pic:blipFill>
                        <pic:spPr>
                          <a:xfrm>
                            <a:off x="0" y="0"/>
                            <a:ext cx="4397492" cy="2000362"/>
                          </a:xfrm>
                          <a:prstGeom prst="rect">
                            <a:avLst/>
                          </a:prstGeom>
                        </pic:spPr>
                      </pic:pic>
                    </a:graphicData>
                  </a:graphic>
                </wp:inline>
              </w:drawing>
            </w:r>
          </w:p>
        </w:tc>
      </w:tr>
    </w:tbl>
    <w:p w14:paraId="2AED4CCB" w14:textId="77777777" w:rsidR="006A0683" w:rsidRPr="00A7398C" w:rsidRDefault="006A0683" w:rsidP="006A2E2B">
      <w:pPr>
        <w:pStyle w:val="Hanging4"/>
        <w:spacing w:line="276" w:lineRule="auto"/>
        <w:ind w:left="0" w:firstLine="0"/>
        <w:jc w:val="both"/>
        <w:rPr>
          <w:rFonts w:ascii="Times New Roman" w:hAnsi="Times New Roman"/>
          <w:sz w:val="24"/>
          <w:szCs w:val="24"/>
        </w:rPr>
      </w:pPr>
    </w:p>
    <w:p w14:paraId="6CA7D512" w14:textId="0ADD3400" w:rsidR="00D90C79" w:rsidRPr="000F3440" w:rsidRDefault="00D13863" w:rsidP="00930593">
      <w:pPr>
        <w:pStyle w:val="ListParagraph"/>
        <w:numPr>
          <w:ilvl w:val="0"/>
          <w:numId w:val="7"/>
        </w:numPr>
        <w:autoSpaceDE w:val="0"/>
        <w:autoSpaceDN w:val="0"/>
        <w:adjustRightInd w:val="0"/>
        <w:spacing w:after="120"/>
        <w:rPr>
          <w:sz w:val="24"/>
          <w:szCs w:val="24"/>
        </w:rPr>
      </w:pPr>
      <w:r w:rsidRPr="000F3440">
        <w:rPr>
          <w:sz w:val="24"/>
          <w:szCs w:val="24"/>
          <w:u w:val="single"/>
        </w:rPr>
        <w:t xml:space="preserve">Building </w:t>
      </w:r>
      <w:r w:rsidR="00FC3149" w:rsidRPr="000F3440">
        <w:rPr>
          <w:sz w:val="24"/>
          <w:szCs w:val="24"/>
          <w:u w:val="single"/>
        </w:rPr>
        <w:t>Trans</w:t>
      </w:r>
      <w:r w:rsidR="00B0532F" w:rsidRPr="000F3440">
        <w:rPr>
          <w:sz w:val="24"/>
          <w:szCs w:val="24"/>
          <w:u w:val="single"/>
        </w:rPr>
        <w:t>parency</w:t>
      </w:r>
      <w:r w:rsidR="000B5B65">
        <w:rPr>
          <w:sz w:val="24"/>
          <w:szCs w:val="24"/>
        </w:rPr>
        <w:t>.</w:t>
      </w:r>
      <w:r w:rsidR="00631EC4" w:rsidRPr="000F3440">
        <w:rPr>
          <w:sz w:val="24"/>
          <w:szCs w:val="24"/>
        </w:rPr>
        <w:t xml:space="preserve">  </w:t>
      </w:r>
      <w:r w:rsidR="001142A0" w:rsidRPr="000F3440">
        <w:rPr>
          <w:sz w:val="24"/>
          <w:szCs w:val="24"/>
        </w:rPr>
        <w:t>The following standards apply to all commercial</w:t>
      </w:r>
      <w:r w:rsidR="000B5B65">
        <w:rPr>
          <w:sz w:val="24"/>
          <w:szCs w:val="24"/>
        </w:rPr>
        <w:t xml:space="preserve"> </w:t>
      </w:r>
      <w:r w:rsidR="001142A0" w:rsidRPr="000F3440">
        <w:rPr>
          <w:sz w:val="24"/>
          <w:szCs w:val="24"/>
        </w:rPr>
        <w:t xml:space="preserve">and mixed-use buildings in </w:t>
      </w:r>
      <w:r w:rsidR="00E60827">
        <w:rPr>
          <w:sz w:val="24"/>
          <w:szCs w:val="24"/>
        </w:rPr>
        <w:t>MIX</w:t>
      </w:r>
      <w:r w:rsidR="008D3DF4">
        <w:rPr>
          <w:sz w:val="24"/>
          <w:szCs w:val="24"/>
        </w:rPr>
        <w:t xml:space="preserve"> </w:t>
      </w:r>
      <w:r w:rsidR="001D2D5E">
        <w:rPr>
          <w:sz w:val="24"/>
          <w:szCs w:val="24"/>
        </w:rPr>
        <w:t>District</w:t>
      </w:r>
      <w:r w:rsidR="00E83F9D">
        <w:rPr>
          <w:sz w:val="24"/>
          <w:szCs w:val="24"/>
        </w:rPr>
        <w:t xml:space="preserve"> with ground floor</w:t>
      </w:r>
      <w:r w:rsidR="00E11507">
        <w:rPr>
          <w:sz w:val="24"/>
          <w:szCs w:val="24"/>
        </w:rPr>
        <w:t xml:space="preserve"> office, retail, and </w:t>
      </w:r>
      <w:r w:rsidR="005D19F0">
        <w:rPr>
          <w:sz w:val="24"/>
          <w:szCs w:val="24"/>
        </w:rPr>
        <w:t>restaurant uses</w:t>
      </w:r>
      <w:r w:rsidR="00631EC4" w:rsidRPr="000F3440">
        <w:rPr>
          <w:sz w:val="24"/>
          <w:szCs w:val="24"/>
        </w:rPr>
        <w:t xml:space="preserve">: </w:t>
      </w:r>
    </w:p>
    <w:p w14:paraId="642B55FB" w14:textId="77777777" w:rsidR="00631EC4" w:rsidRPr="00A7398C" w:rsidRDefault="00DE559C" w:rsidP="00930593">
      <w:pPr>
        <w:pStyle w:val="ListParagraph"/>
        <w:numPr>
          <w:ilvl w:val="0"/>
          <w:numId w:val="10"/>
        </w:numPr>
        <w:autoSpaceDE w:val="0"/>
        <w:autoSpaceDN w:val="0"/>
        <w:adjustRightInd w:val="0"/>
        <w:spacing w:after="120"/>
        <w:ind w:left="1260"/>
        <w:rPr>
          <w:sz w:val="24"/>
          <w:szCs w:val="24"/>
        </w:rPr>
      </w:pPr>
      <w:r>
        <w:rPr>
          <w:sz w:val="24"/>
          <w:szCs w:val="24"/>
        </w:rPr>
        <w:t>F</w:t>
      </w:r>
      <w:r w:rsidRPr="00A7398C">
        <w:rPr>
          <w:sz w:val="24"/>
          <w:szCs w:val="24"/>
        </w:rPr>
        <w:t>açade</w:t>
      </w:r>
      <w:r>
        <w:rPr>
          <w:sz w:val="24"/>
          <w:szCs w:val="24"/>
        </w:rPr>
        <w:t>s</w:t>
      </w:r>
      <w:r w:rsidRPr="00A7398C">
        <w:rPr>
          <w:sz w:val="24"/>
          <w:szCs w:val="24"/>
        </w:rPr>
        <w:t xml:space="preserve"> </w:t>
      </w:r>
      <w:r w:rsidR="00631EC4" w:rsidRPr="00A7398C">
        <w:rPr>
          <w:sz w:val="24"/>
          <w:szCs w:val="24"/>
        </w:rPr>
        <w:t>shall have windows and doors with highly transparent, low reflectivity glass for a percentage of the total area of a</w:t>
      </w:r>
      <w:r>
        <w:rPr>
          <w:sz w:val="24"/>
          <w:szCs w:val="24"/>
        </w:rPr>
        <w:t xml:space="preserve"> </w:t>
      </w:r>
      <w:r w:rsidRPr="00A7398C">
        <w:rPr>
          <w:sz w:val="24"/>
          <w:szCs w:val="24"/>
        </w:rPr>
        <w:t>façade</w:t>
      </w:r>
      <w:r w:rsidR="00631EC4" w:rsidRPr="00A7398C">
        <w:rPr>
          <w:sz w:val="24"/>
          <w:szCs w:val="24"/>
        </w:rPr>
        <w:t>, measured for each story independently.</w:t>
      </w:r>
    </w:p>
    <w:p w14:paraId="6D8E619C" w14:textId="2A1B59C8" w:rsidR="00631EC4" w:rsidRPr="00A7398C" w:rsidRDefault="00DE559C" w:rsidP="00930593">
      <w:pPr>
        <w:pStyle w:val="ListParagraph"/>
        <w:numPr>
          <w:ilvl w:val="0"/>
          <w:numId w:val="10"/>
        </w:numPr>
        <w:autoSpaceDE w:val="0"/>
        <w:autoSpaceDN w:val="0"/>
        <w:adjustRightInd w:val="0"/>
        <w:spacing w:after="120"/>
        <w:ind w:left="1260"/>
        <w:rPr>
          <w:sz w:val="24"/>
          <w:szCs w:val="24"/>
        </w:rPr>
      </w:pPr>
      <w:r>
        <w:rPr>
          <w:sz w:val="24"/>
          <w:szCs w:val="24"/>
        </w:rPr>
        <w:t>F</w:t>
      </w:r>
      <w:r w:rsidRPr="00A7398C">
        <w:rPr>
          <w:sz w:val="24"/>
          <w:szCs w:val="24"/>
        </w:rPr>
        <w:t>açade</w:t>
      </w:r>
      <w:r w:rsidR="00631EC4" w:rsidRPr="00A7398C">
        <w:rPr>
          <w:sz w:val="24"/>
          <w:szCs w:val="24"/>
        </w:rPr>
        <w:t xml:space="preserve"> </w:t>
      </w:r>
      <w:r w:rsidR="00A41111">
        <w:rPr>
          <w:sz w:val="24"/>
          <w:szCs w:val="24"/>
        </w:rPr>
        <w:t>t</w:t>
      </w:r>
      <w:r w:rsidR="00B0532F">
        <w:rPr>
          <w:sz w:val="24"/>
          <w:szCs w:val="24"/>
        </w:rPr>
        <w:t>ransparency</w:t>
      </w:r>
      <w:r w:rsidR="00631EC4" w:rsidRPr="00A7398C">
        <w:rPr>
          <w:sz w:val="24"/>
          <w:szCs w:val="24"/>
        </w:rPr>
        <w:t xml:space="preserve"> of a ground story </w:t>
      </w:r>
      <w:r w:rsidRPr="00A7398C">
        <w:rPr>
          <w:sz w:val="24"/>
          <w:szCs w:val="24"/>
        </w:rPr>
        <w:t xml:space="preserve">façade </w:t>
      </w:r>
      <w:r w:rsidR="00631EC4" w:rsidRPr="00A7398C">
        <w:rPr>
          <w:sz w:val="24"/>
          <w:szCs w:val="24"/>
        </w:rPr>
        <w:t>is measured between two</w:t>
      </w:r>
      <w:r w:rsidR="00F920DD">
        <w:rPr>
          <w:sz w:val="24"/>
          <w:szCs w:val="24"/>
        </w:rPr>
        <w:t xml:space="preserve"> </w:t>
      </w:r>
      <w:r w:rsidR="00631EC4" w:rsidRPr="00A7398C">
        <w:rPr>
          <w:sz w:val="24"/>
          <w:szCs w:val="24"/>
        </w:rPr>
        <w:t xml:space="preserve">feet </w:t>
      </w:r>
      <w:r w:rsidR="000B7D03">
        <w:rPr>
          <w:sz w:val="24"/>
          <w:szCs w:val="24"/>
        </w:rPr>
        <w:t xml:space="preserve">(A) </w:t>
      </w:r>
      <w:r w:rsidR="00631EC4" w:rsidRPr="00A7398C">
        <w:rPr>
          <w:sz w:val="24"/>
          <w:szCs w:val="24"/>
        </w:rPr>
        <w:t>and twelve feet</w:t>
      </w:r>
      <w:r w:rsidR="00F920DD">
        <w:rPr>
          <w:sz w:val="24"/>
          <w:szCs w:val="24"/>
        </w:rPr>
        <w:t xml:space="preserve"> (B)</w:t>
      </w:r>
      <w:r w:rsidR="00631EC4" w:rsidRPr="00A7398C">
        <w:rPr>
          <w:sz w:val="24"/>
          <w:szCs w:val="24"/>
        </w:rPr>
        <w:t xml:space="preserve"> above the </w:t>
      </w:r>
      <w:r w:rsidR="00530DC2" w:rsidRPr="00A7398C">
        <w:rPr>
          <w:sz w:val="24"/>
          <w:szCs w:val="24"/>
        </w:rPr>
        <w:t xml:space="preserve">adjacent </w:t>
      </w:r>
      <w:r w:rsidR="00EA4E71">
        <w:rPr>
          <w:sz w:val="24"/>
          <w:szCs w:val="24"/>
        </w:rPr>
        <w:t>street</w:t>
      </w:r>
      <w:r w:rsidR="00F061AF">
        <w:rPr>
          <w:sz w:val="24"/>
          <w:szCs w:val="24"/>
        </w:rPr>
        <w:t xml:space="preserve"> as shown in </w:t>
      </w:r>
      <w:r w:rsidR="002F5492">
        <w:rPr>
          <w:sz w:val="24"/>
          <w:szCs w:val="24"/>
        </w:rPr>
        <w:t>Figure</w:t>
      </w:r>
      <w:r w:rsidR="00F061AF">
        <w:rPr>
          <w:sz w:val="24"/>
          <w:szCs w:val="24"/>
        </w:rPr>
        <w:t xml:space="preserve"> </w:t>
      </w:r>
      <w:r w:rsidR="003E7368">
        <w:rPr>
          <w:sz w:val="24"/>
          <w:szCs w:val="24"/>
        </w:rPr>
        <w:t>8</w:t>
      </w:r>
      <w:r w:rsidR="00C0163E">
        <w:rPr>
          <w:sz w:val="24"/>
          <w:szCs w:val="24"/>
        </w:rPr>
        <w:t>.</w:t>
      </w:r>
    </w:p>
    <w:p w14:paraId="0A439F4D" w14:textId="77777777" w:rsidR="00631EC4" w:rsidRPr="00A7398C" w:rsidRDefault="00DE559C" w:rsidP="00930593">
      <w:pPr>
        <w:pStyle w:val="ListParagraph"/>
        <w:numPr>
          <w:ilvl w:val="0"/>
          <w:numId w:val="10"/>
        </w:numPr>
        <w:autoSpaceDE w:val="0"/>
        <w:autoSpaceDN w:val="0"/>
        <w:adjustRightInd w:val="0"/>
        <w:ind w:left="1260"/>
        <w:rPr>
          <w:sz w:val="24"/>
          <w:szCs w:val="24"/>
        </w:rPr>
      </w:pPr>
      <w:r>
        <w:rPr>
          <w:sz w:val="24"/>
          <w:szCs w:val="24"/>
        </w:rPr>
        <w:t xml:space="preserve">Façade </w:t>
      </w:r>
      <w:r w:rsidR="00A41111">
        <w:rPr>
          <w:sz w:val="24"/>
          <w:szCs w:val="24"/>
        </w:rPr>
        <w:t>transparency</w:t>
      </w:r>
      <w:r w:rsidR="00A41111" w:rsidRPr="00A7398C">
        <w:rPr>
          <w:sz w:val="24"/>
          <w:szCs w:val="24"/>
        </w:rPr>
        <w:t xml:space="preserve"> </w:t>
      </w:r>
      <w:r w:rsidR="00631EC4" w:rsidRPr="00A7398C">
        <w:rPr>
          <w:sz w:val="24"/>
          <w:szCs w:val="24"/>
        </w:rPr>
        <w:t xml:space="preserve">requirements are only applicable to </w:t>
      </w:r>
      <w:r w:rsidRPr="00A7398C">
        <w:rPr>
          <w:sz w:val="24"/>
          <w:szCs w:val="24"/>
        </w:rPr>
        <w:t>façade</w:t>
      </w:r>
      <w:r>
        <w:rPr>
          <w:sz w:val="24"/>
          <w:szCs w:val="24"/>
        </w:rPr>
        <w:t>s</w:t>
      </w:r>
      <w:r w:rsidR="00631EC4" w:rsidRPr="00A7398C">
        <w:rPr>
          <w:sz w:val="24"/>
          <w:szCs w:val="24"/>
        </w:rPr>
        <w:t xml:space="preserve"> facing </w:t>
      </w:r>
      <w:r w:rsidR="00335A34">
        <w:rPr>
          <w:sz w:val="24"/>
          <w:szCs w:val="24"/>
        </w:rPr>
        <w:t xml:space="preserve">primary and secondary </w:t>
      </w:r>
      <w:r w:rsidR="00631EC4" w:rsidRPr="00A7398C">
        <w:rPr>
          <w:sz w:val="24"/>
          <w:szCs w:val="24"/>
        </w:rPr>
        <w:t xml:space="preserve">street </w:t>
      </w:r>
      <w:r w:rsidR="001142A0" w:rsidRPr="00A7398C">
        <w:rPr>
          <w:sz w:val="24"/>
          <w:szCs w:val="24"/>
        </w:rPr>
        <w:t xml:space="preserve">right-of-way </w:t>
      </w:r>
      <w:r w:rsidR="00631EC4" w:rsidRPr="00A7398C">
        <w:rPr>
          <w:sz w:val="24"/>
          <w:szCs w:val="24"/>
        </w:rPr>
        <w:t>line.</w:t>
      </w:r>
    </w:p>
    <w:p w14:paraId="5F4309BD" w14:textId="77777777" w:rsidR="00631EC4" w:rsidRPr="00A7398C" w:rsidRDefault="00631EC4" w:rsidP="00631EC4">
      <w:pPr>
        <w:pStyle w:val="Level4text"/>
        <w:jc w:val="both"/>
        <w:rPr>
          <w:rFonts w:ascii="Times New Roman" w:hAnsi="Times New Roman"/>
          <w:sz w:val="24"/>
          <w:szCs w:val="24"/>
        </w:rPr>
      </w:pPr>
    </w:p>
    <w:tbl>
      <w:tblPr>
        <w:tblStyle w:val="TableGrid"/>
        <w:tblW w:w="0" w:type="auto"/>
        <w:jc w:val="center"/>
        <w:tblLook w:val="04A0" w:firstRow="1" w:lastRow="0" w:firstColumn="1" w:lastColumn="0" w:noHBand="0" w:noVBand="1"/>
      </w:tblPr>
      <w:tblGrid>
        <w:gridCol w:w="7340"/>
      </w:tblGrid>
      <w:tr w:rsidR="003D1D2E" w:rsidRPr="00A7398C" w14:paraId="17AD189D" w14:textId="77777777" w:rsidTr="000B5B65">
        <w:trPr>
          <w:jc w:val="center"/>
        </w:trPr>
        <w:tc>
          <w:tcPr>
            <w:tcW w:w="7340" w:type="dxa"/>
            <w:shd w:val="clear" w:color="auto" w:fill="2F5496" w:themeFill="accent1" w:themeFillShade="BF"/>
          </w:tcPr>
          <w:p w14:paraId="29D97D6A" w14:textId="50BA1F65" w:rsidR="003D1D2E" w:rsidRPr="00A7398C" w:rsidRDefault="000B5B65" w:rsidP="000B5B6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hAnsi="Times New Roman"/>
                <w:noProof/>
                <w:sz w:val="24"/>
                <w:szCs w:val="24"/>
              </w:rPr>
            </w:pPr>
            <w:bookmarkStart w:id="6" w:name="_Hlk495820368"/>
            <w:r>
              <w:rPr>
                <w:rFonts w:asciiTheme="minorHAnsi" w:hAnsiTheme="minorHAnsi" w:cstheme="minorHAnsi"/>
                <w:b/>
                <w:noProof/>
                <w:color w:val="FFFFFF" w:themeColor="background1"/>
                <w:sz w:val="24"/>
                <w:szCs w:val="28"/>
              </w:rPr>
              <w:t xml:space="preserve">FIGURE </w:t>
            </w:r>
            <w:r w:rsidR="00E61716">
              <w:rPr>
                <w:rFonts w:asciiTheme="minorHAnsi" w:hAnsiTheme="minorHAnsi" w:cstheme="minorHAnsi"/>
                <w:b/>
                <w:noProof/>
                <w:color w:val="FFFFFF" w:themeColor="background1"/>
                <w:sz w:val="24"/>
                <w:szCs w:val="28"/>
              </w:rPr>
              <w:t>9</w:t>
            </w:r>
            <w:r w:rsidR="006D57A2" w:rsidRPr="000B5B65">
              <w:rPr>
                <w:rFonts w:asciiTheme="minorHAnsi" w:hAnsiTheme="minorHAnsi" w:cstheme="minorHAnsi"/>
                <w:b/>
                <w:noProof/>
                <w:color w:val="FFFFFF" w:themeColor="background1"/>
                <w:sz w:val="24"/>
                <w:szCs w:val="28"/>
              </w:rPr>
              <w:t xml:space="preserve">. </w:t>
            </w:r>
            <w:r w:rsidR="00FB2ED0" w:rsidRPr="000B5B65">
              <w:rPr>
                <w:rFonts w:asciiTheme="minorHAnsi" w:hAnsiTheme="minorHAnsi" w:cstheme="minorHAnsi"/>
                <w:b/>
                <w:noProof/>
                <w:color w:val="FFFFFF" w:themeColor="background1"/>
                <w:sz w:val="24"/>
                <w:szCs w:val="28"/>
              </w:rPr>
              <w:t xml:space="preserve"> </w:t>
            </w:r>
            <w:r w:rsidR="003D1D2E" w:rsidRPr="000B5B65">
              <w:rPr>
                <w:rFonts w:asciiTheme="minorHAnsi" w:hAnsiTheme="minorHAnsi" w:cstheme="minorHAnsi"/>
                <w:b/>
                <w:noProof/>
                <w:color w:val="FFFFFF" w:themeColor="background1"/>
                <w:sz w:val="24"/>
                <w:szCs w:val="28"/>
              </w:rPr>
              <w:t xml:space="preserve">GROUND AND UPPER FLOOR </w:t>
            </w:r>
            <w:bookmarkEnd w:id="6"/>
            <w:r w:rsidR="00310399" w:rsidRPr="000B5B65">
              <w:rPr>
                <w:rFonts w:asciiTheme="minorHAnsi" w:hAnsiTheme="minorHAnsi" w:cstheme="minorHAnsi"/>
                <w:b/>
                <w:noProof/>
                <w:color w:val="FFFFFF" w:themeColor="background1"/>
                <w:sz w:val="24"/>
                <w:szCs w:val="28"/>
              </w:rPr>
              <w:t>TRANSPARENCY</w:t>
            </w:r>
          </w:p>
        </w:tc>
      </w:tr>
      <w:tr w:rsidR="00631EC4" w:rsidRPr="00A7398C" w14:paraId="20FE4358" w14:textId="77777777" w:rsidTr="001F48AA">
        <w:trPr>
          <w:jc w:val="center"/>
        </w:trPr>
        <w:tc>
          <w:tcPr>
            <w:tcW w:w="7340" w:type="dxa"/>
          </w:tcPr>
          <w:p w14:paraId="6695EEFD" w14:textId="77777777" w:rsidR="00631EC4" w:rsidRPr="00A7398C" w:rsidRDefault="002643E6" w:rsidP="00825651">
            <w:pPr>
              <w:pStyle w:val="Level4text"/>
              <w:ind w:left="0" w:firstLine="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3872" behindDoc="0" locked="0" layoutInCell="1" allowOverlap="1" wp14:anchorId="3481EA51" wp14:editId="6DDC58A4">
                  <wp:simplePos x="0" y="0"/>
                  <wp:positionH relativeFrom="column">
                    <wp:posOffset>1270</wp:posOffset>
                  </wp:positionH>
                  <wp:positionV relativeFrom="paragraph">
                    <wp:posOffset>1905</wp:posOffset>
                  </wp:positionV>
                  <wp:extent cx="4366260" cy="2552183"/>
                  <wp:effectExtent l="0" t="0" r="0" b="63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GROUNDUPPERFLOOR-TRANSPARENCY-01.jpg"/>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4366260" cy="2552183"/>
                          </a:xfrm>
                          <a:prstGeom prst="rect">
                            <a:avLst/>
                          </a:prstGeom>
                          <a:ln>
                            <a:noFill/>
                          </a:ln>
                          <a:extLst>
                            <a:ext uri="{53640926-AAD7-44D8-BBD7-CCE9431645EC}">
                              <a14:shadowObscured xmlns:a14="http://schemas.microsoft.com/office/drawing/2010/main"/>
                            </a:ext>
                          </a:extLst>
                        </pic:spPr>
                      </pic:pic>
                    </a:graphicData>
                  </a:graphic>
                </wp:anchor>
              </w:drawing>
            </w:r>
          </w:p>
        </w:tc>
      </w:tr>
    </w:tbl>
    <w:p w14:paraId="556A3BDE" w14:textId="77777777" w:rsidR="00631EC4" w:rsidRDefault="00631EC4" w:rsidP="00631EC4">
      <w:pPr>
        <w:pStyle w:val="Level4text"/>
        <w:jc w:val="both"/>
        <w:rPr>
          <w:rFonts w:ascii="Times New Roman" w:hAnsi="Times New Roman"/>
          <w:sz w:val="24"/>
          <w:szCs w:val="24"/>
        </w:rPr>
      </w:pPr>
    </w:p>
    <w:p w14:paraId="73BB5C60" w14:textId="681FFCF0" w:rsidR="009F196B" w:rsidRPr="009F196B" w:rsidRDefault="009F196B" w:rsidP="00930593">
      <w:pPr>
        <w:pStyle w:val="ListParagraph"/>
        <w:numPr>
          <w:ilvl w:val="0"/>
          <w:numId w:val="7"/>
        </w:numPr>
        <w:autoSpaceDE w:val="0"/>
        <w:autoSpaceDN w:val="0"/>
        <w:adjustRightInd w:val="0"/>
        <w:spacing w:after="120"/>
        <w:rPr>
          <w:sz w:val="24"/>
          <w:szCs w:val="24"/>
        </w:rPr>
      </w:pPr>
      <w:r w:rsidRPr="009F196B">
        <w:rPr>
          <w:sz w:val="24"/>
          <w:szCs w:val="24"/>
          <w:u w:val="single"/>
        </w:rPr>
        <w:t>Blank Walls</w:t>
      </w:r>
      <w:r w:rsidRPr="009F196B">
        <w:rPr>
          <w:sz w:val="24"/>
          <w:szCs w:val="24"/>
        </w:rPr>
        <w:t xml:space="preserve">.  The following standards apply to all </w:t>
      </w:r>
      <w:r w:rsidR="00743978">
        <w:rPr>
          <w:sz w:val="24"/>
          <w:szCs w:val="24"/>
        </w:rPr>
        <w:t>building facades facing a Primary Street</w:t>
      </w:r>
      <w:r w:rsidRPr="009F196B">
        <w:rPr>
          <w:sz w:val="24"/>
          <w:szCs w:val="24"/>
        </w:rPr>
        <w:t xml:space="preserve">: </w:t>
      </w:r>
    </w:p>
    <w:p w14:paraId="7ECBF818" w14:textId="4BD02937" w:rsidR="005F7C28" w:rsidRDefault="005F7C28" w:rsidP="00930593">
      <w:pPr>
        <w:pStyle w:val="ListParagraph"/>
        <w:numPr>
          <w:ilvl w:val="0"/>
          <w:numId w:val="40"/>
        </w:numPr>
        <w:autoSpaceDE w:val="0"/>
        <w:autoSpaceDN w:val="0"/>
        <w:adjustRightInd w:val="0"/>
        <w:spacing w:after="120"/>
        <w:ind w:left="1267"/>
        <w:rPr>
          <w:sz w:val="24"/>
          <w:szCs w:val="24"/>
        </w:rPr>
      </w:pPr>
      <w:r w:rsidRPr="005F7C28">
        <w:rPr>
          <w:sz w:val="24"/>
          <w:szCs w:val="24"/>
        </w:rPr>
        <w:t xml:space="preserve">Blank wall area is any portion of a facade that does not include fenestration (doors and windows) and surface relief </w:t>
      </w:r>
      <w:proofErr w:type="gramStart"/>
      <w:r w:rsidRPr="005F7C28">
        <w:rPr>
          <w:sz w:val="24"/>
          <w:szCs w:val="24"/>
        </w:rPr>
        <w:t>through the use of</w:t>
      </w:r>
      <w:proofErr w:type="gramEnd"/>
      <w:r w:rsidRPr="005F7C28">
        <w:rPr>
          <w:sz w:val="24"/>
          <w:szCs w:val="24"/>
        </w:rPr>
        <w:t xml:space="preserve"> columns, cornices, moldings, </w:t>
      </w:r>
      <w:r w:rsidRPr="005F7C28">
        <w:rPr>
          <w:sz w:val="24"/>
          <w:szCs w:val="24"/>
        </w:rPr>
        <w:lastRenderedPageBreak/>
        <w:t>piers, pilasters, sills, sign bands, murals, or other equivalent architectural features that either recess or project from the average plane of the facade.</w:t>
      </w:r>
    </w:p>
    <w:p w14:paraId="1AFBDCF7" w14:textId="42A937AD" w:rsidR="00023EB5" w:rsidRDefault="005F7C28" w:rsidP="00930593">
      <w:pPr>
        <w:pStyle w:val="ListParagraph"/>
        <w:numPr>
          <w:ilvl w:val="0"/>
          <w:numId w:val="40"/>
        </w:numPr>
        <w:autoSpaceDE w:val="0"/>
        <w:autoSpaceDN w:val="0"/>
        <w:adjustRightInd w:val="0"/>
        <w:spacing w:after="120"/>
        <w:ind w:left="1267"/>
        <w:rPr>
          <w:sz w:val="24"/>
          <w:szCs w:val="24"/>
        </w:rPr>
      </w:pPr>
      <w:r w:rsidRPr="005F7C28">
        <w:rPr>
          <w:sz w:val="24"/>
          <w:szCs w:val="24"/>
        </w:rPr>
        <w:t>Blank wall area limitations apply both vertically and horizontally for all stories of a building for street-facing facades.</w:t>
      </w:r>
    </w:p>
    <w:p w14:paraId="58D716B2" w14:textId="6A78E56A" w:rsidR="00BD2EA1" w:rsidRDefault="00812CB6" w:rsidP="00930593">
      <w:pPr>
        <w:pStyle w:val="ListParagraph"/>
        <w:numPr>
          <w:ilvl w:val="0"/>
          <w:numId w:val="40"/>
        </w:numPr>
        <w:autoSpaceDE w:val="0"/>
        <w:autoSpaceDN w:val="0"/>
        <w:adjustRightInd w:val="0"/>
        <w:spacing w:after="120"/>
        <w:ind w:left="1267"/>
        <w:rPr>
          <w:sz w:val="24"/>
          <w:szCs w:val="24"/>
        </w:rPr>
      </w:pPr>
      <w:r>
        <w:rPr>
          <w:sz w:val="24"/>
          <w:szCs w:val="24"/>
        </w:rPr>
        <w:t xml:space="preserve">Blank wall limitations are </w:t>
      </w:r>
      <w:r w:rsidR="00B21D66">
        <w:rPr>
          <w:sz w:val="24"/>
          <w:szCs w:val="24"/>
        </w:rPr>
        <w:t>provided</w:t>
      </w:r>
      <w:r>
        <w:rPr>
          <w:sz w:val="24"/>
          <w:szCs w:val="24"/>
        </w:rPr>
        <w:t xml:space="preserve"> by building type in </w:t>
      </w:r>
      <w:r w:rsidR="003E7368">
        <w:rPr>
          <w:sz w:val="24"/>
          <w:szCs w:val="24"/>
        </w:rPr>
        <w:t>Figure 11.</w:t>
      </w:r>
    </w:p>
    <w:p w14:paraId="22577B7B" w14:textId="77777777" w:rsidR="00023EB5" w:rsidRDefault="00023EB5" w:rsidP="00631EC4">
      <w:pPr>
        <w:pStyle w:val="Level4text"/>
        <w:jc w:val="both"/>
        <w:rPr>
          <w:rFonts w:ascii="Times New Roman" w:hAnsi="Times New Roman"/>
          <w:sz w:val="24"/>
          <w:szCs w:val="24"/>
        </w:rPr>
      </w:pPr>
    </w:p>
    <w:tbl>
      <w:tblPr>
        <w:tblStyle w:val="TableGrid"/>
        <w:tblW w:w="0" w:type="auto"/>
        <w:jc w:val="center"/>
        <w:tblLook w:val="04A0" w:firstRow="1" w:lastRow="0" w:firstColumn="1" w:lastColumn="0" w:noHBand="0" w:noVBand="1"/>
      </w:tblPr>
      <w:tblGrid>
        <w:gridCol w:w="6010"/>
      </w:tblGrid>
      <w:tr w:rsidR="008229C8" w:rsidRPr="00A7398C" w14:paraId="7DDAFF09" w14:textId="77777777" w:rsidTr="003F5E58">
        <w:trPr>
          <w:jc w:val="center"/>
        </w:trPr>
        <w:tc>
          <w:tcPr>
            <w:tcW w:w="6010" w:type="dxa"/>
            <w:shd w:val="clear" w:color="auto" w:fill="2F5496" w:themeFill="accent1" w:themeFillShade="BF"/>
          </w:tcPr>
          <w:p w14:paraId="2120AEB4" w14:textId="19313EF8" w:rsidR="008229C8" w:rsidRPr="00A7398C" w:rsidRDefault="00AB5F25" w:rsidP="00AB466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hAnsi="Times New Roman"/>
                <w:noProof/>
                <w:sz w:val="24"/>
                <w:szCs w:val="24"/>
              </w:rPr>
            </w:pPr>
            <w:r>
              <w:rPr>
                <w:rFonts w:asciiTheme="minorHAnsi" w:hAnsiTheme="minorHAnsi" w:cstheme="minorHAnsi"/>
                <w:b/>
                <w:noProof/>
                <w:color w:val="FFFFFF" w:themeColor="background1"/>
                <w:sz w:val="24"/>
                <w:szCs w:val="28"/>
              </w:rPr>
              <w:t xml:space="preserve">FIGURE </w:t>
            </w:r>
            <w:r w:rsidR="00305754">
              <w:rPr>
                <w:rFonts w:asciiTheme="minorHAnsi" w:hAnsiTheme="minorHAnsi" w:cstheme="minorHAnsi"/>
                <w:b/>
                <w:noProof/>
                <w:color w:val="FFFFFF" w:themeColor="background1"/>
                <w:sz w:val="24"/>
                <w:szCs w:val="28"/>
              </w:rPr>
              <w:t>10</w:t>
            </w:r>
            <w:r w:rsidRPr="000B5B65">
              <w:rPr>
                <w:rFonts w:asciiTheme="minorHAnsi" w:hAnsiTheme="minorHAnsi" w:cstheme="minorHAnsi"/>
                <w:b/>
                <w:noProof/>
                <w:color w:val="FFFFFF" w:themeColor="background1"/>
                <w:sz w:val="24"/>
                <w:szCs w:val="28"/>
              </w:rPr>
              <w:t xml:space="preserve">.  </w:t>
            </w:r>
            <w:r>
              <w:rPr>
                <w:rFonts w:asciiTheme="minorHAnsi" w:hAnsiTheme="minorHAnsi" w:cstheme="minorHAnsi"/>
                <w:b/>
                <w:noProof/>
                <w:color w:val="FFFFFF" w:themeColor="background1"/>
                <w:sz w:val="24"/>
                <w:szCs w:val="28"/>
              </w:rPr>
              <w:t>BLANK WALL LIMITATION</w:t>
            </w:r>
          </w:p>
        </w:tc>
      </w:tr>
      <w:tr w:rsidR="008229C8" w:rsidRPr="00A7398C" w14:paraId="513C1A38" w14:textId="77777777" w:rsidTr="003F5E58">
        <w:trPr>
          <w:jc w:val="center"/>
        </w:trPr>
        <w:tc>
          <w:tcPr>
            <w:tcW w:w="6010" w:type="dxa"/>
            <w:vAlign w:val="center"/>
          </w:tcPr>
          <w:p w14:paraId="5576FFB1" w14:textId="1FBADC14" w:rsidR="008229C8" w:rsidRPr="00A7398C" w:rsidRDefault="00BD491E" w:rsidP="003F5E58">
            <w:pPr>
              <w:pStyle w:val="Level4text"/>
              <w:ind w:left="0" w:firstLine="0"/>
              <w:jc w:val="center"/>
              <w:rPr>
                <w:rFonts w:ascii="Times New Roman" w:hAnsi="Times New Roman"/>
                <w:sz w:val="24"/>
                <w:szCs w:val="24"/>
              </w:rPr>
            </w:pPr>
            <w:r>
              <w:rPr>
                <w:rFonts w:ascii="Times New Roman" w:hAnsi="Times New Roman"/>
                <w:noProof/>
                <w:sz w:val="24"/>
                <w:szCs w:val="24"/>
              </w:rPr>
              <w:drawing>
                <wp:inline distT="0" distB="0" distL="0" distR="0" wp14:anchorId="5E99A615" wp14:editId="0F871D64">
                  <wp:extent cx="3507476" cy="2332453"/>
                  <wp:effectExtent l="0" t="0" r="0" b="0"/>
                  <wp:docPr id="1680762607" name="Picture 2" descr="A diagram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62607" name="Picture 2" descr="A diagram of a building&#10;&#10;Description automatically generated"/>
                          <pic:cNvPicPr/>
                        </pic:nvPicPr>
                        <pic:blipFill rotWithShape="1">
                          <a:blip r:embed="rId21">
                            <a:extLst>
                              <a:ext uri="{28A0092B-C50C-407E-A947-70E740481C1C}">
                                <a14:useLocalDpi xmlns:a14="http://schemas.microsoft.com/office/drawing/2010/main" val="0"/>
                              </a:ext>
                            </a:extLst>
                          </a:blip>
                          <a:srcRect t="11434" b="5390"/>
                          <a:stretch/>
                        </pic:blipFill>
                        <pic:spPr bwMode="auto">
                          <a:xfrm>
                            <a:off x="0" y="0"/>
                            <a:ext cx="3513083" cy="2336181"/>
                          </a:xfrm>
                          <a:prstGeom prst="rect">
                            <a:avLst/>
                          </a:prstGeom>
                          <a:ln>
                            <a:noFill/>
                          </a:ln>
                          <a:extLst>
                            <a:ext uri="{53640926-AAD7-44D8-BBD7-CCE9431645EC}">
                              <a14:shadowObscured xmlns:a14="http://schemas.microsoft.com/office/drawing/2010/main"/>
                            </a:ext>
                          </a:extLst>
                        </pic:spPr>
                      </pic:pic>
                    </a:graphicData>
                  </a:graphic>
                </wp:inline>
              </w:drawing>
            </w:r>
          </w:p>
        </w:tc>
      </w:tr>
    </w:tbl>
    <w:p w14:paraId="67851133" w14:textId="77777777" w:rsidR="00023EB5" w:rsidRPr="00A7398C" w:rsidRDefault="00023EB5" w:rsidP="00631EC4">
      <w:pPr>
        <w:pStyle w:val="Level4text"/>
        <w:jc w:val="both"/>
        <w:rPr>
          <w:rFonts w:ascii="Times New Roman" w:hAnsi="Times New Roman"/>
          <w:sz w:val="24"/>
          <w:szCs w:val="24"/>
        </w:rPr>
      </w:pPr>
    </w:p>
    <w:p w14:paraId="36E8DB40" w14:textId="77777777" w:rsidR="00436CCD" w:rsidRPr="00A7398C" w:rsidRDefault="00436CCD" w:rsidP="00930593">
      <w:pPr>
        <w:pStyle w:val="Heading3"/>
        <w:numPr>
          <w:ilvl w:val="0"/>
          <w:numId w:val="25"/>
        </w:numPr>
        <w:spacing w:before="0" w:after="0"/>
        <w:ind w:left="360"/>
        <w:rPr>
          <w:rFonts w:ascii="Times New Roman" w:hAnsi="Times New Roman" w:cs="Times New Roman"/>
          <w:b/>
          <w:color w:val="auto"/>
          <w:sz w:val="24"/>
          <w:szCs w:val="24"/>
        </w:rPr>
      </w:pPr>
      <w:r w:rsidRPr="00A7398C">
        <w:rPr>
          <w:rFonts w:ascii="Times New Roman" w:hAnsi="Times New Roman" w:cs="Times New Roman"/>
          <w:b/>
          <w:color w:val="auto"/>
          <w:sz w:val="24"/>
          <w:szCs w:val="24"/>
        </w:rPr>
        <w:t xml:space="preserve">Exterior </w:t>
      </w:r>
      <w:r w:rsidR="008726E9">
        <w:rPr>
          <w:rFonts w:ascii="Times New Roman" w:hAnsi="Times New Roman" w:cs="Times New Roman"/>
          <w:b/>
          <w:color w:val="auto"/>
          <w:sz w:val="24"/>
          <w:szCs w:val="24"/>
        </w:rPr>
        <w:t>Treatments</w:t>
      </w:r>
      <w:r w:rsidR="009D381B" w:rsidRPr="00A7398C">
        <w:rPr>
          <w:rFonts w:ascii="Times New Roman" w:hAnsi="Times New Roman" w:cs="Times New Roman"/>
          <w:b/>
          <w:color w:val="auto"/>
          <w:sz w:val="24"/>
          <w:szCs w:val="24"/>
        </w:rPr>
        <w:t>.</w:t>
      </w:r>
    </w:p>
    <w:p w14:paraId="1E2FF47A" w14:textId="77777777" w:rsidR="00436CCD" w:rsidRPr="00A7398C" w:rsidRDefault="00436CCD" w:rsidP="00436CC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jc w:val="both"/>
        <w:rPr>
          <w:rFonts w:ascii="Times New Roman" w:hAnsi="Times New Roman" w:cs="Times New Roman"/>
          <w:b/>
          <w:sz w:val="24"/>
          <w:szCs w:val="24"/>
          <w:lang w:val="en-US"/>
        </w:rPr>
      </w:pPr>
    </w:p>
    <w:p w14:paraId="30C2B813" w14:textId="54EE9A56" w:rsidR="00C05A9A" w:rsidRPr="00A7398C" w:rsidRDefault="00C05A9A" w:rsidP="00930593">
      <w:pPr>
        <w:numPr>
          <w:ilvl w:val="0"/>
          <w:numId w:val="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20"/>
        <w:rPr>
          <w:rFonts w:ascii="Times New Roman" w:hAnsi="Times New Roman" w:cs="Times New Roman"/>
          <w:sz w:val="24"/>
          <w:szCs w:val="24"/>
          <w:lang w:val="en-US"/>
        </w:rPr>
      </w:pPr>
      <w:r w:rsidRPr="00A7398C">
        <w:rPr>
          <w:rFonts w:ascii="Times New Roman" w:hAnsi="Times New Roman" w:cs="Times New Roman"/>
          <w:sz w:val="24"/>
          <w:szCs w:val="24"/>
          <w:lang w:val="en-US"/>
        </w:rPr>
        <w:t xml:space="preserve">The main elements of the architectural treatment of the building’s </w:t>
      </w:r>
      <w:r w:rsidR="0001465F">
        <w:rPr>
          <w:rFonts w:ascii="Times New Roman" w:hAnsi="Times New Roman" w:cs="Times New Roman"/>
          <w:sz w:val="24"/>
          <w:szCs w:val="24"/>
          <w:lang w:val="en-US"/>
        </w:rPr>
        <w:t xml:space="preserve">street-facing </w:t>
      </w:r>
      <w:r w:rsidRPr="00A7398C">
        <w:rPr>
          <w:rFonts w:ascii="Times New Roman" w:hAnsi="Times New Roman" w:cs="Times New Roman"/>
          <w:sz w:val="24"/>
          <w:szCs w:val="24"/>
          <w:lang w:val="en-US"/>
        </w:rPr>
        <w:t xml:space="preserve">façade, including the materials used, should be continued around all sides of the building that are visible from </w:t>
      </w:r>
      <w:r w:rsidR="00BF3A07">
        <w:rPr>
          <w:rFonts w:ascii="Times New Roman" w:hAnsi="Times New Roman" w:cs="Times New Roman"/>
          <w:sz w:val="24"/>
          <w:szCs w:val="24"/>
          <w:lang w:val="en-US"/>
        </w:rPr>
        <w:t xml:space="preserve">existing </w:t>
      </w:r>
      <w:r w:rsidR="00D51E38">
        <w:rPr>
          <w:rFonts w:ascii="Times New Roman" w:hAnsi="Times New Roman" w:cs="Times New Roman"/>
          <w:sz w:val="24"/>
          <w:szCs w:val="24"/>
          <w:lang w:val="en-US"/>
        </w:rPr>
        <w:t>and planned</w:t>
      </w:r>
      <w:r w:rsidRPr="00A7398C">
        <w:rPr>
          <w:rFonts w:ascii="Times New Roman" w:hAnsi="Times New Roman" w:cs="Times New Roman"/>
          <w:sz w:val="24"/>
          <w:szCs w:val="24"/>
          <w:lang w:val="en-US"/>
        </w:rPr>
        <w:t xml:space="preserve"> street</w:t>
      </w:r>
      <w:r w:rsidR="00D51E38">
        <w:rPr>
          <w:rFonts w:ascii="Times New Roman" w:hAnsi="Times New Roman" w:cs="Times New Roman"/>
          <w:sz w:val="24"/>
          <w:szCs w:val="24"/>
          <w:lang w:val="en-US"/>
        </w:rPr>
        <w:t>s</w:t>
      </w:r>
      <w:r w:rsidRPr="00A7398C">
        <w:rPr>
          <w:rFonts w:ascii="Times New Roman" w:hAnsi="Times New Roman" w:cs="Times New Roman"/>
          <w:sz w:val="24"/>
          <w:szCs w:val="24"/>
          <w:lang w:val="en-US"/>
        </w:rPr>
        <w:t xml:space="preserve">, </w:t>
      </w:r>
      <w:r w:rsidR="005921D9">
        <w:rPr>
          <w:rFonts w:ascii="Times New Roman" w:hAnsi="Times New Roman" w:cs="Times New Roman"/>
          <w:sz w:val="24"/>
          <w:szCs w:val="24"/>
          <w:lang w:val="en-US"/>
        </w:rPr>
        <w:t>p</w:t>
      </w:r>
      <w:r w:rsidRPr="00A7398C">
        <w:rPr>
          <w:rFonts w:ascii="Times New Roman" w:hAnsi="Times New Roman" w:cs="Times New Roman"/>
          <w:sz w:val="24"/>
          <w:szCs w:val="24"/>
          <w:lang w:val="en-US"/>
        </w:rPr>
        <w:t xml:space="preserve">edestrian </w:t>
      </w:r>
      <w:r w:rsidR="005921D9">
        <w:rPr>
          <w:rFonts w:ascii="Times New Roman" w:hAnsi="Times New Roman" w:cs="Times New Roman"/>
          <w:sz w:val="24"/>
          <w:szCs w:val="24"/>
          <w:lang w:val="en-US"/>
        </w:rPr>
        <w:t>p</w:t>
      </w:r>
      <w:r w:rsidRPr="00A7398C">
        <w:rPr>
          <w:rFonts w:ascii="Times New Roman" w:hAnsi="Times New Roman" w:cs="Times New Roman"/>
          <w:sz w:val="24"/>
          <w:szCs w:val="24"/>
          <w:lang w:val="en-US"/>
        </w:rPr>
        <w:t>assage</w:t>
      </w:r>
      <w:r w:rsidR="00D51E38">
        <w:rPr>
          <w:rFonts w:ascii="Times New Roman" w:hAnsi="Times New Roman" w:cs="Times New Roman"/>
          <w:sz w:val="24"/>
          <w:szCs w:val="24"/>
          <w:lang w:val="en-US"/>
        </w:rPr>
        <w:t>s</w:t>
      </w:r>
      <w:r w:rsidRPr="00A7398C">
        <w:rPr>
          <w:rFonts w:ascii="Times New Roman" w:hAnsi="Times New Roman" w:cs="Times New Roman"/>
          <w:sz w:val="24"/>
          <w:szCs w:val="24"/>
          <w:lang w:val="en-US"/>
        </w:rPr>
        <w:t xml:space="preserve">, </w:t>
      </w:r>
      <w:r w:rsidR="00326134">
        <w:rPr>
          <w:rFonts w:ascii="Times New Roman" w:hAnsi="Times New Roman" w:cs="Times New Roman"/>
          <w:sz w:val="24"/>
          <w:szCs w:val="24"/>
          <w:lang w:val="en-US"/>
        </w:rPr>
        <w:t>parking lot</w:t>
      </w:r>
      <w:r w:rsidR="00D51E38">
        <w:rPr>
          <w:rFonts w:ascii="Times New Roman" w:hAnsi="Times New Roman" w:cs="Times New Roman"/>
          <w:sz w:val="24"/>
          <w:szCs w:val="24"/>
          <w:lang w:val="en-US"/>
        </w:rPr>
        <w:t>s</w:t>
      </w:r>
      <w:r w:rsidR="00326134">
        <w:rPr>
          <w:rFonts w:ascii="Times New Roman" w:hAnsi="Times New Roman" w:cs="Times New Roman"/>
          <w:sz w:val="24"/>
          <w:szCs w:val="24"/>
          <w:lang w:val="en-US"/>
        </w:rPr>
        <w:t xml:space="preserve">, </w:t>
      </w:r>
      <w:r w:rsidRPr="00A7398C">
        <w:rPr>
          <w:rFonts w:ascii="Times New Roman" w:hAnsi="Times New Roman" w:cs="Times New Roman"/>
          <w:sz w:val="24"/>
          <w:szCs w:val="24"/>
          <w:lang w:val="en-US"/>
        </w:rPr>
        <w:t xml:space="preserve">or </w:t>
      </w:r>
      <w:r w:rsidR="00711819">
        <w:rPr>
          <w:rFonts w:ascii="Times New Roman" w:hAnsi="Times New Roman" w:cs="Times New Roman"/>
          <w:sz w:val="24"/>
          <w:szCs w:val="24"/>
          <w:lang w:val="en-US"/>
        </w:rPr>
        <w:t>O</w:t>
      </w:r>
      <w:r w:rsidRPr="00A7398C">
        <w:rPr>
          <w:rFonts w:ascii="Times New Roman" w:hAnsi="Times New Roman" w:cs="Times New Roman"/>
          <w:sz w:val="24"/>
          <w:szCs w:val="24"/>
          <w:lang w:val="en-US"/>
        </w:rPr>
        <w:t xml:space="preserve">utdoor </w:t>
      </w:r>
      <w:r w:rsidR="00711819">
        <w:rPr>
          <w:rFonts w:ascii="Times New Roman" w:hAnsi="Times New Roman" w:cs="Times New Roman"/>
          <w:sz w:val="24"/>
          <w:szCs w:val="24"/>
          <w:lang w:val="en-US"/>
        </w:rPr>
        <w:t>A</w:t>
      </w:r>
      <w:r w:rsidRPr="00A7398C">
        <w:rPr>
          <w:rFonts w:ascii="Times New Roman" w:hAnsi="Times New Roman" w:cs="Times New Roman"/>
          <w:sz w:val="24"/>
          <w:szCs w:val="24"/>
          <w:lang w:val="en-US"/>
        </w:rPr>
        <w:t xml:space="preserve">menity </w:t>
      </w:r>
      <w:r w:rsidR="00711819">
        <w:rPr>
          <w:rFonts w:ascii="Times New Roman" w:hAnsi="Times New Roman" w:cs="Times New Roman"/>
          <w:sz w:val="24"/>
          <w:szCs w:val="24"/>
          <w:lang w:val="en-US"/>
        </w:rPr>
        <w:t>S</w:t>
      </w:r>
      <w:r w:rsidRPr="00A7398C">
        <w:rPr>
          <w:rFonts w:ascii="Times New Roman" w:hAnsi="Times New Roman" w:cs="Times New Roman"/>
          <w:sz w:val="24"/>
          <w:szCs w:val="24"/>
          <w:lang w:val="en-US"/>
        </w:rPr>
        <w:t>paces.</w:t>
      </w:r>
    </w:p>
    <w:p w14:paraId="391C7CE1" w14:textId="76C9F92F" w:rsidR="00436CCD" w:rsidRPr="00A7398C" w:rsidRDefault="00E210AB" w:rsidP="00930593">
      <w:pPr>
        <w:numPr>
          <w:ilvl w:val="0"/>
          <w:numId w:val="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sz w:val="24"/>
          <w:szCs w:val="24"/>
          <w:lang w:val="en-US"/>
        </w:rPr>
      </w:pPr>
      <w:r>
        <w:rPr>
          <w:rFonts w:ascii="Times New Roman" w:hAnsi="Times New Roman" w:cs="Times New Roman"/>
          <w:sz w:val="24"/>
          <w:szCs w:val="24"/>
          <w:lang w:val="en-US"/>
        </w:rPr>
        <w:t>C</w:t>
      </w:r>
      <w:r w:rsidR="000B5E3C">
        <w:rPr>
          <w:rFonts w:ascii="Times New Roman" w:hAnsi="Times New Roman" w:cs="Times New Roman"/>
          <w:sz w:val="24"/>
          <w:szCs w:val="24"/>
          <w:lang w:val="en-US"/>
        </w:rPr>
        <w:t xml:space="preserve">onstruction </w:t>
      </w:r>
      <w:r w:rsidR="00436CCD" w:rsidRPr="00A7398C">
        <w:rPr>
          <w:rFonts w:ascii="Times New Roman" w:hAnsi="Times New Roman" w:cs="Times New Roman"/>
          <w:sz w:val="24"/>
          <w:szCs w:val="24"/>
          <w:lang w:val="en-US"/>
        </w:rPr>
        <w:t xml:space="preserve">materials such as brick, stone, </w:t>
      </w:r>
      <w:r w:rsidR="000B5B65">
        <w:rPr>
          <w:rFonts w:ascii="Times New Roman" w:hAnsi="Times New Roman" w:cs="Times New Roman"/>
          <w:sz w:val="24"/>
          <w:szCs w:val="24"/>
          <w:lang w:val="en-US"/>
        </w:rPr>
        <w:t xml:space="preserve">and </w:t>
      </w:r>
      <w:r w:rsidR="004F05EF">
        <w:rPr>
          <w:rFonts w:ascii="Times New Roman" w:hAnsi="Times New Roman" w:cs="Times New Roman"/>
          <w:sz w:val="24"/>
          <w:szCs w:val="24"/>
          <w:lang w:val="en-US"/>
        </w:rPr>
        <w:t>block</w:t>
      </w:r>
      <w:r w:rsidR="00436CCD" w:rsidRPr="00A7398C">
        <w:rPr>
          <w:rFonts w:ascii="Times New Roman" w:hAnsi="Times New Roman" w:cs="Times New Roman"/>
          <w:sz w:val="24"/>
          <w:szCs w:val="24"/>
          <w:lang w:val="en-US"/>
        </w:rPr>
        <w:t xml:space="preserve"> are </w:t>
      </w:r>
      <w:r w:rsidR="00B65B4C">
        <w:rPr>
          <w:rFonts w:ascii="Times New Roman" w:hAnsi="Times New Roman" w:cs="Times New Roman"/>
          <w:sz w:val="24"/>
          <w:szCs w:val="24"/>
          <w:lang w:val="en-US"/>
        </w:rPr>
        <w:t>suggested</w:t>
      </w:r>
      <w:r w:rsidR="00436CCD" w:rsidRPr="00A7398C">
        <w:rPr>
          <w:rFonts w:ascii="Times New Roman" w:hAnsi="Times New Roman" w:cs="Times New Roman"/>
          <w:sz w:val="24"/>
          <w:szCs w:val="24"/>
          <w:lang w:val="en-US"/>
        </w:rPr>
        <w:t xml:space="preserve"> construction materials</w:t>
      </w:r>
      <w:r w:rsidR="000B5B65">
        <w:rPr>
          <w:rFonts w:ascii="Times New Roman" w:hAnsi="Times New Roman" w:cs="Times New Roman"/>
          <w:sz w:val="24"/>
          <w:szCs w:val="24"/>
          <w:lang w:val="en-US"/>
        </w:rPr>
        <w:t xml:space="preserve"> for smaller buildings</w:t>
      </w:r>
      <w:r w:rsidR="00436CCD" w:rsidRPr="00A7398C">
        <w:rPr>
          <w:rFonts w:ascii="Times New Roman" w:hAnsi="Times New Roman" w:cs="Times New Roman"/>
          <w:sz w:val="24"/>
          <w:szCs w:val="24"/>
          <w:lang w:val="en-US"/>
        </w:rPr>
        <w:t xml:space="preserve">.  </w:t>
      </w:r>
      <w:r w:rsidR="005D4351">
        <w:rPr>
          <w:rFonts w:ascii="Times New Roman" w:hAnsi="Times New Roman" w:cs="Times New Roman"/>
          <w:sz w:val="24"/>
          <w:szCs w:val="24"/>
          <w:lang w:val="en-US"/>
        </w:rPr>
        <w:t>Other contemporary construction materials such as</w:t>
      </w:r>
      <w:r w:rsidR="00436CCD" w:rsidRPr="00A7398C">
        <w:rPr>
          <w:rFonts w:ascii="Times New Roman" w:hAnsi="Times New Roman" w:cs="Times New Roman"/>
          <w:sz w:val="24"/>
          <w:szCs w:val="24"/>
          <w:lang w:val="en-US"/>
        </w:rPr>
        <w:t xml:space="preserve"> glass, metal, and other siding materials</w:t>
      </w:r>
      <w:r w:rsidR="00D429FC">
        <w:rPr>
          <w:rFonts w:ascii="Times New Roman" w:hAnsi="Times New Roman" w:cs="Times New Roman"/>
          <w:sz w:val="24"/>
          <w:szCs w:val="24"/>
          <w:lang w:val="en-US"/>
        </w:rPr>
        <w:t xml:space="preserve"> </w:t>
      </w:r>
      <w:r w:rsidR="004F05EF">
        <w:rPr>
          <w:rFonts w:ascii="Times New Roman" w:hAnsi="Times New Roman" w:cs="Times New Roman"/>
          <w:sz w:val="24"/>
          <w:szCs w:val="24"/>
          <w:lang w:val="en-US"/>
        </w:rPr>
        <w:t>are</w:t>
      </w:r>
      <w:r w:rsidR="00D429FC">
        <w:rPr>
          <w:rFonts w:ascii="Times New Roman" w:hAnsi="Times New Roman" w:cs="Times New Roman"/>
          <w:sz w:val="24"/>
          <w:szCs w:val="24"/>
          <w:lang w:val="en-US"/>
        </w:rPr>
        <w:t xml:space="preserve"> appropriate in </w:t>
      </w:r>
      <w:r w:rsidR="000B5B65">
        <w:rPr>
          <w:rFonts w:ascii="Times New Roman" w:hAnsi="Times New Roman" w:cs="Times New Roman"/>
          <w:sz w:val="24"/>
          <w:szCs w:val="24"/>
          <w:lang w:val="en-US"/>
        </w:rPr>
        <w:t xml:space="preserve">the </w:t>
      </w:r>
      <w:r w:rsidR="00E60827">
        <w:rPr>
          <w:rFonts w:ascii="Times New Roman" w:hAnsi="Times New Roman" w:cs="Times New Roman"/>
          <w:sz w:val="24"/>
          <w:szCs w:val="24"/>
          <w:lang w:val="en-US"/>
        </w:rPr>
        <w:t>MIX</w:t>
      </w:r>
      <w:r w:rsidR="000B5B65">
        <w:rPr>
          <w:rFonts w:ascii="Times New Roman" w:hAnsi="Times New Roman" w:cs="Times New Roman"/>
          <w:sz w:val="24"/>
          <w:szCs w:val="24"/>
          <w:lang w:val="en-US"/>
        </w:rPr>
        <w:t xml:space="preserve"> District for larger </w:t>
      </w:r>
      <w:r w:rsidR="00F55D66">
        <w:rPr>
          <w:rFonts w:ascii="Times New Roman" w:hAnsi="Times New Roman" w:cs="Times New Roman"/>
          <w:sz w:val="24"/>
          <w:szCs w:val="24"/>
          <w:lang w:val="en-US"/>
        </w:rPr>
        <w:t xml:space="preserve">buildings </w:t>
      </w:r>
      <w:r w:rsidR="000B5B65">
        <w:rPr>
          <w:rFonts w:ascii="Times New Roman" w:hAnsi="Times New Roman" w:cs="Times New Roman"/>
          <w:sz w:val="24"/>
          <w:szCs w:val="24"/>
          <w:lang w:val="en-US"/>
        </w:rPr>
        <w:t>and</w:t>
      </w:r>
      <w:r w:rsidR="00F115AB">
        <w:rPr>
          <w:rFonts w:ascii="Times New Roman" w:hAnsi="Times New Roman" w:cs="Times New Roman"/>
          <w:sz w:val="24"/>
          <w:szCs w:val="24"/>
          <w:lang w:val="en-US"/>
        </w:rPr>
        <w:t xml:space="preserve"> </w:t>
      </w:r>
      <w:r w:rsidR="000B5B65">
        <w:rPr>
          <w:rFonts w:ascii="Times New Roman" w:hAnsi="Times New Roman" w:cs="Times New Roman"/>
          <w:sz w:val="24"/>
          <w:szCs w:val="24"/>
          <w:lang w:val="en-US"/>
        </w:rPr>
        <w:t>should be</w:t>
      </w:r>
      <w:r w:rsidR="00F115AB">
        <w:rPr>
          <w:rFonts w:ascii="Times New Roman" w:hAnsi="Times New Roman" w:cs="Times New Roman"/>
          <w:sz w:val="24"/>
          <w:szCs w:val="24"/>
          <w:lang w:val="en-US"/>
        </w:rPr>
        <w:t xml:space="preserve"> </w:t>
      </w:r>
      <w:r w:rsidR="00436CCD" w:rsidRPr="00A7398C">
        <w:rPr>
          <w:rFonts w:ascii="Times New Roman" w:hAnsi="Times New Roman" w:cs="Times New Roman"/>
          <w:sz w:val="24"/>
          <w:szCs w:val="24"/>
          <w:lang w:val="en-US"/>
        </w:rPr>
        <w:t xml:space="preserve">compatible with </w:t>
      </w:r>
      <w:r w:rsidR="000B5B65">
        <w:rPr>
          <w:rFonts w:ascii="Times New Roman" w:hAnsi="Times New Roman" w:cs="Times New Roman"/>
          <w:sz w:val="24"/>
          <w:szCs w:val="24"/>
          <w:lang w:val="en-US"/>
        </w:rPr>
        <w:t xml:space="preserve">adjacent buildings which have </w:t>
      </w:r>
      <w:r w:rsidR="00436CCD" w:rsidRPr="00A7398C">
        <w:rPr>
          <w:rFonts w:ascii="Times New Roman" w:hAnsi="Times New Roman" w:cs="Times New Roman"/>
          <w:sz w:val="24"/>
          <w:szCs w:val="24"/>
          <w:lang w:val="en-US"/>
        </w:rPr>
        <w:t xml:space="preserve">more traditional materials. </w:t>
      </w:r>
    </w:p>
    <w:p w14:paraId="14EFA4A0" w14:textId="77777777" w:rsidR="009D381B" w:rsidRPr="00A7398C" w:rsidRDefault="009D381B" w:rsidP="001F7F11">
      <w:pPr>
        <w:pStyle w:val="Level5text"/>
        <w:spacing w:line="276" w:lineRule="auto"/>
        <w:ind w:left="0" w:firstLine="0"/>
        <w:rPr>
          <w:rFonts w:eastAsia="Calibri"/>
          <w:sz w:val="24"/>
          <w:szCs w:val="24"/>
        </w:rPr>
      </w:pPr>
    </w:p>
    <w:p w14:paraId="488B3C48" w14:textId="0566C961" w:rsidR="0053765B" w:rsidRPr="001A05F0" w:rsidRDefault="000B5B65" w:rsidP="001A05F0">
      <w:pPr>
        <w:pStyle w:val="Heading3"/>
        <w:spacing w:before="0" w:after="0"/>
        <w:ind w:left="720" w:hanging="720"/>
        <w:rPr>
          <w:rFonts w:ascii="Century Gothic" w:hAnsi="Century Gothic" w:cs="Times New Roman"/>
          <w:b/>
          <w:color w:val="auto"/>
          <w:sz w:val="24"/>
          <w:szCs w:val="24"/>
        </w:rPr>
      </w:pPr>
      <w:r>
        <w:rPr>
          <w:rFonts w:ascii="Century Gothic" w:hAnsi="Century Gothic" w:cs="Times New Roman"/>
          <w:b/>
          <w:color w:val="auto"/>
          <w:sz w:val="24"/>
          <w:szCs w:val="24"/>
        </w:rPr>
        <w:t>14</w:t>
      </w:r>
      <w:r w:rsidR="001A05F0">
        <w:rPr>
          <w:rFonts w:ascii="Century Gothic" w:hAnsi="Century Gothic" w:cs="Times New Roman"/>
          <w:b/>
          <w:color w:val="auto"/>
          <w:sz w:val="24"/>
          <w:szCs w:val="24"/>
        </w:rPr>
        <w:t>.</w:t>
      </w:r>
      <w:r w:rsidR="007F245A">
        <w:rPr>
          <w:rFonts w:ascii="Century Gothic" w:hAnsi="Century Gothic" w:cs="Times New Roman"/>
          <w:b/>
          <w:color w:val="auto"/>
          <w:sz w:val="24"/>
          <w:szCs w:val="24"/>
        </w:rPr>
        <w:t>4</w:t>
      </w:r>
      <w:r w:rsidR="0053765B" w:rsidRPr="001A05F0">
        <w:rPr>
          <w:rFonts w:ascii="Century Gothic" w:hAnsi="Century Gothic" w:cs="Times New Roman"/>
          <w:b/>
          <w:color w:val="auto"/>
          <w:sz w:val="24"/>
          <w:szCs w:val="24"/>
        </w:rPr>
        <w:t xml:space="preserve"> </w:t>
      </w:r>
      <w:r w:rsidR="0053765B" w:rsidRPr="001A05F0">
        <w:rPr>
          <w:rFonts w:ascii="Century Gothic" w:hAnsi="Century Gothic" w:cs="Times New Roman"/>
          <w:b/>
          <w:color w:val="auto"/>
          <w:sz w:val="24"/>
          <w:szCs w:val="24"/>
        </w:rPr>
        <w:tab/>
        <w:t xml:space="preserve"> BUILDING TYPES</w:t>
      </w:r>
      <w:r w:rsidR="009B7452">
        <w:rPr>
          <w:rFonts w:ascii="Century Gothic" w:hAnsi="Century Gothic" w:cs="Times New Roman"/>
          <w:b/>
          <w:color w:val="auto"/>
          <w:sz w:val="24"/>
          <w:szCs w:val="24"/>
        </w:rPr>
        <w:t>, USE</w:t>
      </w:r>
      <w:r w:rsidR="0053765B" w:rsidRPr="001A05F0">
        <w:rPr>
          <w:rFonts w:ascii="Century Gothic" w:hAnsi="Century Gothic" w:cs="Times New Roman"/>
          <w:b/>
          <w:color w:val="auto"/>
          <w:sz w:val="24"/>
          <w:szCs w:val="24"/>
        </w:rPr>
        <w:t xml:space="preserve"> AND </w:t>
      </w:r>
      <w:r w:rsidR="009B7452">
        <w:rPr>
          <w:rFonts w:ascii="Century Gothic" w:hAnsi="Century Gothic" w:cs="Times New Roman"/>
          <w:b/>
          <w:color w:val="auto"/>
          <w:sz w:val="24"/>
          <w:szCs w:val="24"/>
        </w:rPr>
        <w:t xml:space="preserve">DESIGN </w:t>
      </w:r>
      <w:r w:rsidR="001A05F0">
        <w:rPr>
          <w:rFonts w:ascii="Century Gothic" w:hAnsi="Century Gothic" w:cs="Times New Roman"/>
          <w:b/>
          <w:color w:val="auto"/>
          <w:sz w:val="24"/>
          <w:szCs w:val="24"/>
        </w:rPr>
        <w:t>STANDARDS</w:t>
      </w:r>
    </w:p>
    <w:p w14:paraId="20946BCD" w14:textId="77777777" w:rsidR="0053765B" w:rsidRPr="00A7398C" w:rsidRDefault="0053765B" w:rsidP="0053765B">
      <w:pPr>
        <w:rPr>
          <w:rStyle w:val="Definedterm"/>
          <w:rFonts w:ascii="Times New Roman" w:hAnsi="Times New Roman" w:cs="Times New Roman"/>
          <w:sz w:val="24"/>
          <w:szCs w:val="24"/>
        </w:rPr>
      </w:pPr>
    </w:p>
    <w:p w14:paraId="78F8628C" w14:textId="77777777" w:rsidR="00D32780" w:rsidRPr="00A7398C" w:rsidRDefault="00D32780" w:rsidP="0061236D">
      <w:pPr>
        <w:pStyle w:val="ListParagraph"/>
        <w:numPr>
          <w:ilvl w:val="0"/>
          <w:numId w:val="2"/>
        </w:numPr>
        <w:spacing w:after="120"/>
        <w:ind w:left="360"/>
        <w:jc w:val="both"/>
        <w:rPr>
          <w:b/>
          <w:sz w:val="24"/>
          <w:szCs w:val="24"/>
        </w:rPr>
      </w:pPr>
      <w:r>
        <w:rPr>
          <w:b/>
          <w:sz w:val="24"/>
          <w:szCs w:val="24"/>
        </w:rPr>
        <w:t>Allowable Uses</w:t>
      </w:r>
    </w:p>
    <w:p w14:paraId="7B0E184C" w14:textId="19EF9459" w:rsidR="00D32780" w:rsidRDefault="008E4649" w:rsidP="000B5B65">
      <w:pPr>
        <w:rPr>
          <w:rFonts w:ascii="Times New Roman" w:eastAsia="Calibri" w:hAnsi="Times New Roman" w:cs="Times New Roman"/>
          <w:color w:val="auto"/>
          <w:sz w:val="24"/>
          <w:szCs w:val="24"/>
          <w:lang w:val="en-US"/>
        </w:rPr>
      </w:pPr>
      <w:r>
        <w:rPr>
          <w:rFonts w:ascii="Times New Roman" w:eastAsia="Calibri" w:hAnsi="Times New Roman" w:cs="Times New Roman"/>
          <w:color w:val="auto"/>
          <w:sz w:val="24"/>
          <w:szCs w:val="24"/>
          <w:lang w:val="en-US"/>
        </w:rPr>
        <w:t xml:space="preserve">Uses allowed by right and by special permit are </w:t>
      </w:r>
      <w:r w:rsidR="005077DA">
        <w:rPr>
          <w:rFonts w:ascii="Times New Roman" w:eastAsia="Calibri" w:hAnsi="Times New Roman" w:cs="Times New Roman"/>
          <w:color w:val="auto"/>
          <w:sz w:val="24"/>
          <w:szCs w:val="24"/>
          <w:lang w:val="en-US"/>
        </w:rPr>
        <w:t xml:space="preserve">identified in </w:t>
      </w:r>
      <w:r w:rsidR="00D82194">
        <w:rPr>
          <w:rFonts w:ascii="Times New Roman" w:eastAsia="Calibri" w:hAnsi="Times New Roman" w:cs="Times New Roman"/>
          <w:color w:val="auto"/>
          <w:sz w:val="24"/>
          <w:szCs w:val="24"/>
          <w:lang w:val="en-US"/>
        </w:rPr>
        <w:t xml:space="preserve">Schedule of Uses in </w:t>
      </w:r>
      <w:r w:rsidR="005077DA">
        <w:rPr>
          <w:rFonts w:ascii="Times New Roman" w:eastAsia="Calibri" w:hAnsi="Times New Roman" w:cs="Times New Roman"/>
          <w:color w:val="auto"/>
          <w:sz w:val="24"/>
          <w:szCs w:val="24"/>
          <w:lang w:val="en-US"/>
        </w:rPr>
        <w:t>Section 4</w:t>
      </w:r>
      <w:r w:rsidR="00D82194">
        <w:rPr>
          <w:rFonts w:ascii="Times New Roman" w:eastAsia="Calibri" w:hAnsi="Times New Roman" w:cs="Times New Roman"/>
          <w:color w:val="auto"/>
          <w:sz w:val="24"/>
          <w:szCs w:val="24"/>
          <w:lang w:val="en-US"/>
        </w:rPr>
        <w:t>.2.</w:t>
      </w:r>
      <w:r w:rsidR="006F23F4">
        <w:rPr>
          <w:rFonts w:ascii="Times New Roman" w:eastAsia="Calibri" w:hAnsi="Times New Roman" w:cs="Times New Roman"/>
          <w:color w:val="auto"/>
          <w:sz w:val="24"/>
          <w:szCs w:val="24"/>
          <w:lang w:val="en-US"/>
        </w:rPr>
        <w:t>0, 4.3.0, and 4.4.0</w:t>
      </w:r>
      <w:r w:rsidR="008533EF">
        <w:rPr>
          <w:rFonts w:ascii="Times New Roman" w:eastAsia="Calibri" w:hAnsi="Times New Roman" w:cs="Times New Roman"/>
          <w:color w:val="auto"/>
          <w:sz w:val="24"/>
          <w:szCs w:val="24"/>
          <w:lang w:val="en-US"/>
        </w:rPr>
        <w:t xml:space="preserve"> of the Zoning Bylaw</w:t>
      </w:r>
      <w:r w:rsidR="005077DA">
        <w:rPr>
          <w:rFonts w:ascii="Times New Roman" w:eastAsia="Calibri" w:hAnsi="Times New Roman" w:cs="Times New Roman"/>
          <w:color w:val="auto"/>
          <w:sz w:val="24"/>
          <w:szCs w:val="24"/>
          <w:lang w:val="en-US"/>
        </w:rPr>
        <w:t xml:space="preserve">. </w:t>
      </w:r>
      <w:r w:rsidR="003508DA">
        <w:rPr>
          <w:rFonts w:ascii="Times New Roman" w:eastAsia="Calibri" w:hAnsi="Times New Roman" w:cs="Times New Roman"/>
          <w:color w:val="auto"/>
          <w:sz w:val="24"/>
          <w:szCs w:val="24"/>
          <w:lang w:val="en-US"/>
        </w:rPr>
        <w:t xml:space="preserve">The Planning Board shall be the </w:t>
      </w:r>
      <w:r w:rsidR="00A32A1B">
        <w:rPr>
          <w:rFonts w:ascii="Times New Roman" w:eastAsia="Calibri" w:hAnsi="Times New Roman" w:cs="Times New Roman"/>
          <w:color w:val="auto"/>
          <w:sz w:val="24"/>
          <w:szCs w:val="24"/>
          <w:lang w:val="en-US"/>
        </w:rPr>
        <w:t>s</w:t>
      </w:r>
      <w:r w:rsidR="003508DA">
        <w:rPr>
          <w:rFonts w:ascii="Times New Roman" w:eastAsia="Calibri" w:hAnsi="Times New Roman" w:cs="Times New Roman"/>
          <w:color w:val="auto"/>
          <w:sz w:val="24"/>
          <w:szCs w:val="24"/>
          <w:lang w:val="en-US"/>
        </w:rPr>
        <w:t xml:space="preserve">pecial </w:t>
      </w:r>
      <w:r w:rsidR="00A32A1B">
        <w:rPr>
          <w:rFonts w:ascii="Times New Roman" w:eastAsia="Calibri" w:hAnsi="Times New Roman" w:cs="Times New Roman"/>
          <w:color w:val="auto"/>
          <w:sz w:val="24"/>
          <w:szCs w:val="24"/>
          <w:lang w:val="en-US"/>
        </w:rPr>
        <w:t>p</w:t>
      </w:r>
      <w:r w:rsidR="003508DA">
        <w:rPr>
          <w:rFonts w:ascii="Times New Roman" w:eastAsia="Calibri" w:hAnsi="Times New Roman" w:cs="Times New Roman"/>
          <w:color w:val="auto"/>
          <w:sz w:val="24"/>
          <w:szCs w:val="24"/>
          <w:lang w:val="en-US"/>
        </w:rPr>
        <w:t xml:space="preserve">ermit </w:t>
      </w:r>
      <w:r w:rsidR="00A32A1B">
        <w:rPr>
          <w:rFonts w:ascii="Times New Roman" w:eastAsia="Calibri" w:hAnsi="Times New Roman" w:cs="Times New Roman"/>
          <w:color w:val="auto"/>
          <w:sz w:val="24"/>
          <w:szCs w:val="24"/>
          <w:lang w:val="en-US"/>
        </w:rPr>
        <w:t>g</w:t>
      </w:r>
      <w:r w:rsidR="003508DA">
        <w:rPr>
          <w:rFonts w:ascii="Times New Roman" w:eastAsia="Calibri" w:hAnsi="Times New Roman" w:cs="Times New Roman"/>
          <w:color w:val="auto"/>
          <w:sz w:val="24"/>
          <w:szCs w:val="24"/>
          <w:lang w:val="en-US"/>
        </w:rPr>
        <w:t xml:space="preserve">ranting </w:t>
      </w:r>
      <w:r w:rsidR="00A32A1B">
        <w:rPr>
          <w:rFonts w:ascii="Times New Roman" w:eastAsia="Calibri" w:hAnsi="Times New Roman" w:cs="Times New Roman"/>
          <w:color w:val="auto"/>
          <w:sz w:val="24"/>
          <w:szCs w:val="24"/>
          <w:lang w:val="en-US"/>
        </w:rPr>
        <w:t>a</w:t>
      </w:r>
      <w:r w:rsidR="003508DA">
        <w:rPr>
          <w:rFonts w:ascii="Times New Roman" w:eastAsia="Calibri" w:hAnsi="Times New Roman" w:cs="Times New Roman"/>
          <w:color w:val="auto"/>
          <w:sz w:val="24"/>
          <w:szCs w:val="24"/>
          <w:lang w:val="en-US"/>
        </w:rPr>
        <w:t xml:space="preserve">uthority </w:t>
      </w:r>
      <w:r w:rsidR="0022656A">
        <w:rPr>
          <w:rFonts w:ascii="Times New Roman" w:eastAsia="Calibri" w:hAnsi="Times New Roman" w:cs="Times New Roman"/>
          <w:color w:val="auto"/>
          <w:sz w:val="24"/>
          <w:szCs w:val="24"/>
          <w:lang w:val="en-US"/>
        </w:rPr>
        <w:t xml:space="preserve">(SPGA) </w:t>
      </w:r>
      <w:r w:rsidR="003508DA">
        <w:rPr>
          <w:rFonts w:ascii="Times New Roman" w:eastAsia="Calibri" w:hAnsi="Times New Roman" w:cs="Times New Roman"/>
          <w:color w:val="auto"/>
          <w:sz w:val="24"/>
          <w:szCs w:val="24"/>
          <w:lang w:val="en-US"/>
        </w:rPr>
        <w:t xml:space="preserve">for all </w:t>
      </w:r>
      <w:r w:rsidR="00A54F04">
        <w:rPr>
          <w:rFonts w:ascii="Times New Roman" w:eastAsia="Calibri" w:hAnsi="Times New Roman" w:cs="Times New Roman"/>
          <w:color w:val="auto"/>
          <w:sz w:val="24"/>
          <w:szCs w:val="24"/>
          <w:lang w:val="en-US"/>
        </w:rPr>
        <w:t>s</w:t>
      </w:r>
      <w:r w:rsidR="003508DA">
        <w:rPr>
          <w:rFonts w:ascii="Times New Roman" w:eastAsia="Calibri" w:hAnsi="Times New Roman" w:cs="Times New Roman"/>
          <w:color w:val="auto"/>
          <w:sz w:val="24"/>
          <w:szCs w:val="24"/>
          <w:lang w:val="en-US"/>
        </w:rPr>
        <w:t xml:space="preserve">pecial </w:t>
      </w:r>
      <w:r w:rsidR="00A54F04">
        <w:rPr>
          <w:rFonts w:ascii="Times New Roman" w:eastAsia="Calibri" w:hAnsi="Times New Roman" w:cs="Times New Roman"/>
          <w:color w:val="auto"/>
          <w:sz w:val="24"/>
          <w:szCs w:val="24"/>
          <w:lang w:val="en-US"/>
        </w:rPr>
        <w:t>p</w:t>
      </w:r>
      <w:r w:rsidR="003508DA">
        <w:rPr>
          <w:rFonts w:ascii="Times New Roman" w:eastAsia="Calibri" w:hAnsi="Times New Roman" w:cs="Times New Roman"/>
          <w:color w:val="auto"/>
          <w:sz w:val="24"/>
          <w:szCs w:val="24"/>
          <w:lang w:val="en-US"/>
        </w:rPr>
        <w:t xml:space="preserve">ermits required in the </w:t>
      </w:r>
      <w:r w:rsidR="00E60827">
        <w:rPr>
          <w:rFonts w:ascii="Times New Roman" w:eastAsia="Calibri" w:hAnsi="Times New Roman" w:cs="Times New Roman"/>
          <w:color w:val="auto"/>
          <w:sz w:val="24"/>
          <w:szCs w:val="24"/>
          <w:lang w:val="en-US"/>
        </w:rPr>
        <w:t>MIX</w:t>
      </w:r>
      <w:r w:rsidR="008D3DF4">
        <w:rPr>
          <w:rFonts w:ascii="Times New Roman" w:eastAsia="Calibri" w:hAnsi="Times New Roman" w:cs="Times New Roman"/>
          <w:color w:val="auto"/>
          <w:sz w:val="24"/>
          <w:szCs w:val="24"/>
          <w:lang w:val="en-US"/>
        </w:rPr>
        <w:t xml:space="preserve"> </w:t>
      </w:r>
      <w:r w:rsidR="003508DA">
        <w:rPr>
          <w:rFonts w:ascii="Times New Roman" w:eastAsia="Calibri" w:hAnsi="Times New Roman" w:cs="Times New Roman"/>
          <w:color w:val="auto"/>
          <w:sz w:val="24"/>
          <w:szCs w:val="24"/>
          <w:lang w:val="en-US"/>
        </w:rPr>
        <w:t>Zoning District</w:t>
      </w:r>
      <w:r w:rsidR="00B67FDD">
        <w:rPr>
          <w:rFonts w:ascii="Times New Roman" w:eastAsia="Calibri" w:hAnsi="Times New Roman" w:cs="Times New Roman"/>
          <w:color w:val="auto"/>
          <w:sz w:val="24"/>
          <w:szCs w:val="24"/>
          <w:lang w:val="en-US"/>
        </w:rPr>
        <w:t xml:space="preserve"> and will be applying </w:t>
      </w:r>
      <w:r w:rsidR="00B914A0">
        <w:rPr>
          <w:rFonts w:ascii="Times New Roman" w:eastAsia="Calibri" w:hAnsi="Times New Roman" w:cs="Times New Roman"/>
          <w:color w:val="auto"/>
          <w:sz w:val="24"/>
          <w:szCs w:val="24"/>
          <w:lang w:val="en-US"/>
        </w:rPr>
        <w:t>design criteria as part of the Site Plan Review approval process</w:t>
      </w:r>
      <w:r w:rsidR="003508DA">
        <w:rPr>
          <w:rFonts w:ascii="Times New Roman" w:eastAsia="Calibri" w:hAnsi="Times New Roman" w:cs="Times New Roman"/>
          <w:color w:val="auto"/>
          <w:sz w:val="24"/>
          <w:szCs w:val="24"/>
          <w:lang w:val="en-US"/>
        </w:rPr>
        <w:t>.</w:t>
      </w:r>
      <w:r w:rsidR="00D32780" w:rsidRPr="00A7398C">
        <w:rPr>
          <w:rFonts w:ascii="Times New Roman" w:eastAsia="Calibri" w:hAnsi="Times New Roman" w:cs="Times New Roman"/>
          <w:color w:val="auto"/>
          <w:sz w:val="24"/>
          <w:szCs w:val="24"/>
          <w:lang w:val="en-US"/>
        </w:rPr>
        <w:t xml:space="preserve">  </w:t>
      </w:r>
    </w:p>
    <w:p w14:paraId="2AA6B8D2" w14:textId="77777777" w:rsidR="005F3F9D" w:rsidRDefault="005F3F9D" w:rsidP="0053765B">
      <w:pPr>
        <w:rPr>
          <w:rStyle w:val="Definedterm"/>
          <w:rFonts w:ascii="Times New Roman" w:hAnsi="Times New Roman" w:cs="Times New Roman"/>
          <w:sz w:val="24"/>
          <w:szCs w:val="24"/>
        </w:rPr>
      </w:pPr>
    </w:p>
    <w:p w14:paraId="7F438F27" w14:textId="77777777" w:rsidR="0053765B" w:rsidRPr="00A7398C" w:rsidRDefault="0053765B" w:rsidP="0061236D">
      <w:pPr>
        <w:pStyle w:val="ListParagraph"/>
        <w:numPr>
          <w:ilvl w:val="0"/>
          <w:numId w:val="2"/>
        </w:numPr>
        <w:spacing w:after="120"/>
        <w:ind w:left="360"/>
        <w:jc w:val="both"/>
        <w:rPr>
          <w:b/>
          <w:sz w:val="24"/>
          <w:szCs w:val="24"/>
        </w:rPr>
      </w:pPr>
      <w:bookmarkStart w:id="7" w:name="_Hlk494442875"/>
      <w:r w:rsidRPr="00A7398C">
        <w:rPr>
          <w:b/>
          <w:sz w:val="24"/>
          <w:szCs w:val="24"/>
        </w:rPr>
        <w:t>Determination of Building Type</w:t>
      </w:r>
    </w:p>
    <w:p w14:paraId="37F2CC18" w14:textId="52515442" w:rsidR="00E75210" w:rsidRPr="00A7398C" w:rsidRDefault="00E75210" w:rsidP="00930593">
      <w:pPr>
        <w:pStyle w:val="Level5text"/>
        <w:numPr>
          <w:ilvl w:val="0"/>
          <w:numId w:val="12"/>
        </w:numPr>
        <w:spacing w:after="120" w:line="276" w:lineRule="auto"/>
        <w:rPr>
          <w:rFonts w:eastAsia="Calibri"/>
          <w:sz w:val="24"/>
          <w:szCs w:val="24"/>
        </w:rPr>
      </w:pPr>
      <w:r w:rsidRPr="00A7398C">
        <w:rPr>
          <w:rFonts w:eastAsia="Calibri"/>
          <w:sz w:val="24"/>
          <w:szCs w:val="24"/>
        </w:rPr>
        <w:lastRenderedPageBreak/>
        <w:t xml:space="preserve">The </w:t>
      </w:r>
      <w:r w:rsidR="00FD28FF" w:rsidRPr="00DA077B">
        <w:rPr>
          <w:rFonts w:eastAsia="Calibri"/>
          <w:sz w:val="24"/>
          <w:szCs w:val="24"/>
        </w:rPr>
        <w:t xml:space="preserve">Building </w:t>
      </w:r>
      <w:r w:rsidR="007C177E">
        <w:rPr>
          <w:rFonts w:eastAsia="Calibri"/>
          <w:sz w:val="24"/>
          <w:szCs w:val="24"/>
        </w:rPr>
        <w:t>Commissioner</w:t>
      </w:r>
      <w:r w:rsidRPr="00DA077B">
        <w:rPr>
          <w:rFonts w:eastAsia="Calibri"/>
          <w:sz w:val="24"/>
          <w:szCs w:val="24"/>
        </w:rPr>
        <w:t xml:space="preserve"> s</w:t>
      </w:r>
      <w:r w:rsidRPr="00A7398C">
        <w:rPr>
          <w:rFonts w:eastAsia="Calibri"/>
          <w:sz w:val="24"/>
          <w:szCs w:val="24"/>
        </w:rPr>
        <w:t xml:space="preserve">hall classify new principal structures as a specific building type based on the definition of each type and upon finding that the structure is substantially similar in placement, height, massing, use, and features to one of the permitted building types for the zoning district where the structure is located.  The </w:t>
      </w:r>
      <w:r w:rsidR="00FD28FF">
        <w:rPr>
          <w:rFonts w:eastAsia="Calibri"/>
          <w:sz w:val="24"/>
          <w:szCs w:val="24"/>
        </w:rPr>
        <w:t xml:space="preserve">Building </w:t>
      </w:r>
      <w:r w:rsidR="007C177E">
        <w:rPr>
          <w:rFonts w:eastAsia="Calibri"/>
          <w:sz w:val="24"/>
          <w:szCs w:val="24"/>
        </w:rPr>
        <w:t>Commissioner</w:t>
      </w:r>
      <w:r w:rsidRPr="00A7398C">
        <w:rPr>
          <w:rFonts w:eastAsia="Calibri"/>
          <w:sz w:val="24"/>
          <w:szCs w:val="24"/>
        </w:rPr>
        <w:t xml:space="preserve"> shall also classify </w:t>
      </w:r>
      <w:r w:rsidR="007A6E6C">
        <w:rPr>
          <w:rFonts w:eastAsia="Calibri"/>
          <w:sz w:val="24"/>
          <w:szCs w:val="24"/>
        </w:rPr>
        <w:t>pre-</w:t>
      </w:r>
      <w:r w:rsidRPr="00A7398C">
        <w:rPr>
          <w:rFonts w:eastAsia="Calibri"/>
          <w:sz w:val="24"/>
          <w:szCs w:val="24"/>
        </w:rPr>
        <w:t xml:space="preserve">existing structures that are being expanded or converted to new uses under this section.  If the </w:t>
      </w:r>
      <w:r w:rsidR="00FD28FF">
        <w:rPr>
          <w:rFonts w:eastAsia="Calibri"/>
          <w:sz w:val="24"/>
          <w:szCs w:val="24"/>
        </w:rPr>
        <w:t xml:space="preserve">Building </w:t>
      </w:r>
      <w:r w:rsidR="007C177E">
        <w:rPr>
          <w:rFonts w:eastAsia="Calibri"/>
          <w:sz w:val="24"/>
          <w:szCs w:val="24"/>
        </w:rPr>
        <w:t>Commissioner</w:t>
      </w:r>
      <w:r w:rsidRPr="00A7398C">
        <w:rPr>
          <w:rFonts w:eastAsia="Calibri"/>
          <w:sz w:val="24"/>
          <w:szCs w:val="24"/>
        </w:rPr>
        <w:t xml:space="preserve"> is unable to classify an existing principal structure as one of the building types of this section, the </w:t>
      </w:r>
      <w:r w:rsidR="00B87BC2">
        <w:rPr>
          <w:rFonts w:eastAsia="Calibri"/>
          <w:sz w:val="24"/>
          <w:szCs w:val="24"/>
        </w:rPr>
        <w:t xml:space="preserve">applicant </w:t>
      </w:r>
      <w:r w:rsidR="00AF01E3" w:rsidRPr="00A7398C">
        <w:rPr>
          <w:rFonts w:eastAsia="Calibri"/>
          <w:sz w:val="24"/>
          <w:szCs w:val="24"/>
        </w:rPr>
        <w:t xml:space="preserve">is subject to </w:t>
      </w:r>
      <w:r w:rsidR="00AF01E3">
        <w:rPr>
          <w:rFonts w:eastAsia="Calibri"/>
          <w:sz w:val="24"/>
          <w:szCs w:val="24"/>
        </w:rPr>
        <w:t>s</w:t>
      </w:r>
      <w:r w:rsidR="00AF01E3" w:rsidRPr="00A7398C">
        <w:rPr>
          <w:rFonts w:eastAsia="Calibri"/>
          <w:sz w:val="24"/>
          <w:szCs w:val="24"/>
        </w:rPr>
        <w:t xml:space="preserve">pecial </w:t>
      </w:r>
      <w:r w:rsidR="00AF01E3">
        <w:rPr>
          <w:rFonts w:eastAsia="Calibri"/>
          <w:sz w:val="24"/>
          <w:szCs w:val="24"/>
        </w:rPr>
        <w:t>p</w:t>
      </w:r>
      <w:r w:rsidR="00AF01E3" w:rsidRPr="00A7398C">
        <w:rPr>
          <w:rFonts w:eastAsia="Calibri"/>
          <w:sz w:val="24"/>
          <w:szCs w:val="24"/>
        </w:rPr>
        <w:t xml:space="preserve">ermit review </w:t>
      </w:r>
      <w:r w:rsidR="00AF01E3">
        <w:rPr>
          <w:rFonts w:eastAsia="Calibri"/>
          <w:sz w:val="24"/>
          <w:szCs w:val="24"/>
        </w:rPr>
        <w:t>by the Planning Board under Section 9.2.0</w:t>
      </w:r>
      <w:r w:rsidR="00AF01E3" w:rsidRPr="00A7398C">
        <w:rPr>
          <w:rFonts w:eastAsia="Calibri"/>
          <w:sz w:val="24"/>
          <w:szCs w:val="24"/>
        </w:rPr>
        <w:t>.</w:t>
      </w:r>
    </w:p>
    <w:p w14:paraId="788C8198" w14:textId="50CD35FA" w:rsidR="00551B82" w:rsidRPr="007F5400" w:rsidRDefault="00E8430C" w:rsidP="00930593">
      <w:pPr>
        <w:pStyle w:val="Level5text"/>
        <w:numPr>
          <w:ilvl w:val="0"/>
          <w:numId w:val="12"/>
        </w:numPr>
        <w:spacing w:after="120" w:line="276" w:lineRule="auto"/>
        <w:rPr>
          <w:rFonts w:eastAsia="Calibri"/>
          <w:sz w:val="24"/>
          <w:szCs w:val="24"/>
        </w:rPr>
      </w:pPr>
      <w:r w:rsidRPr="00A7398C">
        <w:rPr>
          <w:rFonts w:eastAsia="Calibri"/>
          <w:sz w:val="24"/>
          <w:szCs w:val="24"/>
        </w:rPr>
        <w:t xml:space="preserve">If a new building is proposed that </w:t>
      </w:r>
      <w:r w:rsidR="000C788D" w:rsidRPr="00A7398C">
        <w:rPr>
          <w:rFonts w:eastAsia="Calibri"/>
          <w:sz w:val="24"/>
          <w:szCs w:val="24"/>
        </w:rPr>
        <w:t>cannot</w:t>
      </w:r>
      <w:r w:rsidRPr="00A7398C">
        <w:rPr>
          <w:rFonts w:eastAsia="Calibri"/>
          <w:sz w:val="24"/>
          <w:szCs w:val="24"/>
        </w:rPr>
        <w:t xml:space="preserve"> be classif</w:t>
      </w:r>
      <w:r w:rsidR="00E435D3">
        <w:rPr>
          <w:rFonts w:eastAsia="Calibri"/>
          <w:sz w:val="24"/>
          <w:szCs w:val="24"/>
        </w:rPr>
        <w:t>ied</w:t>
      </w:r>
      <w:r w:rsidRPr="00A7398C">
        <w:rPr>
          <w:rFonts w:eastAsia="Calibri"/>
          <w:sz w:val="24"/>
          <w:szCs w:val="24"/>
        </w:rPr>
        <w:t xml:space="preserve"> </w:t>
      </w:r>
      <w:r w:rsidR="000C788D" w:rsidRPr="00A7398C">
        <w:rPr>
          <w:rFonts w:eastAsia="Calibri"/>
          <w:sz w:val="24"/>
          <w:szCs w:val="24"/>
        </w:rPr>
        <w:t xml:space="preserve">as one of the allowed </w:t>
      </w:r>
      <w:r w:rsidRPr="00A7398C">
        <w:rPr>
          <w:rFonts w:eastAsia="Calibri"/>
          <w:sz w:val="24"/>
          <w:szCs w:val="24"/>
        </w:rPr>
        <w:t>building types of this section</w:t>
      </w:r>
      <w:r w:rsidR="000C788D" w:rsidRPr="00A7398C">
        <w:rPr>
          <w:rFonts w:eastAsia="Calibri"/>
          <w:sz w:val="24"/>
          <w:szCs w:val="24"/>
        </w:rPr>
        <w:t xml:space="preserve"> by the </w:t>
      </w:r>
      <w:r w:rsidR="00FD28FF">
        <w:rPr>
          <w:rFonts w:eastAsia="Calibri"/>
          <w:sz w:val="24"/>
          <w:szCs w:val="24"/>
        </w:rPr>
        <w:t xml:space="preserve">Building </w:t>
      </w:r>
      <w:r w:rsidR="00E435D3">
        <w:rPr>
          <w:rFonts w:eastAsia="Calibri"/>
          <w:sz w:val="24"/>
          <w:szCs w:val="24"/>
        </w:rPr>
        <w:t>Commissioner</w:t>
      </w:r>
      <w:r w:rsidRPr="00A7398C">
        <w:rPr>
          <w:rFonts w:eastAsia="Calibri"/>
          <w:sz w:val="24"/>
          <w:szCs w:val="24"/>
        </w:rPr>
        <w:t xml:space="preserve">, the </w:t>
      </w:r>
      <w:r w:rsidR="000C788D" w:rsidRPr="00A7398C">
        <w:rPr>
          <w:rFonts w:eastAsia="Calibri"/>
          <w:sz w:val="24"/>
          <w:szCs w:val="24"/>
        </w:rPr>
        <w:t xml:space="preserve">building </w:t>
      </w:r>
      <w:r w:rsidR="00F03CBB">
        <w:rPr>
          <w:rFonts w:eastAsia="Calibri"/>
          <w:sz w:val="24"/>
          <w:szCs w:val="24"/>
        </w:rPr>
        <w:t xml:space="preserve">type </w:t>
      </w:r>
      <w:r w:rsidR="000C788D" w:rsidRPr="00A7398C">
        <w:rPr>
          <w:rFonts w:eastAsia="Calibri"/>
          <w:sz w:val="24"/>
          <w:szCs w:val="24"/>
        </w:rPr>
        <w:t xml:space="preserve">is </w:t>
      </w:r>
      <w:r w:rsidRPr="00A7398C">
        <w:rPr>
          <w:rFonts w:eastAsia="Calibri"/>
          <w:sz w:val="24"/>
          <w:szCs w:val="24"/>
        </w:rPr>
        <w:t xml:space="preserve">subject to </w:t>
      </w:r>
      <w:r w:rsidR="00A40DA3">
        <w:rPr>
          <w:rFonts w:eastAsia="Calibri"/>
          <w:sz w:val="24"/>
          <w:szCs w:val="24"/>
        </w:rPr>
        <w:t>s</w:t>
      </w:r>
      <w:r w:rsidRPr="00A7398C">
        <w:rPr>
          <w:rFonts w:eastAsia="Calibri"/>
          <w:sz w:val="24"/>
          <w:szCs w:val="24"/>
        </w:rPr>
        <w:t xml:space="preserve">pecial </w:t>
      </w:r>
      <w:r w:rsidR="00A40DA3">
        <w:rPr>
          <w:rFonts w:eastAsia="Calibri"/>
          <w:sz w:val="24"/>
          <w:szCs w:val="24"/>
        </w:rPr>
        <w:t>p</w:t>
      </w:r>
      <w:r w:rsidRPr="00A7398C">
        <w:rPr>
          <w:rFonts w:eastAsia="Calibri"/>
          <w:sz w:val="24"/>
          <w:szCs w:val="24"/>
        </w:rPr>
        <w:t xml:space="preserve">ermit review </w:t>
      </w:r>
      <w:r w:rsidR="00F02E64">
        <w:rPr>
          <w:rFonts w:eastAsia="Calibri"/>
          <w:sz w:val="24"/>
          <w:szCs w:val="24"/>
        </w:rPr>
        <w:t xml:space="preserve">by the </w:t>
      </w:r>
      <w:r w:rsidR="000B5B65">
        <w:rPr>
          <w:rFonts w:eastAsia="Calibri"/>
          <w:sz w:val="24"/>
          <w:szCs w:val="24"/>
        </w:rPr>
        <w:t>Planning Board</w:t>
      </w:r>
      <w:r w:rsidR="00F432E3">
        <w:rPr>
          <w:rFonts w:eastAsia="Calibri"/>
          <w:sz w:val="24"/>
          <w:szCs w:val="24"/>
        </w:rPr>
        <w:t xml:space="preserve"> </w:t>
      </w:r>
      <w:r w:rsidR="0038140D">
        <w:rPr>
          <w:rFonts w:eastAsia="Calibri"/>
          <w:sz w:val="24"/>
          <w:szCs w:val="24"/>
        </w:rPr>
        <w:t xml:space="preserve">under Section </w:t>
      </w:r>
      <w:r w:rsidR="00DA451E">
        <w:rPr>
          <w:rFonts w:eastAsia="Calibri"/>
          <w:sz w:val="24"/>
          <w:szCs w:val="24"/>
        </w:rPr>
        <w:t>9.2.0</w:t>
      </w:r>
      <w:r w:rsidRPr="00A7398C">
        <w:rPr>
          <w:rFonts w:eastAsia="Calibri"/>
          <w:sz w:val="24"/>
          <w:szCs w:val="24"/>
        </w:rPr>
        <w:t>.</w:t>
      </w:r>
      <w:r w:rsidR="007F5400">
        <w:rPr>
          <w:rFonts w:eastAsia="Calibri"/>
          <w:sz w:val="24"/>
          <w:szCs w:val="24"/>
        </w:rPr>
        <w:t xml:space="preserve"> Th</w:t>
      </w:r>
      <w:r w:rsidR="009C69DE">
        <w:rPr>
          <w:rFonts w:eastAsia="Calibri"/>
          <w:sz w:val="24"/>
          <w:szCs w:val="24"/>
        </w:rPr>
        <w:t xml:space="preserve">e </w:t>
      </w:r>
      <w:r w:rsidR="000B5B65">
        <w:rPr>
          <w:rFonts w:eastAsia="Calibri"/>
          <w:sz w:val="24"/>
          <w:szCs w:val="24"/>
        </w:rPr>
        <w:t xml:space="preserve">Planning Board </w:t>
      </w:r>
      <w:r w:rsidR="009C69DE">
        <w:rPr>
          <w:rFonts w:eastAsia="Calibri"/>
          <w:sz w:val="24"/>
          <w:szCs w:val="24"/>
        </w:rPr>
        <w:t>may not allow</w:t>
      </w:r>
      <w:r w:rsidR="007F5400">
        <w:rPr>
          <w:rFonts w:eastAsia="Calibri"/>
          <w:sz w:val="24"/>
          <w:szCs w:val="24"/>
        </w:rPr>
        <w:t xml:space="preserve"> </w:t>
      </w:r>
      <w:r w:rsidR="00551B82" w:rsidRPr="007F5400">
        <w:rPr>
          <w:sz w:val="24"/>
          <w:szCs w:val="24"/>
        </w:rPr>
        <w:t xml:space="preserve">additional uses that are not listed </w:t>
      </w:r>
      <w:r w:rsidR="00406D4A">
        <w:rPr>
          <w:sz w:val="24"/>
          <w:szCs w:val="24"/>
        </w:rPr>
        <w:t>i</w:t>
      </w:r>
      <w:r w:rsidR="00551B82" w:rsidRPr="007F5400">
        <w:rPr>
          <w:sz w:val="24"/>
          <w:szCs w:val="24"/>
        </w:rPr>
        <w:t xml:space="preserve">n </w:t>
      </w:r>
      <w:r w:rsidR="004502E7">
        <w:rPr>
          <w:sz w:val="24"/>
          <w:szCs w:val="24"/>
        </w:rPr>
        <w:t xml:space="preserve">the </w:t>
      </w:r>
      <w:r w:rsidR="00551B82" w:rsidRPr="007F5400">
        <w:rPr>
          <w:sz w:val="24"/>
          <w:szCs w:val="24"/>
        </w:rPr>
        <w:t>Schedule of Uses</w:t>
      </w:r>
      <w:r w:rsidR="004502E7">
        <w:rPr>
          <w:sz w:val="24"/>
          <w:szCs w:val="24"/>
        </w:rPr>
        <w:t xml:space="preserve"> in Art</w:t>
      </w:r>
      <w:r w:rsidR="005879A3">
        <w:rPr>
          <w:sz w:val="24"/>
          <w:szCs w:val="24"/>
        </w:rPr>
        <w:t>icle IV of the Zoning Bylaw</w:t>
      </w:r>
      <w:r w:rsidR="00551B82" w:rsidRPr="007F5400">
        <w:rPr>
          <w:sz w:val="24"/>
          <w:szCs w:val="24"/>
        </w:rPr>
        <w:t>.</w:t>
      </w:r>
    </w:p>
    <w:p w14:paraId="0D651980" w14:textId="5CF2D8E3" w:rsidR="0089119B" w:rsidRPr="00BE3DAD" w:rsidRDefault="0094316D" w:rsidP="000B5B65">
      <w:pPr>
        <w:pStyle w:val="ListParagraph"/>
        <w:numPr>
          <w:ilvl w:val="0"/>
          <w:numId w:val="2"/>
        </w:numPr>
        <w:spacing w:after="120" w:line="276" w:lineRule="auto"/>
        <w:ind w:left="360"/>
        <w:rPr>
          <w:rFonts w:eastAsia="Calibri"/>
          <w:sz w:val="24"/>
          <w:szCs w:val="24"/>
        </w:rPr>
      </w:pPr>
      <w:r w:rsidRPr="00BE3DAD">
        <w:rPr>
          <w:b/>
          <w:sz w:val="24"/>
          <w:szCs w:val="24"/>
        </w:rPr>
        <w:t>Allowed Building Types</w:t>
      </w:r>
      <w:r w:rsidR="00CD206B">
        <w:rPr>
          <w:b/>
          <w:sz w:val="24"/>
          <w:szCs w:val="24"/>
        </w:rPr>
        <w:t xml:space="preserve"> and Development Standards</w:t>
      </w:r>
      <w:r w:rsidR="000B5B65">
        <w:rPr>
          <w:b/>
          <w:sz w:val="24"/>
          <w:szCs w:val="24"/>
        </w:rPr>
        <w:t>.</w:t>
      </w:r>
      <w:r w:rsidR="00BE3DAD" w:rsidRPr="00BE3DAD">
        <w:rPr>
          <w:b/>
          <w:sz w:val="24"/>
          <w:szCs w:val="24"/>
        </w:rPr>
        <w:t xml:space="preserve">  </w:t>
      </w:r>
      <w:r w:rsidR="0089119B" w:rsidRPr="00BE3DAD">
        <w:rPr>
          <w:rFonts w:eastAsia="Calibri"/>
          <w:sz w:val="24"/>
          <w:szCs w:val="24"/>
        </w:rPr>
        <w:t xml:space="preserve">See </w:t>
      </w:r>
      <w:r w:rsidR="000B5B65">
        <w:rPr>
          <w:rFonts w:eastAsia="Calibri"/>
          <w:sz w:val="24"/>
          <w:szCs w:val="24"/>
        </w:rPr>
        <w:t xml:space="preserve">Figure </w:t>
      </w:r>
      <w:r w:rsidR="00DA451E">
        <w:rPr>
          <w:rFonts w:eastAsia="Calibri"/>
          <w:sz w:val="24"/>
          <w:szCs w:val="24"/>
        </w:rPr>
        <w:t>11</w:t>
      </w:r>
      <w:r w:rsidR="00FC7A92" w:rsidRPr="00BE3DAD">
        <w:rPr>
          <w:rFonts w:eastAsia="Calibri"/>
          <w:sz w:val="24"/>
          <w:szCs w:val="24"/>
        </w:rPr>
        <w:t xml:space="preserve"> </w:t>
      </w:r>
      <w:r w:rsidR="0089119B" w:rsidRPr="00BE3DAD">
        <w:rPr>
          <w:rFonts w:eastAsia="Calibri"/>
          <w:sz w:val="24"/>
          <w:szCs w:val="24"/>
        </w:rPr>
        <w:t>below.</w:t>
      </w:r>
    </w:p>
    <w:p w14:paraId="33C2408D" w14:textId="77777777" w:rsidR="00995413" w:rsidRDefault="00995413" w:rsidP="000B5B65">
      <w:pPr>
        <w:pStyle w:val="Level5text"/>
        <w:spacing w:line="276" w:lineRule="auto"/>
        <w:ind w:left="1620"/>
        <w:rPr>
          <w:rFonts w:eastAsia="Calibri"/>
          <w:sz w:val="24"/>
          <w:szCs w:val="24"/>
        </w:rPr>
      </w:pPr>
    </w:p>
    <w:p w14:paraId="4C45BF51" w14:textId="77777777" w:rsidR="000B5B65" w:rsidRDefault="000B5B65" w:rsidP="000B5B65">
      <w:pPr>
        <w:pStyle w:val="Level5text"/>
        <w:spacing w:line="276" w:lineRule="auto"/>
        <w:ind w:left="1620"/>
        <w:rPr>
          <w:rFonts w:eastAsia="Calibri"/>
          <w:sz w:val="24"/>
          <w:szCs w:val="24"/>
        </w:rPr>
      </w:pPr>
    </w:p>
    <w:p w14:paraId="545844E7" w14:textId="77777777" w:rsidR="000B5B65" w:rsidRDefault="000B5B65" w:rsidP="000B5B65">
      <w:pPr>
        <w:pStyle w:val="Level5text"/>
        <w:spacing w:line="276" w:lineRule="auto"/>
        <w:ind w:left="1620"/>
        <w:rPr>
          <w:rFonts w:eastAsia="Calibri"/>
          <w:sz w:val="24"/>
          <w:szCs w:val="24"/>
        </w:rPr>
      </w:pPr>
    </w:p>
    <w:p w14:paraId="7A900CDA" w14:textId="66983B46" w:rsidR="000B5B65" w:rsidRDefault="000B5B65" w:rsidP="000B5B65">
      <w:pPr>
        <w:pStyle w:val="Level5text"/>
        <w:spacing w:line="276" w:lineRule="auto"/>
        <w:ind w:left="1620"/>
        <w:rPr>
          <w:rFonts w:eastAsia="Calibri"/>
          <w:sz w:val="24"/>
          <w:szCs w:val="24"/>
        </w:rPr>
        <w:sectPr w:rsidR="000B5B65" w:rsidSect="00055B6A">
          <w:headerReference w:type="default" r:id="rId22"/>
          <w:footerReference w:type="default" r:id="rId23"/>
          <w:pgSz w:w="12240" w:h="15840"/>
          <w:pgMar w:top="1440" w:right="1440" w:bottom="1440" w:left="1440" w:header="540" w:footer="720" w:gutter="0"/>
          <w:cols w:space="720"/>
        </w:sectPr>
      </w:pPr>
    </w:p>
    <w:tbl>
      <w:tblPr>
        <w:tblW w:w="10200" w:type="dxa"/>
        <w:tblInd w:w="118" w:type="dxa"/>
        <w:tblLook w:val="04A0" w:firstRow="1" w:lastRow="0" w:firstColumn="1" w:lastColumn="0" w:noHBand="0" w:noVBand="1"/>
      </w:tblPr>
      <w:tblGrid>
        <w:gridCol w:w="470"/>
        <w:gridCol w:w="4000"/>
        <w:gridCol w:w="2826"/>
        <w:gridCol w:w="2940"/>
      </w:tblGrid>
      <w:tr w:rsidR="00EA0623" w:rsidRPr="0024493C" w14:paraId="4B2FA7E1" w14:textId="77777777" w:rsidTr="0024493C">
        <w:trPr>
          <w:trHeight w:val="430"/>
        </w:trPr>
        <w:tc>
          <w:tcPr>
            <w:tcW w:w="10200" w:type="dxa"/>
            <w:gridSpan w:val="4"/>
            <w:tcBorders>
              <w:top w:val="single" w:sz="8" w:space="0" w:color="auto"/>
              <w:left w:val="single" w:sz="8" w:space="0" w:color="auto"/>
              <w:bottom w:val="single" w:sz="4" w:space="0" w:color="auto"/>
              <w:right w:val="single" w:sz="8" w:space="0" w:color="000000"/>
            </w:tcBorders>
            <w:shd w:val="clear" w:color="000000" w:fill="366092"/>
            <w:noWrap/>
            <w:vAlign w:val="center"/>
            <w:hideMark/>
          </w:tcPr>
          <w:p w14:paraId="043A49D8" w14:textId="4DE96D25"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color w:val="FFFFFF"/>
                <w:lang w:val="en-US"/>
              </w:rPr>
            </w:pPr>
            <w:r w:rsidRPr="0024493C">
              <w:rPr>
                <w:rFonts w:ascii="Calibri" w:eastAsia="Times New Roman" w:hAnsi="Calibri" w:cs="Calibri"/>
                <w:b/>
                <w:bCs/>
                <w:color w:val="FFFFFF"/>
                <w:lang w:val="en-US"/>
              </w:rPr>
              <w:lastRenderedPageBreak/>
              <w:t xml:space="preserve">FIGURE </w:t>
            </w:r>
            <w:r w:rsidR="00305754">
              <w:rPr>
                <w:rFonts w:ascii="Calibri" w:eastAsia="Times New Roman" w:hAnsi="Calibri" w:cs="Calibri"/>
                <w:b/>
                <w:bCs/>
                <w:color w:val="FFFFFF"/>
                <w:lang w:val="en-US"/>
              </w:rPr>
              <w:t>11</w:t>
            </w:r>
            <w:r w:rsidRPr="0024493C">
              <w:rPr>
                <w:rFonts w:ascii="Calibri" w:eastAsia="Times New Roman" w:hAnsi="Calibri" w:cs="Calibri"/>
                <w:b/>
                <w:bCs/>
                <w:color w:val="FFFFFF"/>
                <w:lang w:val="en-US"/>
              </w:rPr>
              <w:t xml:space="preserve">. RESIDENTIAL BUILDING TYPES AND DESIGN STANDARDS </w:t>
            </w:r>
          </w:p>
        </w:tc>
      </w:tr>
      <w:tr w:rsidR="00EA0623" w:rsidRPr="0024493C" w14:paraId="335A362C" w14:textId="77777777" w:rsidTr="0024493C">
        <w:trPr>
          <w:trHeight w:val="260"/>
        </w:trPr>
        <w:tc>
          <w:tcPr>
            <w:tcW w:w="10200" w:type="dxa"/>
            <w:gridSpan w:val="4"/>
            <w:tcBorders>
              <w:top w:val="single" w:sz="4" w:space="0" w:color="auto"/>
              <w:left w:val="single" w:sz="8" w:space="0" w:color="auto"/>
              <w:bottom w:val="single" w:sz="4" w:space="0" w:color="auto"/>
              <w:right w:val="single" w:sz="8" w:space="0" w:color="000000"/>
            </w:tcBorders>
            <w:shd w:val="clear" w:color="000000" w:fill="D9D9D9"/>
            <w:noWrap/>
            <w:vAlign w:val="center"/>
            <w:hideMark/>
          </w:tcPr>
          <w:p w14:paraId="7E48365B"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b/>
                <w:bCs/>
                <w:sz w:val="20"/>
                <w:szCs w:val="20"/>
                <w:lang w:val="en-US"/>
              </w:rPr>
            </w:pPr>
            <w:r w:rsidRPr="0024493C">
              <w:rPr>
                <w:rFonts w:ascii="Calibri" w:eastAsia="Times New Roman" w:hAnsi="Calibri" w:cs="Calibri"/>
                <w:b/>
                <w:bCs/>
                <w:sz w:val="20"/>
                <w:szCs w:val="20"/>
                <w:lang w:val="en-US"/>
              </w:rPr>
              <w:t>1. BUILDING TYPES</w:t>
            </w:r>
          </w:p>
        </w:tc>
      </w:tr>
      <w:tr w:rsidR="00EA0623" w:rsidRPr="0024493C" w14:paraId="1D7558FE" w14:textId="77777777" w:rsidTr="0024493C">
        <w:trPr>
          <w:trHeight w:val="583"/>
        </w:trPr>
        <w:tc>
          <w:tcPr>
            <w:tcW w:w="4440" w:type="dxa"/>
            <w:gridSpan w:val="2"/>
            <w:tcBorders>
              <w:top w:val="single" w:sz="4" w:space="0" w:color="auto"/>
              <w:left w:val="single" w:sz="8" w:space="0" w:color="auto"/>
              <w:bottom w:val="single" w:sz="4" w:space="0" w:color="auto"/>
              <w:right w:val="single" w:sz="4" w:space="0" w:color="auto"/>
            </w:tcBorders>
            <w:shd w:val="clear" w:color="000000" w:fill="F2F2F2"/>
            <w:noWrap/>
            <w:vAlign w:val="center"/>
            <w:hideMark/>
          </w:tcPr>
          <w:p w14:paraId="26DD0C3B"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sz w:val="20"/>
                <w:szCs w:val="20"/>
                <w:lang w:val="en-US"/>
              </w:rPr>
            </w:pPr>
            <w:r w:rsidRPr="0024493C">
              <w:rPr>
                <w:rFonts w:ascii="Calibri" w:eastAsia="Times New Roman" w:hAnsi="Calibri" w:cs="Calibri"/>
                <w:b/>
                <w:bCs/>
                <w:sz w:val="20"/>
                <w:szCs w:val="20"/>
                <w:lang w:val="en-US"/>
              </w:rPr>
              <w:t> </w:t>
            </w:r>
          </w:p>
        </w:tc>
        <w:tc>
          <w:tcPr>
            <w:tcW w:w="2820" w:type="dxa"/>
            <w:tcBorders>
              <w:top w:val="nil"/>
              <w:left w:val="nil"/>
              <w:bottom w:val="single" w:sz="4" w:space="0" w:color="auto"/>
              <w:right w:val="single" w:sz="4" w:space="0" w:color="auto"/>
            </w:tcBorders>
            <w:shd w:val="clear" w:color="000000" w:fill="F2F2F2"/>
            <w:vAlign w:val="center"/>
            <w:hideMark/>
          </w:tcPr>
          <w:p w14:paraId="092AE989"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sz w:val="18"/>
                <w:szCs w:val="18"/>
                <w:lang w:val="en-US"/>
              </w:rPr>
            </w:pPr>
            <w:r w:rsidRPr="0024493C">
              <w:rPr>
                <w:rFonts w:ascii="Calibri" w:eastAsia="Times New Roman" w:hAnsi="Calibri" w:cs="Calibri"/>
                <w:b/>
                <w:bCs/>
                <w:sz w:val="18"/>
                <w:szCs w:val="18"/>
                <w:lang w:val="en-US"/>
              </w:rPr>
              <w:t>TOWNHOUSE (TH)</w:t>
            </w:r>
          </w:p>
        </w:tc>
        <w:tc>
          <w:tcPr>
            <w:tcW w:w="2940" w:type="dxa"/>
            <w:tcBorders>
              <w:top w:val="nil"/>
              <w:left w:val="nil"/>
              <w:bottom w:val="single" w:sz="4" w:space="0" w:color="auto"/>
              <w:right w:val="single" w:sz="8" w:space="0" w:color="auto"/>
            </w:tcBorders>
            <w:shd w:val="clear" w:color="000000" w:fill="F2F2F2"/>
            <w:vAlign w:val="center"/>
            <w:hideMark/>
          </w:tcPr>
          <w:p w14:paraId="4E4DE5CA"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sz w:val="18"/>
                <w:szCs w:val="18"/>
                <w:lang w:val="en-US"/>
              </w:rPr>
            </w:pPr>
            <w:r w:rsidRPr="0024493C">
              <w:rPr>
                <w:rFonts w:ascii="Calibri" w:eastAsia="Times New Roman" w:hAnsi="Calibri" w:cs="Calibri"/>
                <w:b/>
                <w:bCs/>
                <w:sz w:val="18"/>
                <w:szCs w:val="18"/>
                <w:lang w:val="en-US"/>
              </w:rPr>
              <w:t>MULTI-FAMILY BUILDING (MF)</w:t>
            </w:r>
          </w:p>
        </w:tc>
      </w:tr>
      <w:tr w:rsidR="00EA0623" w:rsidRPr="0024493C" w14:paraId="63842A7B" w14:textId="77777777" w:rsidTr="00EA0623">
        <w:trPr>
          <w:trHeight w:val="2270"/>
        </w:trPr>
        <w:tc>
          <w:tcPr>
            <w:tcW w:w="444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9E3BD40"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ind w:firstLineChars="200" w:firstLine="402"/>
              <w:rPr>
                <w:rFonts w:ascii="Calibri" w:eastAsia="Times New Roman" w:hAnsi="Calibri" w:cs="Calibri"/>
                <w:b/>
                <w:bCs/>
                <w:sz w:val="20"/>
                <w:szCs w:val="20"/>
                <w:lang w:val="en-US"/>
              </w:rPr>
            </w:pPr>
            <w:r w:rsidRPr="0024493C">
              <w:rPr>
                <w:rFonts w:ascii="Calibri" w:eastAsia="Times New Roman" w:hAnsi="Calibri" w:cs="Calibri"/>
                <w:b/>
                <w:bCs/>
                <w:sz w:val="20"/>
                <w:szCs w:val="20"/>
                <w:lang w:val="en-US"/>
              </w:rPr>
              <w:t>ILLUSTRATIVE DIAGRAM</w:t>
            </w:r>
          </w:p>
        </w:tc>
        <w:tc>
          <w:tcPr>
            <w:tcW w:w="2820" w:type="dxa"/>
            <w:tcBorders>
              <w:top w:val="nil"/>
              <w:left w:val="nil"/>
              <w:bottom w:val="single" w:sz="4" w:space="0" w:color="auto"/>
              <w:right w:val="single" w:sz="4" w:space="0" w:color="auto"/>
            </w:tcBorders>
            <w:shd w:val="clear" w:color="auto" w:fill="auto"/>
            <w:noWrap/>
            <w:vAlign w:val="center"/>
          </w:tcPr>
          <w:p w14:paraId="70E003D5" w14:textId="0394EB2B" w:rsidR="0024493C" w:rsidRPr="0024493C" w:rsidRDefault="0007788D" w:rsidP="0024493C">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sz w:val="20"/>
                <w:szCs w:val="20"/>
                <w:lang w:val="en-US"/>
              </w:rPr>
            </w:pPr>
            <w:r>
              <w:rPr>
                <w:rFonts w:ascii="Calibri" w:eastAsia="Times New Roman" w:hAnsi="Calibri" w:cs="Calibri"/>
                <w:b/>
                <w:bCs/>
                <w:noProof/>
                <w:sz w:val="20"/>
                <w:szCs w:val="20"/>
                <w:lang w:val="en-US"/>
              </w:rPr>
              <w:drawing>
                <wp:inline distT="0" distB="0" distL="0" distR="0" wp14:anchorId="030E7976" wp14:editId="5458F2FD">
                  <wp:extent cx="1649579" cy="1080199"/>
                  <wp:effectExtent l="0" t="0" r="8255" b="5715"/>
                  <wp:docPr id="118232159" name="Picture 12" descr="Long sho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2159" name="Picture 12" descr="Long shot of a building&#10;&#10;Description automatically generated"/>
                          <pic:cNvPicPr/>
                        </pic:nvPicPr>
                        <pic:blipFill rotWithShape="1">
                          <a:blip r:embed="rId24" cstate="print">
                            <a:extLst>
                              <a:ext uri="{28A0092B-C50C-407E-A947-70E740481C1C}">
                                <a14:useLocalDpi xmlns:a14="http://schemas.microsoft.com/office/drawing/2010/main" val="0"/>
                              </a:ext>
                            </a:extLst>
                          </a:blip>
                          <a:srcRect l="5495" t="15691" r="5026" b="15819"/>
                          <a:stretch/>
                        </pic:blipFill>
                        <pic:spPr bwMode="auto">
                          <a:xfrm>
                            <a:off x="0" y="0"/>
                            <a:ext cx="1668798" cy="1092784"/>
                          </a:xfrm>
                          <a:prstGeom prst="rect">
                            <a:avLst/>
                          </a:prstGeom>
                          <a:ln>
                            <a:noFill/>
                          </a:ln>
                          <a:extLst>
                            <a:ext uri="{53640926-AAD7-44D8-BBD7-CCE9431645EC}">
                              <a14:shadowObscured xmlns:a14="http://schemas.microsoft.com/office/drawing/2010/main"/>
                            </a:ext>
                          </a:extLst>
                        </pic:spPr>
                      </pic:pic>
                    </a:graphicData>
                  </a:graphic>
                </wp:inline>
              </w:drawing>
            </w:r>
          </w:p>
        </w:tc>
        <w:tc>
          <w:tcPr>
            <w:tcW w:w="2940" w:type="dxa"/>
            <w:tcBorders>
              <w:top w:val="nil"/>
              <w:left w:val="nil"/>
              <w:bottom w:val="single" w:sz="4" w:space="0" w:color="auto"/>
              <w:right w:val="single" w:sz="8" w:space="0" w:color="auto"/>
            </w:tcBorders>
            <w:shd w:val="clear" w:color="auto" w:fill="auto"/>
            <w:noWrap/>
            <w:vAlign w:val="center"/>
          </w:tcPr>
          <w:p w14:paraId="5CFFFC70" w14:textId="184A883F" w:rsidR="0024493C" w:rsidRPr="0024493C" w:rsidRDefault="00254B75" w:rsidP="0024493C">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sz w:val="20"/>
                <w:szCs w:val="20"/>
                <w:lang w:val="en-US"/>
              </w:rPr>
            </w:pPr>
            <w:r>
              <w:rPr>
                <w:rFonts w:ascii="Calibri" w:eastAsia="Times New Roman" w:hAnsi="Calibri" w:cs="Calibri"/>
                <w:b/>
                <w:bCs/>
                <w:noProof/>
                <w:sz w:val="20"/>
                <w:szCs w:val="20"/>
                <w:lang w:val="en-US"/>
              </w:rPr>
              <w:drawing>
                <wp:inline distT="0" distB="0" distL="0" distR="0" wp14:anchorId="7E59A71C" wp14:editId="203149B4">
                  <wp:extent cx="1509722" cy="1085544"/>
                  <wp:effectExtent l="0" t="0" r="0" b="635"/>
                  <wp:docPr id="2095768574" name="Picture 4" descr="A drawing of a building with cars park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68574" name="Picture 4" descr="A drawing of a building with cars parked&#10;&#10;Description automatically generated"/>
                          <pic:cNvPicPr/>
                        </pic:nvPicPr>
                        <pic:blipFill rotWithShape="1">
                          <a:blip r:embed="rId25" cstate="print">
                            <a:extLst>
                              <a:ext uri="{28A0092B-C50C-407E-A947-70E740481C1C}">
                                <a14:useLocalDpi xmlns:a14="http://schemas.microsoft.com/office/drawing/2010/main" val="0"/>
                              </a:ext>
                            </a:extLst>
                          </a:blip>
                          <a:srcRect t="13552" b="14385"/>
                          <a:stretch/>
                        </pic:blipFill>
                        <pic:spPr bwMode="auto">
                          <a:xfrm>
                            <a:off x="0" y="0"/>
                            <a:ext cx="1516252" cy="1090239"/>
                          </a:xfrm>
                          <a:prstGeom prst="rect">
                            <a:avLst/>
                          </a:prstGeom>
                          <a:ln>
                            <a:noFill/>
                          </a:ln>
                          <a:extLst>
                            <a:ext uri="{53640926-AAD7-44D8-BBD7-CCE9431645EC}">
                              <a14:shadowObscured xmlns:a14="http://schemas.microsoft.com/office/drawing/2010/main"/>
                            </a:ext>
                          </a:extLst>
                        </pic:spPr>
                      </pic:pic>
                    </a:graphicData>
                  </a:graphic>
                </wp:inline>
              </w:drawing>
            </w:r>
          </w:p>
        </w:tc>
      </w:tr>
      <w:tr w:rsidR="00EA0623" w:rsidRPr="0024493C" w14:paraId="25D569C7" w14:textId="77777777" w:rsidTr="0024493C">
        <w:trPr>
          <w:trHeight w:val="295"/>
        </w:trPr>
        <w:tc>
          <w:tcPr>
            <w:tcW w:w="10200" w:type="dxa"/>
            <w:gridSpan w:val="4"/>
            <w:tcBorders>
              <w:top w:val="single" w:sz="4" w:space="0" w:color="auto"/>
              <w:left w:val="single" w:sz="8" w:space="0" w:color="auto"/>
              <w:bottom w:val="single" w:sz="4" w:space="0" w:color="auto"/>
              <w:right w:val="single" w:sz="8" w:space="0" w:color="000000"/>
            </w:tcBorders>
            <w:shd w:val="clear" w:color="000000" w:fill="D9D9D9"/>
            <w:noWrap/>
            <w:vAlign w:val="center"/>
            <w:hideMark/>
          </w:tcPr>
          <w:p w14:paraId="605E89B2"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ind w:firstLineChars="100" w:firstLine="201"/>
              <w:rPr>
                <w:rFonts w:ascii="Calibri" w:eastAsia="Times New Roman" w:hAnsi="Calibri" w:cs="Calibri"/>
                <w:b/>
                <w:bCs/>
                <w:sz w:val="20"/>
                <w:szCs w:val="20"/>
                <w:lang w:val="en-US"/>
              </w:rPr>
            </w:pPr>
            <w:r w:rsidRPr="0024493C">
              <w:rPr>
                <w:rFonts w:ascii="Calibri" w:eastAsia="Times New Roman" w:hAnsi="Calibri" w:cs="Calibri"/>
                <w:b/>
                <w:bCs/>
                <w:sz w:val="20"/>
                <w:szCs w:val="20"/>
                <w:lang w:val="en-US"/>
              </w:rPr>
              <w:t xml:space="preserve">2. LOT STANDARDS  </w:t>
            </w:r>
          </w:p>
        </w:tc>
      </w:tr>
      <w:tr w:rsidR="00EA0623" w:rsidRPr="0024493C" w14:paraId="5B552DA2" w14:textId="77777777" w:rsidTr="0024493C">
        <w:trPr>
          <w:trHeight w:val="260"/>
        </w:trPr>
        <w:tc>
          <w:tcPr>
            <w:tcW w:w="4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747B14B"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24493C">
              <w:rPr>
                <w:rFonts w:ascii="Calibri" w:eastAsia="Times New Roman" w:hAnsi="Calibri" w:cs="Calibri"/>
                <w:sz w:val="20"/>
                <w:szCs w:val="20"/>
                <w:lang w:val="en-US"/>
              </w:rPr>
              <w:t>2.1</w:t>
            </w:r>
          </w:p>
        </w:tc>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64692DFC"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24493C">
              <w:rPr>
                <w:rFonts w:ascii="Calibri" w:eastAsia="Times New Roman" w:hAnsi="Calibri" w:cs="Calibri"/>
                <w:sz w:val="20"/>
                <w:szCs w:val="20"/>
                <w:lang w:val="en-US"/>
              </w:rPr>
              <w:t>Lot Size (S.F.) (Min.)</w:t>
            </w:r>
          </w:p>
        </w:tc>
        <w:tc>
          <w:tcPr>
            <w:tcW w:w="2820" w:type="dxa"/>
            <w:tcBorders>
              <w:top w:val="nil"/>
              <w:left w:val="nil"/>
              <w:bottom w:val="single" w:sz="4" w:space="0" w:color="auto"/>
              <w:right w:val="single" w:sz="4" w:space="0" w:color="auto"/>
            </w:tcBorders>
            <w:shd w:val="clear" w:color="auto" w:fill="auto"/>
            <w:vAlign w:val="bottom"/>
            <w:hideMark/>
          </w:tcPr>
          <w:p w14:paraId="32160F0A"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24493C">
              <w:rPr>
                <w:rFonts w:ascii="Calibri" w:eastAsia="Times New Roman" w:hAnsi="Calibri" w:cs="Calibri"/>
                <w:sz w:val="20"/>
                <w:szCs w:val="20"/>
                <w:lang w:val="en-US"/>
              </w:rPr>
              <w:t>1,200 S.F. Per Unit</w:t>
            </w:r>
          </w:p>
        </w:tc>
        <w:tc>
          <w:tcPr>
            <w:tcW w:w="2940" w:type="dxa"/>
            <w:tcBorders>
              <w:top w:val="nil"/>
              <w:left w:val="nil"/>
              <w:bottom w:val="single" w:sz="4" w:space="0" w:color="auto"/>
              <w:right w:val="single" w:sz="8" w:space="0" w:color="auto"/>
            </w:tcBorders>
            <w:shd w:val="clear" w:color="auto" w:fill="auto"/>
            <w:vAlign w:val="bottom"/>
            <w:hideMark/>
          </w:tcPr>
          <w:p w14:paraId="134BBB17"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24493C">
              <w:rPr>
                <w:rFonts w:ascii="Calibri" w:eastAsia="Times New Roman" w:hAnsi="Calibri" w:cs="Calibri"/>
                <w:sz w:val="20"/>
                <w:szCs w:val="20"/>
                <w:lang w:val="en-US"/>
              </w:rPr>
              <w:t>10,000 S.F.</w:t>
            </w:r>
          </w:p>
        </w:tc>
      </w:tr>
      <w:tr w:rsidR="00EA0623" w:rsidRPr="0024493C" w14:paraId="406B2C3B" w14:textId="77777777" w:rsidTr="0024493C">
        <w:trPr>
          <w:trHeight w:val="260"/>
        </w:trPr>
        <w:tc>
          <w:tcPr>
            <w:tcW w:w="440" w:type="dxa"/>
            <w:tcBorders>
              <w:top w:val="nil"/>
              <w:left w:val="single" w:sz="8" w:space="0" w:color="auto"/>
              <w:bottom w:val="single" w:sz="4" w:space="0" w:color="auto"/>
              <w:right w:val="single" w:sz="4" w:space="0" w:color="auto"/>
            </w:tcBorders>
            <w:shd w:val="clear" w:color="auto" w:fill="auto"/>
            <w:noWrap/>
            <w:vAlign w:val="center"/>
            <w:hideMark/>
          </w:tcPr>
          <w:p w14:paraId="6DC4763E"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24493C">
              <w:rPr>
                <w:rFonts w:ascii="Calibri" w:eastAsia="Times New Roman" w:hAnsi="Calibri" w:cs="Calibri"/>
                <w:sz w:val="20"/>
                <w:szCs w:val="20"/>
                <w:lang w:val="en-US"/>
              </w:rPr>
              <w:t>2.2</w:t>
            </w:r>
          </w:p>
        </w:tc>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24F912EC"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24493C">
              <w:rPr>
                <w:rFonts w:ascii="Calibri" w:eastAsia="Times New Roman" w:hAnsi="Calibri" w:cs="Calibri"/>
                <w:sz w:val="20"/>
                <w:szCs w:val="20"/>
                <w:lang w:val="en-US"/>
              </w:rPr>
              <w:t>Frontage (Min./Max.)</w:t>
            </w:r>
          </w:p>
        </w:tc>
        <w:tc>
          <w:tcPr>
            <w:tcW w:w="2820" w:type="dxa"/>
            <w:tcBorders>
              <w:top w:val="nil"/>
              <w:left w:val="nil"/>
              <w:bottom w:val="single" w:sz="4" w:space="0" w:color="auto"/>
              <w:right w:val="single" w:sz="4" w:space="0" w:color="auto"/>
            </w:tcBorders>
            <w:shd w:val="clear" w:color="auto" w:fill="auto"/>
            <w:vAlign w:val="bottom"/>
            <w:hideMark/>
          </w:tcPr>
          <w:p w14:paraId="0257BEE1"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24493C">
              <w:rPr>
                <w:rFonts w:ascii="Calibri" w:eastAsia="Times New Roman" w:hAnsi="Calibri" w:cs="Calibri"/>
                <w:sz w:val="20"/>
                <w:szCs w:val="20"/>
                <w:lang w:val="en-US"/>
              </w:rPr>
              <w:t>18 Ft. Minimum</w:t>
            </w:r>
          </w:p>
        </w:tc>
        <w:tc>
          <w:tcPr>
            <w:tcW w:w="2940" w:type="dxa"/>
            <w:tcBorders>
              <w:top w:val="nil"/>
              <w:left w:val="nil"/>
              <w:bottom w:val="single" w:sz="4" w:space="0" w:color="auto"/>
              <w:right w:val="single" w:sz="8" w:space="0" w:color="auto"/>
            </w:tcBorders>
            <w:shd w:val="clear" w:color="auto" w:fill="auto"/>
            <w:vAlign w:val="bottom"/>
            <w:hideMark/>
          </w:tcPr>
          <w:p w14:paraId="7B427ABA"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24493C">
              <w:rPr>
                <w:rFonts w:ascii="Calibri" w:eastAsia="Times New Roman" w:hAnsi="Calibri" w:cs="Calibri"/>
                <w:sz w:val="20"/>
                <w:szCs w:val="20"/>
                <w:lang w:val="en-US"/>
              </w:rPr>
              <w:t>100 Ft. Minimum</w:t>
            </w:r>
          </w:p>
        </w:tc>
      </w:tr>
      <w:tr w:rsidR="00EA0623" w:rsidRPr="0024493C" w14:paraId="590D6083" w14:textId="77777777" w:rsidTr="0024493C">
        <w:trPr>
          <w:trHeight w:val="260"/>
        </w:trPr>
        <w:tc>
          <w:tcPr>
            <w:tcW w:w="440" w:type="dxa"/>
            <w:tcBorders>
              <w:top w:val="nil"/>
              <w:left w:val="single" w:sz="8" w:space="0" w:color="auto"/>
              <w:bottom w:val="single" w:sz="4" w:space="0" w:color="auto"/>
              <w:right w:val="single" w:sz="4" w:space="0" w:color="auto"/>
            </w:tcBorders>
            <w:shd w:val="clear" w:color="auto" w:fill="auto"/>
            <w:noWrap/>
            <w:vAlign w:val="center"/>
            <w:hideMark/>
          </w:tcPr>
          <w:p w14:paraId="6A8CAB2C"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24493C">
              <w:rPr>
                <w:rFonts w:ascii="Calibri" w:eastAsia="Times New Roman" w:hAnsi="Calibri" w:cs="Calibri"/>
                <w:sz w:val="20"/>
                <w:szCs w:val="20"/>
                <w:lang w:val="en-US"/>
              </w:rPr>
              <w:t>2.3</w:t>
            </w:r>
          </w:p>
        </w:tc>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318FABB9"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24493C">
              <w:rPr>
                <w:rFonts w:ascii="Calibri" w:eastAsia="Times New Roman" w:hAnsi="Calibri" w:cs="Calibri"/>
                <w:sz w:val="20"/>
                <w:szCs w:val="20"/>
                <w:lang w:val="en-US"/>
              </w:rPr>
              <w:t>Front Yard Build-To-Zone (Min./Max.)</w:t>
            </w:r>
          </w:p>
        </w:tc>
        <w:tc>
          <w:tcPr>
            <w:tcW w:w="2820" w:type="dxa"/>
            <w:tcBorders>
              <w:top w:val="nil"/>
              <w:left w:val="nil"/>
              <w:bottom w:val="single" w:sz="4" w:space="0" w:color="auto"/>
              <w:right w:val="single" w:sz="4" w:space="0" w:color="auto"/>
            </w:tcBorders>
            <w:shd w:val="clear" w:color="auto" w:fill="auto"/>
            <w:vAlign w:val="bottom"/>
            <w:hideMark/>
          </w:tcPr>
          <w:p w14:paraId="6FBBB1E5"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24493C">
              <w:rPr>
                <w:rFonts w:ascii="Calibri" w:eastAsia="Times New Roman" w:hAnsi="Calibri" w:cs="Calibri"/>
                <w:sz w:val="20"/>
                <w:szCs w:val="20"/>
                <w:lang w:val="en-US"/>
              </w:rPr>
              <w:t>5 Ft. / 25 Ft.</w:t>
            </w:r>
          </w:p>
        </w:tc>
        <w:tc>
          <w:tcPr>
            <w:tcW w:w="2940" w:type="dxa"/>
            <w:tcBorders>
              <w:top w:val="nil"/>
              <w:left w:val="nil"/>
              <w:bottom w:val="single" w:sz="4" w:space="0" w:color="auto"/>
              <w:right w:val="single" w:sz="8" w:space="0" w:color="auto"/>
            </w:tcBorders>
            <w:shd w:val="clear" w:color="auto" w:fill="auto"/>
            <w:vAlign w:val="bottom"/>
            <w:hideMark/>
          </w:tcPr>
          <w:p w14:paraId="0EA4884B"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24493C">
              <w:rPr>
                <w:rFonts w:ascii="Calibri" w:eastAsia="Times New Roman" w:hAnsi="Calibri" w:cs="Calibri"/>
                <w:sz w:val="20"/>
                <w:szCs w:val="20"/>
                <w:lang w:val="en-US"/>
              </w:rPr>
              <w:t>10 Ft. / 50 Ft.</w:t>
            </w:r>
          </w:p>
        </w:tc>
      </w:tr>
      <w:tr w:rsidR="00EA0623" w:rsidRPr="0024493C" w14:paraId="3A6E8C6F" w14:textId="77777777" w:rsidTr="0024493C">
        <w:trPr>
          <w:trHeight w:val="260"/>
        </w:trPr>
        <w:tc>
          <w:tcPr>
            <w:tcW w:w="440" w:type="dxa"/>
            <w:tcBorders>
              <w:top w:val="nil"/>
              <w:left w:val="single" w:sz="8" w:space="0" w:color="auto"/>
              <w:bottom w:val="single" w:sz="4" w:space="0" w:color="auto"/>
              <w:right w:val="single" w:sz="4" w:space="0" w:color="auto"/>
            </w:tcBorders>
            <w:shd w:val="clear" w:color="auto" w:fill="auto"/>
            <w:noWrap/>
            <w:vAlign w:val="center"/>
            <w:hideMark/>
          </w:tcPr>
          <w:p w14:paraId="713C756D"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24493C">
              <w:rPr>
                <w:rFonts w:ascii="Calibri" w:eastAsia="Times New Roman" w:hAnsi="Calibri" w:cs="Calibri"/>
                <w:sz w:val="20"/>
                <w:szCs w:val="20"/>
                <w:lang w:val="en-US"/>
              </w:rPr>
              <w:t>2.4</w:t>
            </w:r>
          </w:p>
        </w:tc>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3771CFC2"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24493C">
              <w:rPr>
                <w:rFonts w:ascii="Calibri" w:eastAsia="Times New Roman" w:hAnsi="Calibri" w:cs="Calibri"/>
                <w:sz w:val="20"/>
                <w:szCs w:val="20"/>
                <w:lang w:val="en-US"/>
              </w:rPr>
              <w:t>Side Yard Setback (Min.)</w:t>
            </w:r>
          </w:p>
        </w:tc>
        <w:tc>
          <w:tcPr>
            <w:tcW w:w="2820" w:type="dxa"/>
            <w:tcBorders>
              <w:top w:val="nil"/>
              <w:left w:val="nil"/>
              <w:bottom w:val="single" w:sz="4" w:space="0" w:color="auto"/>
              <w:right w:val="single" w:sz="4" w:space="0" w:color="auto"/>
            </w:tcBorders>
            <w:shd w:val="clear" w:color="auto" w:fill="auto"/>
            <w:vAlign w:val="bottom"/>
            <w:hideMark/>
          </w:tcPr>
          <w:p w14:paraId="243C1461"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24493C">
              <w:rPr>
                <w:rFonts w:ascii="Calibri" w:eastAsia="Times New Roman" w:hAnsi="Calibri" w:cs="Calibri"/>
                <w:sz w:val="20"/>
                <w:szCs w:val="20"/>
                <w:lang w:val="en-US"/>
              </w:rPr>
              <w:t>0 Ft. (15 Feet if Detached)</w:t>
            </w:r>
          </w:p>
        </w:tc>
        <w:tc>
          <w:tcPr>
            <w:tcW w:w="2940" w:type="dxa"/>
            <w:tcBorders>
              <w:top w:val="nil"/>
              <w:left w:val="nil"/>
              <w:bottom w:val="single" w:sz="4" w:space="0" w:color="auto"/>
              <w:right w:val="single" w:sz="8" w:space="0" w:color="auto"/>
            </w:tcBorders>
            <w:shd w:val="clear" w:color="auto" w:fill="auto"/>
            <w:vAlign w:val="bottom"/>
            <w:hideMark/>
          </w:tcPr>
          <w:p w14:paraId="2FE68AFB"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24493C">
              <w:rPr>
                <w:rFonts w:ascii="Calibri" w:eastAsia="Times New Roman" w:hAnsi="Calibri" w:cs="Calibri"/>
                <w:sz w:val="20"/>
                <w:szCs w:val="20"/>
                <w:lang w:val="en-US"/>
              </w:rPr>
              <w:t>15 Ft. Minimum</w:t>
            </w:r>
          </w:p>
        </w:tc>
      </w:tr>
      <w:tr w:rsidR="00EA0623" w:rsidRPr="0024493C" w14:paraId="33181F47" w14:textId="77777777" w:rsidTr="0024493C">
        <w:trPr>
          <w:trHeight w:val="260"/>
        </w:trPr>
        <w:tc>
          <w:tcPr>
            <w:tcW w:w="440" w:type="dxa"/>
            <w:tcBorders>
              <w:top w:val="nil"/>
              <w:left w:val="single" w:sz="8" w:space="0" w:color="auto"/>
              <w:bottom w:val="single" w:sz="4" w:space="0" w:color="auto"/>
              <w:right w:val="single" w:sz="4" w:space="0" w:color="auto"/>
            </w:tcBorders>
            <w:shd w:val="clear" w:color="auto" w:fill="auto"/>
            <w:noWrap/>
            <w:vAlign w:val="center"/>
            <w:hideMark/>
          </w:tcPr>
          <w:p w14:paraId="3E0E6294"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24493C">
              <w:rPr>
                <w:rFonts w:ascii="Calibri" w:eastAsia="Times New Roman" w:hAnsi="Calibri" w:cs="Calibri"/>
                <w:sz w:val="20"/>
                <w:szCs w:val="20"/>
                <w:lang w:val="en-US"/>
              </w:rPr>
              <w:t>2.5</w:t>
            </w:r>
          </w:p>
        </w:tc>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48E8A2F4"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24493C">
              <w:rPr>
                <w:rFonts w:ascii="Calibri" w:eastAsia="Times New Roman" w:hAnsi="Calibri" w:cs="Calibri"/>
                <w:sz w:val="20"/>
                <w:szCs w:val="20"/>
                <w:lang w:val="en-US"/>
              </w:rPr>
              <w:t>Rear Yard Setback (Min.)</w:t>
            </w:r>
          </w:p>
        </w:tc>
        <w:tc>
          <w:tcPr>
            <w:tcW w:w="2820" w:type="dxa"/>
            <w:tcBorders>
              <w:top w:val="nil"/>
              <w:left w:val="nil"/>
              <w:bottom w:val="single" w:sz="4" w:space="0" w:color="auto"/>
              <w:right w:val="single" w:sz="4" w:space="0" w:color="auto"/>
            </w:tcBorders>
            <w:shd w:val="clear" w:color="auto" w:fill="auto"/>
            <w:vAlign w:val="bottom"/>
            <w:hideMark/>
          </w:tcPr>
          <w:p w14:paraId="1FC046A8"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24493C">
              <w:rPr>
                <w:rFonts w:ascii="Calibri" w:eastAsia="Times New Roman" w:hAnsi="Calibri" w:cs="Calibri"/>
                <w:sz w:val="20"/>
                <w:szCs w:val="20"/>
                <w:lang w:val="en-US"/>
              </w:rPr>
              <w:t>15 Ft. Minimum</w:t>
            </w:r>
          </w:p>
        </w:tc>
        <w:tc>
          <w:tcPr>
            <w:tcW w:w="2940" w:type="dxa"/>
            <w:tcBorders>
              <w:top w:val="nil"/>
              <w:left w:val="nil"/>
              <w:bottom w:val="single" w:sz="4" w:space="0" w:color="auto"/>
              <w:right w:val="single" w:sz="8" w:space="0" w:color="auto"/>
            </w:tcBorders>
            <w:shd w:val="clear" w:color="auto" w:fill="auto"/>
            <w:vAlign w:val="bottom"/>
            <w:hideMark/>
          </w:tcPr>
          <w:p w14:paraId="2E63509B"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24493C">
              <w:rPr>
                <w:rFonts w:ascii="Calibri" w:eastAsia="Times New Roman" w:hAnsi="Calibri" w:cs="Calibri"/>
                <w:sz w:val="20"/>
                <w:szCs w:val="20"/>
                <w:lang w:val="en-US"/>
              </w:rPr>
              <w:t>20 Ft. Minimum</w:t>
            </w:r>
          </w:p>
        </w:tc>
      </w:tr>
      <w:tr w:rsidR="00EA0623" w:rsidRPr="0024493C" w14:paraId="3B213736" w14:textId="77777777" w:rsidTr="0024493C">
        <w:trPr>
          <w:trHeight w:val="260"/>
        </w:trPr>
        <w:tc>
          <w:tcPr>
            <w:tcW w:w="440" w:type="dxa"/>
            <w:tcBorders>
              <w:top w:val="nil"/>
              <w:left w:val="single" w:sz="8" w:space="0" w:color="auto"/>
              <w:bottom w:val="single" w:sz="4" w:space="0" w:color="auto"/>
              <w:right w:val="single" w:sz="4" w:space="0" w:color="auto"/>
            </w:tcBorders>
            <w:shd w:val="clear" w:color="auto" w:fill="auto"/>
            <w:noWrap/>
            <w:vAlign w:val="center"/>
            <w:hideMark/>
          </w:tcPr>
          <w:p w14:paraId="3F74BFE2"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24493C">
              <w:rPr>
                <w:rFonts w:ascii="Calibri" w:eastAsia="Times New Roman" w:hAnsi="Calibri" w:cs="Calibri"/>
                <w:sz w:val="20"/>
                <w:szCs w:val="20"/>
                <w:lang w:val="en-US"/>
              </w:rPr>
              <w:t>2.6</w:t>
            </w:r>
          </w:p>
        </w:tc>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7CF219D0"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24493C">
              <w:rPr>
                <w:rFonts w:ascii="Calibri" w:eastAsia="Times New Roman" w:hAnsi="Calibri" w:cs="Calibri"/>
                <w:sz w:val="20"/>
                <w:szCs w:val="20"/>
                <w:lang w:val="en-US"/>
              </w:rPr>
              <w:t>Outdoor Amenity Space Lot Coverage (Min.)</w:t>
            </w:r>
          </w:p>
        </w:tc>
        <w:tc>
          <w:tcPr>
            <w:tcW w:w="2820" w:type="dxa"/>
            <w:tcBorders>
              <w:top w:val="nil"/>
              <w:left w:val="nil"/>
              <w:bottom w:val="single" w:sz="4" w:space="0" w:color="auto"/>
              <w:right w:val="single" w:sz="4" w:space="0" w:color="auto"/>
            </w:tcBorders>
            <w:shd w:val="clear" w:color="auto" w:fill="auto"/>
            <w:vAlign w:val="bottom"/>
            <w:hideMark/>
          </w:tcPr>
          <w:p w14:paraId="6ED54329" w14:textId="7A5DB025" w:rsidR="0024493C" w:rsidRPr="0024493C" w:rsidRDefault="00290264" w:rsidP="0024493C">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Pr>
                <w:rFonts w:ascii="Calibri" w:eastAsia="Times New Roman" w:hAnsi="Calibri" w:cs="Calibri"/>
                <w:sz w:val="20"/>
                <w:szCs w:val="20"/>
                <w:lang w:val="en-US"/>
              </w:rPr>
              <w:t>20</w:t>
            </w:r>
            <w:r w:rsidR="0024493C" w:rsidRPr="0024493C">
              <w:rPr>
                <w:rFonts w:ascii="Calibri" w:eastAsia="Times New Roman" w:hAnsi="Calibri" w:cs="Calibri"/>
                <w:sz w:val="20"/>
                <w:szCs w:val="20"/>
                <w:lang w:val="en-US"/>
              </w:rPr>
              <w:t>% Minimum</w:t>
            </w:r>
          </w:p>
        </w:tc>
        <w:tc>
          <w:tcPr>
            <w:tcW w:w="2940" w:type="dxa"/>
            <w:tcBorders>
              <w:top w:val="nil"/>
              <w:left w:val="nil"/>
              <w:bottom w:val="single" w:sz="4" w:space="0" w:color="auto"/>
              <w:right w:val="single" w:sz="8" w:space="0" w:color="auto"/>
            </w:tcBorders>
            <w:shd w:val="clear" w:color="auto" w:fill="auto"/>
            <w:vAlign w:val="bottom"/>
            <w:hideMark/>
          </w:tcPr>
          <w:p w14:paraId="067E6CD1"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24493C">
              <w:rPr>
                <w:rFonts w:ascii="Calibri" w:eastAsia="Times New Roman" w:hAnsi="Calibri" w:cs="Calibri"/>
                <w:sz w:val="20"/>
                <w:szCs w:val="20"/>
                <w:lang w:val="en-US"/>
              </w:rPr>
              <w:t>20% Minimum</w:t>
            </w:r>
          </w:p>
        </w:tc>
      </w:tr>
      <w:tr w:rsidR="00EA0623" w:rsidRPr="0024493C" w14:paraId="2BDB9A29" w14:textId="77777777" w:rsidTr="0024493C">
        <w:trPr>
          <w:trHeight w:val="260"/>
        </w:trPr>
        <w:tc>
          <w:tcPr>
            <w:tcW w:w="440" w:type="dxa"/>
            <w:tcBorders>
              <w:top w:val="nil"/>
              <w:left w:val="single" w:sz="8" w:space="0" w:color="auto"/>
              <w:bottom w:val="single" w:sz="4" w:space="0" w:color="auto"/>
              <w:right w:val="single" w:sz="4" w:space="0" w:color="auto"/>
            </w:tcBorders>
            <w:shd w:val="clear" w:color="auto" w:fill="auto"/>
            <w:noWrap/>
            <w:vAlign w:val="center"/>
            <w:hideMark/>
          </w:tcPr>
          <w:p w14:paraId="044FEFAF"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24493C">
              <w:rPr>
                <w:rFonts w:ascii="Calibri" w:eastAsia="Times New Roman" w:hAnsi="Calibri" w:cs="Calibri"/>
                <w:sz w:val="20"/>
                <w:szCs w:val="20"/>
                <w:lang w:val="en-US"/>
              </w:rPr>
              <w:t>2.7</w:t>
            </w:r>
          </w:p>
        </w:tc>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09AAB09E"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24493C">
              <w:rPr>
                <w:rFonts w:ascii="Calibri" w:eastAsia="Times New Roman" w:hAnsi="Calibri" w:cs="Calibri"/>
                <w:sz w:val="20"/>
                <w:szCs w:val="20"/>
                <w:lang w:val="en-US"/>
              </w:rPr>
              <w:t>Impervious Surface Lot Coverage (Max)</w:t>
            </w:r>
          </w:p>
        </w:tc>
        <w:tc>
          <w:tcPr>
            <w:tcW w:w="2820" w:type="dxa"/>
            <w:tcBorders>
              <w:top w:val="nil"/>
              <w:left w:val="nil"/>
              <w:bottom w:val="single" w:sz="4" w:space="0" w:color="auto"/>
              <w:right w:val="single" w:sz="4" w:space="0" w:color="auto"/>
            </w:tcBorders>
            <w:shd w:val="clear" w:color="auto" w:fill="auto"/>
            <w:vAlign w:val="bottom"/>
            <w:hideMark/>
          </w:tcPr>
          <w:p w14:paraId="74465F08"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24493C">
              <w:rPr>
                <w:rFonts w:ascii="Calibri" w:eastAsia="Times New Roman" w:hAnsi="Calibri" w:cs="Calibri"/>
                <w:sz w:val="20"/>
                <w:szCs w:val="20"/>
                <w:lang w:val="en-US"/>
              </w:rPr>
              <w:t>50% Maximum</w:t>
            </w:r>
          </w:p>
        </w:tc>
        <w:tc>
          <w:tcPr>
            <w:tcW w:w="2940" w:type="dxa"/>
            <w:tcBorders>
              <w:top w:val="nil"/>
              <w:left w:val="nil"/>
              <w:bottom w:val="single" w:sz="4" w:space="0" w:color="auto"/>
              <w:right w:val="single" w:sz="8" w:space="0" w:color="auto"/>
            </w:tcBorders>
            <w:shd w:val="clear" w:color="auto" w:fill="auto"/>
            <w:vAlign w:val="bottom"/>
            <w:hideMark/>
          </w:tcPr>
          <w:p w14:paraId="4AB8BA9B"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24493C">
              <w:rPr>
                <w:rFonts w:ascii="Calibri" w:eastAsia="Times New Roman" w:hAnsi="Calibri" w:cs="Calibri"/>
                <w:sz w:val="20"/>
                <w:szCs w:val="20"/>
                <w:lang w:val="en-US"/>
              </w:rPr>
              <w:t>50% Maximum</w:t>
            </w:r>
          </w:p>
        </w:tc>
      </w:tr>
      <w:tr w:rsidR="00EA0623" w:rsidRPr="0024493C" w14:paraId="11B9A2AF" w14:textId="77777777" w:rsidTr="0024493C">
        <w:trPr>
          <w:trHeight w:val="260"/>
        </w:trPr>
        <w:tc>
          <w:tcPr>
            <w:tcW w:w="4440" w:type="dxa"/>
            <w:gridSpan w:val="2"/>
            <w:tcBorders>
              <w:top w:val="single" w:sz="4" w:space="0" w:color="auto"/>
              <w:left w:val="single" w:sz="8" w:space="0" w:color="auto"/>
              <w:bottom w:val="single" w:sz="4" w:space="0" w:color="auto"/>
              <w:right w:val="single" w:sz="4" w:space="0" w:color="000000"/>
            </w:tcBorders>
            <w:shd w:val="clear" w:color="000000" w:fill="D9D9D9"/>
            <w:noWrap/>
            <w:vAlign w:val="center"/>
            <w:hideMark/>
          </w:tcPr>
          <w:p w14:paraId="22B5E62C"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ind w:firstLineChars="100" w:firstLine="201"/>
              <w:rPr>
                <w:rFonts w:ascii="Calibri" w:eastAsia="Times New Roman" w:hAnsi="Calibri" w:cs="Calibri"/>
                <w:b/>
                <w:bCs/>
                <w:sz w:val="20"/>
                <w:szCs w:val="20"/>
                <w:lang w:val="en-US"/>
              </w:rPr>
            </w:pPr>
            <w:r w:rsidRPr="0024493C">
              <w:rPr>
                <w:rFonts w:ascii="Calibri" w:eastAsia="Times New Roman" w:hAnsi="Calibri" w:cs="Calibri"/>
                <w:b/>
                <w:bCs/>
                <w:sz w:val="20"/>
                <w:szCs w:val="20"/>
                <w:lang w:val="en-US"/>
              </w:rPr>
              <w:t>3. DESIGN STANDARDS</w:t>
            </w:r>
          </w:p>
        </w:tc>
        <w:tc>
          <w:tcPr>
            <w:tcW w:w="2820" w:type="dxa"/>
            <w:tcBorders>
              <w:top w:val="nil"/>
              <w:left w:val="single" w:sz="4" w:space="0" w:color="auto"/>
              <w:bottom w:val="single" w:sz="4" w:space="0" w:color="auto"/>
              <w:right w:val="single" w:sz="4" w:space="0" w:color="auto"/>
            </w:tcBorders>
            <w:shd w:val="clear" w:color="000000" w:fill="D9D9D9"/>
            <w:noWrap/>
            <w:vAlign w:val="center"/>
            <w:hideMark/>
          </w:tcPr>
          <w:p w14:paraId="374BE034"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b/>
                <w:bCs/>
                <w:sz w:val="20"/>
                <w:szCs w:val="20"/>
                <w:lang w:val="en-US"/>
              </w:rPr>
            </w:pPr>
            <w:r w:rsidRPr="0024493C">
              <w:rPr>
                <w:rFonts w:ascii="Calibri" w:eastAsia="Times New Roman" w:hAnsi="Calibri" w:cs="Calibri"/>
                <w:b/>
                <w:bCs/>
                <w:sz w:val="20"/>
                <w:szCs w:val="20"/>
                <w:lang w:val="en-US"/>
              </w:rPr>
              <w:t> </w:t>
            </w:r>
          </w:p>
        </w:tc>
        <w:tc>
          <w:tcPr>
            <w:tcW w:w="2940" w:type="dxa"/>
            <w:tcBorders>
              <w:top w:val="nil"/>
              <w:left w:val="nil"/>
              <w:bottom w:val="single" w:sz="4" w:space="0" w:color="auto"/>
              <w:right w:val="single" w:sz="8" w:space="0" w:color="auto"/>
            </w:tcBorders>
            <w:shd w:val="clear" w:color="000000" w:fill="D9D9D9"/>
            <w:noWrap/>
            <w:vAlign w:val="center"/>
            <w:hideMark/>
          </w:tcPr>
          <w:p w14:paraId="74E509E6"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b/>
                <w:bCs/>
                <w:sz w:val="20"/>
                <w:szCs w:val="20"/>
                <w:lang w:val="en-US"/>
              </w:rPr>
            </w:pPr>
            <w:r w:rsidRPr="0024493C">
              <w:rPr>
                <w:rFonts w:ascii="Calibri" w:eastAsia="Times New Roman" w:hAnsi="Calibri" w:cs="Calibri"/>
                <w:b/>
                <w:bCs/>
                <w:sz w:val="20"/>
                <w:szCs w:val="20"/>
                <w:lang w:val="en-US"/>
              </w:rPr>
              <w:t> </w:t>
            </w:r>
          </w:p>
        </w:tc>
      </w:tr>
      <w:tr w:rsidR="00EA0623" w:rsidRPr="0024493C" w14:paraId="56681088" w14:textId="77777777" w:rsidTr="0024493C">
        <w:trPr>
          <w:trHeight w:val="260"/>
        </w:trPr>
        <w:tc>
          <w:tcPr>
            <w:tcW w:w="440" w:type="dxa"/>
            <w:tcBorders>
              <w:top w:val="nil"/>
              <w:left w:val="single" w:sz="8" w:space="0" w:color="auto"/>
              <w:bottom w:val="single" w:sz="4" w:space="0" w:color="auto"/>
              <w:right w:val="single" w:sz="4" w:space="0" w:color="auto"/>
            </w:tcBorders>
            <w:shd w:val="clear" w:color="auto" w:fill="auto"/>
            <w:noWrap/>
            <w:vAlign w:val="center"/>
            <w:hideMark/>
          </w:tcPr>
          <w:p w14:paraId="19A2DD3B"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24493C">
              <w:rPr>
                <w:rFonts w:ascii="Calibri" w:eastAsia="Times New Roman" w:hAnsi="Calibri" w:cs="Calibri"/>
                <w:sz w:val="20"/>
                <w:szCs w:val="20"/>
                <w:lang w:val="en-US"/>
              </w:rPr>
              <w:t>3.1</w:t>
            </w:r>
          </w:p>
        </w:tc>
        <w:tc>
          <w:tcPr>
            <w:tcW w:w="4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0DE91E"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24493C">
              <w:rPr>
                <w:rFonts w:ascii="Calibri" w:eastAsia="Times New Roman" w:hAnsi="Calibri" w:cs="Calibri"/>
                <w:sz w:val="20"/>
                <w:szCs w:val="20"/>
                <w:lang w:val="en-US"/>
              </w:rPr>
              <w:t>Building Height (Max.)</w:t>
            </w:r>
          </w:p>
        </w:tc>
        <w:tc>
          <w:tcPr>
            <w:tcW w:w="2820" w:type="dxa"/>
            <w:tcBorders>
              <w:top w:val="nil"/>
              <w:left w:val="nil"/>
              <w:bottom w:val="single" w:sz="4" w:space="0" w:color="auto"/>
              <w:right w:val="single" w:sz="4" w:space="0" w:color="auto"/>
            </w:tcBorders>
            <w:shd w:val="clear" w:color="auto" w:fill="auto"/>
            <w:vAlign w:val="center"/>
            <w:hideMark/>
          </w:tcPr>
          <w:p w14:paraId="68B4DEB7"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24493C">
              <w:rPr>
                <w:rFonts w:ascii="Calibri" w:eastAsia="Times New Roman" w:hAnsi="Calibri" w:cs="Calibri"/>
                <w:sz w:val="20"/>
                <w:szCs w:val="20"/>
                <w:lang w:val="en-US"/>
              </w:rPr>
              <w:t>2.5 Stories/35 Ft.</w:t>
            </w:r>
          </w:p>
        </w:tc>
        <w:tc>
          <w:tcPr>
            <w:tcW w:w="2940" w:type="dxa"/>
            <w:tcBorders>
              <w:top w:val="nil"/>
              <w:left w:val="nil"/>
              <w:bottom w:val="single" w:sz="4" w:space="0" w:color="auto"/>
              <w:right w:val="single" w:sz="8" w:space="0" w:color="auto"/>
            </w:tcBorders>
            <w:shd w:val="clear" w:color="auto" w:fill="auto"/>
            <w:vAlign w:val="center"/>
            <w:hideMark/>
          </w:tcPr>
          <w:p w14:paraId="7DD102DF"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24493C">
              <w:rPr>
                <w:rFonts w:ascii="Calibri" w:eastAsia="Times New Roman" w:hAnsi="Calibri" w:cs="Calibri"/>
                <w:sz w:val="20"/>
                <w:szCs w:val="20"/>
                <w:lang w:val="en-US"/>
              </w:rPr>
              <w:t>6 Stories / 70 Ft.</w:t>
            </w:r>
          </w:p>
        </w:tc>
      </w:tr>
      <w:tr w:rsidR="00EA0623" w:rsidRPr="0024493C" w14:paraId="6E6A55E5" w14:textId="77777777" w:rsidTr="0024493C">
        <w:trPr>
          <w:trHeight w:val="260"/>
        </w:trPr>
        <w:tc>
          <w:tcPr>
            <w:tcW w:w="440" w:type="dxa"/>
            <w:tcBorders>
              <w:top w:val="nil"/>
              <w:left w:val="single" w:sz="8" w:space="0" w:color="auto"/>
              <w:bottom w:val="single" w:sz="4" w:space="0" w:color="auto"/>
              <w:right w:val="single" w:sz="4" w:space="0" w:color="auto"/>
            </w:tcBorders>
            <w:shd w:val="clear" w:color="auto" w:fill="auto"/>
            <w:noWrap/>
            <w:vAlign w:val="center"/>
            <w:hideMark/>
          </w:tcPr>
          <w:p w14:paraId="714F246B"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24493C">
              <w:rPr>
                <w:rFonts w:ascii="Calibri" w:eastAsia="Times New Roman" w:hAnsi="Calibri" w:cs="Calibri"/>
                <w:sz w:val="20"/>
                <w:szCs w:val="20"/>
                <w:lang w:val="en-US"/>
              </w:rPr>
              <w:t>3.2</w:t>
            </w:r>
          </w:p>
        </w:tc>
        <w:tc>
          <w:tcPr>
            <w:tcW w:w="4000" w:type="dxa"/>
            <w:tcBorders>
              <w:top w:val="nil"/>
              <w:left w:val="single" w:sz="4" w:space="0" w:color="auto"/>
              <w:bottom w:val="single" w:sz="4" w:space="0" w:color="auto"/>
              <w:right w:val="single" w:sz="4" w:space="0" w:color="auto"/>
            </w:tcBorders>
            <w:shd w:val="clear" w:color="auto" w:fill="auto"/>
            <w:vAlign w:val="center"/>
            <w:hideMark/>
          </w:tcPr>
          <w:p w14:paraId="0435161C"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24493C">
              <w:rPr>
                <w:rFonts w:ascii="Calibri" w:eastAsia="Times New Roman" w:hAnsi="Calibri" w:cs="Calibri"/>
                <w:sz w:val="20"/>
                <w:szCs w:val="20"/>
                <w:lang w:val="en-US"/>
              </w:rPr>
              <w:t>Street Facing Wall Width (Min.)</w:t>
            </w:r>
          </w:p>
        </w:tc>
        <w:tc>
          <w:tcPr>
            <w:tcW w:w="2820" w:type="dxa"/>
            <w:tcBorders>
              <w:top w:val="nil"/>
              <w:left w:val="nil"/>
              <w:bottom w:val="single" w:sz="4" w:space="0" w:color="auto"/>
              <w:right w:val="single" w:sz="4" w:space="0" w:color="auto"/>
            </w:tcBorders>
            <w:shd w:val="clear" w:color="auto" w:fill="auto"/>
            <w:vAlign w:val="center"/>
            <w:hideMark/>
          </w:tcPr>
          <w:p w14:paraId="039DDFC1" w14:textId="7B91F4C1"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24493C">
              <w:rPr>
                <w:rFonts w:ascii="Calibri" w:eastAsia="Times New Roman" w:hAnsi="Calibri" w:cs="Calibri"/>
                <w:sz w:val="20"/>
                <w:szCs w:val="20"/>
                <w:lang w:val="en-US"/>
              </w:rPr>
              <w:t>18 Ft. Min. / 24 Ft.</w:t>
            </w:r>
            <w:r w:rsidR="00F27019">
              <w:rPr>
                <w:rFonts w:ascii="Calibri" w:eastAsia="Times New Roman" w:hAnsi="Calibri" w:cs="Calibri"/>
                <w:sz w:val="20"/>
                <w:szCs w:val="20"/>
                <w:lang w:val="en-US"/>
              </w:rPr>
              <w:t xml:space="preserve"> </w:t>
            </w:r>
            <w:r w:rsidRPr="0024493C">
              <w:rPr>
                <w:rFonts w:ascii="Calibri" w:eastAsia="Times New Roman" w:hAnsi="Calibri" w:cs="Calibri"/>
                <w:sz w:val="20"/>
                <w:szCs w:val="20"/>
                <w:lang w:val="en-US"/>
              </w:rPr>
              <w:t>Max.</w:t>
            </w:r>
          </w:p>
        </w:tc>
        <w:tc>
          <w:tcPr>
            <w:tcW w:w="2940" w:type="dxa"/>
            <w:tcBorders>
              <w:top w:val="nil"/>
              <w:left w:val="nil"/>
              <w:bottom w:val="single" w:sz="4" w:space="0" w:color="auto"/>
              <w:right w:val="single" w:sz="8" w:space="0" w:color="auto"/>
            </w:tcBorders>
            <w:shd w:val="clear" w:color="auto" w:fill="auto"/>
            <w:vAlign w:val="center"/>
            <w:hideMark/>
          </w:tcPr>
          <w:p w14:paraId="5A9DAFB3"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24493C">
              <w:rPr>
                <w:rFonts w:ascii="Calibri" w:eastAsia="Times New Roman" w:hAnsi="Calibri" w:cs="Calibri"/>
                <w:sz w:val="20"/>
                <w:szCs w:val="20"/>
                <w:lang w:val="en-US"/>
              </w:rPr>
              <w:t>18 Ft. / 100 Ft.</w:t>
            </w:r>
          </w:p>
        </w:tc>
      </w:tr>
      <w:tr w:rsidR="00EA0623" w:rsidRPr="0024493C" w14:paraId="0AAE3036" w14:textId="77777777" w:rsidTr="0024493C">
        <w:trPr>
          <w:trHeight w:val="260"/>
        </w:trPr>
        <w:tc>
          <w:tcPr>
            <w:tcW w:w="440" w:type="dxa"/>
            <w:tcBorders>
              <w:top w:val="nil"/>
              <w:left w:val="single" w:sz="8" w:space="0" w:color="auto"/>
              <w:bottom w:val="single" w:sz="4" w:space="0" w:color="auto"/>
              <w:right w:val="single" w:sz="4" w:space="0" w:color="auto"/>
            </w:tcBorders>
            <w:shd w:val="clear" w:color="auto" w:fill="auto"/>
            <w:vAlign w:val="center"/>
            <w:hideMark/>
          </w:tcPr>
          <w:p w14:paraId="006E134D"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24493C">
              <w:rPr>
                <w:rFonts w:ascii="Calibri" w:eastAsia="Times New Roman" w:hAnsi="Calibri" w:cs="Calibri"/>
                <w:sz w:val="20"/>
                <w:szCs w:val="20"/>
                <w:lang w:val="en-US"/>
              </w:rPr>
              <w:t>3.3</w:t>
            </w:r>
          </w:p>
        </w:tc>
        <w:tc>
          <w:tcPr>
            <w:tcW w:w="4000" w:type="dxa"/>
            <w:tcBorders>
              <w:top w:val="nil"/>
              <w:left w:val="single" w:sz="4" w:space="0" w:color="auto"/>
              <w:bottom w:val="single" w:sz="4" w:space="0" w:color="auto"/>
              <w:right w:val="single" w:sz="4" w:space="0" w:color="auto"/>
            </w:tcBorders>
            <w:shd w:val="clear" w:color="auto" w:fill="auto"/>
            <w:vAlign w:val="center"/>
            <w:hideMark/>
          </w:tcPr>
          <w:p w14:paraId="19E73409"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24493C">
              <w:rPr>
                <w:rFonts w:ascii="Calibri" w:eastAsia="Times New Roman" w:hAnsi="Calibri" w:cs="Calibri"/>
                <w:sz w:val="20"/>
                <w:szCs w:val="20"/>
                <w:lang w:val="en-US"/>
              </w:rPr>
              <w:t>Street Facing Entrance</w:t>
            </w:r>
          </w:p>
        </w:tc>
        <w:tc>
          <w:tcPr>
            <w:tcW w:w="2820" w:type="dxa"/>
            <w:tcBorders>
              <w:top w:val="nil"/>
              <w:left w:val="nil"/>
              <w:bottom w:val="single" w:sz="4" w:space="0" w:color="auto"/>
              <w:right w:val="single" w:sz="4" w:space="0" w:color="auto"/>
            </w:tcBorders>
            <w:shd w:val="clear" w:color="auto" w:fill="auto"/>
            <w:vAlign w:val="center"/>
            <w:hideMark/>
          </w:tcPr>
          <w:p w14:paraId="55C4068D"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24493C">
              <w:rPr>
                <w:rFonts w:ascii="Calibri" w:eastAsia="Times New Roman" w:hAnsi="Calibri" w:cs="Calibri"/>
                <w:sz w:val="20"/>
                <w:szCs w:val="20"/>
                <w:lang w:val="en-US"/>
              </w:rPr>
              <w:t>Required</w:t>
            </w:r>
          </w:p>
        </w:tc>
        <w:tc>
          <w:tcPr>
            <w:tcW w:w="2940" w:type="dxa"/>
            <w:tcBorders>
              <w:top w:val="nil"/>
              <w:left w:val="nil"/>
              <w:bottom w:val="single" w:sz="4" w:space="0" w:color="auto"/>
              <w:right w:val="single" w:sz="8" w:space="0" w:color="auto"/>
            </w:tcBorders>
            <w:shd w:val="clear" w:color="auto" w:fill="auto"/>
            <w:vAlign w:val="center"/>
            <w:hideMark/>
          </w:tcPr>
          <w:p w14:paraId="5C3C26ED"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24493C">
              <w:rPr>
                <w:rFonts w:ascii="Calibri" w:eastAsia="Times New Roman" w:hAnsi="Calibri" w:cs="Calibri"/>
                <w:sz w:val="20"/>
                <w:szCs w:val="20"/>
                <w:lang w:val="en-US"/>
              </w:rPr>
              <w:t>Required</w:t>
            </w:r>
          </w:p>
        </w:tc>
      </w:tr>
      <w:tr w:rsidR="00EA0623" w:rsidRPr="0024493C" w14:paraId="14C3C7DD" w14:textId="77777777" w:rsidTr="0024493C">
        <w:trPr>
          <w:trHeight w:val="280"/>
        </w:trPr>
        <w:tc>
          <w:tcPr>
            <w:tcW w:w="440" w:type="dxa"/>
            <w:tcBorders>
              <w:top w:val="nil"/>
              <w:left w:val="single" w:sz="8" w:space="0" w:color="auto"/>
              <w:bottom w:val="single" w:sz="4" w:space="0" w:color="auto"/>
              <w:right w:val="single" w:sz="4" w:space="0" w:color="auto"/>
            </w:tcBorders>
            <w:shd w:val="clear" w:color="auto" w:fill="auto"/>
            <w:vAlign w:val="center"/>
            <w:hideMark/>
          </w:tcPr>
          <w:p w14:paraId="577C407D"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24493C">
              <w:rPr>
                <w:rFonts w:ascii="Calibri" w:eastAsia="Times New Roman" w:hAnsi="Calibri" w:cs="Calibri"/>
                <w:sz w:val="20"/>
                <w:szCs w:val="20"/>
                <w:lang w:val="en-US"/>
              </w:rPr>
              <w:t>3.4</w:t>
            </w:r>
          </w:p>
        </w:tc>
        <w:tc>
          <w:tcPr>
            <w:tcW w:w="4000" w:type="dxa"/>
            <w:tcBorders>
              <w:top w:val="nil"/>
              <w:left w:val="single" w:sz="4" w:space="0" w:color="auto"/>
              <w:bottom w:val="single" w:sz="4" w:space="0" w:color="auto"/>
              <w:right w:val="single" w:sz="4" w:space="0" w:color="auto"/>
            </w:tcBorders>
            <w:shd w:val="clear" w:color="auto" w:fill="auto"/>
            <w:vAlign w:val="center"/>
            <w:hideMark/>
          </w:tcPr>
          <w:p w14:paraId="54C2D014"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24493C">
              <w:rPr>
                <w:rFonts w:ascii="Calibri" w:eastAsia="Times New Roman" w:hAnsi="Calibri" w:cs="Calibri"/>
                <w:sz w:val="20"/>
                <w:szCs w:val="20"/>
                <w:lang w:val="en-US"/>
              </w:rPr>
              <w:t>Street Facing Ground Floor Fenestration (Min.)</w:t>
            </w:r>
          </w:p>
        </w:tc>
        <w:tc>
          <w:tcPr>
            <w:tcW w:w="2820" w:type="dxa"/>
            <w:tcBorders>
              <w:top w:val="nil"/>
              <w:left w:val="nil"/>
              <w:bottom w:val="single" w:sz="4" w:space="0" w:color="auto"/>
              <w:right w:val="single" w:sz="4" w:space="0" w:color="auto"/>
            </w:tcBorders>
            <w:shd w:val="clear" w:color="auto" w:fill="auto"/>
            <w:vAlign w:val="center"/>
            <w:hideMark/>
          </w:tcPr>
          <w:p w14:paraId="50B572D8"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24493C">
              <w:rPr>
                <w:rFonts w:ascii="Calibri" w:eastAsia="Times New Roman" w:hAnsi="Calibri" w:cs="Calibri"/>
                <w:sz w:val="20"/>
                <w:szCs w:val="20"/>
                <w:lang w:val="en-US"/>
              </w:rPr>
              <w:t>20% Min.</w:t>
            </w:r>
          </w:p>
        </w:tc>
        <w:tc>
          <w:tcPr>
            <w:tcW w:w="2940" w:type="dxa"/>
            <w:tcBorders>
              <w:top w:val="nil"/>
              <w:left w:val="nil"/>
              <w:bottom w:val="single" w:sz="4" w:space="0" w:color="auto"/>
              <w:right w:val="single" w:sz="8" w:space="0" w:color="auto"/>
            </w:tcBorders>
            <w:shd w:val="clear" w:color="auto" w:fill="auto"/>
            <w:vAlign w:val="center"/>
            <w:hideMark/>
          </w:tcPr>
          <w:p w14:paraId="5C03B1AB"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24493C">
              <w:rPr>
                <w:rFonts w:ascii="Calibri" w:eastAsia="Times New Roman" w:hAnsi="Calibri" w:cs="Calibri"/>
                <w:sz w:val="20"/>
                <w:szCs w:val="20"/>
                <w:lang w:val="en-US"/>
              </w:rPr>
              <w:t>20% Min.</w:t>
            </w:r>
          </w:p>
        </w:tc>
      </w:tr>
      <w:tr w:rsidR="00EA0623" w:rsidRPr="0024493C" w14:paraId="72B6F19F" w14:textId="77777777" w:rsidTr="0024493C">
        <w:trPr>
          <w:trHeight w:val="260"/>
        </w:trPr>
        <w:tc>
          <w:tcPr>
            <w:tcW w:w="440" w:type="dxa"/>
            <w:tcBorders>
              <w:top w:val="nil"/>
              <w:left w:val="single" w:sz="8" w:space="0" w:color="auto"/>
              <w:bottom w:val="single" w:sz="4" w:space="0" w:color="auto"/>
              <w:right w:val="single" w:sz="4" w:space="0" w:color="auto"/>
            </w:tcBorders>
            <w:shd w:val="clear" w:color="auto" w:fill="auto"/>
            <w:vAlign w:val="center"/>
            <w:hideMark/>
          </w:tcPr>
          <w:p w14:paraId="35D71B7D"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24493C">
              <w:rPr>
                <w:rFonts w:ascii="Calibri" w:eastAsia="Times New Roman" w:hAnsi="Calibri" w:cs="Calibri"/>
                <w:sz w:val="20"/>
                <w:szCs w:val="20"/>
                <w:lang w:val="en-US"/>
              </w:rPr>
              <w:t>3.5</w:t>
            </w:r>
          </w:p>
        </w:tc>
        <w:tc>
          <w:tcPr>
            <w:tcW w:w="4000" w:type="dxa"/>
            <w:tcBorders>
              <w:top w:val="nil"/>
              <w:left w:val="single" w:sz="4" w:space="0" w:color="auto"/>
              <w:bottom w:val="single" w:sz="4" w:space="0" w:color="auto"/>
              <w:right w:val="single" w:sz="4" w:space="0" w:color="auto"/>
            </w:tcBorders>
            <w:shd w:val="clear" w:color="auto" w:fill="auto"/>
            <w:vAlign w:val="center"/>
            <w:hideMark/>
          </w:tcPr>
          <w:p w14:paraId="184658B7"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color w:val="auto"/>
                <w:sz w:val="20"/>
                <w:szCs w:val="20"/>
                <w:lang w:val="en-US"/>
              </w:rPr>
            </w:pPr>
            <w:r w:rsidRPr="0024493C">
              <w:rPr>
                <w:rFonts w:ascii="Calibri" w:eastAsia="Times New Roman" w:hAnsi="Calibri" w:cs="Calibri"/>
                <w:color w:val="auto"/>
                <w:sz w:val="20"/>
                <w:szCs w:val="20"/>
                <w:lang w:val="en-US"/>
              </w:rPr>
              <w:t>Maximum Building Footprint (SF)</w:t>
            </w:r>
          </w:p>
        </w:tc>
        <w:tc>
          <w:tcPr>
            <w:tcW w:w="2820" w:type="dxa"/>
            <w:tcBorders>
              <w:top w:val="nil"/>
              <w:left w:val="nil"/>
              <w:bottom w:val="single" w:sz="4" w:space="0" w:color="auto"/>
              <w:right w:val="single" w:sz="4" w:space="0" w:color="auto"/>
            </w:tcBorders>
            <w:shd w:val="clear" w:color="auto" w:fill="auto"/>
            <w:vAlign w:val="bottom"/>
            <w:hideMark/>
          </w:tcPr>
          <w:p w14:paraId="5DC610D6"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24493C">
              <w:rPr>
                <w:rFonts w:ascii="Calibri" w:eastAsia="Times New Roman" w:hAnsi="Calibri" w:cs="Calibri"/>
                <w:sz w:val="20"/>
                <w:szCs w:val="20"/>
                <w:lang w:val="en-US"/>
              </w:rPr>
              <w:t>Not Required</w:t>
            </w:r>
          </w:p>
        </w:tc>
        <w:tc>
          <w:tcPr>
            <w:tcW w:w="2940" w:type="dxa"/>
            <w:tcBorders>
              <w:top w:val="nil"/>
              <w:left w:val="nil"/>
              <w:bottom w:val="single" w:sz="4" w:space="0" w:color="auto"/>
              <w:right w:val="single" w:sz="8" w:space="0" w:color="auto"/>
            </w:tcBorders>
            <w:shd w:val="clear" w:color="auto" w:fill="auto"/>
            <w:vAlign w:val="bottom"/>
            <w:hideMark/>
          </w:tcPr>
          <w:p w14:paraId="1280CFF7"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24493C">
              <w:rPr>
                <w:rFonts w:ascii="Calibri" w:eastAsia="Times New Roman" w:hAnsi="Calibri" w:cs="Calibri"/>
                <w:sz w:val="20"/>
                <w:szCs w:val="20"/>
                <w:lang w:val="en-US"/>
              </w:rPr>
              <w:t>Not Required</w:t>
            </w:r>
          </w:p>
        </w:tc>
      </w:tr>
      <w:tr w:rsidR="00EA0623" w:rsidRPr="0024493C" w14:paraId="37816A43" w14:textId="77777777" w:rsidTr="0024493C">
        <w:trPr>
          <w:trHeight w:val="260"/>
        </w:trPr>
        <w:tc>
          <w:tcPr>
            <w:tcW w:w="4440" w:type="dxa"/>
            <w:gridSpan w:val="2"/>
            <w:tcBorders>
              <w:top w:val="single" w:sz="4" w:space="0" w:color="auto"/>
              <w:left w:val="single" w:sz="8" w:space="0" w:color="auto"/>
              <w:bottom w:val="single" w:sz="4" w:space="0" w:color="auto"/>
              <w:right w:val="single" w:sz="4" w:space="0" w:color="000000"/>
            </w:tcBorders>
            <w:shd w:val="clear" w:color="000000" w:fill="D9D9D9"/>
            <w:noWrap/>
            <w:vAlign w:val="center"/>
            <w:hideMark/>
          </w:tcPr>
          <w:p w14:paraId="6F60581F"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ind w:firstLineChars="100" w:firstLine="201"/>
              <w:rPr>
                <w:rFonts w:ascii="Calibri" w:eastAsia="Times New Roman" w:hAnsi="Calibri" w:cs="Calibri"/>
                <w:b/>
                <w:bCs/>
                <w:sz w:val="20"/>
                <w:szCs w:val="20"/>
                <w:lang w:val="en-US"/>
              </w:rPr>
            </w:pPr>
            <w:r w:rsidRPr="0024493C">
              <w:rPr>
                <w:rFonts w:ascii="Calibri" w:eastAsia="Times New Roman" w:hAnsi="Calibri" w:cs="Calibri"/>
                <w:b/>
                <w:bCs/>
                <w:sz w:val="20"/>
                <w:szCs w:val="20"/>
                <w:lang w:val="en-US"/>
              </w:rPr>
              <w:t>4. ADDITIONAL STANDARDS</w:t>
            </w:r>
          </w:p>
        </w:tc>
        <w:tc>
          <w:tcPr>
            <w:tcW w:w="2820" w:type="dxa"/>
            <w:tcBorders>
              <w:top w:val="nil"/>
              <w:left w:val="single" w:sz="4" w:space="0" w:color="auto"/>
              <w:bottom w:val="single" w:sz="4" w:space="0" w:color="auto"/>
              <w:right w:val="single" w:sz="4" w:space="0" w:color="auto"/>
            </w:tcBorders>
            <w:shd w:val="clear" w:color="000000" w:fill="D9D9D9"/>
            <w:noWrap/>
            <w:vAlign w:val="center"/>
            <w:hideMark/>
          </w:tcPr>
          <w:p w14:paraId="5E2184BC"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b/>
                <w:bCs/>
                <w:sz w:val="20"/>
                <w:szCs w:val="20"/>
                <w:lang w:val="en-US"/>
              </w:rPr>
            </w:pPr>
            <w:r w:rsidRPr="0024493C">
              <w:rPr>
                <w:rFonts w:ascii="Calibri" w:eastAsia="Times New Roman" w:hAnsi="Calibri" w:cs="Calibri"/>
                <w:b/>
                <w:bCs/>
                <w:sz w:val="20"/>
                <w:szCs w:val="20"/>
                <w:lang w:val="en-US"/>
              </w:rPr>
              <w:t> </w:t>
            </w:r>
          </w:p>
        </w:tc>
        <w:tc>
          <w:tcPr>
            <w:tcW w:w="2940" w:type="dxa"/>
            <w:tcBorders>
              <w:top w:val="nil"/>
              <w:left w:val="nil"/>
              <w:bottom w:val="single" w:sz="4" w:space="0" w:color="auto"/>
              <w:right w:val="single" w:sz="8" w:space="0" w:color="auto"/>
            </w:tcBorders>
            <w:shd w:val="clear" w:color="000000" w:fill="D9D9D9"/>
            <w:noWrap/>
            <w:vAlign w:val="center"/>
            <w:hideMark/>
          </w:tcPr>
          <w:p w14:paraId="46EE1AA8"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b/>
                <w:bCs/>
                <w:sz w:val="20"/>
                <w:szCs w:val="20"/>
                <w:lang w:val="en-US"/>
              </w:rPr>
            </w:pPr>
            <w:r w:rsidRPr="0024493C">
              <w:rPr>
                <w:rFonts w:ascii="Calibri" w:eastAsia="Times New Roman" w:hAnsi="Calibri" w:cs="Calibri"/>
                <w:b/>
                <w:bCs/>
                <w:sz w:val="20"/>
                <w:szCs w:val="20"/>
                <w:lang w:val="en-US"/>
              </w:rPr>
              <w:t> </w:t>
            </w:r>
          </w:p>
        </w:tc>
      </w:tr>
      <w:tr w:rsidR="00EA0623" w:rsidRPr="0024493C" w14:paraId="52367C7A" w14:textId="77777777" w:rsidTr="0024493C">
        <w:trPr>
          <w:trHeight w:val="860"/>
        </w:trPr>
        <w:tc>
          <w:tcPr>
            <w:tcW w:w="440" w:type="dxa"/>
            <w:tcBorders>
              <w:top w:val="nil"/>
              <w:left w:val="single" w:sz="8" w:space="0" w:color="auto"/>
              <w:bottom w:val="single" w:sz="4" w:space="0" w:color="auto"/>
              <w:right w:val="single" w:sz="4" w:space="0" w:color="auto"/>
            </w:tcBorders>
            <w:shd w:val="clear" w:color="auto" w:fill="auto"/>
            <w:vAlign w:val="center"/>
            <w:hideMark/>
          </w:tcPr>
          <w:p w14:paraId="7AD64DE6"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24493C">
              <w:rPr>
                <w:rFonts w:ascii="Calibri" w:eastAsia="Times New Roman" w:hAnsi="Calibri" w:cs="Calibri"/>
                <w:sz w:val="20"/>
                <w:szCs w:val="20"/>
                <w:lang w:val="en-US"/>
              </w:rPr>
              <w:t>4.1</w:t>
            </w:r>
          </w:p>
        </w:tc>
        <w:tc>
          <w:tcPr>
            <w:tcW w:w="4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76E4A"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24493C">
              <w:rPr>
                <w:rFonts w:ascii="Calibri" w:eastAsia="Times New Roman" w:hAnsi="Calibri" w:cs="Calibri"/>
                <w:sz w:val="20"/>
                <w:szCs w:val="20"/>
                <w:lang w:val="en-US"/>
              </w:rPr>
              <w:t> </w:t>
            </w:r>
          </w:p>
        </w:tc>
        <w:tc>
          <w:tcPr>
            <w:tcW w:w="2820" w:type="dxa"/>
            <w:tcBorders>
              <w:top w:val="nil"/>
              <w:left w:val="nil"/>
              <w:bottom w:val="single" w:sz="4" w:space="0" w:color="auto"/>
              <w:right w:val="single" w:sz="4" w:space="0" w:color="auto"/>
            </w:tcBorders>
            <w:shd w:val="clear" w:color="auto" w:fill="auto"/>
            <w:hideMark/>
          </w:tcPr>
          <w:p w14:paraId="22CEB891"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24493C">
              <w:rPr>
                <w:rFonts w:ascii="Calibri" w:eastAsia="Times New Roman" w:hAnsi="Calibri" w:cs="Calibri"/>
                <w:sz w:val="20"/>
                <w:szCs w:val="20"/>
                <w:lang w:val="en-US"/>
              </w:rPr>
              <w:t>Off-street parking is not allowed in front of the buildings. On-street parking is permitted.</w:t>
            </w:r>
          </w:p>
        </w:tc>
        <w:tc>
          <w:tcPr>
            <w:tcW w:w="2940" w:type="dxa"/>
            <w:tcBorders>
              <w:top w:val="nil"/>
              <w:left w:val="nil"/>
              <w:bottom w:val="single" w:sz="4" w:space="0" w:color="auto"/>
              <w:right w:val="single" w:sz="8" w:space="0" w:color="auto"/>
            </w:tcBorders>
            <w:shd w:val="clear" w:color="auto" w:fill="auto"/>
            <w:hideMark/>
          </w:tcPr>
          <w:p w14:paraId="6F8B688B"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24493C">
              <w:rPr>
                <w:rFonts w:ascii="Calibri" w:eastAsia="Times New Roman" w:hAnsi="Calibri" w:cs="Calibri"/>
                <w:sz w:val="20"/>
                <w:szCs w:val="20"/>
                <w:lang w:val="en-US"/>
              </w:rPr>
              <w:t>Off-street parking is not allowed in front of the buildings. On-street parking is permitted.</w:t>
            </w:r>
          </w:p>
        </w:tc>
      </w:tr>
      <w:tr w:rsidR="00EA0623" w:rsidRPr="0024493C" w14:paraId="7484F051" w14:textId="77777777" w:rsidTr="0024493C">
        <w:trPr>
          <w:trHeight w:val="780"/>
        </w:trPr>
        <w:tc>
          <w:tcPr>
            <w:tcW w:w="440" w:type="dxa"/>
            <w:tcBorders>
              <w:top w:val="nil"/>
              <w:left w:val="single" w:sz="8" w:space="0" w:color="auto"/>
              <w:bottom w:val="single" w:sz="4" w:space="0" w:color="auto"/>
              <w:right w:val="single" w:sz="4" w:space="0" w:color="auto"/>
            </w:tcBorders>
            <w:shd w:val="clear" w:color="auto" w:fill="auto"/>
            <w:vAlign w:val="center"/>
            <w:hideMark/>
          </w:tcPr>
          <w:p w14:paraId="0F524863"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24493C">
              <w:rPr>
                <w:rFonts w:ascii="Calibri" w:eastAsia="Times New Roman" w:hAnsi="Calibri" w:cs="Calibri"/>
                <w:sz w:val="20"/>
                <w:szCs w:val="20"/>
                <w:lang w:val="en-US"/>
              </w:rPr>
              <w:t>4.2</w:t>
            </w:r>
          </w:p>
        </w:tc>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62AFBF4D"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24493C">
              <w:rPr>
                <w:rFonts w:ascii="Calibri" w:eastAsia="Times New Roman" w:hAnsi="Calibri" w:cs="Calibri"/>
                <w:sz w:val="20"/>
                <w:szCs w:val="20"/>
                <w:lang w:val="en-US"/>
              </w:rPr>
              <w:t> </w:t>
            </w:r>
          </w:p>
        </w:tc>
        <w:tc>
          <w:tcPr>
            <w:tcW w:w="2820" w:type="dxa"/>
            <w:tcBorders>
              <w:top w:val="nil"/>
              <w:left w:val="nil"/>
              <w:bottom w:val="nil"/>
              <w:right w:val="nil"/>
            </w:tcBorders>
            <w:shd w:val="clear" w:color="auto" w:fill="auto"/>
            <w:vAlign w:val="bottom"/>
            <w:hideMark/>
          </w:tcPr>
          <w:p w14:paraId="0B4AD5CD" w14:textId="2AD65545"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24493C">
              <w:rPr>
                <w:rFonts w:ascii="Calibri" w:eastAsia="Times New Roman" w:hAnsi="Calibri" w:cs="Calibri"/>
                <w:sz w:val="20"/>
                <w:szCs w:val="20"/>
                <w:lang w:val="en-US"/>
              </w:rPr>
              <w:t xml:space="preserve">Attached, detached, and integral parking garages must be </w:t>
            </w:r>
            <w:r w:rsidR="00F27019" w:rsidRPr="0024493C">
              <w:rPr>
                <w:rFonts w:ascii="Calibri" w:eastAsia="Times New Roman" w:hAnsi="Calibri" w:cs="Calibri"/>
                <w:sz w:val="20"/>
                <w:szCs w:val="20"/>
                <w:lang w:val="en-US"/>
              </w:rPr>
              <w:t>accessed</w:t>
            </w:r>
            <w:r w:rsidRPr="0024493C">
              <w:rPr>
                <w:rFonts w:ascii="Calibri" w:eastAsia="Times New Roman" w:hAnsi="Calibri" w:cs="Calibri"/>
                <w:sz w:val="20"/>
                <w:szCs w:val="20"/>
                <w:lang w:val="en-US"/>
              </w:rPr>
              <w:t xml:space="preserve"> from the rear. </w:t>
            </w:r>
          </w:p>
        </w:tc>
        <w:tc>
          <w:tcPr>
            <w:tcW w:w="2940" w:type="dxa"/>
            <w:tcBorders>
              <w:top w:val="nil"/>
              <w:left w:val="single" w:sz="4" w:space="0" w:color="auto"/>
              <w:bottom w:val="single" w:sz="4" w:space="0" w:color="auto"/>
              <w:right w:val="single" w:sz="8" w:space="0" w:color="auto"/>
            </w:tcBorders>
            <w:shd w:val="clear" w:color="auto" w:fill="auto"/>
            <w:hideMark/>
          </w:tcPr>
          <w:p w14:paraId="50F8D15E"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24493C">
              <w:rPr>
                <w:rFonts w:ascii="Calibri" w:eastAsia="Times New Roman" w:hAnsi="Calibri" w:cs="Calibri"/>
                <w:sz w:val="20"/>
                <w:szCs w:val="20"/>
                <w:lang w:val="en-US"/>
              </w:rPr>
              <w:t> </w:t>
            </w:r>
          </w:p>
        </w:tc>
      </w:tr>
      <w:tr w:rsidR="00EA0623" w:rsidRPr="0024493C" w14:paraId="36ABC517" w14:textId="77777777" w:rsidTr="0024493C">
        <w:trPr>
          <w:trHeight w:val="1350"/>
        </w:trPr>
        <w:tc>
          <w:tcPr>
            <w:tcW w:w="44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2B044638"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24493C">
              <w:rPr>
                <w:rFonts w:ascii="Calibri" w:eastAsia="Times New Roman" w:hAnsi="Calibri" w:cs="Calibri"/>
                <w:sz w:val="20"/>
                <w:szCs w:val="20"/>
                <w:lang w:val="en-US"/>
              </w:rPr>
              <w:t>4.3</w:t>
            </w:r>
          </w:p>
        </w:tc>
        <w:tc>
          <w:tcPr>
            <w:tcW w:w="4000" w:type="dxa"/>
            <w:tcBorders>
              <w:top w:val="nil"/>
              <w:left w:val="nil"/>
              <w:bottom w:val="single" w:sz="8" w:space="0" w:color="auto"/>
              <w:right w:val="single" w:sz="4" w:space="0" w:color="auto"/>
            </w:tcBorders>
            <w:shd w:val="clear" w:color="auto" w:fill="auto"/>
            <w:noWrap/>
            <w:vAlign w:val="bottom"/>
            <w:hideMark/>
          </w:tcPr>
          <w:p w14:paraId="5E06904F"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24493C">
              <w:rPr>
                <w:rFonts w:ascii="Calibri" w:eastAsia="Times New Roman" w:hAnsi="Calibri" w:cs="Calibri"/>
                <w:sz w:val="20"/>
                <w:szCs w:val="20"/>
                <w:lang w:val="en-US"/>
              </w:rPr>
              <w:t> </w:t>
            </w:r>
          </w:p>
        </w:tc>
        <w:tc>
          <w:tcPr>
            <w:tcW w:w="2820" w:type="dxa"/>
            <w:tcBorders>
              <w:top w:val="single" w:sz="4" w:space="0" w:color="auto"/>
              <w:left w:val="nil"/>
              <w:bottom w:val="single" w:sz="8" w:space="0" w:color="auto"/>
              <w:right w:val="single" w:sz="4" w:space="0" w:color="auto"/>
            </w:tcBorders>
            <w:shd w:val="clear" w:color="auto" w:fill="auto"/>
            <w:hideMark/>
          </w:tcPr>
          <w:p w14:paraId="3CDB08DB"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24493C">
              <w:rPr>
                <w:rFonts w:ascii="Calibri" w:eastAsia="Times New Roman" w:hAnsi="Calibri" w:cs="Calibri"/>
                <w:sz w:val="20"/>
                <w:szCs w:val="20"/>
                <w:lang w:val="en-US"/>
              </w:rPr>
              <w:t xml:space="preserve">A maximum of 12 units can be attached by a common wall before access way of 20 feet is provided for pedestrians, </w:t>
            </w:r>
            <w:proofErr w:type="gramStart"/>
            <w:r w:rsidRPr="0024493C">
              <w:rPr>
                <w:rFonts w:ascii="Calibri" w:eastAsia="Times New Roman" w:hAnsi="Calibri" w:cs="Calibri"/>
                <w:sz w:val="20"/>
                <w:szCs w:val="20"/>
                <w:lang w:val="en-US"/>
              </w:rPr>
              <w:t>vehicles</w:t>
            </w:r>
            <w:proofErr w:type="gramEnd"/>
            <w:r w:rsidRPr="0024493C">
              <w:rPr>
                <w:rFonts w:ascii="Calibri" w:eastAsia="Times New Roman" w:hAnsi="Calibri" w:cs="Calibri"/>
                <w:sz w:val="20"/>
                <w:szCs w:val="20"/>
                <w:lang w:val="en-US"/>
              </w:rPr>
              <w:t xml:space="preserve"> or outdoor amenity space.</w:t>
            </w:r>
          </w:p>
        </w:tc>
        <w:tc>
          <w:tcPr>
            <w:tcW w:w="2940" w:type="dxa"/>
            <w:tcBorders>
              <w:top w:val="nil"/>
              <w:left w:val="nil"/>
              <w:bottom w:val="single" w:sz="8" w:space="0" w:color="auto"/>
              <w:right w:val="single" w:sz="8" w:space="0" w:color="auto"/>
            </w:tcBorders>
            <w:shd w:val="clear" w:color="auto" w:fill="auto"/>
            <w:hideMark/>
          </w:tcPr>
          <w:p w14:paraId="39EF9173" w14:textId="77777777" w:rsidR="0024493C" w:rsidRPr="0024493C" w:rsidRDefault="0024493C" w:rsidP="0024493C">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24493C">
              <w:rPr>
                <w:rFonts w:ascii="Calibri" w:eastAsia="Times New Roman" w:hAnsi="Calibri" w:cs="Calibri"/>
                <w:sz w:val="20"/>
                <w:szCs w:val="20"/>
                <w:lang w:val="en-US"/>
              </w:rPr>
              <w:t> </w:t>
            </w:r>
          </w:p>
        </w:tc>
      </w:tr>
    </w:tbl>
    <w:p w14:paraId="67FD3A05" w14:textId="77777777" w:rsidR="0089119B" w:rsidRDefault="0089119B" w:rsidP="0094316D">
      <w:pPr>
        <w:pStyle w:val="Level5text"/>
        <w:spacing w:after="120" w:line="276" w:lineRule="auto"/>
        <w:jc w:val="both"/>
        <w:rPr>
          <w:rFonts w:eastAsia="Calibri"/>
          <w:sz w:val="24"/>
          <w:szCs w:val="24"/>
        </w:rPr>
        <w:sectPr w:rsidR="0089119B" w:rsidSect="00055B6A">
          <w:pgSz w:w="12240" w:h="15840"/>
          <w:pgMar w:top="1440" w:right="1440" w:bottom="1440" w:left="1440" w:header="540" w:footer="720" w:gutter="0"/>
          <w:cols w:space="720"/>
        </w:sectPr>
      </w:pPr>
    </w:p>
    <w:tbl>
      <w:tblPr>
        <w:tblW w:w="10000" w:type="dxa"/>
        <w:tblInd w:w="118" w:type="dxa"/>
        <w:tblLook w:val="04A0" w:firstRow="1" w:lastRow="0" w:firstColumn="1" w:lastColumn="0" w:noHBand="0" w:noVBand="1"/>
      </w:tblPr>
      <w:tblGrid>
        <w:gridCol w:w="470"/>
        <w:gridCol w:w="3900"/>
        <w:gridCol w:w="2700"/>
        <w:gridCol w:w="2960"/>
      </w:tblGrid>
      <w:tr w:rsidR="00F27019" w:rsidRPr="00F27019" w14:paraId="5166B3D4" w14:textId="77777777" w:rsidTr="00F27019">
        <w:trPr>
          <w:trHeight w:val="460"/>
        </w:trPr>
        <w:tc>
          <w:tcPr>
            <w:tcW w:w="10000" w:type="dxa"/>
            <w:gridSpan w:val="4"/>
            <w:tcBorders>
              <w:top w:val="single" w:sz="8" w:space="0" w:color="auto"/>
              <w:left w:val="single" w:sz="8" w:space="0" w:color="auto"/>
              <w:bottom w:val="single" w:sz="4" w:space="0" w:color="auto"/>
              <w:right w:val="single" w:sz="8" w:space="0" w:color="000000"/>
            </w:tcBorders>
            <w:shd w:val="clear" w:color="000000" w:fill="366092"/>
            <w:noWrap/>
            <w:vAlign w:val="center"/>
            <w:hideMark/>
          </w:tcPr>
          <w:p w14:paraId="49976E13" w14:textId="5276717D"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color w:val="FFFFFF"/>
                <w:sz w:val="24"/>
                <w:szCs w:val="24"/>
                <w:lang w:val="en-US"/>
              </w:rPr>
            </w:pPr>
            <w:r w:rsidRPr="00F27019">
              <w:rPr>
                <w:rFonts w:ascii="Calibri" w:eastAsia="Times New Roman" w:hAnsi="Calibri" w:cs="Calibri"/>
                <w:b/>
                <w:bCs/>
                <w:color w:val="FFFFFF"/>
                <w:sz w:val="24"/>
                <w:szCs w:val="24"/>
                <w:lang w:val="en-US"/>
              </w:rPr>
              <w:lastRenderedPageBreak/>
              <w:t xml:space="preserve">FIGURE </w:t>
            </w:r>
            <w:r w:rsidR="00305754">
              <w:rPr>
                <w:rFonts w:ascii="Calibri" w:eastAsia="Times New Roman" w:hAnsi="Calibri" w:cs="Calibri"/>
                <w:b/>
                <w:bCs/>
                <w:color w:val="FFFFFF"/>
                <w:sz w:val="24"/>
                <w:szCs w:val="24"/>
                <w:lang w:val="en-US"/>
              </w:rPr>
              <w:t>11</w:t>
            </w:r>
            <w:r w:rsidRPr="00F27019">
              <w:rPr>
                <w:rFonts w:ascii="Calibri" w:eastAsia="Times New Roman" w:hAnsi="Calibri" w:cs="Calibri"/>
                <w:b/>
                <w:bCs/>
                <w:color w:val="FFFFFF"/>
                <w:sz w:val="24"/>
                <w:szCs w:val="24"/>
                <w:lang w:val="en-US"/>
              </w:rPr>
              <w:t xml:space="preserve">. MIXED-USE BUILDING TYPES AND DESIGN STANDARDS </w:t>
            </w:r>
          </w:p>
        </w:tc>
      </w:tr>
      <w:tr w:rsidR="00F27019" w:rsidRPr="00F27019" w14:paraId="667A87DF" w14:textId="77777777" w:rsidTr="00F27019">
        <w:trPr>
          <w:trHeight w:val="280"/>
        </w:trPr>
        <w:tc>
          <w:tcPr>
            <w:tcW w:w="10000" w:type="dxa"/>
            <w:gridSpan w:val="4"/>
            <w:tcBorders>
              <w:top w:val="single" w:sz="4" w:space="0" w:color="auto"/>
              <w:left w:val="single" w:sz="8" w:space="0" w:color="auto"/>
              <w:bottom w:val="single" w:sz="4" w:space="0" w:color="auto"/>
              <w:right w:val="single" w:sz="8" w:space="0" w:color="000000"/>
            </w:tcBorders>
            <w:shd w:val="clear" w:color="000000" w:fill="D9D9D9"/>
            <w:noWrap/>
            <w:vAlign w:val="center"/>
            <w:hideMark/>
          </w:tcPr>
          <w:p w14:paraId="6C0DBF8D"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b/>
                <w:bCs/>
                <w:sz w:val="20"/>
                <w:szCs w:val="20"/>
                <w:lang w:val="en-US"/>
              </w:rPr>
            </w:pPr>
            <w:r w:rsidRPr="00F27019">
              <w:rPr>
                <w:rFonts w:ascii="Calibri" w:eastAsia="Times New Roman" w:hAnsi="Calibri" w:cs="Calibri"/>
                <w:b/>
                <w:bCs/>
                <w:sz w:val="20"/>
                <w:szCs w:val="20"/>
                <w:lang w:val="en-US"/>
              </w:rPr>
              <w:t>1. BUILDING TYPES</w:t>
            </w:r>
          </w:p>
        </w:tc>
      </w:tr>
      <w:tr w:rsidR="00093867" w:rsidRPr="00F27019" w14:paraId="45F549F0" w14:textId="77777777" w:rsidTr="00F27019">
        <w:trPr>
          <w:trHeight w:val="583"/>
        </w:trPr>
        <w:tc>
          <w:tcPr>
            <w:tcW w:w="4340" w:type="dxa"/>
            <w:gridSpan w:val="2"/>
            <w:tcBorders>
              <w:top w:val="single" w:sz="4" w:space="0" w:color="auto"/>
              <w:left w:val="single" w:sz="8" w:space="0" w:color="auto"/>
              <w:bottom w:val="single" w:sz="4" w:space="0" w:color="auto"/>
              <w:right w:val="single" w:sz="4" w:space="0" w:color="auto"/>
            </w:tcBorders>
            <w:shd w:val="clear" w:color="000000" w:fill="F2F2F2"/>
            <w:noWrap/>
            <w:vAlign w:val="center"/>
            <w:hideMark/>
          </w:tcPr>
          <w:p w14:paraId="05BB5566"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sz w:val="20"/>
                <w:szCs w:val="20"/>
                <w:lang w:val="en-US"/>
              </w:rPr>
            </w:pPr>
            <w:r w:rsidRPr="00F27019">
              <w:rPr>
                <w:rFonts w:ascii="Calibri" w:eastAsia="Times New Roman" w:hAnsi="Calibri" w:cs="Calibri"/>
                <w:b/>
                <w:bCs/>
                <w:sz w:val="20"/>
                <w:szCs w:val="20"/>
                <w:lang w:val="en-US"/>
              </w:rPr>
              <w:t> </w:t>
            </w:r>
          </w:p>
        </w:tc>
        <w:tc>
          <w:tcPr>
            <w:tcW w:w="2700" w:type="dxa"/>
            <w:tcBorders>
              <w:top w:val="nil"/>
              <w:left w:val="nil"/>
              <w:bottom w:val="single" w:sz="4" w:space="0" w:color="auto"/>
              <w:right w:val="single" w:sz="4" w:space="0" w:color="auto"/>
            </w:tcBorders>
            <w:shd w:val="clear" w:color="000000" w:fill="F2F2F2"/>
            <w:vAlign w:val="center"/>
            <w:hideMark/>
          </w:tcPr>
          <w:p w14:paraId="7EC7E64B"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sz w:val="20"/>
                <w:szCs w:val="20"/>
                <w:lang w:val="en-US"/>
              </w:rPr>
            </w:pPr>
            <w:r w:rsidRPr="00F27019">
              <w:rPr>
                <w:rFonts w:ascii="Calibri" w:eastAsia="Times New Roman" w:hAnsi="Calibri" w:cs="Calibri"/>
                <w:b/>
                <w:bCs/>
                <w:sz w:val="20"/>
                <w:szCs w:val="20"/>
                <w:lang w:val="en-US"/>
              </w:rPr>
              <w:t>LIVE-WORK BUILDING (LW)</w:t>
            </w:r>
          </w:p>
        </w:tc>
        <w:tc>
          <w:tcPr>
            <w:tcW w:w="2960" w:type="dxa"/>
            <w:tcBorders>
              <w:top w:val="nil"/>
              <w:left w:val="nil"/>
              <w:bottom w:val="single" w:sz="4" w:space="0" w:color="auto"/>
              <w:right w:val="single" w:sz="8" w:space="0" w:color="auto"/>
            </w:tcBorders>
            <w:shd w:val="clear" w:color="000000" w:fill="F2F2F2"/>
            <w:vAlign w:val="center"/>
            <w:hideMark/>
          </w:tcPr>
          <w:p w14:paraId="55DACCF2"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sz w:val="20"/>
                <w:szCs w:val="20"/>
                <w:lang w:val="en-US"/>
              </w:rPr>
            </w:pPr>
            <w:r w:rsidRPr="00F27019">
              <w:rPr>
                <w:rFonts w:ascii="Calibri" w:eastAsia="Times New Roman" w:hAnsi="Calibri" w:cs="Calibri"/>
                <w:b/>
                <w:bCs/>
                <w:sz w:val="20"/>
                <w:szCs w:val="20"/>
                <w:lang w:val="en-US"/>
              </w:rPr>
              <w:t>MIXED USE BUILDING (MUB)</w:t>
            </w:r>
          </w:p>
        </w:tc>
      </w:tr>
      <w:tr w:rsidR="00093867" w:rsidRPr="00F27019" w14:paraId="301DB3D7" w14:textId="77777777" w:rsidTr="0004227C">
        <w:trPr>
          <w:trHeight w:val="1690"/>
        </w:trPr>
        <w:tc>
          <w:tcPr>
            <w:tcW w:w="434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E2256D9"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ind w:firstLineChars="200" w:firstLine="402"/>
              <w:rPr>
                <w:rFonts w:ascii="Calibri" w:eastAsia="Times New Roman" w:hAnsi="Calibri" w:cs="Calibri"/>
                <w:b/>
                <w:bCs/>
                <w:sz w:val="20"/>
                <w:szCs w:val="20"/>
                <w:lang w:val="en-US"/>
              </w:rPr>
            </w:pPr>
            <w:r w:rsidRPr="00F27019">
              <w:rPr>
                <w:rFonts w:ascii="Calibri" w:eastAsia="Times New Roman" w:hAnsi="Calibri" w:cs="Calibri"/>
                <w:b/>
                <w:bCs/>
                <w:sz w:val="20"/>
                <w:szCs w:val="20"/>
                <w:lang w:val="en-US"/>
              </w:rPr>
              <w:t>ILLUSTRATIVE DIAGRAM</w:t>
            </w:r>
          </w:p>
        </w:tc>
        <w:tc>
          <w:tcPr>
            <w:tcW w:w="2700" w:type="dxa"/>
            <w:tcBorders>
              <w:top w:val="nil"/>
              <w:left w:val="nil"/>
              <w:bottom w:val="single" w:sz="4" w:space="0" w:color="auto"/>
              <w:right w:val="single" w:sz="4" w:space="0" w:color="auto"/>
            </w:tcBorders>
            <w:shd w:val="clear" w:color="auto" w:fill="auto"/>
            <w:noWrap/>
            <w:vAlign w:val="center"/>
          </w:tcPr>
          <w:p w14:paraId="366ABACB" w14:textId="009B968A" w:rsidR="00F27019" w:rsidRPr="00F27019" w:rsidRDefault="00093867" w:rsidP="00F2701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color w:val="003366"/>
                <w:sz w:val="20"/>
                <w:szCs w:val="20"/>
                <w:lang w:val="en-US"/>
              </w:rPr>
            </w:pPr>
            <w:r>
              <w:rPr>
                <w:rFonts w:ascii="Calibri" w:eastAsia="Times New Roman" w:hAnsi="Calibri" w:cs="Calibri"/>
                <w:b/>
                <w:bCs/>
                <w:noProof/>
                <w:color w:val="003366"/>
                <w:sz w:val="20"/>
                <w:szCs w:val="20"/>
                <w:lang w:val="en-US"/>
              </w:rPr>
              <w:drawing>
                <wp:inline distT="0" distB="0" distL="0" distR="0" wp14:anchorId="6BEAE24E" wp14:editId="533771B7">
                  <wp:extent cx="1429889" cy="1190252"/>
                  <wp:effectExtent l="0" t="0" r="0" b="0"/>
                  <wp:docPr id="338094740" name="Picture 5" descr="A drawing of a house and c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94740" name="Picture 5" descr="A drawing of a house and car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9065" cy="1206214"/>
                          </a:xfrm>
                          <a:prstGeom prst="rect">
                            <a:avLst/>
                          </a:prstGeom>
                        </pic:spPr>
                      </pic:pic>
                    </a:graphicData>
                  </a:graphic>
                </wp:inline>
              </w:drawing>
            </w:r>
          </w:p>
        </w:tc>
        <w:tc>
          <w:tcPr>
            <w:tcW w:w="2960" w:type="dxa"/>
            <w:tcBorders>
              <w:top w:val="nil"/>
              <w:left w:val="nil"/>
              <w:bottom w:val="single" w:sz="4" w:space="0" w:color="auto"/>
              <w:right w:val="single" w:sz="8" w:space="0" w:color="auto"/>
            </w:tcBorders>
            <w:shd w:val="clear" w:color="auto" w:fill="auto"/>
            <w:noWrap/>
            <w:vAlign w:val="center"/>
          </w:tcPr>
          <w:p w14:paraId="378CD03E" w14:textId="08F06CFF" w:rsidR="00F27019" w:rsidRPr="00F27019" w:rsidRDefault="00093867" w:rsidP="00F2701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color w:val="003366"/>
                <w:sz w:val="20"/>
                <w:szCs w:val="20"/>
                <w:lang w:val="en-US"/>
              </w:rPr>
            </w:pPr>
            <w:r>
              <w:rPr>
                <w:rFonts w:ascii="Calibri" w:eastAsia="Times New Roman" w:hAnsi="Calibri" w:cs="Calibri"/>
                <w:b/>
                <w:bCs/>
                <w:noProof/>
                <w:color w:val="003366"/>
                <w:sz w:val="20"/>
                <w:szCs w:val="20"/>
                <w:lang w:val="en-US"/>
              </w:rPr>
              <w:drawing>
                <wp:inline distT="0" distB="0" distL="0" distR="0" wp14:anchorId="0A922C1C" wp14:editId="74087BC8">
                  <wp:extent cx="1413163" cy="1177636"/>
                  <wp:effectExtent l="0" t="0" r="0" b="3810"/>
                  <wp:docPr id="1258285477" name="Picture 6" descr="A building with many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285477" name="Picture 6" descr="A building with many window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3541" cy="1194618"/>
                          </a:xfrm>
                          <a:prstGeom prst="rect">
                            <a:avLst/>
                          </a:prstGeom>
                        </pic:spPr>
                      </pic:pic>
                    </a:graphicData>
                  </a:graphic>
                </wp:inline>
              </w:drawing>
            </w:r>
          </w:p>
        </w:tc>
      </w:tr>
      <w:tr w:rsidR="00093867" w:rsidRPr="00F27019" w14:paraId="1FE5D5C9" w14:textId="77777777" w:rsidTr="00F27019">
        <w:trPr>
          <w:trHeight w:val="480"/>
        </w:trPr>
        <w:tc>
          <w:tcPr>
            <w:tcW w:w="4340" w:type="dxa"/>
            <w:gridSpan w:val="2"/>
            <w:tcBorders>
              <w:top w:val="single" w:sz="4" w:space="0" w:color="auto"/>
              <w:left w:val="single" w:sz="8" w:space="0" w:color="auto"/>
              <w:bottom w:val="single" w:sz="4" w:space="0" w:color="auto"/>
              <w:right w:val="single" w:sz="4" w:space="0" w:color="auto"/>
            </w:tcBorders>
            <w:shd w:val="clear" w:color="000000" w:fill="D9D9D9"/>
            <w:noWrap/>
            <w:vAlign w:val="center"/>
            <w:hideMark/>
          </w:tcPr>
          <w:p w14:paraId="7E89065C"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ind w:firstLineChars="100" w:firstLine="201"/>
              <w:rPr>
                <w:rFonts w:ascii="Calibri" w:eastAsia="Times New Roman" w:hAnsi="Calibri" w:cs="Calibri"/>
                <w:b/>
                <w:bCs/>
                <w:sz w:val="20"/>
                <w:szCs w:val="20"/>
                <w:lang w:val="en-US"/>
              </w:rPr>
            </w:pPr>
            <w:r w:rsidRPr="00F27019">
              <w:rPr>
                <w:rFonts w:ascii="Calibri" w:eastAsia="Times New Roman" w:hAnsi="Calibri" w:cs="Calibri"/>
                <w:b/>
                <w:bCs/>
                <w:sz w:val="20"/>
                <w:szCs w:val="20"/>
                <w:lang w:val="en-US"/>
              </w:rPr>
              <w:t xml:space="preserve">2. LOT STANDARDS  </w:t>
            </w:r>
          </w:p>
        </w:tc>
        <w:tc>
          <w:tcPr>
            <w:tcW w:w="2700" w:type="dxa"/>
            <w:tcBorders>
              <w:top w:val="nil"/>
              <w:left w:val="nil"/>
              <w:bottom w:val="single" w:sz="4" w:space="0" w:color="auto"/>
              <w:right w:val="single" w:sz="4" w:space="0" w:color="auto"/>
            </w:tcBorders>
            <w:shd w:val="clear" w:color="000000" w:fill="D9D9D9"/>
            <w:noWrap/>
            <w:vAlign w:val="center"/>
            <w:hideMark/>
          </w:tcPr>
          <w:p w14:paraId="69C5EDA8"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b/>
                <w:bCs/>
                <w:sz w:val="20"/>
                <w:szCs w:val="20"/>
                <w:lang w:val="en-US"/>
              </w:rPr>
            </w:pPr>
            <w:r w:rsidRPr="00F27019">
              <w:rPr>
                <w:rFonts w:ascii="Calibri" w:eastAsia="Times New Roman" w:hAnsi="Calibri" w:cs="Calibri"/>
                <w:b/>
                <w:bCs/>
                <w:sz w:val="20"/>
                <w:szCs w:val="20"/>
                <w:lang w:val="en-US"/>
              </w:rPr>
              <w:t> </w:t>
            </w:r>
          </w:p>
        </w:tc>
        <w:tc>
          <w:tcPr>
            <w:tcW w:w="2960" w:type="dxa"/>
            <w:tcBorders>
              <w:top w:val="nil"/>
              <w:left w:val="nil"/>
              <w:bottom w:val="single" w:sz="4" w:space="0" w:color="auto"/>
              <w:right w:val="single" w:sz="8" w:space="0" w:color="auto"/>
            </w:tcBorders>
            <w:shd w:val="clear" w:color="000000" w:fill="D9D9D9"/>
            <w:noWrap/>
            <w:vAlign w:val="center"/>
            <w:hideMark/>
          </w:tcPr>
          <w:p w14:paraId="693B3825"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b/>
                <w:bCs/>
                <w:sz w:val="20"/>
                <w:szCs w:val="20"/>
                <w:lang w:val="en-US"/>
              </w:rPr>
            </w:pPr>
            <w:r w:rsidRPr="00F27019">
              <w:rPr>
                <w:rFonts w:ascii="Calibri" w:eastAsia="Times New Roman" w:hAnsi="Calibri" w:cs="Calibri"/>
                <w:b/>
                <w:bCs/>
                <w:sz w:val="20"/>
                <w:szCs w:val="20"/>
                <w:lang w:val="en-US"/>
              </w:rPr>
              <w:t> </w:t>
            </w:r>
          </w:p>
        </w:tc>
      </w:tr>
      <w:tr w:rsidR="00093867" w:rsidRPr="00F27019" w14:paraId="059F66F1" w14:textId="77777777" w:rsidTr="00F27019">
        <w:trPr>
          <w:trHeight w:val="280"/>
        </w:trPr>
        <w:tc>
          <w:tcPr>
            <w:tcW w:w="4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F473A8A"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F27019">
              <w:rPr>
                <w:rFonts w:ascii="Calibri" w:eastAsia="Times New Roman" w:hAnsi="Calibri" w:cs="Calibri"/>
                <w:sz w:val="20"/>
                <w:szCs w:val="20"/>
                <w:lang w:val="en-US"/>
              </w:rPr>
              <w:t>2.1</w:t>
            </w:r>
          </w:p>
        </w:tc>
        <w:tc>
          <w:tcPr>
            <w:tcW w:w="3900" w:type="dxa"/>
            <w:tcBorders>
              <w:top w:val="nil"/>
              <w:left w:val="single" w:sz="4" w:space="0" w:color="auto"/>
              <w:bottom w:val="single" w:sz="4" w:space="0" w:color="auto"/>
              <w:right w:val="single" w:sz="4" w:space="0" w:color="auto"/>
            </w:tcBorders>
            <w:shd w:val="clear" w:color="auto" w:fill="auto"/>
            <w:noWrap/>
            <w:vAlign w:val="center"/>
            <w:hideMark/>
          </w:tcPr>
          <w:p w14:paraId="7A9D94A6"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F27019">
              <w:rPr>
                <w:rFonts w:ascii="Calibri" w:eastAsia="Times New Roman" w:hAnsi="Calibri" w:cs="Calibri"/>
                <w:sz w:val="20"/>
                <w:szCs w:val="20"/>
                <w:lang w:val="en-US"/>
              </w:rPr>
              <w:t>Lot Size (S.F.) (Min.)</w:t>
            </w:r>
          </w:p>
        </w:tc>
        <w:tc>
          <w:tcPr>
            <w:tcW w:w="2700" w:type="dxa"/>
            <w:tcBorders>
              <w:top w:val="nil"/>
              <w:left w:val="nil"/>
              <w:bottom w:val="single" w:sz="4" w:space="0" w:color="auto"/>
              <w:right w:val="single" w:sz="4" w:space="0" w:color="auto"/>
            </w:tcBorders>
            <w:shd w:val="clear" w:color="auto" w:fill="auto"/>
            <w:vAlign w:val="center"/>
            <w:hideMark/>
          </w:tcPr>
          <w:p w14:paraId="0A5CA051"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F27019">
              <w:rPr>
                <w:rFonts w:ascii="Calibri" w:eastAsia="Times New Roman" w:hAnsi="Calibri" w:cs="Calibri"/>
                <w:sz w:val="20"/>
                <w:szCs w:val="20"/>
                <w:lang w:val="en-US"/>
              </w:rPr>
              <w:t>Not Required</w:t>
            </w:r>
          </w:p>
        </w:tc>
        <w:tc>
          <w:tcPr>
            <w:tcW w:w="2960" w:type="dxa"/>
            <w:tcBorders>
              <w:top w:val="nil"/>
              <w:left w:val="nil"/>
              <w:bottom w:val="single" w:sz="4" w:space="0" w:color="auto"/>
              <w:right w:val="single" w:sz="8" w:space="0" w:color="auto"/>
            </w:tcBorders>
            <w:shd w:val="clear" w:color="auto" w:fill="auto"/>
            <w:vAlign w:val="center"/>
            <w:hideMark/>
          </w:tcPr>
          <w:p w14:paraId="1E7EE838"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F27019">
              <w:rPr>
                <w:rFonts w:ascii="Calibri" w:eastAsia="Times New Roman" w:hAnsi="Calibri" w:cs="Calibri"/>
                <w:sz w:val="20"/>
                <w:szCs w:val="20"/>
                <w:lang w:val="en-US"/>
              </w:rPr>
              <w:t>Not Required</w:t>
            </w:r>
          </w:p>
        </w:tc>
      </w:tr>
      <w:tr w:rsidR="00093867" w:rsidRPr="00F27019" w14:paraId="6CF79666" w14:textId="77777777" w:rsidTr="00F27019">
        <w:trPr>
          <w:trHeight w:val="280"/>
        </w:trPr>
        <w:tc>
          <w:tcPr>
            <w:tcW w:w="440" w:type="dxa"/>
            <w:tcBorders>
              <w:top w:val="nil"/>
              <w:left w:val="single" w:sz="8" w:space="0" w:color="auto"/>
              <w:bottom w:val="single" w:sz="4" w:space="0" w:color="auto"/>
              <w:right w:val="single" w:sz="4" w:space="0" w:color="auto"/>
            </w:tcBorders>
            <w:shd w:val="clear" w:color="auto" w:fill="auto"/>
            <w:noWrap/>
            <w:vAlign w:val="center"/>
            <w:hideMark/>
          </w:tcPr>
          <w:p w14:paraId="4F3CE0AD"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F27019">
              <w:rPr>
                <w:rFonts w:ascii="Calibri" w:eastAsia="Times New Roman" w:hAnsi="Calibri" w:cs="Calibri"/>
                <w:sz w:val="20"/>
                <w:szCs w:val="20"/>
                <w:lang w:val="en-US"/>
              </w:rPr>
              <w:t>2.2</w:t>
            </w:r>
          </w:p>
        </w:tc>
        <w:tc>
          <w:tcPr>
            <w:tcW w:w="3900" w:type="dxa"/>
            <w:tcBorders>
              <w:top w:val="nil"/>
              <w:left w:val="single" w:sz="4" w:space="0" w:color="auto"/>
              <w:bottom w:val="single" w:sz="4" w:space="0" w:color="auto"/>
              <w:right w:val="single" w:sz="4" w:space="0" w:color="auto"/>
            </w:tcBorders>
            <w:shd w:val="clear" w:color="auto" w:fill="auto"/>
            <w:noWrap/>
            <w:vAlign w:val="center"/>
            <w:hideMark/>
          </w:tcPr>
          <w:p w14:paraId="6D841E5E"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F27019">
              <w:rPr>
                <w:rFonts w:ascii="Calibri" w:eastAsia="Times New Roman" w:hAnsi="Calibri" w:cs="Calibri"/>
                <w:sz w:val="20"/>
                <w:szCs w:val="20"/>
                <w:lang w:val="en-US"/>
              </w:rPr>
              <w:t>Frontage (Min./Max.)</w:t>
            </w:r>
          </w:p>
        </w:tc>
        <w:tc>
          <w:tcPr>
            <w:tcW w:w="2700" w:type="dxa"/>
            <w:tcBorders>
              <w:top w:val="nil"/>
              <w:left w:val="nil"/>
              <w:bottom w:val="single" w:sz="4" w:space="0" w:color="auto"/>
              <w:right w:val="single" w:sz="4" w:space="0" w:color="auto"/>
            </w:tcBorders>
            <w:shd w:val="clear" w:color="auto" w:fill="auto"/>
            <w:vAlign w:val="bottom"/>
            <w:hideMark/>
          </w:tcPr>
          <w:p w14:paraId="008DEDF8"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F27019">
              <w:rPr>
                <w:rFonts w:ascii="Calibri" w:eastAsia="Times New Roman" w:hAnsi="Calibri" w:cs="Calibri"/>
                <w:sz w:val="20"/>
                <w:szCs w:val="20"/>
                <w:lang w:val="en-US"/>
              </w:rPr>
              <w:t>50 Ft. Minimum</w:t>
            </w:r>
          </w:p>
        </w:tc>
        <w:tc>
          <w:tcPr>
            <w:tcW w:w="2960" w:type="dxa"/>
            <w:tcBorders>
              <w:top w:val="nil"/>
              <w:left w:val="nil"/>
              <w:bottom w:val="single" w:sz="4" w:space="0" w:color="auto"/>
              <w:right w:val="single" w:sz="8" w:space="0" w:color="auto"/>
            </w:tcBorders>
            <w:shd w:val="clear" w:color="auto" w:fill="auto"/>
            <w:vAlign w:val="bottom"/>
            <w:hideMark/>
          </w:tcPr>
          <w:p w14:paraId="5FEEF345"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F27019">
              <w:rPr>
                <w:rFonts w:ascii="Calibri" w:eastAsia="Times New Roman" w:hAnsi="Calibri" w:cs="Calibri"/>
                <w:sz w:val="20"/>
                <w:szCs w:val="20"/>
                <w:lang w:val="en-US"/>
              </w:rPr>
              <w:t>100 Ft. Minimum</w:t>
            </w:r>
          </w:p>
        </w:tc>
      </w:tr>
      <w:tr w:rsidR="00093867" w:rsidRPr="00F27019" w14:paraId="67C87775" w14:textId="77777777" w:rsidTr="00F27019">
        <w:trPr>
          <w:trHeight w:val="280"/>
        </w:trPr>
        <w:tc>
          <w:tcPr>
            <w:tcW w:w="440" w:type="dxa"/>
            <w:tcBorders>
              <w:top w:val="nil"/>
              <w:left w:val="single" w:sz="8" w:space="0" w:color="auto"/>
              <w:bottom w:val="single" w:sz="4" w:space="0" w:color="auto"/>
              <w:right w:val="single" w:sz="4" w:space="0" w:color="auto"/>
            </w:tcBorders>
            <w:shd w:val="clear" w:color="auto" w:fill="auto"/>
            <w:noWrap/>
            <w:vAlign w:val="center"/>
            <w:hideMark/>
          </w:tcPr>
          <w:p w14:paraId="7151C7C7"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F27019">
              <w:rPr>
                <w:rFonts w:ascii="Calibri" w:eastAsia="Times New Roman" w:hAnsi="Calibri" w:cs="Calibri"/>
                <w:sz w:val="20"/>
                <w:szCs w:val="20"/>
                <w:lang w:val="en-US"/>
              </w:rPr>
              <w:t>2.3</w:t>
            </w:r>
          </w:p>
        </w:tc>
        <w:tc>
          <w:tcPr>
            <w:tcW w:w="3900" w:type="dxa"/>
            <w:tcBorders>
              <w:top w:val="nil"/>
              <w:left w:val="single" w:sz="4" w:space="0" w:color="auto"/>
              <w:bottom w:val="single" w:sz="4" w:space="0" w:color="auto"/>
              <w:right w:val="single" w:sz="4" w:space="0" w:color="auto"/>
            </w:tcBorders>
            <w:shd w:val="clear" w:color="auto" w:fill="auto"/>
            <w:noWrap/>
            <w:vAlign w:val="center"/>
            <w:hideMark/>
          </w:tcPr>
          <w:p w14:paraId="696A1FE4"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F27019">
              <w:rPr>
                <w:rFonts w:ascii="Calibri" w:eastAsia="Times New Roman" w:hAnsi="Calibri" w:cs="Calibri"/>
                <w:sz w:val="20"/>
                <w:szCs w:val="20"/>
                <w:lang w:val="en-US"/>
              </w:rPr>
              <w:t>Front Yard Build-To-Zone (Min./Max.)</w:t>
            </w:r>
          </w:p>
        </w:tc>
        <w:tc>
          <w:tcPr>
            <w:tcW w:w="2700" w:type="dxa"/>
            <w:tcBorders>
              <w:top w:val="nil"/>
              <w:left w:val="nil"/>
              <w:bottom w:val="single" w:sz="4" w:space="0" w:color="auto"/>
              <w:right w:val="single" w:sz="4" w:space="0" w:color="auto"/>
            </w:tcBorders>
            <w:shd w:val="clear" w:color="auto" w:fill="auto"/>
            <w:vAlign w:val="bottom"/>
            <w:hideMark/>
          </w:tcPr>
          <w:p w14:paraId="27565EBF"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F27019">
              <w:rPr>
                <w:rFonts w:ascii="Calibri" w:eastAsia="Times New Roman" w:hAnsi="Calibri" w:cs="Calibri"/>
                <w:sz w:val="20"/>
                <w:szCs w:val="20"/>
                <w:lang w:val="en-US"/>
              </w:rPr>
              <w:t>0 Ft. Min./ 20 Ft. Max</w:t>
            </w:r>
          </w:p>
        </w:tc>
        <w:tc>
          <w:tcPr>
            <w:tcW w:w="2960" w:type="dxa"/>
            <w:tcBorders>
              <w:top w:val="nil"/>
              <w:left w:val="nil"/>
              <w:bottom w:val="single" w:sz="4" w:space="0" w:color="auto"/>
              <w:right w:val="single" w:sz="8" w:space="0" w:color="auto"/>
            </w:tcBorders>
            <w:shd w:val="clear" w:color="auto" w:fill="auto"/>
            <w:vAlign w:val="bottom"/>
            <w:hideMark/>
          </w:tcPr>
          <w:p w14:paraId="377D94F6"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F27019">
              <w:rPr>
                <w:rFonts w:ascii="Calibri" w:eastAsia="Times New Roman" w:hAnsi="Calibri" w:cs="Calibri"/>
                <w:sz w:val="20"/>
                <w:szCs w:val="20"/>
                <w:lang w:val="en-US"/>
              </w:rPr>
              <w:t>0 Ft. Min./ 50 Ft. Max.</w:t>
            </w:r>
          </w:p>
        </w:tc>
      </w:tr>
      <w:tr w:rsidR="00093867" w:rsidRPr="00F27019" w14:paraId="3B7DDFC0" w14:textId="77777777" w:rsidTr="00F27019">
        <w:trPr>
          <w:trHeight w:val="280"/>
        </w:trPr>
        <w:tc>
          <w:tcPr>
            <w:tcW w:w="440" w:type="dxa"/>
            <w:tcBorders>
              <w:top w:val="nil"/>
              <w:left w:val="single" w:sz="8" w:space="0" w:color="auto"/>
              <w:bottom w:val="single" w:sz="4" w:space="0" w:color="auto"/>
              <w:right w:val="single" w:sz="4" w:space="0" w:color="auto"/>
            </w:tcBorders>
            <w:shd w:val="clear" w:color="auto" w:fill="auto"/>
            <w:noWrap/>
            <w:vAlign w:val="center"/>
            <w:hideMark/>
          </w:tcPr>
          <w:p w14:paraId="109BB865"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F27019">
              <w:rPr>
                <w:rFonts w:ascii="Calibri" w:eastAsia="Times New Roman" w:hAnsi="Calibri" w:cs="Calibri"/>
                <w:sz w:val="20"/>
                <w:szCs w:val="20"/>
                <w:lang w:val="en-US"/>
              </w:rPr>
              <w:t>2.4</w:t>
            </w:r>
          </w:p>
        </w:tc>
        <w:tc>
          <w:tcPr>
            <w:tcW w:w="3900" w:type="dxa"/>
            <w:tcBorders>
              <w:top w:val="nil"/>
              <w:left w:val="single" w:sz="4" w:space="0" w:color="auto"/>
              <w:bottom w:val="single" w:sz="4" w:space="0" w:color="auto"/>
              <w:right w:val="single" w:sz="4" w:space="0" w:color="auto"/>
            </w:tcBorders>
            <w:shd w:val="clear" w:color="auto" w:fill="auto"/>
            <w:noWrap/>
            <w:vAlign w:val="center"/>
            <w:hideMark/>
          </w:tcPr>
          <w:p w14:paraId="40FDBBF4"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F27019">
              <w:rPr>
                <w:rFonts w:ascii="Calibri" w:eastAsia="Times New Roman" w:hAnsi="Calibri" w:cs="Calibri"/>
                <w:sz w:val="20"/>
                <w:szCs w:val="20"/>
                <w:lang w:val="en-US"/>
              </w:rPr>
              <w:t>Side Yard Setback (Min.)</w:t>
            </w:r>
          </w:p>
        </w:tc>
        <w:tc>
          <w:tcPr>
            <w:tcW w:w="2700" w:type="dxa"/>
            <w:tcBorders>
              <w:top w:val="nil"/>
              <w:left w:val="nil"/>
              <w:bottom w:val="single" w:sz="4" w:space="0" w:color="auto"/>
              <w:right w:val="single" w:sz="4" w:space="0" w:color="auto"/>
            </w:tcBorders>
            <w:shd w:val="clear" w:color="auto" w:fill="auto"/>
            <w:vAlign w:val="bottom"/>
            <w:hideMark/>
          </w:tcPr>
          <w:p w14:paraId="6120617F"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F27019">
              <w:rPr>
                <w:rFonts w:ascii="Calibri" w:eastAsia="Times New Roman" w:hAnsi="Calibri" w:cs="Calibri"/>
                <w:sz w:val="20"/>
                <w:szCs w:val="20"/>
                <w:lang w:val="en-US"/>
              </w:rPr>
              <w:t>0 Ft. (15 Feet if Detached)</w:t>
            </w:r>
          </w:p>
        </w:tc>
        <w:tc>
          <w:tcPr>
            <w:tcW w:w="2960" w:type="dxa"/>
            <w:tcBorders>
              <w:top w:val="nil"/>
              <w:left w:val="nil"/>
              <w:bottom w:val="single" w:sz="4" w:space="0" w:color="auto"/>
              <w:right w:val="single" w:sz="8" w:space="0" w:color="auto"/>
            </w:tcBorders>
            <w:shd w:val="clear" w:color="auto" w:fill="auto"/>
            <w:vAlign w:val="bottom"/>
            <w:hideMark/>
          </w:tcPr>
          <w:p w14:paraId="32492785"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F27019">
              <w:rPr>
                <w:rFonts w:ascii="Calibri" w:eastAsia="Times New Roman" w:hAnsi="Calibri" w:cs="Calibri"/>
                <w:sz w:val="20"/>
                <w:szCs w:val="20"/>
                <w:lang w:val="en-US"/>
              </w:rPr>
              <w:t xml:space="preserve">30 Ft. (0 Ft if Common Wall) </w:t>
            </w:r>
          </w:p>
        </w:tc>
      </w:tr>
      <w:tr w:rsidR="00093867" w:rsidRPr="00F27019" w14:paraId="1D41C045" w14:textId="77777777" w:rsidTr="00F27019">
        <w:trPr>
          <w:trHeight w:val="280"/>
        </w:trPr>
        <w:tc>
          <w:tcPr>
            <w:tcW w:w="440" w:type="dxa"/>
            <w:tcBorders>
              <w:top w:val="nil"/>
              <w:left w:val="single" w:sz="8" w:space="0" w:color="auto"/>
              <w:bottom w:val="single" w:sz="4" w:space="0" w:color="auto"/>
              <w:right w:val="single" w:sz="4" w:space="0" w:color="auto"/>
            </w:tcBorders>
            <w:shd w:val="clear" w:color="auto" w:fill="auto"/>
            <w:noWrap/>
            <w:vAlign w:val="center"/>
            <w:hideMark/>
          </w:tcPr>
          <w:p w14:paraId="66FD98B2"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F27019">
              <w:rPr>
                <w:rFonts w:ascii="Calibri" w:eastAsia="Times New Roman" w:hAnsi="Calibri" w:cs="Calibri"/>
                <w:sz w:val="20"/>
                <w:szCs w:val="20"/>
                <w:lang w:val="en-US"/>
              </w:rPr>
              <w:t>2.5</w:t>
            </w:r>
          </w:p>
        </w:tc>
        <w:tc>
          <w:tcPr>
            <w:tcW w:w="3900" w:type="dxa"/>
            <w:tcBorders>
              <w:top w:val="nil"/>
              <w:left w:val="single" w:sz="4" w:space="0" w:color="auto"/>
              <w:bottom w:val="single" w:sz="4" w:space="0" w:color="auto"/>
              <w:right w:val="single" w:sz="4" w:space="0" w:color="auto"/>
            </w:tcBorders>
            <w:shd w:val="clear" w:color="auto" w:fill="auto"/>
            <w:noWrap/>
            <w:vAlign w:val="center"/>
            <w:hideMark/>
          </w:tcPr>
          <w:p w14:paraId="29D7DD9A"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F27019">
              <w:rPr>
                <w:rFonts w:ascii="Calibri" w:eastAsia="Times New Roman" w:hAnsi="Calibri" w:cs="Calibri"/>
                <w:sz w:val="20"/>
                <w:szCs w:val="20"/>
                <w:lang w:val="en-US"/>
              </w:rPr>
              <w:t>Rear Yard Setback (Min.)</w:t>
            </w:r>
          </w:p>
        </w:tc>
        <w:tc>
          <w:tcPr>
            <w:tcW w:w="2700" w:type="dxa"/>
            <w:tcBorders>
              <w:top w:val="nil"/>
              <w:left w:val="nil"/>
              <w:bottom w:val="single" w:sz="4" w:space="0" w:color="auto"/>
              <w:right w:val="single" w:sz="4" w:space="0" w:color="auto"/>
            </w:tcBorders>
            <w:shd w:val="clear" w:color="auto" w:fill="auto"/>
            <w:vAlign w:val="bottom"/>
            <w:hideMark/>
          </w:tcPr>
          <w:p w14:paraId="595D16DD"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F27019">
              <w:rPr>
                <w:rFonts w:ascii="Calibri" w:eastAsia="Times New Roman" w:hAnsi="Calibri" w:cs="Calibri"/>
                <w:sz w:val="20"/>
                <w:szCs w:val="20"/>
                <w:lang w:val="en-US"/>
              </w:rPr>
              <w:t>30 Ft. Minimum</w:t>
            </w:r>
          </w:p>
        </w:tc>
        <w:tc>
          <w:tcPr>
            <w:tcW w:w="2960" w:type="dxa"/>
            <w:tcBorders>
              <w:top w:val="nil"/>
              <w:left w:val="nil"/>
              <w:bottom w:val="single" w:sz="4" w:space="0" w:color="auto"/>
              <w:right w:val="single" w:sz="8" w:space="0" w:color="auto"/>
            </w:tcBorders>
            <w:shd w:val="clear" w:color="auto" w:fill="auto"/>
            <w:vAlign w:val="bottom"/>
            <w:hideMark/>
          </w:tcPr>
          <w:p w14:paraId="634305C8"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F27019">
              <w:rPr>
                <w:rFonts w:ascii="Calibri" w:eastAsia="Times New Roman" w:hAnsi="Calibri" w:cs="Calibri"/>
                <w:sz w:val="20"/>
                <w:szCs w:val="20"/>
                <w:lang w:val="en-US"/>
              </w:rPr>
              <w:t>50 Ft. Minimum</w:t>
            </w:r>
          </w:p>
        </w:tc>
      </w:tr>
      <w:tr w:rsidR="00093867" w:rsidRPr="00F27019" w14:paraId="0E2E5B8C" w14:textId="77777777" w:rsidTr="00F27019">
        <w:trPr>
          <w:trHeight w:val="280"/>
        </w:trPr>
        <w:tc>
          <w:tcPr>
            <w:tcW w:w="440" w:type="dxa"/>
            <w:tcBorders>
              <w:top w:val="nil"/>
              <w:left w:val="single" w:sz="8" w:space="0" w:color="auto"/>
              <w:bottom w:val="single" w:sz="4" w:space="0" w:color="auto"/>
              <w:right w:val="single" w:sz="4" w:space="0" w:color="auto"/>
            </w:tcBorders>
            <w:shd w:val="clear" w:color="auto" w:fill="auto"/>
            <w:noWrap/>
            <w:vAlign w:val="center"/>
            <w:hideMark/>
          </w:tcPr>
          <w:p w14:paraId="7E79DF25"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F27019">
              <w:rPr>
                <w:rFonts w:ascii="Calibri" w:eastAsia="Times New Roman" w:hAnsi="Calibri" w:cs="Calibri"/>
                <w:sz w:val="20"/>
                <w:szCs w:val="20"/>
                <w:lang w:val="en-US"/>
              </w:rPr>
              <w:t>2.6</w:t>
            </w:r>
          </w:p>
        </w:tc>
        <w:tc>
          <w:tcPr>
            <w:tcW w:w="3900" w:type="dxa"/>
            <w:tcBorders>
              <w:top w:val="nil"/>
              <w:left w:val="single" w:sz="4" w:space="0" w:color="auto"/>
              <w:bottom w:val="single" w:sz="4" w:space="0" w:color="auto"/>
              <w:right w:val="single" w:sz="4" w:space="0" w:color="auto"/>
            </w:tcBorders>
            <w:shd w:val="clear" w:color="auto" w:fill="auto"/>
            <w:noWrap/>
            <w:vAlign w:val="center"/>
            <w:hideMark/>
          </w:tcPr>
          <w:p w14:paraId="2472849B"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F27019">
              <w:rPr>
                <w:rFonts w:ascii="Calibri" w:eastAsia="Times New Roman" w:hAnsi="Calibri" w:cs="Calibri"/>
                <w:sz w:val="20"/>
                <w:szCs w:val="20"/>
                <w:lang w:val="en-US"/>
              </w:rPr>
              <w:t>Outdoor Amenity Space Lot Coverage (Min.)</w:t>
            </w:r>
          </w:p>
        </w:tc>
        <w:tc>
          <w:tcPr>
            <w:tcW w:w="2700" w:type="dxa"/>
            <w:tcBorders>
              <w:top w:val="nil"/>
              <w:left w:val="nil"/>
              <w:bottom w:val="single" w:sz="4" w:space="0" w:color="auto"/>
              <w:right w:val="single" w:sz="4" w:space="0" w:color="auto"/>
            </w:tcBorders>
            <w:shd w:val="clear" w:color="auto" w:fill="auto"/>
            <w:vAlign w:val="bottom"/>
            <w:hideMark/>
          </w:tcPr>
          <w:p w14:paraId="5855F304" w14:textId="580AAD11" w:rsidR="00F27019" w:rsidRPr="00F27019" w:rsidRDefault="00FB5168" w:rsidP="00F2701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Pr>
                <w:rFonts w:ascii="Calibri" w:eastAsia="Times New Roman" w:hAnsi="Calibri" w:cs="Calibri"/>
                <w:sz w:val="20"/>
                <w:szCs w:val="20"/>
                <w:lang w:val="en-US"/>
              </w:rPr>
              <w:t>20</w:t>
            </w:r>
            <w:r w:rsidR="00F27019" w:rsidRPr="00F27019">
              <w:rPr>
                <w:rFonts w:ascii="Calibri" w:eastAsia="Times New Roman" w:hAnsi="Calibri" w:cs="Calibri"/>
                <w:sz w:val="20"/>
                <w:szCs w:val="20"/>
                <w:lang w:val="en-US"/>
              </w:rPr>
              <w:t>% Minimum</w:t>
            </w:r>
          </w:p>
        </w:tc>
        <w:tc>
          <w:tcPr>
            <w:tcW w:w="2960" w:type="dxa"/>
            <w:tcBorders>
              <w:top w:val="nil"/>
              <w:left w:val="nil"/>
              <w:bottom w:val="single" w:sz="4" w:space="0" w:color="auto"/>
              <w:right w:val="single" w:sz="8" w:space="0" w:color="auto"/>
            </w:tcBorders>
            <w:shd w:val="clear" w:color="auto" w:fill="auto"/>
            <w:vAlign w:val="bottom"/>
            <w:hideMark/>
          </w:tcPr>
          <w:p w14:paraId="7458CFF2" w14:textId="26386956" w:rsidR="00F27019" w:rsidRPr="00F27019" w:rsidRDefault="00FB5168" w:rsidP="00F2701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Pr>
                <w:rFonts w:ascii="Calibri" w:eastAsia="Times New Roman" w:hAnsi="Calibri" w:cs="Calibri"/>
                <w:sz w:val="20"/>
                <w:szCs w:val="20"/>
                <w:lang w:val="en-US"/>
              </w:rPr>
              <w:t>20</w:t>
            </w:r>
            <w:r w:rsidR="00F27019" w:rsidRPr="00F27019">
              <w:rPr>
                <w:rFonts w:ascii="Calibri" w:eastAsia="Times New Roman" w:hAnsi="Calibri" w:cs="Calibri"/>
                <w:sz w:val="20"/>
                <w:szCs w:val="20"/>
                <w:lang w:val="en-US"/>
              </w:rPr>
              <w:t>% Minimum</w:t>
            </w:r>
          </w:p>
        </w:tc>
      </w:tr>
      <w:tr w:rsidR="00093867" w:rsidRPr="00F27019" w14:paraId="25DEED94" w14:textId="77777777" w:rsidTr="00F27019">
        <w:trPr>
          <w:trHeight w:val="280"/>
        </w:trPr>
        <w:tc>
          <w:tcPr>
            <w:tcW w:w="440" w:type="dxa"/>
            <w:tcBorders>
              <w:top w:val="nil"/>
              <w:left w:val="single" w:sz="8" w:space="0" w:color="auto"/>
              <w:bottom w:val="single" w:sz="4" w:space="0" w:color="auto"/>
              <w:right w:val="single" w:sz="4" w:space="0" w:color="auto"/>
            </w:tcBorders>
            <w:shd w:val="clear" w:color="auto" w:fill="auto"/>
            <w:noWrap/>
            <w:vAlign w:val="center"/>
            <w:hideMark/>
          </w:tcPr>
          <w:p w14:paraId="237ABB3D"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F27019">
              <w:rPr>
                <w:rFonts w:ascii="Calibri" w:eastAsia="Times New Roman" w:hAnsi="Calibri" w:cs="Calibri"/>
                <w:sz w:val="20"/>
                <w:szCs w:val="20"/>
                <w:lang w:val="en-US"/>
              </w:rPr>
              <w:t>2.7</w:t>
            </w:r>
          </w:p>
        </w:tc>
        <w:tc>
          <w:tcPr>
            <w:tcW w:w="3900" w:type="dxa"/>
            <w:tcBorders>
              <w:top w:val="nil"/>
              <w:left w:val="single" w:sz="4" w:space="0" w:color="auto"/>
              <w:bottom w:val="single" w:sz="4" w:space="0" w:color="auto"/>
              <w:right w:val="single" w:sz="4" w:space="0" w:color="auto"/>
            </w:tcBorders>
            <w:shd w:val="clear" w:color="auto" w:fill="auto"/>
            <w:noWrap/>
            <w:vAlign w:val="center"/>
            <w:hideMark/>
          </w:tcPr>
          <w:p w14:paraId="366DE189"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F27019">
              <w:rPr>
                <w:rFonts w:ascii="Calibri" w:eastAsia="Times New Roman" w:hAnsi="Calibri" w:cs="Calibri"/>
                <w:sz w:val="20"/>
                <w:szCs w:val="20"/>
                <w:lang w:val="en-US"/>
              </w:rPr>
              <w:t>Impervious Surface Lot Coverage (Max)</w:t>
            </w:r>
          </w:p>
        </w:tc>
        <w:tc>
          <w:tcPr>
            <w:tcW w:w="2700" w:type="dxa"/>
            <w:tcBorders>
              <w:top w:val="nil"/>
              <w:left w:val="nil"/>
              <w:bottom w:val="single" w:sz="4" w:space="0" w:color="auto"/>
              <w:right w:val="single" w:sz="4" w:space="0" w:color="auto"/>
            </w:tcBorders>
            <w:shd w:val="clear" w:color="auto" w:fill="auto"/>
            <w:vAlign w:val="bottom"/>
            <w:hideMark/>
          </w:tcPr>
          <w:p w14:paraId="30721E76"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F27019">
              <w:rPr>
                <w:rFonts w:ascii="Calibri" w:eastAsia="Times New Roman" w:hAnsi="Calibri" w:cs="Calibri"/>
                <w:sz w:val="20"/>
                <w:szCs w:val="20"/>
                <w:lang w:val="en-US"/>
              </w:rPr>
              <w:t>40% Maximum</w:t>
            </w:r>
          </w:p>
        </w:tc>
        <w:tc>
          <w:tcPr>
            <w:tcW w:w="2960" w:type="dxa"/>
            <w:tcBorders>
              <w:top w:val="nil"/>
              <w:left w:val="nil"/>
              <w:bottom w:val="single" w:sz="4" w:space="0" w:color="auto"/>
              <w:right w:val="single" w:sz="8" w:space="0" w:color="auto"/>
            </w:tcBorders>
            <w:shd w:val="clear" w:color="auto" w:fill="auto"/>
            <w:vAlign w:val="bottom"/>
            <w:hideMark/>
          </w:tcPr>
          <w:p w14:paraId="2507589B"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F27019">
              <w:rPr>
                <w:rFonts w:ascii="Calibri" w:eastAsia="Times New Roman" w:hAnsi="Calibri" w:cs="Calibri"/>
                <w:sz w:val="20"/>
                <w:szCs w:val="20"/>
                <w:lang w:val="en-US"/>
              </w:rPr>
              <w:t>50% Maximum</w:t>
            </w:r>
          </w:p>
        </w:tc>
      </w:tr>
      <w:tr w:rsidR="00093867" w:rsidRPr="00F27019" w14:paraId="60BC250A" w14:textId="77777777" w:rsidTr="00F27019">
        <w:trPr>
          <w:trHeight w:val="295"/>
        </w:trPr>
        <w:tc>
          <w:tcPr>
            <w:tcW w:w="4340" w:type="dxa"/>
            <w:gridSpan w:val="2"/>
            <w:tcBorders>
              <w:top w:val="single" w:sz="4" w:space="0" w:color="auto"/>
              <w:left w:val="single" w:sz="8" w:space="0" w:color="auto"/>
              <w:bottom w:val="single" w:sz="4" w:space="0" w:color="auto"/>
              <w:right w:val="single" w:sz="4" w:space="0" w:color="auto"/>
            </w:tcBorders>
            <w:shd w:val="clear" w:color="000000" w:fill="D9D9D9"/>
            <w:noWrap/>
            <w:vAlign w:val="center"/>
            <w:hideMark/>
          </w:tcPr>
          <w:p w14:paraId="744D143D"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ind w:firstLineChars="100" w:firstLine="201"/>
              <w:rPr>
                <w:rFonts w:ascii="Calibri" w:eastAsia="Times New Roman" w:hAnsi="Calibri" w:cs="Calibri"/>
                <w:b/>
                <w:bCs/>
                <w:sz w:val="20"/>
                <w:szCs w:val="20"/>
                <w:lang w:val="en-US"/>
              </w:rPr>
            </w:pPr>
            <w:r w:rsidRPr="00F27019">
              <w:rPr>
                <w:rFonts w:ascii="Calibri" w:eastAsia="Times New Roman" w:hAnsi="Calibri" w:cs="Calibri"/>
                <w:b/>
                <w:bCs/>
                <w:sz w:val="20"/>
                <w:szCs w:val="20"/>
                <w:lang w:val="en-US"/>
              </w:rPr>
              <w:t>3. DESIGN STANDARDS</w:t>
            </w:r>
          </w:p>
        </w:tc>
        <w:tc>
          <w:tcPr>
            <w:tcW w:w="2700" w:type="dxa"/>
            <w:tcBorders>
              <w:top w:val="nil"/>
              <w:left w:val="nil"/>
              <w:bottom w:val="single" w:sz="4" w:space="0" w:color="auto"/>
              <w:right w:val="single" w:sz="4" w:space="0" w:color="auto"/>
            </w:tcBorders>
            <w:shd w:val="clear" w:color="000000" w:fill="D9D9D9"/>
            <w:noWrap/>
            <w:vAlign w:val="center"/>
            <w:hideMark/>
          </w:tcPr>
          <w:p w14:paraId="4C0E6152"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ind w:firstLineChars="100" w:firstLine="201"/>
              <w:rPr>
                <w:rFonts w:ascii="Calibri" w:eastAsia="Times New Roman" w:hAnsi="Calibri" w:cs="Calibri"/>
                <w:b/>
                <w:bCs/>
                <w:sz w:val="20"/>
                <w:szCs w:val="20"/>
                <w:lang w:val="en-US"/>
              </w:rPr>
            </w:pPr>
            <w:r w:rsidRPr="00F27019">
              <w:rPr>
                <w:rFonts w:ascii="Calibri" w:eastAsia="Times New Roman" w:hAnsi="Calibri" w:cs="Calibri"/>
                <w:b/>
                <w:bCs/>
                <w:sz w:val="20"/>
                <w:szCs w:val="20"/>
                <w:lang w:val="en-US"/>
              </w:rPr>
              <w:t> </w:t>
            </w:r>
          </w:p>
        </w:tc>
        <w:tc>
          <w:tcPr>
            <w:tcW w:w="2960" w:type="dxa"/>
            <w:tcBorders>
              <w:top w:val="nil"/>
              <w:left w:val="nil"/>
              <w:bottom w:val="single" w:sz="4" w:space="0" w:color="auto"/>
              <w:right w:val="single" w:sz="8" w:space="0" w:color="auto"/>
            </w:tcBorders>
            <w:shd w:val="clear" w:color="000000" w:fill="D9D9D9"/>
            <w:noWrap/>
            <w:vAlign w:val="center"/>
            <w:hideMark/>
          </w:tcPr>
          <w:p w14:paraId="5EB855B0"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b/>
                <w:bCs/>
                <w:sz w:val="20"/>
                <w:szCs w:val="20"/>
                <w:lang w:val="en-US"/>
              </w:rPr>
            </w:pPr>
            <w:r w:rsidRPr="00F27019">
              <w:rPr>
                <w:rFonts w:ascii="Calibri" w:eastAsia="Times New Roman" w:hAnsi="Calibri" w:cs="Calibri"/>
                <w:b/>
                <w:bCs/>
                <w:sz w:val="20"/>
                <w:szCs w:val="20"/>
                <w:lang w:val="en-US"/>
              </w:rPr>
              <w:t> </w:t>
            </w:r>
          </w:p>
        </w:tc>
      </w:tr>
      <w:tr w:rsidR="00093867" w:rsidRPr="00F27019" w14:paraId="0826B16C" w14:textId="77777777" w:rsidTr="00F27019">
        <w:trPr>
          <w:trHeight w:val="280"/>
        </w:trPr>
        <w:tc>
          <w:tcPr>
            <w:tcW w:w="4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CE5E440"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F27019">
              <w:rPr>
                <w:rFonts w:ascii="Calibri" w:eastAsia="Times New Roman" w:hAnsi="Calibri" w:cs="Calibri"/>
                <w:sz w:val="20"/>
                <w:szCs w:val="20"/>
                <w:lang w:val="en-US"/>
              </w:rPr>
              <w:t>3.1</w:t>
            </w:r>
          </w:p>
        </w:tc>
        <w:tc>
          <w:tcPr>
            <w:tcW w:w="3900" w:type="dxa"/>
            <w:tcBorders>
              <w:top w:val="nil"/>
              <w:left w:val="single" w:sz="4" w:space="0" w:color="auto"/>
              <w:bottom w:val="single" w:sz="4" w:space="0" w:color="auto"/>
              <w:right w:val="single" w:sz="4" w:space="0" w:color="auto"/>
            </w:tcBorders>
            <w:shd w:val="clear" w:color="auto" w:fill="auto"/>
            <w:vAlign w:val="center"/>
            <w:hideMark/>
          </w:tcPr>
          <w:p w14:paraId="0A722925"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F27019">
              <w:rPr>
                <w:rFonts w:ascii="Calibri" w:eastAsia="Times New Roman" w:hAnsi="Calibri" w:cs="Calibri"/>
                <w:sz w:val="20"/>
                <w:szCs w:val="20"/>
                <w:lang w:val="en-US"/>
              </w:rPr>
              <w:t>Building Height (Max.)</w:t>
            </w:r>
          </w:p>
        </w:tc>
        <w:tc>
          <w:tcPr>
            <w:tcW w:w="2700" w:type="dxa"/>
            <w:tcBorders>
              <w:top w:val="nil"/>
              <w:left w:val="nil"/>
              <w:bottom w:val="single" w:sz="4" w:space="0" w:color="auto"/>
              <w:right w:val="single" w:sz="4" w:space="0" w:color="auto"/>
            </w:tcBorders>
            <w:shd w:val="clear" w:color="auto" w:fill="auto"/>
            <w:vAlign w:val="center"/>
            <w:hideMark/>
          </w:tcPr>
          <w:p w14:paraId="58A12544"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F27019">
              <w:rPr>
                <w:rFonts w:ascii="Calibri" w:eastAsia="Times New Roman" w:hAnsi="Calibri" w:cs="Calibri"/>
                <w:sz w:val="20"/>
                <w:szCs w:val="20"/>
                <w:lang w:val="en-US"/>
              </w:rPr>
              <w:t>2.5 Stories/35 Ft.</w:t>
            </w:r>
          </w:p>
        </w:tc>
        <w:tc>
          <w:tcPr>
            <w:tcW w:w="2960" w:type="dxa"/>
            <w:tcBorders>
              <w:top w:val="nil"/>
              <w:left w:val="nil"/>
              <w:bottom w:val="single" w:sz="4" w:space="0" w:color="auto"/>
              <w:right w:val="single" w:sz="8" w:space="0" w:color="auto"/>
            </w:tcBorders>
            <w:shd w:val="clear" w:color="auto" w:fill="auto"/>
            <w:vAlign w:val="center"/>
            <w:hideMark/>
          </w:tcPr>
          <w:p w14:paraId="391F7DB7"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F27019">
              <w:rPr>
                <w:rFonts w:ascii="Calibri" w:eastAsia="Times New Roman" w:hAnsi="Calibri" w:cs="Calibri"/>
                <w:sz w:val="20"/>
                <w:szCs w:val="20"/>
                <w:lang w:val="en-US"/>
              </w:rPr>
              <w:t>6 Stories /70 Ft.</w:t>
            </w:r>
          </w:p>
        </w:tc>
      </w:tr>
      <w:tr w:rsidR="00093867" w:rsidRPr="00F27019" w14:paraId="38D7CD60" w14:textId="77777777" w:rsidTr="00F27019">
        <w:trPr>
          <w:trHeight w:val="280"/>
        </w:trPr>
        <w:tc>
          <w:tcPr>
            <w:tcW w:w="440" w:type="dxa"/>
            <w:tcBorders>
              <w:top w:val="nil"/>
              <w:left w:val="single" w:sz="8" w:space="0" w:color="auto"/>
              <w:bottom w:val="single" w:sz="4" w:space="0" w:color="auto"/>
              <w:right w:val="single" w:sz="4" w:space="0" w:color="auto"/>
            </w:tcBorders>
            <w:shd w:val="clear" w:color="auto" w:fill="auto"/>
            <w:noWrap/>
            <w:vAlign w:val="center"/>
            <w:hideMark/>
          </w:tcPr>
          <w:p w14:paraId="4F712AD7"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F27019">
              <w:rPr>
                <w:rFonts w:ascii="Calibri" w:eastAsia="Times New Roman" w:hAnsi="Calibri" w:cs="Calibri"/>
                <w:sz w:val="20"/>
                <w:szCs w:val="20"/>
                <w:lang w:val="en-US"/>
              </w:rPr>
              <w:t>3.2</w:t>
            </w:r>
          </w:p>
        </w:tc>
        <w:tc>
          <w:tcPr>
            <w:tcW w:w="3900" w:type="dxa"/>
            <w:tcBorders>
              <w:top w:val="nil"/>
              <w:left w:val="single" w:sz="4" w:space="0" w:color="auto"/>
              <w:bottom w:val="single" w:sz="4" w:space="0" w:color="auto"/>
              <w:right w:val="single" w:sz="4" w:space="0" w:color="auto"/>
            </w:tcBorders>
            <w:shd w:val="clear" w:color="auto" w:fill="auto"/>
            <w:vAlign w:val="center"/>
            <w:hideMark/>
          </w:tcPr>
          <w:p w14:paraId="43855332"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F27019">
              <w:rPr>
                <w:rFonts w:ascii="Calibri" w:eastAsia="Times New Roman" w:hAnsi="Calibri" w:cs="Calibri"/>
                <w:sz w:val="20"/>
                <w:szCs w:val="20"/>
                <w:lang w:val="en-US"/>
              </w:rPr>
              <w:t>Street Facing Wall Width (Min.)</w:t>
            </w:r>
          </w:p>
        </w:tc>
        <w:tc>
          <w:tcPr>
            <w:tcW w:w="2700" w:type="dxa"/>
            <w:tcBorders>
              <w:top w:val="nil"/>
              <w:left w:val="nil"/>
              <w:bottom w:val="single" w:sz="4" w:space="0" w:color="auto"/>
              <w:right w:val="single" w:sz="4" w:space="0" w:color="auto"/>
            </w:tcBorders>
            <w:shd w:val="clear" w:color="auto" w:fill="auto"/>
            <w:vAlign w:val="center"/>
            <w:hideMark/>
          </w:tcPr>
          <w:p w14:paraId="6CD57DE0"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F27019">
              <w:rPr>
                <w:rFonts w:ascii="Calibri" w:eastAsia="Times New Roman" w:hAnsi="Calibri" w:cs="Calibri"/>
                <w:sz w:val="20"/>
                <w:szCs w:val="20"/>
                <w:lang w:val="en-US"/>
              </w:rPr>
              <w:t>20 Ft. Minimum</w:t>
            </w:r>
          </w:p>
        </w:tc>
        <w:tc>
          <w:tcPr>
            <w:tcW w:w="2960" w:type="dxa"/>
            <w:tcBorders>
              <w:top w:val="nil"/>
              <w:left w:val="nil"/>
              <w:bottom w:val="single" w:sz="4" w:space="0" w:color="auto"/>
              <w:right w:val="single" w:sz="8" w:space="0" w:color="auto"/>
            </w:tcBorders>
            <w:shd w:val="clear" w:color="auto" w:fill="auto"/>
            <w:vAlign w:val="center"/>
            <w:hideMark/>
          </w:tcPr>
          <w:p w14:paraId="554AFCF9"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F27019">
              <w:rPr>
                <w:rFonts w:ascii="Calibri" w:eastAsia="Times New Roman" w:hAnsi="Calibri" w:cs="Calibri"/>
                <w:sz w:val="20"/>
                <w:szCs w:val="20"/>
                <w:lang w:val="en-US"/>
              </w:rPr>
              <w:t>50 Ft. Minimum</w:t>
            </w:r>
          </w:p>
        </w:tc>
      </w:tr>
      <w:tr w:rsidR="00093867" w:rsidRPr="00F27019" w14:paraId="35A0088C" w14:textId="77777777" w:rsidTr="00F27019">
        <w:trPr>
          <w:trHeight w:val="280"/>
        </w:trPr>
        <w:tc>
          <w:tcPr>
            <w:tcW w:w="440" w:type="dxa"/>
            <w:tcBorders>
              <w:top w:val="nil"/>
              <w:left w:val="single" w:sz="8" w:space="0" w:color="auto"/>
              <w:bottom w:val="single" w:sz="4" w:space="0" w:color="auto"/>
              <w:right w:val="single" w:sz="4" w:space="0" w:color="auto"/>
            </w:tcBorders>
            <w:shd w:val="clear" w:color="auto" w:fill="auto"/>
            <w:vAlign w:val="center"/>
            <w:hideMark/>
          </w:tcPr>
          <w:p w14:paraId="49EEAB73"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F27019">
              <w:rPr>
                <w:rFonts w:ascii="Calibri" w:eastAsia="Times New Roman" w:hAnsi="Calibri" w:cs="Calibri"/>
                <w:sz w:val="20"/>
                <w:szCs w:val="20"/>
                <w:lang w:val="en-US"/>
              </w:rPr>
              <w:t>3.4</w:t>
            </w:r>
          </w:p>
        </w:tc>
        <w:tc>
          <w:tcPr>
            <w:tcW w:w="3900" w:type="dxa"/>
            <w:tcBorders>
              <w:top w:val="nil"/>
              <w:left w:val="single" w:sz="4" w:space="0" w:color="auto"/>
              <w:bottom w:val="single" w:sz="4" w:space="0" w:color="auto"/>
              <w:right w:val="single" w:sz="4" w:space="0" w:color="auto"/>
            </w:tcBorders>
            <w:shd w:val="clear" w:color="auto" w:fill="auto"/>
            <w:vAlign w:val="center"/>
            <w:hideMark/>
          </w:tcPr>
          <w:p w14:paraId="643430DE"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F27019">
              <w:rPr>
                <w:rFonts w:ascii="Calibri" w:eastAsia="Times New Roman" w:hAnsi="Calibri" w:cs="Calibri"/>
                <w:sz w:val="20"/>
                <w:szCs w:val="20"/>
                <w:lang w:val="en-US"/>
              </w:rPr>
              <w:t>Street Facing Entrance</w:t>
            </w:r>
          </w:p>
        </w:tc>
        <w:tc>
          <w:tcPr>
            <w:tcW w:w="2700" w:type="dxa"/>
            <w:tcBorders>
              <w:top w:val="nil"/>
              <w:left w:val="nil"/>
              <w:bottom w:val="single" w:sz="4" w:space="0" w:color="auto"/>
              <w:right w:val="single" w:sz="4" w:space="0" w:color="auto"/>
            </w:tcBorders>
            <w:shd w:val="clear" w:color="auto" w:fill="auto"/>
            <w:vAlign w:val="center"/>
            <w:hideMark/>
          </w:tcPr>
          <w:p w14:paraId="4143A989"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F27019">
              <w:rPr>
                <w:rFonts w:ascii="Calibri" w:eastAsia="Times New Roman" w:hAnsi="Calibri" w:cs="Calibri"/>
                <w:sz w:val="20"/>
                <w:szCs w:val="20"/>
                <w:lang w:val="en-US"/>
              </w:rPr>
              <w:t>Required</w:t>
            </w:r>
          </w:p>
        </w:tc>
        <w:tc>
          <w:tcPr>
            <w:tcW w:w="2960" w:type="dxa"/>
            <w:tcBorders>
              <w:top w:val="nil"/>
              <w:left w:val="nil"/>
              <w:bottom w:val="single" w:sz="4" w:space="0" w:color="auto"/>
              <w:right w:val="single" w:sz="8" w:space="0" w:color="auto"/>
            </w:tcBorders>
            <w:shd w:val="clear" w:color="auto" w:fill="auto"/>
            <w:vAlign w:val="center"/>
            <w:hideMark/>
          </w:tcPr>
          <w:p w14:paraId="5BCBD465"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F27019">
              <w:rPr>
                <w:rFonts w:ascii="Calibri" w:eastAsia="Times New Roman" w:hAnsi="Calibri" w:cs="Calibri"/>
                <w:sz w:val="20"/>
                <w:szCs w:val="20"/>
                <w:lang w:val="en-US"/>
              </w:rPr>
              <w:t>Required</w:t>
            </w:r>
          </w:p>
        </w:tc>
      </w:tr>
      <w:tr w:rsidR="00093867" w:rsidRPr="00F27019" w14:paraId="2A0E49E7" w14:textId="77777777" w:rsidTr="00F27019">
        <w:trPr>
          <w:trHeight w:val="340"/>
        </w:trPr>
        <w:tc>
          <w:tcPr>
            <w:tcW w:w="440" w:type="dxa"/>
            <w:tcBorders>
              <w:top w:val="nil"/>
              <w:left w:val="single" w:sz="8" w:space="0" w:color="auto"/>
              <w:bottom w:val="single" w:sz="4" w:space="0" w:color="auto"/>
              <w:right w:val="single" w:sz="4" w:space="0" w:color="auto"/>
            </w:tcBorders>
            <w:shd w:val="clear" w:color="auto" w:fill="auto"/>
            <w:vAlign w:val="center"/>
            <w:hideMark/>
          </w:tcPr>
          <w:p w14:paraId="5774C53D"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F27019">
              <w:rPr>
                <w:rFonts w:ascii="Calibri" w:eastAsia="Times New Roman" w:hAnsi="Calibri" w:cs="Calibri"/>
                <w:sz w:val="20"/>
                <w:szCs w:val="20"/>
                <w:lang w:val="en-US"/>
              </w:rPr>
              <w:t>3.5</w:t>
            </w:r>
          </w:p>
        </w:tc>
        <w:tc>
          <w:tcPr>
            <w:tcW w:w="3900" w:type="dxa"/>
            <w:tcBorders>
              <w:top w:val="nil"/>
              <w:left w:val="single" w:sz="4" w:space="0" w:color="auto"/>
              <w:bottom w:val="single" w:sz="4" w:space="0" w:color="auto"/>
              <w:right w:val="single" w:sz="4" w:space="0" w:color="auto"/>
            </w:tcBorders>
            <w:shd w:val="clear" w:color="auto" w:fill="auto"/>
            <w:vAlign w:val="center"/>
            <w:hideMark/>
          </w:tcPr>
          <w:p w14:paraId="35BFA1F5"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F27019">
              <w:rPr>
                <w:rFonts w:ascii="Calibri" w:eastAsia="Times New Roman" w:hAnsi="Calibri" w:cs="Calibri"/>
                <w:sz w:val="20"/>
                <w:szCs w:val="20"/>
                <w:lang w:val="en-US"/>
              </w:rPr>
              <w:t>Street Facing Ground Floor Fenestration (Min.)</w:t>
            </w:r>
          </w:p>
        </w:tc>
        <w:tc>
          <w:tcPr>
            <w:tcW w:w="2700" w:type="dxa"/>
            <w:tcBorders>
              <w:top w:val="nil"/>
              <w:left w:val="nil"/>
              <w:bottom w:val="single" w:sz="4" w:space="0" w:color="auto"/>
              <w:right w:val="single" w:sz="4" w:space="0" w:color="auto"/>
            </w:tcBorders>
            <w:shd w:val="clear" w:color="auto" w:fill="auto"/>
            <w:vAlign w:val="center"/>
            <w:hideMark/>
          </w:tcPr>
          <w:p w14:paraId="13B503F5"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F27019">
              <w:rPr>
                <w:rFonts w:ascii="Calibri" w:eastAsia="Times New Roman" w:hAnsi="Calibri" w:cs="Calibri"/>
                <w:sz w:val="20"/>
                <w:szCs w:val="20"/>
                <w:lang w:val="en-US"/>
              </w:rPr>
              <w:t>20% Min.</w:t>
            </w:r>
          </w:p>
        </w:tc>
        <w:tc>
          <w:tcPr>
            <w:tcW w:w="2960" w:type="dxa"/>
            <w:tcBorders>
              <w:top w:val="nil"/>
              <w:left w:val="nil"/>
              <w:bottom w:val="single" w:sz="4" w:space="0" w:color="auto"/>
              <w:right w:val="single" w:sz="8" w:space="0" w:color="auto"/>
            </w:tcBorders>
            <w:shd w:val="clear" w:color="auto" w:fill="auto"/>
            <w:vAlign w:val="center"/>
            <w:hideMark/>
          </w:tcPr>
          <w:p w14:paraId="22657A37"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F27019">
              <w:rPr>
                <w:rFonts w:ascii="Calibri" w:eastAsia="Times New Roman" w:hAnsi="Calibri" w:cs="Calibri"/>
                <w:sz w:val="20"/>
                <w:szCs w:val="20"/>
                <w:lang w:val="en-US"/>
              </w:rPr>
              <w:t>40% Min.</w:t>
            </w:r>
          </w:p>
        </w:tc>
      </w:tr>
      <w:tr w:rsidR="00093867" w:rsidRPr="00F27019" w14:paraId="28B40A8A" w14:textId="77777777" w:rsidTr="00F27019">
        <w:trPr>
          <w:trHeight w:val="260"/>
        </w:trPr>
        <w:tc>
          <w:tcPr>
            <w:tcW w:w="440" w:type="dxa"/>
            <w:tcBorders>
              <w:top w:val="nil"/>
              <w:left w:val="single" w:sz="8" w:space="0" w:color="auto"/>
              <w:bottom w:val="single" w:sz="4" w:space="0" w:color="auto"/>
              <w:right w:val="single" w:sz="4" w:space="0" w:color="auto"/>
            </w:tcBorders>
            <w:shd w:val="clear" w:color="auto" w:fill="auto"/>
            <w:vAlign w:val="center"/>
            <w:hideMark/>
          </w:tcPr>
          <w:p w14:paraId="0135E60F"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F27019">
              <w:rPr>
                <w:rFonts w:ascii="Calibri" w:eastAsia="Times New Roman" w:hAnsi="Calibri" w:cs="Calibri"/>
                <w:sz w:val="20"/>
                <w:szCs w:val="20"/>
                <w:lang w:val="en-US"/>
              </w:rPr>
              <w:t>3.6</w:t>
            </w:r>
          </w:p>
        </w:tc>
        <w:tc>
          <w:tcPr>
            <w:tcW w:w="3900" w:type="dxa"/>
            <w:tcBorders>
              <w:top w:val="nil"/>
              <w:left w:val="single" w:sz="4" w:space="0" w:color="auto"/>
              <w:bottom w:val="single" w:sz="4" w:space="0" w:color="auto"/>
              <w:right w:val="single" w:sz="4" w:space="0" w:color="auto"/>
            </w:tcBorders>
            <w:shd w:val="clear" w:color="auto" w:fill="auto"/>
            <w:vAlign w:val="center"/>
            <w:hideMark/>
          </w:tcPr>
          <w:p w14:paraId="0BC77756"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color w:val="auto"/>
                <w:sz w:val="20"/>
                <w:szCs w:val="20"/>
                <w:lang w:val="en-US"/>
              </w:rPr>
            </w:pPr>
            <w:r w:rsidRPr="00F27019">
              <w:rPr>
                <w:rFonts w:ascii="Calibri" w:eastAsia="Times New Roman" w:hAnsi="Calibri" w:cs="Calibri"/>
                <w:color w:val="auto"/>
                <w:sz w:val="20"/>
                <w:szCs w:val="20"/>
                <w:lang w:val="en-US"/>
              </w:rPr>
              <w:t>Maximum Building Footprint (SF)</w:t>
            </w:r>
          </w:p>
        </w:tc>
        <w:tc>
          <w:tcPr>
            <w:tcW w:w="2700" w:type="dxa"/>
            <w:tcBorders>
              <w:top w:val="nil"/>
              <w:left w:val="nil"/>
              <w:bottom w:val="single" w:sz="4" w:space="0" w:color="auto"/>
              <w:right w:val="single" w:sz="4" w:space="0" w:color="auto"/>
            </w:tcBorders>
            <w:shd w:val="clear" w:color="auto" w:fill="auto"/>
            <w:vAlign w:val="center"/>
            <w:hideMark/>
          </w:tcPr>
          <w:p w14:paraId="7E39E652"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F27019">
              <w:rPr>
                <w:rFonts w:ascii="Calibri" w:eastAsia="Times New Roman" w:hAnsi="Calibri" w:cs="Calibri"/>
                <w:sz w:val="20"/>
                <w:szCs w:val="20"/>
                <w:lang w:val="en-US"/>
              </w:rPr>
              <w:t>Not Required</w:t>
            </w:r>
          </w:p>
        </w:tc>
        <w:tc>
          <w:tcPr>
            <w:tcW w:w="2960" w:type="dxa"/>
            <w:tcBorders>
              <w:top w:val="nil"/>
              <w:left w:val="nil"/>
              <w:bottom w:val="single" w:sz="4" w:space="0" w:color="auto"/>
              <w:right w:val="single" w:sz="8" w:space="0" w:color="auto"/>
            </w:tcBorders>
            <w:shd w:val="clear" w:color="auto" w:fill="auto"/>
            <w:noWrap/>
            <w:vAlign w:val="center"/>
            <w:hideMark/>
          </w:tcPr>
          <w:p w14:paraId="0E45D975"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color w:val="auto"/>
                <w:sz w:val="20"/>
                <w:szCs w:val="20"/>
                <w:lang w:val="en-US"/>
              </w:rPr>
            </w:pPr>
            <w:r w:rsidRPr="00F27019">
              <w:rPr>
                <w:rFonts w:ascii="Calibri" w:eastAsia="Times New Roman" w:hAnsi="Calibri" w:cs="Calibri"/>
                <w:color w:val="auto"/>
                <w:sz w:val="20"/>
                <w:szCs w:val="20"/>
                <w:lang w:val="en-US"/>
              </w:rPr>
              <w:t>50% of the Lot</w:t>
            </w:r>
          </w:p>
        </w:tc>
      </w:tr>
      <w:tr w:rsidR="00093867" w:rsidRPr="00F27019" w14:paraId="3902CEE2" w14:textId="77777777" w:rsidTr="00F27019">
        <w:trPr>
          <w:trHeight w:val="295"/>
        </w:trPr>
        <w:tc>
          <w:tcPr>
            <w:tcW w:w="4340" w:type="dxa"/>
            <w:gridSpan w:val="2"/>
            <w:tcBorders>
              <w:top w:val="single" w:sz="4" w:space="0" w:color="auto"/>
              <w:left w:val="single" w:sz="8" w:space="0" w:color="auto"/>
              <w:bottom w:val="single" w:sz="4" w:space="0" w:color="auto"/>
              <w:right w:val="single" w:sz="4" w:space="0" w:color="auto"/>
            </w:tcBorders>
            <w:shd w:val="clear" w:color="000000" w:fill="D9D9D9"/>
            <w:noWrap/>
            <w:vAlign w:val="center"/>
            <w:hideMark/>
          </w:tcPr>
          <w:p w14:paraId="1E0509FB"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ind w:firstLineChars="100" w:firstLine="201"/>
              <w:rPr>
                <w:rFonts w:ascii="Calibri" w:eastAsia="Times New Roman" w:hAnsi="Calibri" w:cs="Calibri"/>
                <w:b/>
                <w:bCs/>
                <w:sz w:val="20"/>
                <w:szCs w:val="20"/>
                <w:lang w:val="en-US"/>
              </w:rPr>
            </w:pPr>
            <w:r w:rsidRPr="00F27019">
              <w:rPr>
                <w:rFonts w:ascii="Calibri" w:eastAsia="Times New Roman" w:hAnsi="Calibri" w:cs="Calibri"/>
                <w:b/>
                <w:bCs/>
                <w:sz w:val="20"/>
                <w:szCs w:val="20"/>
                <w:lang w:val="en-US"/>
              </w:rPr>
              <w:t>4. ADDITIONAL STANDARDS</w:t>
            </w:r>
          </w:p>
        </w:tc>
        <w:tc>
          <w:tcPr>
            <w:tcW w:w="2700" w:type="dxa"/>
            <w:tcBorders>
              <w:top w:val="nil"/>
              <w:left w:val="nil"/>
              <w:bottom w:val="single" w:sz="4" w:space="0" w:color="auto"/>
              <w:right w:val="single" w:sz="4" w:space="0" w:color="auto"/>
            </w:tcBorders>
            <w:shd w:val="clear" w:color="000000" w:fill="D9D9D9"/>
            <w:noWrap/>
            <w:vAlign w:val="center"/>
            <w:hideMark/>
          </w:tcPr>
          <w:p w14:paraId="425C9E5A"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ind w:firstLineChars="100" w:firstLine="201"/>
              <w:rPr>
                <w:rFonts w:ascii="Calibri" w:eastAsia="Times New Roman" w:hAnsi="Calibri" w:cs="Calibri"/>
                <w:b/>
                <w:bCs/>
                <w:sz w:val="20"/>
                <w:szCs w:val="20"/>
                <w:lang w:val="en-US"/>
              </w:rPr>
            </w:pPr>
            <w:r w:rsidRPr="00F27019">
              <w:rPr>
                <w:rFonts w:ascii="Calibri" w:eastAsia="Times New Roman" w:hAnsi="Calibri" w:cs="Calibri"/>
                <w:b/>
                <w:bCs/>
                <w:sz w:val="20"/>
                <w:szCs w:val="20"/>
                <w:lang w:val="en-US"/>
              </w:rPr>
              <w:t> </w:t>
            </w:r>
          </w:p>
        </w:tc>
        <w:tc>
          <w:tcPr>
            <w:tcW w:w="2960" w:type="dxa"/>
            <w:tcBorders>
              <w:top w:val="nil"/>
              <w:left w:val="nil"/>
              <w:bottom w:val="single" w:sz="4" w:space="0" w:color="auto"/>
              <w:right w:val="single" w:sz="8" w:space="0" w:color="auto"/>
            </w:tcBorders>
            <w:shd w:val="clear" w:color="000000" w:fill="D9D9D9"/>
            <w:noWrap/>
            <w:vAlign w:val="center"/>
            <w:hideMark/>
          </w:tcPr>
          <w:p w14:paraId="7633B710"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b/>
                <w:bCs/>
                <w:sz w:val="20"/>
                <w:szCs w:val="20"/>
                <w:lang w:val="en-US"/>
              </w:rPr>
            </w:pPr>
            <w:r w:rsidRPr="00F27019">
              <w:rPr>
                <w:rFonts w:ascii="Calibri" w:eastAsia="Times New Roman" w:hAnsi="Calibri" w:cs="Calibri"/>
                <w:b/>
                <w:bCs/>
                <w:sz w:val="20"/>
                <w:szCs w:val="20"/>
                <w:lang w:val="en-US"/>
              </w:rPr>
              <w:t> </w:t>
            </w:r>
          </w:p>
        </w:tc>
      </w:tr>
      <w:tr w:rsidR="00093867" w:rsidRPr="00F27019" w14:paraId="4CF5AD97" w14:textId="77777777" w:rsidTr="00F27019">
        <w:trPr>
          <w:trHeight w:val="1040"/>
        </w:trPr>
        <w:tc>
          <w:tcPr>
            <w:tcW w:w="44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BC7877F"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F27019">
              <w:rPr>
                <w:rFonts w:ascii="Calibri" w:eastAsia="Times New Roman" w:hAnsi="Calibri" w:cs="Calibri"/>
                <w:sz w:val="20"/>
                <w:szCs w:val="20"/>
                <w:lang w:val="en-US"/>
              </w:rPr>
              <w:t>4.1</w:t>
            </w:r>
          </w:p>
        </w:tc>
        <w:tc>
          <w:tcPr>
            <w:tcW w:w="3900" w:type="dxa"/>
            <w:tcBorders>
              <w:top w:val="nil"/>
              <w:left w:val="single" w:sz="4" w:space="0" w:color="auto"/>
              <w:bottom w:val="single" w:sz="4" w:space="0" w:color="auto"/>
              <w:right w:val="single" w:sz="4" w:space="0" w:color="auto"/>
            </w:tcBorders>
            <w:shd w:val="clear" w:color="auto" w:fill="auto"/>
            <w:noWrap/>
            <w:vAlign w:val="bottom"/>
            <w:hideMark/>
          </w:tcPr>
          <w:p w14:paraId="70A5F358"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F27019">
              <w:rPr>
                <w:rFonts w:ascii="Calibri" w:eastAsia="Times New Roman" w:hAnsi="Calibri" w:cs="Calibri"/>
                <w:sz w:val="20"/>
                <w:szCs w:val="20"/>
                <w:lang w:val="en-US"/>
              </w:rPr>
              <w:t> </w:t>
            </w:r>
          </w:p>
        </w:tc>
        <w:tc>
          <w:tcPr>
            <w:tcW w:w="2700" w:type="dxa"/>
            <w:tcBorders>
              <w:top w:val="nil"/>
              <w:left w:val="nil"/>
              <w:bottom w:val="single" w:sz="4" w:space="0" w:color="auto"/>
              <w:right w:val="single" w:sz="4" w:space="0" w:color="auto"/>
            </w:tcBorders>
            <w:shd w:val="clear" w:color="auto" w:fill="auto"/>
            <w:hideMark/>
          </w:tcPr>
          <w:p w14:paraId="29755980"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F27019">
              <w:rPr>
                <w:rFonts w:ascii="Calibri" w:eastAsia="Times New Roman" w:hAnsi="Calibri" w:cs="Calibri"/>
                <w:sz w:val="20"/>
                <w:szCs w:val="20"/>
                <w:lang w:val="en-US"/>
              </w:rPr>
              <w:t>Off-street parking is not allowed in front of the buildings. On-street parking is permitted.</w:t>
            </w:r>
          </w:p>
        </w:tc>
        <w:tc>
          <w:tcPr>
            <w:tcW w:w="2960" w:type="dxa"/>
            <w:tcBorders>
              <w:top w:val="nil"/>
              <w:left w:val="nil"/>
              <w:bottom w:val="single" w:sz="4" w:space="0" w:color="auto"/>
              <w:right w:val="single" w:sz="8" w:space="0" w:color="auto"/>
            </w:tcBorders>
            <w:shd w:val="clear" w:color="auto" w:fill="auto"/>
            <w:hideMark/>
          </w:tcPr>
          <w:p w14:paraId="15F757F2"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F27019">
              <w:rPr>
                <w:rFonts w:ascii="Calibri" w:eastAsia="Times New Roman" w:hAnsi="Calibri" w:cs="Calibri"/>
                <w:sz w:val="20"/>
                <w:szCs w:val="20"/>
                <w:lang w:val="en-US"/>
              </w:rPr>
              <w:t>Off-street parking is not allowed in front of the buildings. On-street parking is permitted.</w:t>
            </w:r>
          </w:p>
        </w:tc>
      </w:tr>
      <w:tr w:rsidR="00093867" w:rsidRPr="00F27019" w14:paraId="012ECAA0" w14:textId="77777777" w:rsidTr="00F27019">
        <w:trPr>
          <w:trHeight w:val="1570"/>
        </w:trPr>
        <w:tc>
          <w:tcPr>
            <w:tcW w:w="44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0811490F"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F27019">
              <w:rPr>
                <w:rFonts w:ascii="Calibri" w:eastAsia="Times New Roman" w:hAnsi="Calibri" w:cs="Calibri"/>
                <w:sz w:val="20"/>
                <w:szCs w:val="20"/>
                <w:lang w:val="en-US"/>
              </w:rPr>
              <w:t>4.2</w:t>
            </w:r>
          </w:p>
        </w:tc>
        <w:tc>
          <w:tcPr>
            <w:tcW w:w="3900" w:type="dxa"/>
            <w:tcBorders>
              <w:top w:val="nil"/>
              <w:left w:val="nil"/>
              <w:bottom w:val="single" w:sz="8" w:space="0" w:color="auto"/>
              <w:right w:val="single" w:sz="4" w:space="0" w:color="auto"/>
            </w:tcBorders>
            <w:shd w:val="clear" w:color="auto" w:fill="auto"/>
            <w:noWrap/>
            <w:vAlign w:val="bottom"/>
            <w:hideMark/>
          </w:tcPr>
          <w:p w14:paraId="1A2C77B4"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F27019">
              <w:rPr>
                <w:rFonts w:ascii="Calibri" w:eastAsia="Times New Roman" w:hAnsi="Calibri" w:cs="Calibri"/>
                <w:sz w:val="20"/>
                <w:szCs w:val="20"/>
                <w:lang w:val="en-US"/>
              </w:rPr>
              <w:t> </w:t>
            </w:r>
          </w:p>
        </w:tc>
        <w:tc>
          <w:tcPr>
            <w:tcW w:w="2700" w:type="dxa"/>
            <w:tcBorders>
              <w:top w:val="nil"/>
              <w:left w:val="nil"/>
              <w:bottom w:val="nil"/>
              <w:right w:val="nil"/>
            </w:tcBorders>
            <w:shd w:val="clear" w:color="auto" w:fill="auto"/>
            <w:hideMark/>
          </w:tcPr>
          <w:p w14:paraId="36F8F129" w14:textId="64D785A9"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F27019">
              <w:rPr>
                <w:rFonts w:ascii="Calibri" w:eastAsia="Times New Roman" w:hAnsi="Calibri" w:cs="Calibri"/>
                <w:sz w:val="20"/>
                <w:szCs w:val="20"/>
                <w:lang w:val="en-US"/>
              </w:rPr>
              <w:t xml:space="preserve">Attached, detached, and integral parking garages must be accessed from the rear. </w:t>
            </w:r>
          </w:p>
        </w:tc>
        <w:tc>
          <w:tcPr>
            <w:tcW w:w="2960" w:type="dxa"/>
            <w:tcBorders>
              <w:top w:val="nil"/>
              <w:left w:val="single" w:sz="4" w:space="0" w:color="auto"/>
              <w:bottom w:val="single" w:sz="8" w:space="0" w:color="auto"/>
              <w:right w:val="single" w:sz="8" w:space="0" w:color="auto"/>
            </w:tcBorders>
            <w:shd w:val="clear" w:color="auto" w:fill="auto"/>
            <w:hideMark/>
          </w:tcPr>
          <w:p w14:paraId="0748714A"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F27019">
              <w:rPr>
                <w:rFonts w:ascii="Calibri" w:eastAsia="Times New Roman" w:hAnsi="Calibri" w:cs="Calibri"/>
                <w:sz w:val="20"/>
                <w:szCs w:val="20"/>
                <w:lang w:val="en-US"/>
              </w:rPr>
              <w:t>Where there is a side setback, a minimum of 10 feet is required to accommodate pedestrian access or 30 feet to accommodate vehicle access to the side and rear of the property.</w:t>
            </w:r>
          </w:p>
        </w:tc>
      </w:tr>
      <w:tr w:rsidR="00093867" w:rsidRPr="00F27019" w14:paraId="49229422" w14:textId="77777777" w:rsidTr="00F27019">
        <w:trPr>
          <w:trHeight w:val="1570"/>
        </w:trPr>
        <w:tc>
          <w:tcPr>
            <w:tcW w:w="44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7B200C13"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F27019">
              <w:rPr>
                <w:rFonts w:ascii="Calibri" w:eastAsia="Times New Roman" w:hAnsi="Calibri" w:cs="Calibri"/>
                <w:sz w:val="20"/>
                <w:szCs w:val="20"/>
                <w:lang w:val="en-US"/>
              </w:rPr>
              <w:t>4.3</w:t>
            </w:r>
          </w:p>
        </w:tc>
        <w:tc>
          <w:tcPr>
            <w:tcW w:w="3900" w:type="dxa"/>
            <w:tcBorders>
              <w:top w:val="single" w:sz="4" w:space="0" w:color="auto"/>
              <w:left w:val="nil"/>
              <w:bottom w:val="single" w:sz="8" w:space="0" w:color="auto"/>
              <w:right w:val="single" w:sz="4" w:space="0" w:color="auto"/>
            </w:tcBorders>
            <w:shd w:val="clear" w:color="auto" w:fill="auto"/>
            <w:noWrap/>
            <w:vAlign w:val="bottom"/>
            <w:hideMark/>
          </w:tcPr>
          <w:p w14:paraId="177C3EB3"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F27019">
              <w:rPr>
                <w:rFonts w:ascii="Calibri" w:eastAsia="Times New Roman" w:hAnsi="Calibri" w:cs="Calibri"/>
                <w:sz w:val="20"/>
                <w:szCs w:val="20"/>
                <w:lang w:val="en-US"/>
              </w:rPr>
              <w:t> </w:t>
            </w:r>
          </w:p>
        </w:tc>
        <w:tc>
          <w:tcPr>
            <w:tcW w:w="2700" w:type="dxa"/>
            <w:tcBorders>
              <w:top w:val="single" w:sz="4" w:space="0" w:color="auto"/>
              <w:left w:val="nil"/>
              <w:bottom w:val="single" w:sz="8" w:space="0" w:color="auto"/>
              <w:right w:val="single" w:sz="4" w:space="0" w:color="auto"/>
            </w:tcBorders>
            <w:shd w:val="clear" w:color="auto" w:fill="auto"/>
            <w:hideMark/>
          </w:tcPr>
          <w:p w14:paraId="147E198B"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F27019">
              <w:rPr>
                <w:rFonts w:ascii="Calibri" w:eastAsia="Times New Roman" w:hAnsi="Calibri" w:cs="Calibri"/>
                <w:sz w:val="20"/>
                <w:szCs w:val="20"/>
                <w:lang w:val="en-US"/>
              </w:rPr>
              <w:t xml:space="preserve">A maximum of 12 units can be attached by a common wall before access way of 20 feet is provided for pedestrians, </w:t>
            </w:r>
            <w:proofErr w:type="gramStart"/>
            <w:r w:rsidRPr="00F27019">
              <w:rPr>
                <w:rFonts w:ascii="Calibri" w:eastAsia="Times New Roman" w:hAnsi="Calibri" w:cs="Calibri"/>
                <w:sz w:val="20"/>
                <w:szCs w:val="20"/>
                <w:lang w:val="en-US"/>
              </w:rPr>
              <w:t>vehicles</w:t>
            </w:r>
            <w:proofErr w:type="gramEnd"/>
            <w:r w:rsidRPr="00F27019">
              <w:rPr>
                <w:rFonts w:ascii="Calibri" w:eastAsia="Times New Roman" w:hAnsi="Calibri" w:cs="Calibri"/>
                <w:sz w:val="20"/>
                <w:szCs w:val="20"/>
                <w:lang w:val="en-US"/>
              </w:rPr>
              <w:t xml:space="preserve"> or outdoor amenity space.</w:t>
            </w:r>
          </w:p>
        </w:tc>
        <w:tc>
          <w:tcPr>
            <w:tcW w:w="2960" w:type="dxa"/>
            <w:tcBorders>
              <w:top w:val="single" w:sz="4" w:space="0" w:color="auto"/>
              <w:left w:val="nil"/>
              <w:bottom w:val="single" w:sz="8" w:space="0" w:color="auto"/>
              <w:right w:val="single" w:sz="8" w:space="0" w:color="auto"/>
            </w:tcBorders>
            <w:shd w:val="clear" w:color="auto" w:fill="auto"/>
            <w:hideMark/>
          </w:tcPr>
          <w:p w14:paraId="44A6AC08" w14:textId="77777777" w:rsidR="00F27019" w:rsidRPr="00F27019" w:rsidRDefault="00F27019" w:rsidP="00F2701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F27019">
              <w:rPr>
                <w:rFonts w:ascii="Calibri" w:eastAsia="Times New Roman" w:hAnsi="Calibri" w:cs="Calibri"/>
                <w:sz w:val="20"/>
                <w:szCs w:val="20"/>
                <w:lang w:val="en-US"/>
              </w:rPr>
              <w:t>One-Story buildings must have a minimum street facing façade height of 18 feet.</w:t>
            </w:r>
          </w:p>
        </w:tc>
      </w:tr>
    </w:tbl>
    <w:p w14:paraId="78A7CD85" w14:textId="77777777" w:rsidR="00E8430C" w:rsidRDefault="00E8430C" w:rsidP="00AD1D1F">
      <w:pPr>
        <w:pStyle w:val="Level5text"/>
        <w:spacing w:after="120" w:line="276" w:lineRule="auto"/>
        <w:ind w:left="0" w:firstLine="0"/>
        <w:jc w:val="both"/>
        <w:rPr>
          <w:rFonts w:eastAsia="Calibri"/>
          <w:sz w:val="24"/>
          <w:szCs w:val="24"/>
        </w:rPr>
      </w:pPr>
    </w:p>
    <w:p w14:paraId="3FA5E57F" w14:textId="77777777" w:rsidR="00FB08E5" w:rsidRDefault="00FB08E5" w:rsidP="00AD1D1F">
      <w:pPr>
        <w:pStyle w:val="Level5text"/>
        <w:spacing w:after="120" w:line="276" w:lineRule="auto"/>
        <w:ind w:left="0" w:firstLine="0"/>
        <w:jc w:val="both"/>
        <w:rPr>
          <w:rFonts w:eastAsia="Calibri"/>
          <w:sz w:val="24"/>
          <w:szCs w:val="24"/>
        </w:rPr>
      </w:pPr>
    </w:p>
    <w:tbl>
      <w:tblPr>
        <w:tblW w:w="10710" w:type="dxa"/>
        <w:tblInd w:w="118" w:type="dxa"/>
        <w:tblLook w:val="04A0" w:firstRow="1" w:lastRow="0" w:firstColumn="1" w:lastColumn="0" w:noHBand="0" w:noVBand="1"/>
      </w:tblPr>
      <w:tblGrid>
        <w:gridCol w:w="470"/>
        <w:gridCol w:w="4140"/>
        <w:gridCol w:w="3020"/>
        <w:gridCol w:w="3080"/>
      </w:tblGrid>
      <w:tr w:rsidR="007D556A" w:rsidRPr="007D556A" w14:paraId="6C555450" w14:textId="77777777" w:rsidTr="007D556A">
        <w:trPr>
          <w:trHeight w:val="460"/>
        </w:trPr>
        <w:tc>
          <w:tcPr>
            <w:tcW w:w="10710" w:type="dxa"/>
            <w:gridSpan w:val="4"/>
            <w:tcBorders>
              <w:top w:val="single" w:sz="8" w:space="0" w:color="auto"/>
              <w:left w:val="single" w:sz="8" w:space="0" w:color="auto"/>
              <w:bottom w:val="single" w:sz="4" w:space="0" w:color="auto"/>
              <w:right w:val="single" w:sz="8" w:space="0" w:color="000000"/>
            </w:tcBorders>
            <w:shd w:val="clear" w:color="000000" w:fill="366092"/>
            <w:noWrap/>
            <w:vAlign w:val="center"/>
            <w:hideMark/>
          </w:tcPr>
          <w:p w14:paraId="0719300F" w14:textId="4B0D32C2"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color w:val="FFFFFF"/>
                <w:sz w:val="24"/>
                <w:szCs w:val="24"/>
                <w:lang w:val="en-US"/>
              </w:rPr>
            </w:pPr>
            <w:r w:rsidRPr="007D556A">
              <w:rPr>
                <w:rFonts w:ascii="Calibri" w:eastAsia="Times New Roman" w:hAnsi="Calibri" w:cs="Calibri"/>
                <w:b/>
                <w:bCs/>
                <w:color w:val="FFFFFF"/>
                <w:sz w:val="24"/>
                <w:szCs w:val="24"/>
                <w:lang w:val="en-US"/>
              </w:rPr>
              <w:t xml:space="preserve">FIGURE </w:t>
            </w:r>
            <w:r w:rsidR="00305754">
              <w:rPr>
                <w:rFonts w:ascii="Calibri" w:eastAsia="Times New Roman" w:hAnsi="Calibri" w:cs="Calibri"/>
                <w:b/>
                <w:bCs/>
                <w:color w:val="FFFFFF"/>
                <w:sz w:val="24"/>
                <w:szCs w:val="24"/>
                <w:lang w:val="en-US"/>
              </w:rPr>
              <w:t>11</w:t>
            </w:r>
            <w:r w:rsidRPr="007D556A">
              <w:rPr>
                <w:rFonts w:ascii="Calibri" w:eastAsia="Times New Roman" w:hAnsi="Calibri" w:cs="Calibri"/>
                <w:b/>
                <w:bCs/>
                <w:color w:val="FFFFFF"/>
                <w:sz w:val="24"/>
                <w:szCs w:val="24"/>
                <w:lang w:val="en-US"/>
              </w:rPr>
              <w:t xml:space="preserve">. COMMERCIAL BUILDING TYPES AND DESIGN STANDARDS </w:t>
            </w:r>
          </w:p>
        </w:tc>
      </w:tr>
      <w:tr w:rsidR="007D556A" w:rsidRPr="007D556A" w14:paraId="5F18895A" w14:textId="77777777" w:rsidTr="007D556A">
        <w:trPr>
          <w:trHeight w:val="280"/>
        </w:trPr>
        <w:tc>
          <w:tcPr>
            <w:tcW w:w="10710" w:type="dxa"/>
            <w:gridSpan w:val="4"/>
            <w:tcBorders>
              <w:top w:val="single" w:sz="4" w:space="0" w:color="auto"/>
              <w:left w:val="single" w:sz="8" w:space="0" w:color="auto"/>
              <w:bottom w:val="single" w:sz="4" w:space="0" w:color="auto"/>
              <w:right w:val="single" w:sz="8" w:space="0" w:color="000000"/>
            </w:tcBorders>
            <w:shd w:val="clear" w:color="000000" w:fill="D9D9D9"/>
            <w:noWrap/>
            <w:vAlign w:val="center"/>
            <w:hideMark/>
          </w:tcPr>
          <w:p w14:paraId="209068FE"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b/>
                <w:bCs/>
                <w:sz w:val="20"/>
                <w:szCs w:val="20"/>
                <w:lang w:val="en-US"/>
              </w:rPr>
            </w:pPr>
            <w:r w:rsidRPr="007D556A">
              <w:rPr>
                <w:rFonts w:ascii="Calibri" w:eastAsia="Times New Roman" w:hAnsi="Calibri" w:cs="Calibri"/>
                <w:b/>
                <w:bCs/>
                <w:sz w:val="20"/>
                <w:szCs w:val="20"/>
                <w:lang w:val="en-US"/>
              </w:rPr>
              <w:t>1. BUILDING TYPES AND DEFINITIONS</w:t>
            </w:r>
          </w:p>
        </w:tc>
      </w:tr>
      <w:tr w:rsidR="007D556A" w:rsidRPr="007D556A" w14:paraId="277DBAA4" w14:textId="77777777" w:rsidTr="00952105">
        <w:trPr>
          <w:trHeight w:val="583"/>
        </w:trPr>
        <w:tc>
          <w:tcPr>
            <w:tcW w:w="4610" w:type="dxa"/>
            <w:gridSpan w:val="2"/>
            <w:tcBorders>
              <w:top w:val="single" w:sz="4" w:space="0" w:color="auto"/>
              <w:left w:val="single" w:sz="8" w:space="0" w:color="auto"/>
              <w:bottom w:val="single" w:sz="4" w:space="0" w:color="auto"/>
              <w:right w:val="single" w:sz="4" w:space="0" w:color="auto"/>
            </w:tcBorders>
            <w:shd w:val="clear" w:color="000000" w:fill="F2F2F2"/>
            <w:noWrap/>
            <w:vAlign w:val="center"/>
            <w:hideMark/>
          </w:tcPr>
          <w:p w14:paraId="4B5A1A8F"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sz w:val="20"/>
                <w:szCs w:val="20"/>
                <w:lang w:val="en-US"/>
              </w:rPr>
            </w:pPr>
            <w:r w:rsidRPr="007D556A">
              <w:rPr>
                <w:rFonts w:ascii="Calibri" w:eastAsia="Times New Roman" w:hAnsi="Calibri" w:cs="Calibri"/>
                <w:b/>
                <w:bCs/>
                <w:sz w:val="20"/>
                <w:szCs w:val="20"/>
                <w:lang w:val="en-US"/>
              </w:rPr>
              <w:t> </w:t>
            </w:r>
          </w:p>
        </w:tc>
        <w:tc>
          <w:tcPr>
            <w:tcW w:w="3020" w:type="dxa"/>
            <w:tcBorders>
              <w:top w:val="nil"/>
              <w:left w:val="nil"/>
              <w:bottom w:val="single" w:sz="4" w:space="0" w:color="auto"/>
              <w:right w:val="single" w:sz="4" w:space="0" w:color="auto"/>
            </w:tcBorders>
            <w:shd w:val="clear" w:color="000000" w:fill="F2F2F2"/>
            <w:vAlign w:val="center"/>
            <w:hideMark/>
          </w:tcPr>
          <w:p w14:paraId="5AB9CA1F"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sz w:val="20"/>
                <w:szCs w:val="20"/>
                <w:lang w:val="en-US"/>
              </w:rPr>
            </w:pPr>
            <w:r w:rsidRPr="007D556A">
              <w:rPr>
                <w:rFonts w:ascii="Calibri" w:eastAsia="Times New Roman" w:hAnsi="Calibri" w:cs="Calibri"/>
                <w:b/>
                <w:bCs/>
                <w:sz w:val="20"/>
                <w:szCs w:val="20"/>
                <w:lang w:val="en-US"/>
              </w:rPr>
              <w:t xml:space="preserve">GENERAL COMMERCIAL BUILDING (GCB) </w:t>
            </w:r>
          </w:p>
        </w:tc>
        <w:tc>
          <w:tcPr>
            <w:tcW w:w="3080" w:type="dxa"/>
            <w:tcBorders>
              <w:top w:val="nil"/>
              <w:left w:val="nil"/>
              <w:bottom w:val="single" w:sz="4" w:space="0" w:color="auto"/>
              <w:right w:val="single" w:sz="8" w:space="0" w:color="auto"/>
            </w:tcBorders>
            <w:shd w:val="clear" w:color="auto" w:fill="FFFF00"/>
            <w:vAlign w:val="center"/>
            <w:hideMark/>
          </w:tcPr>
          <w:p w14:paraId="248BEFDD" w14:textId="61840149" w:rsidR="007D556A" w:rsidRPr="00D141B5"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strike/>
                <w:sz w:val="20"/>
                <w:szCs w:val="20"/>
                <w:lang w:val="en-US"/>
              </w:rPr>
            </w:pPr>
            <w:r w:rsidRPr="00D141B5">
              <w:rPr>
                <w:rFonts w:ascii="Calibri" w:eastAsia="Times New Roman" w:hAnsi="Calibri" w:cs="Calibri"/>
                <w:b/>
                <w:bCs/>
                <w:strike/>
                <w:sz w:val="20"/>
                <w:szCs w:val="20"/>
                <w:lang w:val="en-US"/>
              </w:rPr>
              <w:t>FUELING STATION/CONVENIENCE STORE (GB)</w:t>
            </w:r>
          </w:p>
        </w:tc>
      </w:tr>
      <w:tr w:rsidR="007D556A" w:rsidRPr="007D556A" w14:paraId="3C87EEA5" w14:textId="77777777" w:rsidTr="00512B56">
        <w:trPr>
          <w:trHeight w:val="1820"/>
        </w:trPr>
        <w:tc>
          <w:tcPr>
            <w:tcW w:w="4610"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1D6DF8C0"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b/>
                <w:bCs/>
                <w:sz w:val="20"/>
                <w:szCs w:val="20"/>
                <w:lang w:val="en-US"/>
              </w:rPr>
            </w:pPr>
            <w:r w:rsidRPr="007D556A">
              <w:rPr>
                <w:rFonts w:ascii="Calibri" w:eastAsia="Times New Roman" w:hAnsi="Calibri" w:cs="Calibri"/>
                <w:b/>
                <w:bCs/>
                <w:sz w:val="20"/>
                <w:szCs w:val="20"/>
                <w:lang w:val="en-US"/>
              </w:rPr>
              <w:t>ILLUSTRATIVE DIAGRAM</w:t>
            </w:r>
          </w:p>
        </w:tc>
        <w:tc>
          <w:tcPr>
            <w:tcW w:w="3020" w:type="dxa"/>
            <w:tcBorders>
              <w:top w:val="nil"/>
              <w:left w:val="single" w:sz="4" w:space="0" w:color="auto"/>
              <w:bottom w:val="single" w:sz="4" w:space="0" w:color="auto"/>
              <w:right w:val="single" w:sz="4" w:space="0" w:color="auto"/>
            </w:tcBorders>
            <w:shd w:val="clear" w:color="auto" w:fill="auto"/>
            <w:noWrap/>
            <w:vAlign w:val="center"/>
          </w:tcPr>
          <w:p w14:paraId="1EECA90E" w14:textId="2562F361" w:rsidR="007D556A" w:rsidRPr="007D556A" w:rsidRDefault="00512B56" w:rsidP="007D556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color w:val="003366"/>
                <w:sz w:val="20"/>
                <w:szCs w:val="20"/>
                <w:lang w:val="en-US"/>
              </w:rPr>
            </w:pPr>
            <w:r>
              <w:rPr>
                <w:rFonts w:ascii="Calibri" w:eastAsia="Times New Roman" w:hAnsi="Calibri" w:cs="Calibri"/>
                <w:b/>
                <w:bCs/>
                <w:noProof/>
                <w:color w:val="003366"/>
                <w:sz w:val="20"/>
                <w:szCs w:val="20"/>
                <w:lang w:val="en-US"/>
              </w:rPr>
              <w:drawing>
                <wp:inline distT="0" distB="0" distL="0" distR="0" wp14:anchorId="601F8523" wp14:editId="3A4FCE98">
                  <wp:extent cx="1658989" cy="1380956"/>
                  <wp:effectExtent l="0" t="0" r="0" b="0"/>
                  <wp:docPr id="33270016" name="Picture 7" descr="A building with cars parked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70016" name="Picture 7" descr="A building with cars parked in front of i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72394" cy="1392115"/>
                          </a:xfrm>
                          <a:prstGeom prst="rect">
                            <a:avLst/>
                          </a:prstGeom>
                        </pic:spPr>
                      </pic:pic>
                    </a:graphicData>
                  </a:graphic>
                </wp:inline>
              </w:drawing>
            </w:r>
          </w:p>
        </w:tc>
        <w:tc>
          <w:tcPr>
            <w:tcW w:w="3080" w:type="dxa"/>
            <w:tcBorders>
              <w:top w:val="nil"/>
              <w:left w:val="nil"/>
              <w:bottom w:val="single" w:sz="4" w:space="0" w:color="auto"/>
              <w:right w:val="single" w:sz="8" w:space="0" w:color="auto"/>
            </w:tcBorders>
            <w:shd w:val="clear" w:color="auto" w:fill="auto"/>
            <w:noWrap/>
            <w:vAlign w:val="center"/>
          </w:tcPr>
          <w:p w14:paraId="781E469D" w14:textId="6E0C3C54" w:rsidR="007D556A" w:rsidRPr="007D556A" w:rsidRDefault="00B5252C" w:rsidP="007D556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color w:val="003366"/>
                <w:sz w:val="20"/>
                <w:szCs w:val="20"/>
                <w:lang w:val="en-US"/>
              </w:rPr>
            </w:pPr>
            <w:r>
              <w:rPr>
                <w:rFonts w:ascii="Calibri" w:eastAsia="Times New Roman" w:hAnsi="Calibri" w:cs="Calibri"/>
                <w:b/>
                <w:bCs/>
                <w:noProof/>
                <w:color w:val="003366"/>
                <w:sz w:val="20"/>
                <w:szCs w:val="20"/>
                <w:lang w:val="en-US"/>
              </w:rPr>
              <w:drawing>
                <wp:inline distT="0" distB="0" distL="0" distR="0" wp14:anchorId="6673559A" wp14:editId="2AD17F79">
                  <wp:extent cx="1719533" cy="1109994"/>
                  <wp:effectExtent l="0" t="0" r="0" b="0"/>
                  <wp:docPr id="1859164525" name="Picture 8" descr="A blueprint of a building with cars park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164525" name="Picture 8" descr="A blueprint of a building with cars parked&#10;&#10;Description automatically generated"/>
                          <pic:cNvPicPr/>
                        </pic:nvPicPr>
                        <pic:blipFill rotWithShape="1">
                          <a:blip r:embed="rId29" cstate="print">
                            <a:extLst>
                              <a:ext uri="{28A0092B-C50C-407E-A947-70E740481C1C}">
                                <a14:useLocalDpi xmlns:a14="http://schemas.microsoft.com/office/drawing/2010/main" val="0"/>
                              </a:ext>
                            </a:extLst>
                          </a:blip>
                          <a:srcRect t="17469" b="17979"/>
                          <a:stretch/>
                        </pic:blipFill>
                        <pic:spPr bwMode="auto">
                          <a:xfrm>
                            <a:off x="0" y="0"/>
                            <a:ext cx="1737917" cy="1121861"/>
                          </a:xfrm>
                          <a:prstGeom prst="rect">
                            <a:avLst/>
                          </a:prstGeom>
                          <a:ln>
                            <a:noFill/>
                          </a:ln>
                          <a:extLst>
                            <a:ext uri="{53640926-AAD7-44D8-BBD7-CCE9431645EC}">
                              <a14:shadowObscured xmlns:a14="http://schemas.microsoft.com/office/drawing/2010/main"/>
                            </a:ext>
                          </a:extLst>
                        </pic:spPr>
                      </pic:pic>
                    </a:graphicData>
                  </a:graphic>
                </wp:inline>
              </w:drawing>
            </w:r>
          </w:p>
        </w:tc>
      </w:tr>
      <w:tr w:rsidR="007D556A" w:rsidRPr="007D556A" w14:paraId="7921584D" w14:textId="77777777" w:rsidTr="00463611">
        <w:trPr>
          <w:trHeight w:val="295"/>
        </w:trPr>
        <w:tc>
          <w:tcPr>
            <w:tcW w:w="4610" w:type="dxa"/>
            <w:gridSpan w:val="2"/>
            <w:tcBorders>
              <w:top w:val="single" w:sz="4" w:space="0" w:color="auto"/>
              <w:left w:val="single" w:sz="8" w:space="0" w:color="auto"/>
              <w:bottom w:val="single" w:sz="4" w:space="0" w:color="auto"/>
              <w:right w:val="single" w:sz="4" w:space="0" w:color="auto"/>
            </w:tcBorders>
            <w:shd w:val="clear" w:color="000000" w:fill="D9D9D9"/>
            <w:noWrap/>
            <w:vAlign w:val="center"/>
            <w:hideMark/>
          </w:tcPr>
          <w:p w14:paraId="45DB024A"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ind w:firstLineChars="100" w:firstLine="201"/>
              <w:rPr>
                <w:rFonts w:ascii="Calibri" w:eastAsia="Times New Roman" w:hAnsi="Calibri" w:cs="Calibri"/>
                <w:b/>
                <w:bCs/>
                <w:sz w:val="20"/>
                <w:szCs w:val="20"/>
                <w:lang w:val="en-US"/>
              </w:rPr>
            </w:pPr>
            <w:r w:rsidRPr="007D556A">
              <w:rPr>
                <w:rFonts w:ascii="Calibri" w:eastAsia="Times New Roman" w:hAnsi="Calibri" w:cs="Calibri"/>
                <w:b/>
                <w:bCs/>
                <w:sz w:val="20"/>
                <w:szCs w:val="20"/>
                <w:lang w:val="en-US"/>
              </w:rPr>
              <w:t xml:space="preserve">2. LOT STANDARDS  </w:t>
            </w:r>
          </w:p>
        </w:tc>
        <w:tc>
          <w:tcPr>
            <w:tcW w:w="3020" w:type="dxa"/>
            <w:tcBorders>
              <w:top w:val="nil"/>
              <w:left w:val="nil"/>
              <w:bottom w:val="single" w:sz="4" w:space="0" w:color="auto"/>
              <w:right w:val="single" w:sz="4" w:space="0" w:color="auto"/>
            </w:tcBorders>
            <w:shd w:val="clear" w:color="auto" w:fill="FFFF00"/>
            <w:noWrap/>
            <w:vAlign w:val="center"/>
            <w:hideMark/>
          </w:tcPr>
          <w:p w14:paraId="7DF39C42" w14:textId="45A22FAF" w:rsidR="007D556A" w:rsidRPr="007D556A" w:rsidRDefault="00B27A9A" w:rsidP="00B27A9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sz w:val="20"/>
                <w:szCs w:val="20"/>
                <w:lang w:val="en-US"/>
              </w:rPr>
            </w:pPr>
            <w:r>
              <w:rPr>
                <w:rFonts w:ascii="Calibri" w:eastAsia="Times New Roman" w:hAnsi="Calibri" w:cs="Calibri"/>
                <w:b/>
                <w:bCs/>
                <w:sz w:val="20"/>
                <w:szCs w:val="20"/>
                <w:lang w:val="en-US"/>
              </w:rPr>
              <w:t>UPDATE IMAGE</w:t>
            </w:r>
          </w:p>
        </w:tc>
        <w:tc>
          <w:tcPr>
            <w:tcW w:w="3080" w:type="dxa"/>
            <w:tcBorders>
              <w:top w:val="nil"/>
              <w:left w:val="nil"/>
              <w:bottom w:val="single" w:sz="4" w:space="0" w:color="auto"/>
              <w:right w:val="single" w:sz="8" w:space="0" w:color="auto"/>
            </w:tcBorders>
            <w:shd w:val="clear" w:color="auto" w:fill="FFFF00"/>
            <w:noWrap/>
            <w:vAlign w:val="center"/>
            <w:hideMark/>
          </w:tcPr>
          <w:p w14:paraId="05BE85D8" w14:textId="20323C44" w:rsidR="007D556A" w:rsidRPr="007D556A" w:rsidRDefault="00463611" w:rsidP="00463611">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sz w:val="20"/>
                <w:szCs w:val="20"/>
                <w:lang w:val="en-US"/>
              </w:rPr>
            </w:pPr>
            <w:r>
              <w:rPr>
                <w:rFonts w:ascii="Calibri" w:eastAsia="Times New Roman" w:hAnsi="Calibri" w:cs="Calibri"/>
                <w:b/>
                <w:bCs/>
                <w:sz w:val="20"/>
                <w:szCs w:val="20"/>
                <w:lang w:val="en-US"/>
              </w:rPr>
              <w:t>REMOVE?</w:t>
            </w:r>
          </w:p>
        </w:tc>
      </w:tr>
      <w:tr w:rsidR="007D556A" w:rsidRPr="007D556A" w14:paraId="0FB6EA13" w14:textId="77777777" w:rsidTr="00952105">
        <w:trPr>
          <w:trHeight w:val="280"/>
        </w:trPr>
        <w:tc>
          <w:tcPr>
            <w:tcW w:w="47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F4581F4"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7D556A">
              <w:rPr>
                <w:rFonts w:ascii="Calibri" w:eastAsia="Times New Roman" w:hAnsi="Calibri" w:cs="Calibri"/>
                <w:sz w:val="20"/>
                <w:szCs w:val="20"/>
                <w:lang w:val="en-US"/>
              </w:rPr>
              <w:t>2.1</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78972A68"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D556A">
              <w:rPr>
                <w:rFonts w:ascii="Calibri" w:eastAsia="Times New Roman" w:hAnsi="Calibri" w:cs="Calibri"/>
                <w:sz w:val="20"/>
                <w:szCs w:val="20"/>
                <w:lang w:val="en-US"/>
              </w:rPr>
              <w:t>Lot Size (S.F.) (Min.)</w:t>
            </w:r>
          </w:p>
        </w:tc>
        <w:tc>
          <w:tcPr>
            <w:tcW w:w="3020" w:type="dxa"/>
            <w:tcBorders>
              <w:top w:val="nil"/>
              <w:left w:val="nil"/>
              <w:bottom w:val="single" w:sz="4" w:space="0" w:color="auto"/>
              <w:right w:val="single" w:sz="4" w:space="0" w:color="auto"/>
            </w:tcBorders>
            <w:shd w:val="clear" w:color="auto" w:fill="auto"/>
            <w:vAlign w:val="center"/>
            <w:hideMark/>
          </w:tcPr>
          <w:p w14:paraId="5A42BD88"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D556A">
              <w:rPr>
                <w:rFonts w:ascii="Calibri" w:eastAsia="Times New Roman" w:hAnsi="Calibri" w:cs="Calibri"/>
                <w:sz w:val="20"/>
                <w:szCs w:val="20"/>
                <w:lang w:val="en-US"/>
              </w:rPr>
              <w:t>Not Required</w:t>
            </w:r>
          </w:p>
        </w:tc>
        <w:tc>
          <w:tcPr>
            <w:tcW w:w="3080" w:type="dxa"/>
            <w:tcBorders>
              <w:top w:val="nil"/>
              <w:left w:val="nil"/>
              <w:bottom w:val="single" w:sz="4" w:space="0" w:color="auto"/>
              <w:right w:val="single" w:sz="8" w:space="0" w:color="auto"/>
            </w:tcBorders>
            <w:shd w:val="clear" w:color="auto" w:fill="FFFF00"/>
            <w:vAlign w:val="bottom"/>
            <w:hideMark/>
          </w:tcPr>
          <w:p w14:paraId="4D6DFE05" w14:textId="77777777" w:rsidR="007D556A" w:rsidRPr="007F6D0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trike/>
                <w:sz w:val="20"/>
                <w:szCs w:val="20"/>
                <w:lang w:val="en-US"/>
              </w:rPr>
            </w:pPr>
            <w:r w:rsidRPr="007F6D0A">
              <w:rPr>
                <w:rFonts w:ascii="Calibri" w:eastAsia="Times New Roman" w:hAnsi="Calibri" w:cs="Calibri"/>
                <w:strike/>
                <w:sz w:val="20"/>
                <w:szCs w:val="20"/>
                <w:lang w:val="en-US"/>
              </w:rPr>
              <w:t>Not Required</w:t>
            </w:r>
          </w:p>
        </w:tc>
      </w:tr>
      <w:tr w:rsidR="007D556A" w:rsidRPr="007D556A" w14:paraId="319EB788" w14:textId="77777777" w:rsidTr="00952105">
        <w:trPr>
          <w:trHeight w:val="280"/>
        </w:trPr>
        <w:tc>
          <w:tcPr>
            <w:tcW w:w="470" w:type="dxa"/>
            <w:tcBorders>
              <w:top w:val="nil"/>
              <w:left w:val="single" w:sz="8" w:space="0" w:color="auto"/>
              <w:bottom w:val="single" w:sz="4" w:space="0" w:color="auto"/>
              <w:right w:val="single" w:sz="4" w:space="0" w:color="auto"/>
            </w:tcBorders>
            <w:shd w:val="clear" w:color="auto" w:fill="auto"/>
            <w:noWrap/>
            <w:vAlign w:val="center"/>
            <w:hideMark/>
          </w:tcPr>
          <w:p w14:paraId="773E8FB9"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7D556A">
              <w:rPr>
                <w:rFonts w:ascii="Calibri" w:eastAsia="Times New Roman" w:hAnsi="Calibri" w:cs="Calibri"/>
                <w:sz w:val="20"/>
                <w:szCs w:val="20"/>
                <w:lang w:val="en-US"/>
              </w:rPr>
              <w:t>2.2</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361CAE95"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D556A">
              <w:rPr>
                <w:rFonts w:ascii="Calibri" w:eastAsia="Times New Roman" w:hAnsi="Calibri" w:cs="Calibri"/>
                <w:sz w:val="20"/>
                <w:szCs w:val="20"/>
                <w:lang w:val="en-US"/>
              </w:rPr>
              <w:t>Frontage (Min./Max.)</w:t>
            </w:r>
          </w:p>
        </w:tc>
        <w:tc>
          <w:tcPr>
            <w:tcW w:w="3020" w:type="dxa"/>
            <w:tcBorders>
              <w:top w:val="nil"/>
              <w:left w:val="nil"/>
              <w:bottom w:val="single" w:sz="4" w:space="0" w:color="auto"/>
              <w:right w:val="single" w:sz="4" w:space="0" w:color="auto"/>
            </w:tcBorders>
            <w:shd w:val="clear" w:color="auto" w:fill="auto"/>
            <w:vAlign w:val="bottom"/>
            <w:hideMark/>
          </w:tcPr>
          <w:p w14:paraId="05626612"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D556A">
              <w:rPr>
                <w:rFonts w:ascii="Calibri" w:eastAsia="Times New Roman" w:hAnsi="Calibri" w:cs="Calibri"/>
                <w:sz w:val="20"/>
                <w:szCs w:val="20"/>
                <w:lang w:val="en-US"/>
              </w:rPr>
              <w:t>50 Ft. Min.</w:t>
            </w:r>
          </w:p>
        </w:tc>
        <w:tc>
          <w:tcPr>
            <w:tcW w:w="3080" w:type="dxa"/>
            <w:tcBorders>
              <w:top w:val="nil"/>
              <w:left w:val="nil"/>
              <w:bottom w:val="single" w:sz="4" w:space="0" w:color="auto"/>
              <w:right w:val="single" w:sz="8" w:space="0" w:color="auto"/>
            </w:tcBorders>
            <w:shd w:val="clear" w:color="auto" w:fill="FFFF00"/>
            <w:vAlign w:val="bottom"/>
            <w:hideMark/>
          </w:tcPr>
          <w:p w14:paraId="2AF26F25" w14:textId="77777777" w:rsidR="007D556A" w:rsidRPr="007F6D0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trike/>
                <w:sz w:val="20"/>
                <w:szCs w:val="20"/>
                <w:lang w:val="en-US"/>
              </w:rPr>
            </w:pPr>
            <w:r w:rsidRPr="007F6D0A">
              <w:rPr>
                <w:rFonts w:ascii="Calibri" w:eastAsia="Times New Roman" w:hAnsi="Calibri" w:cs="Calibri"/>
                <w:strike/>
                <w:sz w:val="20"/>
                <w:szCs w:val="20"/>
                <w:lang w:val="en-US"/>
              </w:rPr>
              <w:t>100 Min. / 150 Ft. Max. (Per Street)</w:t>
            </w:r>
          </w:p>
        </w:tc>
      </w:tr>
      <w:tr w:rsidR="007D556A" w:rsidRPr="007D556A" w14:paraId="1192D2AD" w14:textId="77777777" w:rsidTr="00952105">
        <w:trPr>
          <w:trHeight w:val="280"/>
        </w:trPr>
        <w:tc>
          <w:tcPr>
            <w:tcW w:w="470" w:type="dxa"/>
            <w:tcBorders>
              <w:top w:val="nil"/>
              <w:left w:val="single" w:sz="8" w:space="0" w:color="auto"/>
              <w:bottom w:val="single" w:sz="4" w:space="0" w:color="auto"/>
              <w:right w:val="single" w:sz="4" w:space="0" w:color="auto"/>
            </w:tcBorders>
            <w:shd w:val="clear" w:color="auto" w:fill="auto"/>
            <w:noWrap/>
            <w:vAlign w:val="center"/>
            <w:hideMark/>
          </w:tcPr>
          <w:p w14:paraId="30F3B51F"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7D556A">
              <w:rPr>
                <w:rFonts w:ascii="Calibri" w:eastAsia="Times New Roman" w:hAnsi="Calibri" w:cs="Calibri"/>
                <w:sz w:val="20"/>
                <w:szCs w:val="20"/>
                <w:lang w:val="en-US"/>
              </w:rPr>
              <w:t>2.3</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10784280"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D556A">
              <w:rPr>
                <w:rFonts w:ascii="Calibri" w:eastAsia="Times New Roman" w:hAnsi="Calibri" w:cs="Calibri"/>
                <w:sz w:val="20"/>
                <w:szCs w:val="20"/>
                <w:lang w:val="en-US"/>
              </w:rPr>
              <w:t>Front Yard Build-To-Zone (Min./Max.)</w:t>
            </w:r>
          </w:p>
        </w:tc>
        <w:tc>
          <w:tcPr>
            <w:tcW w:w="3020" w:type="dxa"/>
            <w:tcBorders>
              <w:top w:val="nil"/>
              <w:left w:val="nil"/>
              <w:bottom w:val="single" w:sz="4" w:space="0" w:color="auto"/>
              <w:right w:val="single" w:sz="4" w:space="0" w:color="auto"/>
            </w:tcBorders>
            <w:shd w:val="clear" w:color="auto" w:fill="auto"/>
            <w:vAlign w:val="bottom"/>
            <w:hideMark/>
          </w:tcPr>
          <w:p w14:paraId="709BF2FA"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D556A">
              <w:rPr>
                <w:rFonts w:ascii="Calibri" w:eastAsia="Times New Roman" w:hAnsi="Calibri" w:cs="Calibri"/>
                <w:sz w:val="20"/>
                <w:szCs w:val="20"/>
                <w:lang w:val="en-US"/>
              </w:rPr>
              <w:t>0 Ft. Min./ 75 Ft. Max.</w:t>
            </w:r>
          </w:p>
        </w:tc>
        <w:tc>
          <w:tcPr>
            <w:tcW w:w="3080" w:type="dxa"/>
            <w:tcBorders>
              <w:top w:val="nil"/>
              <w:left w:val="nil"/>
              <w:bottom w:val="single" w:sz="4" w:space="0" w:color="auto"/>
              <w:right w:val="single" w:sz="8" w:space="0" w:color="auto"/>
            </w:tcBorders>
            <w:shd w:val="clear" w:color="auto" w:fill="FFFF00"/>
            <w:vAlign w:val="center"/>
            <w:hideMark/>
          </w:tcPr>
          <w:p w14:paraId="29C54FCA" w14:textId="77777777" w:rsidR="007D556A" w:rsidRPr="007F6D0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trike/>
                <w:sz w:val="20"/>
                <w:szCs w:val="20"/>
                <w:lang w:val="en-US"/>
              </w:rPr>
            </w:pPr>
            <w:r w:rsidRPr="007F6D0A">
              <w:rPr>
                <w:rFonts w:ascii="Calibri" w:eastAsia="Times New Roman" w:hAnsi="Calibri" w:cs="Calibri"/>
                <w:strike/>
                <w:sz w:val="20"/>
                <w:szCs w:val="20"/>
                <w:lang w:val="en-US"/>
              </w:rPr>
              <w:t>5 Ft. Min./15 Ft. Max. (Per Street)</w:t>
            </w:r>
          </w:p>
        </w:tc>
      </w:tr>
      <w:tr w:rsidR="007D556A" w:rsidRPr="007D556A" w14:paraId="02CE0138" w14:textId="77777777" w:rsidTr="00952105">
        <w:trPr>
          <w:trHeight w:val="380"/>
        </w:trPr>
        <w:tc>
          <w:tcPr>
            <w:tcW w:w="470" w:type="dxa"/>
            <w:tcBorders>
              <w:top w:val="nil"/>
              <w:left w:val="single" w:sz="8" w:space="0" w:color="auto"/>
              <w:bottom w:val="single" w:sz="4" w:space="0" w:color="auto"/>
              <w:right w:val="single" w:sz="4" w:space="0" w:color="auto"/>
            </w:tcBorders>
            <w:shd w:val="clear" w:color="auto" w:fill="auto"/>
            <w:noWrap/>
            <w:vAlign w:val="center"/>
            <w:hideMark/>
          </w:tcPr>
          <w:p w14:paraId="48A8E59A"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7D556A">
              <w:rPr>
                <w:rFonts w:ascii="Calibri" w:eastAsia="Times New Roman" w:hAnsi="Calibri" w:cs="Calibri"/>
                <w:sz w:val="20"/>
                <w:szCs w:val="20"/>
                <w:lang w:val="en-US"/>
              </w:rPr>
              <w:t>2.4</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127D2BFA"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D556A">
              <w:rPr>
                <w:rFonts w:ascii="Calibri" w:eastAsia="Times New Roman" w:hAnsi="Calibri" w:cs="Calibri"/>
                <w:sz w:val="20"/>
                <w:szCs w:val="20"/>
                <w:lang w:val="en-US"/>
              </w:rPr>
              <w:t>Side Yard Setback (Min.)</w:t>
            </w:r>
          </w:p>
        </w:tc>
        <w:tc>
          <w:tcPr>
            <w:tcW w:w="3020" w:type="dxa"/>
            <w:tcBorders>
              <w:top w:val="nil"/>
              <w:left w:val="nil"/>
              <w:bottom w:val="single" w:sz="4" w:space="0" w:color="auto"/>
              <w:right w:val="single" w:sz="4" w:space="0" w:color="auto"/>
            </w:tcBorders>
            <w:shd w:val="clear" w:color="auto" w:fill="auto"/>
            <w:vAlign w:val="center"/>
            <w:hideMark/>
          </w:tcPr>
          <w:p w14:paraId="670CBFEE"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D556A">
              <w:rPr>
                <w:rFonts w:ascii="Calibri" w:eastAsia="Times New Roman" w:hAnsi="Calibri" w:cs="Calibri"/>
                <w:sz w:val="20"/>
                <w:szCs w:val="20"/>
                <w:lang w:val="en-US"/>
              </w:rPr>
              <w:t xml:space="preserve">30 Ft. Min. (0 Ft if Common Wall) </w:t>
            </w:r>
          </w:p>
        </w:tc>
        <w:tc>
          <w:tcPr>
            <w:tcW w:w="3080" w:type="dxa"/>
            <w:tcBorders>
              <w:top w:val="nil"/>
              <w:left w:val="nil"/>
              <w:bottom w:val="single" w:sz="4" w:space="0" w:color="auto"/>
              <w:right w:val="single" w:sz="8" w:space="0" w:color="auto"/>
            </w:tcBorders>
            <w:shd w:val="clear" w:color="auto" w:fill="FFFF00"/>
            <w:vAlign w:val="center"/>
            <w:hideMark/>
          </w:tcPr>
          <w:p w14:paraId="6F2BEA72" w14:textId="77777777" w:rsidR="007D556A" w:rsidRPr="007F6D0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trike/>
                <w:sz w:val="20"/>
                <w:szCs w:val="20"/>
                <w:lang w:val="en-US"/>
              </w:rPr>
            </w:pPr>
            <w:r w:rsidRPr="007F6D0A">
              <w:rPr>
                <w:rFonts w:ascii="Calibri" w:eastAsia="Times New Roman" w:hAnsi="Calibri" w:cs="Calibri"/>
                <w:strike/>
                <w:sz w:val="20"/>
                <w:szCs w:val="20"/>
                <w:lang w:val="en-US"/>
              </w:rPr>
              <w:t>20 Ft Min.</w:t>
            </w:r>
          </w:p>
        </w:tc>
      </w:tr>
      <w:tr w:rsidR="007D556A" w:rsidRPr="007D556A" w14:paraId="29E4B1C3" w14:textId="77777777" w:rsidTr="00952105">
        <w:trPr>
          <w:trHeight w:val="280"/>
        </w:trPr>
        <w:tc>
          <w:tcPr>
            <w:tcW w:w="470" w:type="dxa"/>
            <w:tcBorders>
              <w:top w:val="nil"/>
              <w:left w:val="single" w:sz="8" w:space="0" w:color="auto"/>
              <w:bottom w:val="single" w:sz="4" w:space="0" w:color="auto"/>
              <w:right w:val="single" w:sz="4" w:space="0" w:color="auto"/>
            </w:tcBorders>
            <w:shd w:val="clear" w:color="auto" w:fill="auto"/>
            <w:noWrap/>
            <w:vAlign w:val="center"/>
            <w:hideMark/>
          </w:tcPr>
          <w:p w14:paraId="341160BD"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7D556A">
              <w:rPr>
                <w:rFonts w:ascii="Calibri" w:eastAsia="Times New Roman" w:hAnsi="Calibri" w:cs="Calibri"/>
                <w:sz w:val="20"/>
                <w:szCs w:val="20"/>
                <w:lang w:val="en-US"/>
              </w:rPr>
              <w:t>2.5</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19B910A0"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D556A">
              <w:rPr>
                <w:rFonts w:ascii="Calibri" w:eastAsia="Times New Roman" w:hAnsi="Calibri" w:cs="Calibri"/>
                <w:sz w:val="20"/>
                <w:szCs w:val="20"/>
                <w:lang w:val="en-US"/>
              </w:rPr>
              <w:t>Rear Yard Setback (Min.)</w:t>
            </w:r>
          </w:p>
        </w:tc>
        <w:tc>
          <w:tcPr>
            <w:tcW w:w="3020" w:type="dxa"/>
            <w:tcBorders>
              <w:top w:val="nil"/>
              <w:left w:val="nil"/>
              <w:bottom w:val="single" w:sz="4" w:space="0" w:color="auto"/>
              <w:right w:val="single" w:sz="4" w:space="0" w:color="auto"/>
            </w:tcBorders>
            <w:shd w:val="clear" w:color="auto" w:fill="auto"/>
            <w:vAlign w:val="bottom"/>
            <w:hideMark/>
          </w:tcPr>
          <w:p w14:paraId="6BBF8C0F"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D556A">
              <w:rPr>
                <w:rFonts w:ascii="Calibri" w:eastAsia="Times New Roman" w:hAnsi="Calibri" w:cs="Calibri"/>
                <w:sz w:val="20"/>
                <w:szCs w:val="20"/>
                <w:lang w:val="en-US"/>
              </w:rPr>
              <w:t>50 Ft</w:t>
            </w:r>
          </w:p>
        </w:tc>
        <w:tc>
          <w:tcPr>
            <w:tcW w:w="3080" w:type="dxa"/>
            <w:tcBorders>
              <w:top w:val="nil"/>
              <w:left w:val="nil"/>
              <w:bottom w:val="single" w:sz="4" w:space="0" w:color="auto"/>
              <w:right w:val="single" w:sz="8" w:space="0" w:color="auto"/>
            </w:tcBorders>
            <w:shd w:val="clear" w:color="auto" w:fill="FFFF00"/>
            <w:vAlign w:val="center"/>
            <w:hideMark/>
          </w:tcPr>
          <w:p w14:paraId="2E6D15A9" w14:textId="77777777" w:rsidR="007D556A" w:rsidRPr="007F6D0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trike/>
                <w:sz w:val="20"/>
                <w:szCs w:val="20"/>
                <w:lang w:val="en-US"/>
              </w:rPr>
            </w:pPr>
            <w:r w:rsidRPr="007F6D0A">
              <w:rPr>
                <w:rFonts w:ascii="Calibri" w:eastAsia="Times New Roman" w:hAnsi="Calibri" w:cs="Calibri"/>
                <w:strike/>
                <w:sz w:val="20"/>
                <w:szCs w:val="20"/>
                <w:lang w:val="en-US"/>
              </w:rPr>
              <w:t>30 Ft. Min.</w:t>
            </w:r>
          </w:p>
        </w:tc>
      </w:tr>
      <w:tr w:rsidR="007D556A" w:rsidRPr="007D556A" w14:paraId="1E9FAD92" w14:textId="77777777" w:rsidTr="00952105">
        <w:trPr>
          <w:trHeight w:val="280"/>
        </w:trPr>
        <w:tc>
          <w:tcPr>
            <w:tcW w:w="470" w:type="dxa"/>
            <w:tcBorders>
              <w:top w:val="nil"/>
              <w:left w:val="single" w:sz="8" w:space="0" w:color="auto"/>
              <w:bottom w:val="single" w:sz="4" w:space="0" w:color="auto"/>
              <w:right w:val="single" w:sz="4" w:space="0" w:color="auto"/>
            </w:tcBorders>
            <w:shd w:val="clear" w:color="auto" w:fill="auto"/>
            <w:noWrap/>
            <w:vAlign w:val="center"/>
            <w:hideMark/>
          </w:tcPr>
          <w:p w14:paraId="4584569D"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7D556A">
              <w:rPr>
                <w:rFonts w:ascii="Calibri" w:eastAsia="Times New Roman" w:hAnsi="Calibri" w:cs="Calibri"/>
                <w:sz w:val="20"/>
                <w:szCs w:val="20"/>
                <w:lang w:val="en-US"/>
              </w:rPr>
              <w:t>2.6</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00FB9789"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D556A">
              <w:rPr>
                <w:rFonts w:ascii="Calibri" w:eastAsia="Times New Roman" w:hAnsi="Calibri" w:cs="Calibri"/>
                <w:sz w:val="20"/>
                <w:szCs w:val="20"/>
                <w:lang w:val="en-US"/>
              </w:rPr>
              <w:t>Outdoor Amenity Space Lot Coverage (Min.)</w:t>
            </w:r>
          </w:p>
        </w:tc>
        <w:tc>
          <w:tcPr>
            <w:tcW w:w="3020" w:type="dxa"/>
            <w:tcBorders>
              <w:top w:val="nil"/>
              <w:left w:val="nil"/>
              <w:bottom w:val="single" w:sz="4" w:space="0" w:color="auto"/>
              <w:right w:val="single" w:sz="4" w:space="0" w:color="auto"/>
            </w:tcBorders>
            <w:shd w:val="clear" w:color="auto" w:fill="auto"/>
            <w:vAlign w:val="bottom"/>
            <w:hideMark/>
          </w:tcPr>
          <w:p w14:paraId="4EF115B8" w14:textId="7E1F108A" w:rsidR="007D556A" w:rsidRPr="007D556A" w:rsidRDefault="00F40065" w:rsidP="007D556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Pr>
                <w:rFonts w:ascii="Calibri" w:eastAsia="Times New Roman" w:hAnsi="Calibri" w:cs="Calibri"/>
                <w:sz w:val="20"/>
                <w:szCs w:val="20"/>
                <w:lang w:val="en-US"/>
              </w:rPr>
              <w:t>20</w:t>
            </w:r>
            <w:r w:rsidR="007D556A" w:rsidRPr="007D556A">
              <w:rPr>
                <w:rFonts w:ascii="Calibri" w:eastAsia="Times New Roman" w:hAnsi="Calibri" w:cs="Calibri"/>
                <w:sz w:val="20"/>
                <w:szCs w:val="20"/>
                <w:lang w:val="en-US"/>
              </w:rPr>
              <w:t>% Minimum</w:t>
            </w:r>
          </w:p>
        </w:tc>
        <w:tc>
          <w:tcPr>
            <w:tcW w:w="3080" w:type="dxa"/>
            <w:tcBorders>
              <w:top w:val="nil"/>
              <w:left w:val="nil"/>
              <w:bottom w:val="single" w:sz="4" w:space="0" w:color="auto"/>
              <w:right w:val="single" w:sz="8" w:space="0" w:color="auto"/>
            </w:tcBorders>
            <w:shd w:val="clear" w:color="auto" w:fill="FFFF00"/>
            <w:vAlign w:val="center"/>
            <w:hideMark/>
          </w:tcPr>
          <w:p w14:paraId="11DB2178" w14:textId="77777777" w:rsidR="007D556A" w:rsidRPr="007F6D0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trike/>
                <w:sz w:val="20"/>
                <w:szCs w:val="20"/>
                <w:lang w:val="en-US"/>
              </w:rPr>
            </w:pPr>
            <w:r w:rsidRPr="007F6D0A">
              <w:rPr>
                <w:rFonts w:ascii="Calibri" w:eastAsia="Times New Roman" w:hAnsi="Calibri" w:cs="Calibri"/>
                <w:strike/>
                <w:sz w:val="20"/>
                <w:szCs w:val="20"/>
                <w:lang w:val="en-US"/>
              </w:rPr>
              <w:t>10% Minimum</w:t>
            </w:r>
          </w:p>
        </w:tc>
      </w:tr>
      <w:tr w:rsidR="007D556A" w:rsidRPr="007D556A" w14:paraId="160B1DB1" w14:textId="77777777" w:rsidTr="00952105">
        <w:trPr>
          <w:trHeight w:val="280"/>
        </w:trPr>
        <w:tc>
          <w:tcPr>
            <w:tcW w:w="470" w:type="dxa"/>
            <w:tcBorders>
              <w:top w:val="nil"/>
              <w:left w:val="single" w:sz="8" w:space="0" w:color="auto"/>
              <w:bottom w:val="single" w:sz="4" w:space="0" w:color="auto"/>
              <w:right w:val="single" w:sz="4" w:space="0" w:color="auto"/>
            </w:tcBorders>
            <w:shd w:val="clear" w:color="auto" w:fill="auto"/>
            <w:noWrap/>
            <w:vAlign w:val="center"/>
            <w:hideMark/>
          </w:tcPr>
          <w:p w14:paraId="6ED27D9F"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7D556A">
              <w:rPr>
                <w:rFonts w:ascii="Calibri" w:eastAsia="Times New Roman" w:hAnsi="Calibri" w:cs="Calibri"/>
                <w:sz w:val="20"/>
                <w:szCs w:val="20"/>
                <w:lang w:val="en-US"/>
              </w:rPr>
              <w:t>2.7</w:t>
            </w:r>
          </w:p>
        </w:tc>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1C2A36D3"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D556A">
              <w:rPr>
                <w:rFonts w:ascii="Calibri" w:eastAsia="Times New Roman" w:hAnsi="Calibri" w:cs="Calibri"/>
                <w:sz w:val="20"/>
                <w:szCs w:val="20"/>
                <w:lang w:val="en-US"/>
              </w:rPr>
              <w:t>Impervious Surface Lot Coverage (Max)</w:t>
            </w:r>
          </w:p>
        </w:tc>
        <w:tc>
          <w:tcPr>
            <w:tcW w:w="3020" w:type="dxa"/>
            <w:tcBorders>
              <w:top w:val="nil"/>
              <w:left w:val="nil"/>
              <w:bottom w:val="single" w:sz="4" w:space="0" w:color="auto"/>
              <w:right w:val="single" w:sz="4" w:space="0" w:color="auto"/>
            </w:tcBorders>
            <w:shd w:val="clear" w:color="auto" w:fill="auto"/>
            <w:vAlign w:val="bottom"/>
            <w:hideMark/>
          </w:tcPr>
          <w:p w14:paraId="1A85EC16"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D556A">
              <w:rPr>
                <w:rFonts w:ascii="Calibri" w:eastAsia="Times New Roman" w:hAnsi="Calibri" w:cs="Calibri"/>
                <w:sz w:val="20"/>
                <w:szCs w:val="20"/>
                <w:lang w:val="en-US"/>
              </w:rPr>
              <w:t>50% Maximum</w:t>
            </w:r>
          </w:p>
        </w:tc>
        <w:tc>
          <w:tcPr>
            <w:tcW w:w="3080" w:type="dxa"/>
            <w:tcBorders>
              <w:top w:val="nil"/>
              <w:left w:val="nil"/>
              <w:bottom w:val="single" w:sz="4" w:space="0" w:color="auto"/>
              <w:right w:val="single" w:sz="8" w:space="0" w:color="auto"/>
            </w:tcBorders>
            <w:shd w:val="clear" w:color="auto" w:fill="FFFF00"/>
            <w:vAlign w:val="bottom"/>
            <w:hideMark/>
          </w:tcPr>
          <w:p w14:paraId="1EBEBAA5" w14:textId="77777777" w:rsidR="007D556A" w:rsidRPr="007F6D0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trike/>
                <w:sz w:val="20"/>
                <w:szCs w:val="20"/>
                <w:lang w:val="en-US"/>
              </w:rPr>
            </w:pPr>
            <w:r w:rsidRPr="007F6D0A">
              <w:rPr>
                <w:rFonts w:ascii="Calibri" w:eastAsia="Times New Roman" w:hAnsi="Calibri" w:cs="Calibri"/>
                <w:strike/>
                <w:sz w:val="20"/>
                <w:szCs w:val="20"/>
                <w:lang w:val="en-US"/>
              </w:rPr>
              <w:t>50% Maximum</w:t>
            </w:r>
          </w:p>
        </w:tc>
      </w:tr>
      <w:tr w:rsidR="007D556A" w:rsidRPr="007D556A" w14:paraId="2CC6C321" w14:textId="77777777" w:rsidTr="00616B06">
        <w:trPr>
          <w:trHeight w:val="295"/>
        </w:trPr>
        <w:tc>
          <w:tcPr>
            <w:tcW w:w="4610" w:type="dxa"/>
            <w:gridSpan w:val="2"/>
            <w:tcBorders>
              <w:top w:val="single" w:sz="4" w:space="0" w:color="auto"/>
              <w:left w:val="single" w:sz="8" w:space="0" w:color="auto"/>
              <w:bottom w:val="single" w:sz="4" w:space="0" w:color="auto"/>
              <w:right w:val="single" w:sz="4" w:space="0" w:color="auto"/>
            </w:tcBorders>
            <w:shd w:val="clear" w:color="000000" w:fill="D9D9D9"/>
            <w:noWrap/>
            <w:vAlign w:val="center"/>
            <w:hideMark/>
          </w:tcPr>
          <w:p w14:paraId="437EC94C"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ind w:firstLineChars="100" w:firstLine="201"/>
              <w:rPr>
                <w:rFonts w:ascii="Calibri" w:eastAsia="Times New Roman" w:hAnsi="Calibri" w:cs="Calibri"/>
                <w:b/>
                <w:bCs/>
                <w:sz w:val="20"/>
                <w:szCs w:val="20"/>
                <w:lang w:val="en-US"/>
              </w:rPr>
            </w:pPr>
            <w:r w:rsidRPr="007D556A">
              <w:rPr>
                <w:rFonts w:ascii="Calibri" w:eastAsia="Times New Roman" w:hAnsi="Calibri" w:cs="Calibri"/>
                <w:b/>
                <w:bCs/>
                <w:sz w:val="20"/>
                <w:szCs w:val="20"/>
                <w:lang w:val="en-US"/>
              </w:rPr>
              <w:t>3. DESIGN STANDARDS</w:t>
            </w:r>
          </w:p>
        </w:tc>
        <w:tc>
          <w:tcPr>
            <w:tcW w:w="3020" w:type="dxa"/>
            <w:tcBorders>
              <w:top w:val="nil"/>
              <w:left w:val="nil"/>
              <w:bottom w:val="single" w:sz="4" w:space="0" w:color="auto"/>
              <w:right w:val="single" w:sz="4" w:space="0" w:color="auto"/>
            </w:tcBorders>
            <w:shd w:val="clear" w:color="000000" w:fill="D9D9D9"/>
            <w:noWrap/>
            <w:vAlign w:val="center"/>
            <w:hideMark/>
          </w:tcPr>
          <w:p w14:paraId="71FD32B6"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ind w:firstLineChars="100" w:firstLine="201"/>
              <w:rPr>
                <w:rFonts w:ascii="Calibri" w:eastAsia="Times New Roman" w:hAnsi="Calibri" w:cs="Calibri"/>
                <w:b/>
                <w:bCs/>
                <w:sz w:val="20"/>
                <w:szCs w:val="20"/>
                <w:lang w:val="en-US"/>
              </w:rPr>
            </w:pPr>
            <w:r w:rsidRPr="007D556A">
              <w:rPr>
                <w:rFonts w:ascii="Calibri" w:eastAsia="Times New Roman" w:hAnsi="Calibri" w:cs="Calibri"/>
                <w:b/>
                <w:bCs/>
                <w:sz w:val="20"/>
                <w:szCs w:val="20"/>
                <w:lang w:val="en-US"/>
              </w:rPr>
              <w:t> </w:t>
            </w:r>
          </w:p>
        </w:tc>
        <w:tc>
          <w:tcPr>
            <w:tcW w:w="3080" w:type="dxa"/>
            <w:tcBorders>
              <w:top w:val="nil"/>
              <w:left w:val="nil"/>
              <w:bottom w:val="single" w:sz="4" w:space="0" w:color="auto"/>
              <w:right w:val="single" w:sz="8" w:space="0" w:color="auto"/>
            </w:tcBorders>
            <w:shd w:val="clear" w:color="auto" w:fill="D0CECE" w:themeFill="background2" w:themeFillShade="E6"/>
            <w:noWrap/>
            <w:vAlign w:val="center"/>
            <w:hideMark/>
          </w:tcPr>
          <w:p w14:paraId="198F629C" w14:textId="4FF2EBDE" w:rsidR="007D556A" w:rsidRPr="007F6D0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ind w:firstLineChars="100" w:firstLine="201"/>
              <w:rPr>
                <w:rFonts w:ascii="Calibri" w:eastAsia="Times New Roman" w:hAnsi="Calibri" w:cs="Calibri"/>
                <w:b/>
                <w:bCs/>
                <w:strike/>
                <w:sz w:val="20"/>
                <w:szCs w:val="20"/>
                <w:lang w:val="en-US"/>
              </w:rPr>
            </w:pPr>
          </w:p>
        </w:tc>
      </w:tr>
      <w:tr w:rsidR="007D556A" w:rsidRPr="007D556A" w14:paraId="6CDC43FC" w14:textId="77777777" w:rsidTr="000145DC">
        <w:trPr>
          <w:trHeight w:val="280"/>
        </w:trPr>
        <w:tc>
          <w:tcPr>
            <w:tcW w:w="47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0389543"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7D556A">
              <w:rPr>
                <w:rFonts w:ascii="Calibri" w:eastAsia="Times New Roman" w:hAnsi="Calibri" w:cs="Calibri"/>
                <w:sz w:val="20"/>
                <w:szCs w:val="20"/>
                <w:lang w:val="en-US"/>
              </w:rPr>
              <w:t>3.1</w:t>
            </w:r>
          </w:p>
        </w:tc>
        <w:tc>
          <w:tcPr>
            <w:tcW w:w="4140" w:type="dxa"/>
            <w:tcBorders>
              <w:top w:val="nil"/>
              <w:left w:val="single" w:sz="4" w:space="0" w:color="auto"/>
              <w:bottom w:val="single" w:sz="4" w:space="0" w:color="auto"/>
              <w:right w:val="single" w:sz="4" w:space="0" w:color="auto"/>
            </w:tcBorders>
            <w:shd w:val="clear" w:color="auto" w:fill="auto"/>
            <w:vAlign w:val="center"/>
            <w:hideMark/>
          </w:tcPr>
          <w:p w14:paraId="75C32818"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D556A">
              <w:rPr>
                <w:rFonts w:ascii="Calibri" w:eastAsia="Times New Roman" w:hAnsi="Calibri" w:cs="Calibri"/>
                <w:sz w:val="20"/>
                <w:szCs w:val="20"/>
                <w:lang w:val="en-US"/>
              </w:rPr>
              <w:t>Building Height (Max.)</w:t>
            </w:r>
          </w:p>
        </w:tc>
        <w:tc>
          <w:tcPr>
            <w:tcW w:w="3020" w:type="dxa"/>
            <w:tcBorders>
              <w:top w:val="nil"/>
              <w:left w:val="nil"/>
              <w:bottom w:val="single" w:sz="4" w:space="0" w:color="auto"/>
              <w:right w:val="single" w:sz="4" w:space="0" w:color="auto"/>
            </w:tcBorders>
            <w:shd w:val="clear" w:color="auto" w:fill="FFFF00"/>
            <w:vAlign w:val="center"/>
            <w:hideMark/>
          </w:tcPr>
          <w:p w14:paraId="5AE60B1E" w14:textId="1B52D631"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D556A">
              <w:rPr>
                <w:rFonts w:ascii="Calibri" w:eastAsia="Times New Roman" w:hAnsi="Calibri" w:cs="Calibri"/>
                <w:sz w:val="20"/>
                <w:szCs w:val="20"/>
                <w:lang w:val="en-US"/>
              </w:rPr>
              <w:t>6 Stories/70 Ft.</w:t>
            </w:r>
            <w:r w:rsidR="001D0CDA">
              <w:rPr>
                <w:rFonts w:ascii="Calibri" w:eastAsia="Times New Roman" w:hAnsi="Calibri" w:cs="Calibri"/>
                <w:sz w:val="20"/>
                <w:szCs w:val="20"/>
                <w:lang w:val="en-US"/>
              </w:rPr>
              <w:t xml:space="preserve"> (90?)</w:t>
            </w:r>
          </w:p>
        </w:tc>
        <w:tc>
          <w:tcPr>
            <w:tcW w:w="3080" w:type="dxa"/>
            <w:tcBorders>
              <w:top w:val="nil"/>
              <w:left w:val="nil"/>
              <w:bottom w:val="single" w:sz="4" w:space="0" w:color="auto"/>
              <w:right w:val="single" w:sz="8" w:space="0" w:color="auto"/>
            </w:tcBorders>
            <w:shd w:val="clear" w:color="auto" w:fill="FFFF00"/>
            <w:vAlign w:val="center"/>
            <w:hideMark/>
          </w:tcPr>
          <w:p w14:paraId="4645550A" w14:textId="77777777" w:rsidR="007D556A" w:rsidRPr="007F6D0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trike/>
                <w:sz w:val="20"/>
                <w:szCs w:val="20"/>
                <w:lang w:val="en-US"/>
              </w:rPr>
            </w:pPr>
            <w:r w:rsidRPr="007F6D0A">
              <w:rPr>
                <w:rFonts w:ascii="Calibri" w:eastAsia="Times New Roman" w:hAnsi="Calibri" w:cs="Calibri"/>
                <w:strike/>
                <w:sz w:val="20"/>
                <w:szCs w:val="20"/>
                <w:lang w:val="en-US"/>
              </w:rPr>
              <w:t xml:space="preserve">1.5 Stories / 24 Ft. </w:t>
            </w:r>
          </w:p>
        </w:tc>
      </w:tr>
      <w:tr w:rsidR="007D556A" w:rsidRPr="007D556A" w14:paraId="45747458" w14:textId="77777777" w:rsidTr="00952105">
        <w:trPr>
          <w:trHeight w:val="280"/>
        </w:trPr>
        <w:tc>
          <w:tcPr>
            <w:tcW w:w="470" w:type="dxa"/>
            <w:tcBorders>
              <w:top w:val="nil"/>
              <w:left w:val="single" w:sz="8" w:space="0" w:color="auto"/>
              <w:bottom w:val="single" w:sz="4" w:space="0" w:color="auto"/>
              <w:right w:val="single" w:sz="4" w:space="0" w:color="auto"/>
            </w:tcBorders>
            <w:shd w:val="clear" w:color="auto" w:fill="auto"/>
            <w:noWrap/>
            <w:vAlign w:val="center"/>
            <w:hideMark/>
          </w:tcPr>
          <w:p w14:paraId="59291534"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7D556A">
              <w:rPr>
                <w:rFonts w:ascii="Calibri" w:eastAsia="Times New Roman" w:hAnsi="Calibri" w:cs="Calibri"/>
                <w:sz w:val="20"/>
                <w:szCs w:val="20"/>
                <w:lang w:val="en-US"/>
              </w:rPr>
              <w:t>3.2</w:t>
            </w:r>
          </w:p>
        </w:tc>
        <w:tc>
          <w:tcPr>
            <w:tcW w:w="4140" w:type="dxa"/>
            <w:tcBorders>
              <w:top w:val="nil"/>
              <w:left w:val="single" w:sz="4" w:space="0" w:color="auto"/>
              <w:bottom w:val="single" w:sz="4" w:space="0" w:color="auto"/>
              <w:right w:val="single" w:sz="4" w:space="0" w:color="auto"/>
            </w:tcBorders>
            <w:shd w:val="clear" w:color="auto" w:fill="auto"/>
            <w:vAlign w:val="center"/>
            <w:hideMark/>
          </w:tcPr>
          <w:p w14:paraId="181F5312"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D556A">
              <w:rPr>
                <w:rFonts w:ascii="Calibri" w:eastAsia="Times New Roman" w:hAnsi="Calibri" w:cs="Calibri"/>
                <w:sz w:val="20"/>
                <w:szCs w:val="20"/>
                <w:lang w:val="en-US"/>
              </w:rPr>
              <w:t>Street Facing Wall Width (Min.)</w:t>
            </w:r>
          </w:p>
        </w:tc>
        <w:tc>
          <w:tcPr>
            <w:tcW w:w="3020" w:type="dxa"/>
            <w:tcBorders>
              <w:top w:val="nil"/>
              <w:left w:val="nil"/>
              <w:bottom w:val="single" w:sz="4" w:space="0" w:color="auto"/>
              <w:right w:val="single" w:sz="4" w:space="0" w:color="auto"/>
            </w:tcBorders>
            <w:shd w:val="clear" w:color="auto" w:fill="auto"/>
            <w:vAlign w:val="center"/>
            <w:hideMark/>
          </w:tcPr>
          <w:p w14:paraId="04C29197"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D556A">
              <w:rPr>
                <w:rFonts w:ascii="Calibri" w:eastAsia="Times New Roman" w:hAnsi="Calibri" w:cs="Calibri"/>
                <w:sz w:val="20"/>
                <w:szCs w:val="20"/>
                <w:lang w:val="en-US"/>
              </w:rPr>
              <w:t>50 Ft. Minimum</w:t>
            </w:r>
          </w:p>
        </w:tc>
        <w:tc>
          <w:tcPr>
            <w:tcW w:w="3080" w:type="dxa"/>
            <w:tcBorders>
              <w:top w:val="nil"/>
              <w:left w:val="nil"/>
              <w:bottom w:val="single" w:sz="4" w:space="0" w:color="auto"/>
              <w:right w:val="single" w:sz="8" w:space="0" w:color="auto"/>
            </w:tcBorders>
            <w:shd w:val="clear" w:color="auto" w:fill="FFFF00"/>
            <w:vAlign w:val="center"/>
            <w:hideMark/>
          </w:tcPr>
          <w:p w14:paraId="3757FC3D" w14:textId="77777777" w:rsidR="007D556A" w:rsidRPr="007F6D0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trike/>
                <w:sz w:val="20"/>
                <w:szCs w:val="20"/>
                <w:lang w:val="en-US"/>
              </w:rPr>
            </w:pPr>
            <w:r w:rsidRPr="007F6D0A">
              <w:rPr>
                <w:rFonts w:ascii="Calibri" w:eastAsia="Times New Roman" w:hAnsi="Calibri" w:cs="Calibri"/>
                <w:strike/>
                <w:sz w:val="20"/>
                <w:szCs w:val="20"/>
                <w:lang w:val="en-US"/>
              </w:rPr>
              <w:t>30 Ft. / 60 Ft.</w:t>
            </w:r>
          </w:p>
        </w:tc>
      </w:tr>
      <w:tr w:rsidR="007D556A" w:rsidRPr="007D556A" w14:paraId="50262F0B" w14:textId="77777777" w:rsidTr="00952105">
        <w:trPr>
          <w:trHeight w:val="280"/>
        </w:trPr>
        <w:tc>
          <w:tcPr>
            <w:tcW w:w="470" w:type="dxa"/>
            <w:tcBorders>
              <w:top w:val="nil"/>
              <w:left w:val="single" w:sz="8" w:space="0" w:color="auto"/>
              <w:bottom w:val="single" w:sz="4" w:space="0" w:color="auto"/>
              <w:right w:val="single" w:sz="4" w:space="0" w:color="auto"/>
            </w:tcBorders>
            <w:shd w:val="clear" w:color="auto" w:fill="auto"/>
            <w:vAlign w:val="center"/>
            <w:hideMark/>
          </w:tcPr>
          <w:p w14:paraId="1FA0390D"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7D556A">
              <w:rPr>
                <w:rFonts w:ascii="Calibri" w:eastAsia="Times New Roman" w:hAnsi="Calibri" w:cs="Calibri"/>
                <w:sz w:val="20"/>
                <w:szCs w:val="20"/>
                <w:lang w:val="en-US"/>
              </w:rPr>
              <w:t>3.4</w:t>
            </w:r>
          </w:p>
        </w:tc>
        <w:tc>
          <w:tcPr>
            <w:tcW w:w="4140" w:type="dxa"/>
            <w:tcBorders>
              <w:top w:val="nil"/>
              <w:left w:val="single" w:sz="4" w:space="0" w:color="auto"/>
              <w:bottom w:val="single" w:sz="4" w:space="0" w:color="auto"/>
              <w:right w:val="single" w:sz="4" w:space="0" w:color="auto"/>
            </w:tcBorders>
            <w:shd w:val="clear" w:color="auto" w:fill="auto"/>
            <w:vAlign w:val="center"/>
            <w:hideMark/>
          </w:tcPr>
          <w:p w14:paraId="60B95C78"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D556A">
              <w:rPr>
                <w:rFonts w:ascii="Calibri" w:eastAsia="Times New Roman" w:hAnsi="Calibri" w:cs="Calibri"/>
                <w:sz w:val="20"/>
                <w:szCs w:val="20"/>
                <w:lang w:val="en-US"/>
              </w:rPr>
              <w:t>Street Facing Entrance</w:t>
            </w:r>
          </w:p>
        </w:tc>
        <w:tc>
          <w:tcPr>
            <w:tcW w:w="3020" w:type="dxa"/>
            <w:tcBorders>
              <w:top w:val="nil"/>
              <w:left w:val="nil"/>
              <w:bottom w:val="single" w:sz="4" w:space="0" w:color="auto"/>
              <w:right w:val="single" w:sz="4" w:space="0" w:color="auto"/>
            </w:tcBorders>
            <w:shd w:val="clear" w:color="auto" w:fill="auto"/>
            <w:vAlign w:val="center"/>
            <w:hideMark/>
          </w:tcPr>
          <w:p w14:paraId="421D6300"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D556A">
              <w:rPr>
                <w:rFonts w:ascii="Calibri" w:eastAsia="Times New Roman" w:hAnsi="Calibri" w:cs="Calibri"/>
                <w:sz w:val="20"/>
                <w:szCs w:val="20"/>
                <w:lang w:val="en-US"/>
              </w:rPr>
              <w:t>Required</w:t>
            </w:r>
          </w:p>
        </w:tc>
        <w:tc>
          <w:tcPr>
            <w:tcW w:w="3080" w:type="dxa"/>
            <w:tcBorders>
              <w:top w:val="nil"/>
              <w:left w:val="nil"/>
              <w:bottom w:val="single" w:sz="4" w:space="0" w:color="auto"/>
              <w:right w:val="single" w:sz="8" w:space="0" w:color="auto"/>
            </w:tcBorders>
            <w:shd w:val="clear" w:color="auto" w:fill="FFFF00"/>
            <w:vAlign w:val="center"/>
            <w:hideMark/>
          </w:tcPr>
          <w:p w14:paraId="7C6BD70E" w14:textId="77777777" w:rsidR="007D556A" w:rsidRPr="007F6D0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trike/>
                <w:sz w:val="20"/>
                <w:szCs w:val="20"/>
                <w:lang w:val="en-US"/>
              </w:rPr>
            </w:pPr>
            <w:r w:rsidRPr="007F6D0A">
              <w:rPr>
                <w:rFonts w:ascii="Calibri" w:eastAsia="Times New Roman" w:hAnsi="Calibri" w:cs="Calibri"/>
                <w:strike/>
                <w:sz w:val="20"/>
                <w:szCs w:val="20"/>
                <w:lang w:val="en-US"/>
              </w:rPr>
              <w:t>Required</w:t>
            </w:r>
          </w:p>
        </w:tc>
      </w:tr>
      <w:tr w:rsidR="007D556A" w:rsidRPr="007D556A" w14:paraId="2E17416F" w14:textId="77777777" w:rsidTr="00952105">
        <w:trPr>
          <w:trHeight w:val="290"/>
        </w:trPr>
        <w:tc>
          <w:tcPr>
            <w:tcW w:w="470" w:type="dxa"/>
            <w:tcBorders>
              <w:top w:val="nil"/>
              <w:left w:val="single" w:sz="8" w:space="0" w:color="auto"/>
              <w:bottom w:val="single" w:sz="4" w:space="0" w:color="auto"/>
              <w:right w:val="single" w:sz="4" w:space="0" w:color="auto"/>
            </w:tcBorders>
            <w:shd w:val="clear" w:color="auto" w:fill="auto"/>
            <w:vAlign w:val="center"/>
            <w:hideMark/>
          </w:tcPr>
          <w:p w14:paraId="63E795AE"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7D556A">
              <w:rPr>
                <w:rFonts w:ascii="Calibri" w:eastAsia="Times New Roman" w:hAnsi="Calibri" w:cs="Calibri"/>
                <w:sz w:val="20"/>
                <w:szCs w:val="20"/>
                <w:lang w:val="en-US"/>
              </w:rPr>
              <w:t>3.5</w:t>
            </w:r>
          </w:p>
        </w:tc>
        <w:tc>
          <w:tcPr>
            <w:tcW w:w="4140" w:type="dxa"/>
            <w:tcBorders>
              <w:top w:val="nil"/>
              <w:left w:val="single" w:sz="4" w:space="0" w:color="auto"/>
              <w:bottom w:val="single" w:sz="4" w:space="0" w:color="auto"/>
              <w:right w:val="single" w:sz="4" w:space="0" w:color="auto"/>
            </w:tcBorders>
            <w:shd w:val="clear" w:color="auto" w:fill="auto"/>
            <w:vAlign w:val="center"/>
            <w:hideMark/>
          </w:tcPr>
          <w:p w14:paraId="46662880"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D556A">
              <w:rPr>
                <w:rFonts w:ascii="Calibri" w:eastAsia="Times New Roman" w:hAnsi="Calibri" w:cs="Calibri"/>
                <w:sz w:val="20"/>
                <w:szCs w:val="20"/>
                <w:lang w:val="en-US"/>
              </w:rPr>
              <w:t>Street Facing Ground Floor Fenestration (Min.)</w:t>
            </w:r>
          </w:p>
        </w:tc>
        <w:tc>
          <w:tcPr>
            <w:tcW w:w="3020" w:type="dxa"/>
            <w:tcBorders>
              <w:top w:val="nil"/>
              <w:left w:val="nil"/>
              <w:bottom w:val="single" w:sz="4" w:space="0" w:color="auto"/>
              <w:right w:val="single" w:sz="4" w:space="0" w:color="auto"/>
            </w:tcBorders>
            <w:shd w:val="clear" w:color="auto" w:fill="auto"/>
            <w:vAlign w:val="center"/>
            <w:hideMark/>
          </w:tcPr>
          <w:p w14:paraId="582C8CBE"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D556A">
              <w:rPr>
                <w:rFonts w:ascii="Calibri" w:eastAsia="Times New Roman" w:hAnsi="Calibri" w:cs="Calibri"/>
                <w:sz w:val="20"/>
                <w:szCs w:val="20"/>
                <w:lang w:val="en-US"/>
              </w:rPr>
              <w:t>30% Min.</w:t>
            </w:r>
          </w:p>
        </w:tc>
        <w:tc>
          <w:tcPr>
            <w:tcW w:w="3080" w:type="dxa"/>
            <w:tcBorders>
              <w:top w:val="nil"/>
              <w:left w:val="nil"/>
              <w:bottom w:val="single" w:sz="4" w:space="0" w:color="auto"/>
              <w:right w:val="single" w:sz="8" w:space="0" w:color="auto"/>
            </w:tcBorders>
            <w:shd w:val="clear" w:color="auto" w:fill="FFFF00"/>
            <w:vAlign w:val="center"/>
            <w:hideMark/>
          </w:tcPr>
          <w:p w14:paraId="4020317C" w14:textId="77777777" w:rsidR="007D556A" w:rsidRPr="007F6D0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trike/>
                <w:sz w:val="20"/>
                <w:szCs w:val="20"/>
                <w:lang w:val="en-US"/>
              </w:rPr>
            </w:pPr>
            <w:r w:rsidRPr="007F6D0A">
              <w:rPr>
                <w:rFonts w:ascii="Calibri" w:eastAsia="Times New Roman" w:hAnsi="Calibri" w:cs="Calibri"/>
                <w:strike/>
                <w:sz w:val="20"/>
                <w:szCs w:val="20"/>
                <w:lang w:val="en-US"/>
              </w:rPr>
              <w:t>30% Min.</w:t>
            </w:r>
          </w:p>
        </w:tc>
      </w:tr>
      <w:tr w:rsidR="007D556A" w:rsidRPr="007D556A" w14:paraId="5DB2713B" w14:textId="77777777" w:rsidTr="00952105">
        <w:trPr>
          <w:trHeight w:val="260"/>
        </w:trPr>
        <w:tc>
          <w:tcPr>
            <w:tcW w:w="470" w:type="dxa"/>
            <w:tcBorders>
              <w:top w:val="nil"/>
              <w:left w:val="single" w:sz="8" w:space="0" w:color="auto"/>
              <w:bottom w:val="single" w:sz="4" w:space="0" w:color="auto"/>
              <w:right w:val="single" w:sz="4" w:space="0" w:color="auto"/>
            </w:tcBorders>
            <w:shd w:val="clear" w:color="auto" w:fill="auto"/>
            <w:vAlign w:val="center"/>
            <w:hideMark/>
          </w:tcPr>
          <w:p w14:paraId="4D35FB91"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7D556A">
              <w:rPr>
                <w:rFonts w:ascii="Calibri" w:eastAsia="Times New Roman" w:hAnsi="Calibri" w:cs="Calibri"/>
                <w:sz w:val="20"/>
                <w:szCs w:val="20"/>
                <w:lang w:val="en-US"/>
              </w:rPr>
              <w:t>3.6</w:t>
            </w:r>
          </w:p>
        </w:tc>
        <w:tc>
          <w:tcPr>
            <w:tcW w:w="4140" w:type="dxa"/>
            <w:tcBorders>
              <w:top w:val="nil"/>
              <w:left w:val="single" w:sz="4" w:space="0" w:color="auto"/>
              <w:bottom w:val="single" w:sz="4" w:space="0" w:color="auto"/>
              <w:right w:val="single" w:sz="4" w:space="0" w:color="auto"/>
            </w:tcBorders>
            <w:shd w:val="clear" w:color="auto" w:fill="auto"/>
            <w:vAlign w:val="center"/>
            <w:hideMark/>
          </w:tcPr>
          <w:p w14:paraId="2B00C504"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color w:val="auto"/>
                <w:sz w:val="20"/>
                <w:szCs w:val="20"/>
                <w:lang w:val="en-US"/>
              </w:rPr>
            </w:pPr>
            <w:r w:rsidRPr="007D556A">
              <w:rPr>
                <w:rFonts w:ascii="Calibri" w:eastAsia="Times New Roman" w:hAnsi="Calibri" w:cs="Calibri"/>
                <w:color w:val="auto"/>
                <w:sz w:val="20"/>
                <w:szCs w:val="20"/>
                <w:lang w:val="en-US"/>
              </w:rPr>
              <w:t>Maximum Building Footprint (SF)</w:t>
            </w:r>
          </w:p>
        </w:tc>
        <w:tc>
          <w:tcPr>
            <w:tcW w:w="3020" w:type="dxa"/>
            <w:tcBorders>
              <w:top w:val="nil"/>
              <w:left w:val="nil"/>
              <w:bottom w:val="single" w:sz="4" w:space="0" w:color="auto"/>
              <w:right w:val="single" w:sz="4" w:space="0" w:color="auto"/>
            </w:tcBorders>
            <w:shd w:val="clear" w:color="auto" w:fill="auto"/>
            <w:vAlign w:val="center"/>
            <w:hideMark/>
          </w:tcPr>
          <w:p w14:paraId="5792EE0A"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D556A">
              <w:rPr>
                <w:rFonts w:ascii="Calibri" w:eastAsia="Times New Roman" w:hAnsi="Calibri" w:cs="Calibri"/>
                <w:sz w:val="20"/>
                <w:szCs w:val="20"/>
                <w:lang w:val="en-US"/>
              </w:rPr>
              <w:t>Not Required</w:t>
            </w:r>
          </w:p>
        </w:tc>
        <w:tc>
          <w:tcPr>
            <w:tcW w:w="3080" w:type="dxa"/>
            <w:tcBorders>
              <w:top w:val="nil"/>
              <w:left w:val="nil"/>
              <w:bottom w:val="single" w:sz="4" w:space="0" w:color="auto"/>
              <w:right w:val="single" w:sz="8" w:space="0" w:color="auto"/>
            </w:tcBorders>
            <w:shd w:val="clear" w:color="auto" w:fill="FFFF00"/>
            <w:noWrap/>
            <w:vAlign w:val="center"/>
            <w:hideMark/>
          </w:tcPr>
          <w:p w14:paraId="3AC2C954" w14:textId="77777777" w:rsidR="007D556A" w:rsidRPr="007F6D0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trike/>
                <w:color w:val="auto"/>
                <w:sz w:val="20"/>
                <w:szCs w:val="20"/>
                <w:lang w:val="en-US"/>
              </w:rPr>
            </w:pPr>
            <w:r w:rsidRPr="007F6D0A">
              <w:rPr>
                <w:rFonts w:ascii="Calibri" w:eastAsia="Times New Roman" w:hAnsi="Calibri" w:cs="Calibri"/>
                <w:strike/>
                <w:color w:val="auto"/>
                <w:sz w:val="20"/>
                <w:szCs w:val="20"/>
                <w:lang w:val="en-US"/>
              </w:rPr>
              <w:t>4,000 S.F.</w:t>
            </w:r>
          </w:p>
        </w:tc>
      </w:tr>
      <w:tr w:rsidR="007D556A" w:rsidRPr="007D556A" w14:paraId="608F75B2" w14:textId="77777777" w:rsidTr="00616B06">
        <w:trPr>
          <w:trHeight w:val="295"/>
        </w:trPr>
        <w:tc>
          <w:tcPr>
            <w:tcW w:w="4610" w:type="dxa"/>
            <w:gridSpan w:val="2"/>
            <w:tcBorders>
              <w:top w:val="single" w:sz="4" w:space="0" w:color="auto"/>
              <w:left w:val="single" w:sz="8" w:space="0" w:color="auto"/>
              <w:bottom w:val="single" w:sz="4" w:space="0" w:color="auto"/>
              <w:right w:val="single" w:sz="4" w:space="0" w:color="auto"/>
            </w:tcBorders>
            <w:shd w:val="clear" w:color="000000" w:fill="D9D9D9"/>
            <w:noWrap/>
            <w:vAlign w:val="center"/>
            <w:hideMark/>
          </w:tcPr>
          <w:p w14:paraId="21AEDCD8"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ind w:firstLineChars="100" w:firstLine="201"/>
              <w:rPr>
                <w:rFonts w:ascii="Calibri" w:eastAsia="Times New Roman" w:hAnsi="Calibri" w:cs="Calibri"/>
                <w:b/>
                <w:bCs/>
                <w:sz w:val="20"/>
                <w:szCs w:val="20"/>
                <w:lang w:val="en-US"/>
              </w:rPr>
            </w:pPr>
            <w:r w:rsidRPr="007D556A">
              <w:rPr>
                <w:rFonts w:ascii="Calibri" w:eastAsia="Times New Roman" w:hAnsi="Calibri" w:cs="Calibri"/>
                <w:b/>
                <w:bCs/>
                <w:sz w:val="20"/>
                <w:szCs w:val="20"/>
                <w:lang w:val="en-US"/>
              </w:rPr>
              <w:t>4. ADDITIONAL STANDARDS</w:t>
            </w:r>
          </w:p>
        </w:tc>
        <w:tc>
          <w:tcPr>
            <w:tcW w:w="3020" w:type="dxa"/>
            <w:tcBorders>
              <w:top w:val="nil"/>
              <w:left w:val="nil"/>
              <w:bottom w:val="single" w:sz="4" w:space="0" w:color="auto"/>
              <w:right w:val="single" w:sz="4" w:space="0" w:color="auto"/>
            </w:tcBorders>
            <w:shd w:val="clear" w:color="000000" w:fill="D9D9D9"/>
            <w:noWrap/>
            <w:vAlign w:val="center"/>
            <w:hideMark/>
          </w:tcPr>
          <w:p w14:paraId="4C5B2056"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ind w:firstLineChars="100" w:firstLine="201"/>
              <w:rPr>
                <w:rFonts w:ascii="Calibri" w:eastAsia="Times New Roman" w:hAnsi="Calibri" w:cs="Calibri"/>
                <w:b/>
                <w:bCs/>
                <w:sz w:val="20"/>
                <w:szCs w:val="20"/>
                <w:lang w:val="en-US"/>
              </w:rPr>
            </w:pPr>
            <w:r w:rsidRPr="007D556A">
              <w:rPr>
                <w:rFonts w:ascii="Calibri" w:eastAsia="Times New Roman" w:hAnsi="Calibri" w:cs="Calibri"/>
                <w:b/>
                <w:bCs/>
                <w:sz w:val="20"/>
                <w:szCs w:val="20"/>
                <w:lang w:val="en-US"/>
              </w:rPr>
              <w:t> </w:t>
            </w:r>
          </w:p>
        </w:tc>
        <w:tc>
          <w:tcPr>
            <w:tcW w:w="3080" w:type="dxa"/>
            <w:tcBorders>
              <w:top w:val="nil"/>
              <w:left w:val="nil"/>
              <w:bottom w:val="single" w:sz="4" w:space="0" w:color="auto"/>
              <w:right w:val="single" w:sz="8" w:space="0" w:color="auto"/>
            </w:tcBorders>
            <w:shd w:val="clear" w:color="auto" w:fill="D0CECE" w:themeFill="background2" w:themeFillShade="E6"/>
            <w:noWrap/>
            <w:vAlign w:val="center"/>
            <w:hideMark/>
          </w:tcPr>
          <w:p w14:paraId="5EF46339" w14:textId="79CDCCB7" w:rsidR="007D556A" w:rsidRPr="007F6D0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ind w:firstLineChars="100" w:firstLine="201"/>
              <w:rPr>
                <w:rFonts w:ascii="Calibri" w:eastAsia="Times New Roman" w:hAnsi="Calibri" w:cs="Calibri"/>
                <w:b/>
                <w:bCs/>
                <w:strike/>
                <w:sz w:val="20"/>
                <w:szCs w:val="20"/>
                <w:lang w:val="en-US"/>
              </w:rPr>
            </w:pPr>
          </w:p>
        </w:tc>
      </w:tr>
      <w:tr w:rsidR="007D556A" w:rsidRPr="007D556A" w14:paraId="5E6C8FBE" w14:textId="77777777" w:rsidTr="00952105">
        <w:trPr>
          <w:trHeight w:val="1040"/>
        </w:trPr>
        <w:tc>
          <w:tcPr>
            <w:tcW w:w="47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AA30E65"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7D556A">
              <w:rPr>
                <w:rFonts w:ascii="Calibri" w:eastAsia="Times New Roman" w:hAnsi="Calibri" w:cs="Calibri"/>
                <w:sz w:val="20"/>
                <w:szCs w:val="20"/>
                <w:lang w:val="en-US"/>
              </w:rPr>
              <w:t>4.1</w:t>
            </w:r>
          </w:p>
        </w:tc>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5C6C25A3"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D556A">
              <w:rPr>
                <w:rFonts w:ascii="Calibri" w:eastAsia="Times New Roman" w:hAnsi="Calibri" w:cs="Calibri"/>
                <w:sz w:val="20"/>
                <w:szCs w:val="20"/>
                <w:lang w:val="en-US"/>
              </w:rPr>
              <w:t> </w:t>
            </w:r>
          </w:p>
        </w:tc>
        <w:tc>
          <w:tcPr>
            <w:tcW w:w="3020" w:type="dxa"/>
            <w:tcBorders>
              <w:top w:val="nil"/>
              <w:left w:val="nil"/>
              <w:bottom w:val="single" w:sz="4" w:space="0" w:color="auto"/>
              <w:right w:val="single" w:sz="4" w:space="0" w:color="auto"/>
            </w:tcBorders>
            <w:shd w:val="clear" w:color="auto" w:fill="auto"/>
            <w:hideMark/>
          </w:tcPr>
          <w:p w14:paraId="3BECBC40"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D556A">
              <w:rPr>
                <w:rFonts w:ascii="Calibri" w:eastAsia="Times New Roman" w:hAnsi="Calibri" w:cs="Calibri"/>
                <w:sz w:val="20"/>
                <w:szCs w:val="20"/>
                <w:lang w:val="en-US"/>
              </w:rPr>
              <w:t>One-Story buildings must have a minimum street facing façade height of 18 feet.</w:t>
            </w:r>
          </w:p>
        </w:tc>
        <w:tc>
          <w:tcPr>
            <w:tcW w:w="3080" w:type="dxa"/>
            <w:tcBorders>
              <w:top w:val="nil"/>
              <w:left w:val="nil"/>
              <w:bottom w:val="single" w:sz="4" w:space="0" w:color="auto"/>
              <w:right w:val="single" w:sz="8" w:space="0" w:color="auto"/>
            </w:tcBorders>
            <w:shd w:val="clear" w:color="auto" w:fill="FFFF00"/>
            <w:hideMark/>
          </w:tcPr>
          <w:p w14:paraId="03FEBB85" w14:textId="18F6C4D1" w:rsidR="007D556A" w:rsidRPr="007F6D0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trike/>
                <w:sz w:val="20"/>
                <w:szCs w:val="20"/>
                <w:lang w:val="en-US"/>
              </w:rPr>
            </w:pPr>
            <w:r w:rsidRPr="007F6D0A">
              <w:rPr>
                <w:rFonts w:ascii="Calibri" w:eastAsia="Times New Roman" w:hAnsi="Calibri" w:cs="Calibri"/>
                <w:strike/>
                <w:sz w:val="20"/>
                <w:szCs w:val="20"/>
                <w:lang w:val="en-US"/>
              </w:rPr>
              <w:t xml:space="preserve">The convenience store shall </w:t>
            </w:r>
            <w:r w:rsidR="002B563A">
              <w:rPr>
                <w:rFonts w:ascii="Calibri" w:eastAsia="Times New Roman" w:hAnsi="Calibri" w:cs="Calibri"/>
                <w:strike/>
                <w:sz w:val="20"/>
                <w:szCs w:val="20"/>
                <w:lang w:val="en-US"/>
              </w:rPr>
              <w:t xml:space="preserve">be </w:t>
            </w:r>
            <w:r w:rsidRPr="007F6D0A">
              <w:rPr>
                <w:rFonts w:ascii="Calibri" w:eastAsia="Times New Roman" w:hAnsi="Calibri" w:cs="Calibri"/>
                <w:strike/>
                <w:sz w:val="20"/>
                <w:szCs w:val="20"/>
                <w:lang w:val="en-US"/>
              </w:rPr>
              <w:t xml:space="preserve">placed along the street line and the gas pumps and canopy shall be located to the rear of the store.  </w:t>
            </w:r>
          </w:p>
        </w:tc>
      </w:tr>
      <w:tr w:rsidR="007D556A" w:rsidRPr="007D556A" w14:paraId="01956C41" w14:textId="77777777" w:rsidTr="00952105">
        <w:trPr>
          <w:trHeight w:val="1570"/>
        </w:trPr>
        <w:tc>
          <w:tcPr>
            <w:tcW w:w="47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05D34F3B"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7D556A">
              <w:rPr>
                <w:rFonts w:ascii="Calibri" w:eastAsia="Times New Roman" w:hAnsi="Calibri" w:cs="Calibri"/>
                <w:sz w:val="20"/>
                <w:szCs w:val="20"/>
                <w:lang w:val="en-US"/>
              </w:rPr>
              <w:t>4.2</w:t>
            </w:r>
          </w:p>
        </w:tc>
        <w:tc>
          <w:tcPr>
            <w:tcW w:w="4140" w:type="dxa"/>
            <w:tcBorders>
              <w:top w:val="nil"/>
              <w:left w:val="nil"/>
              <w:bottom w:val="single" w:sz="8" w:space="0" w:color="auto"/>
              <w:right w:val="single" w:sz="4" w:space="0" w:color="auto"/>
            </w:tcBorders>
            <w:shd w:val="clear" w:color="auto" w:fill="auto"/>
            <w:noWrap/>
            <w:vAlign w:val="bottom"/>
            <w:hideMark/>
          </w:tcPr>
          <w:p w14:paraId="169350CB"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D556A">
              <w:rPr>
                <w:rFonts w:ascii="Calibri" w:eastAsia="Times New Roman" w:hAnsi="Calibri" w:cs="Calibri"/>
                <w:sz w:val="20"/>
                <w:szCs w:val="20"/>
                <w:lang w:val="en-US"/>
              </w:rPr>
              <w:t> </w:t>
            </w:r>
          </w:p>
        </w:tc>
        <w:tc>
          <w:tcPr>
            <w:tcW w:w="3020" w:type="dxa"/>
            <w:tcBorders>
              <w:top w:val="nil"/>
              <w:left w:val="nil"/>
              <w:bottom w:val="single" w:sz="8" w:space="0" w:color="auto"/>
              <w:right w:val="single" w:sz="4" w:space="0" w:color="auto"/>
            </w:tcBorders>
            <w:shd w:val="clear" w:color="auto" w:fill="auto"/>
            <w:hideMark/>
          </w:tcPr>
          <w:p w14:paraId="2C8F44BA"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D556A">
              <w:rPr>
                <w:rFonts w:ascii="Calibri" w:eastAsia="Times New Roman" w:hAnsi="Calibri" w:cs="Calibri"/>
                <w:sz w:val="20"/>
                <w:szCs w:val="20"/>
                <w:lang w:val="en-US"/>
              </w:rPr>
              <w:t>Where there is a side setback, a minimum of 10 feet is required to accommodate pedestrian access or 30 feet to accommodate vehicle access to the side and rear of the property.</w:t>
            </w:r>
          </w:p>
        </w:tc>
        <w:tc>
          <w:tcPr>
            <w:tcW w:w="3080" w:type="dxa"/>
            <w:tcBorders>
              <w:top w:val="nil"/>
              <w:left w:val="nil"/>
              <w:bottom w:val="single" w:sz="4" w:space="0" w:color="auto"/>
              <w:right w:val="single" w:sz="8" w:space="0" w:color="auto"/>
            </w:tcBorders>
            <w:shd w:val="clear" w:color="auto" w:fill="FFFF00"/>
            <w:hideMark/>
          </w:tcPr>
          <w:p w14:paraId="0F4C6A44" w14:textId="77777777" w:rsidR="007D556A" w:rsidRPr="007F6D0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trike/>
                <w:sz w:val="20"/>
                <w:szCs w:val="20"/>
                <w:lang w:val="en-US"/>
              </w:rPr>
            </w:pPr>
            <w:r w:rsidRPr="007F6D0A">
              <w:rPr>
                <w:rFonts w:ascii="Calibri" w:eastAsia="Times New Roman" w:hAnsi="Calibri" w:cs="Calibri"/>
                <w:strike/>
                <w:sz w:val="20"/>
                <w:szCs w:val="20"/>
                <w:lang w:val="en-US"/>
              </w:rPr>
              <w:t xml:space="preserve">A maximum of 12 gas pumps are allowed and must be located behind the convenience store and </w:t>
            </w:r>
            <w:proofErr w:type="gramStart"/>
            <w:r w:rsidRPr="007F6D0A">
              <w:rPr>
                <w:rFonts w:ascii="Calibri" w:eastAsia="Times New Roman" w:hAnsi="Calibri" w:cs="Calibri"/>
                <w:strike/>
                <w:sz w:val="20"/>
                <w:szCs w:val="20"/>
                <w:lang w:val="en-US"/>
              </w:rPr>
              <w:t>have to</w:t>
            </w:r>
            <w:proofErr w:type="gramEnd"/>
            <w:r w:rsidRPr="007F6D0A">
              <w:rPr>
                <w:rFonts w:ascii="Calibri" w:eastAsia="Times New Roman" w:hAnsi="Calibri" w:cs="Calibri"/>
                <w:strike/>
                <w:sz w:val="20"/>
                <w:szCs w:val="20"/>
                <w:lang w:val="en-US"/>
              </w:rPr>
              <w:t xml:space="preserve"> means of access and egress.</w:t>
            </w:r>
          </w:p>
        </w:tc>
      </w:tr>
      <w:tr w:rsidR="007D556A" w:rsidRPr="007D556A" w14:paraId="7D69CA48" w14:textId="77777777" w:rsidTr="00952105">
        <w:trPr>
          <w:trHeight w:val="1050"/>
        </w:trPr>
        <w:tc>
          <w:tcPr>
            <w:tcW w:w="47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5C6699E8"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7D556A">
              <w:rPr>
                <w:rFonts w:ascii="Calibri" w:eastAsia="Times New Roman" w:hAnsi="Calibri" w:cs="Calibri"/>
                <w:sz w:val="20"/>
                <w:szCs w:val="20"/>
                <w:lang w:val="en-US"/>
              </w:rPr>
              <w:t>4.2</w:t>
            </w:r>
          </w:p>
        </w:tc>
        <w:tc>
          <w:tcPr>
            <w:tcW w:w="4140" w:type="dxa"/>
            <w:tcBorders>
              <w:top w:val="single" w:sz="4" w:space="0" w:color="auto"/>
              <w:left w:val="nil"/>
              <w:bottom w:val="single" w:sz="8" w:space="0" w:color="auto"/>
              <w:right w:val="single" w:sz="4" w:space="0" w:color="auto"/>
            </w:tcBorders>
            <w:shd w:val="clear" w:color="auto" w:fill="auto"/>
            <w:noWrap/>
            <w:vAlign w:val="bottom"/>
            <w:hideMark/>
          </w:tcPr>
          <w:p w14:paraId="672B3E22"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D556A">
              <w:rPr>
                <w:rFonts w:ascii="Calibri" w:eastAsia="Times New Roman" w:hAnsi="Calibri" w:cs="Calibri"/>
                <w:sz w:val="20"/>
                <w:szCs w:val="20"/>
                <w:lang w:val="en-US"/>
              </w:rPr>
              <w:t> </w:t>
            </w:r>
          </w:p>
        </w:tc>
        <w:tc>
          <w:tcPr>
            <w:tcW w:w="3020" w:type="dxa"/>
            <w:tcBorders>
              <w:top w:val="single" w:sz="4" w:space="0" w:color="auto"/>
              <w:left w:val="nil"/>
              <w:bottom w:val="single" w:sz="8" w:space="0" w:color="auto"/>
              <w:right w:val="single" w:sz="4" w:space="0" w:color="auto"/>
            </w:tcBorders>
            <w:shd w:val="clear" w:color="auto" w:fill="auto"/>
            <w:hideMark/>
          </w:tcPr>
          <w:p w14:paraId="00FB9664" w14:textId="77777777" w:rsidR="007D556A" w:rsidRPr="007D556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D556A">
              <w:rPr>
                <w:rFonts w:ascii="Calibri" w:eastAsia="Times New Roman" w:hAnsi="Calibri" w:cs="Calibri"/>
                <w:sz w:val="20"/>
                <w:szCs w:val="20"/>
                <w:lang w:val="en-US"/>
              </w:rPr>
              <w:t>Off-street parking is not allowed in front of the buildings. On-street parking is permitted.</w:t>
            </w:r>
          </w:p>
        </w:tc>
        <w:tc>
          <w:tcPr>
            <w:tcW w:w="3080" w:type="dxa"/>
            <w:tcBorders>
              <w:top w:val="nil"/>
              <w:left w:val="nil"/>
              <w:bottom w:val="single" w:sz="8" w:space="0" w:color="auto"/>
              <w:right w:val="single" w:sz="8" w:space="0" w:color="auto"/>
            </w:tcBorders>
            <w:shd w:val="clear" w:color="auto" w:fill="FFFF00"/>
            <w:hideMark/>
          </w:tcPr>
          <w:p w14:paraId="4EC52D5B" w14:textId="77777777" w:rsidR="007D556A" w:rsidRPr="007F6D0A" w:rsidRDefault="007D556A" w:rsidP="007D556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trike/>
                <w:sz w:val="20"/>
                <w:szCs w:val="20"/>
                <w:lang w:val="en-US"/>
              </w:rPr>
            </w:pPr>
            <w:r w:rsidRPr="007F6D0A">
              <w:rPr>
                <w:rFonts w:ascii="Calibri" w:eastAsia="Times New Roman" w:hAnsi="Calibri" w:cs="Calibri"/>
                <w:strike/>
                <w:sz w:val="20"/>
                <w:szCs w:val="20"/>
                <w:lang w:val="en-US"/>
              </w:rPr>
              <w:t xml:space="preserve">Gas station canopies should be designed as an integral part of the store architecture whenever possible. </w:t>
            </w:r>
          </w:p>
        </w:tc>
      </w:tr>
    </w:tbl>
    <w:p w14:paraId="01B7F8E4" w14:textId="77777777" w:rsidR="00CE7906" w:rsidRDefault="00CE7906" w:rsidP="00AD1D1F">
      <w:pPr>
        <w:pStyle w:val="Level5text"/>
        <w:spacing w:after="120" w:line="276" w:lineRule="auto"/>
        <w:ind w:left="0" w:firstLine="0"/>
        <w:jc w:val="both"/>
        <w:rPr>
          <w:rFonts w:eastAsia="Calibri"/>
          <w:sz w:val="24"/>
          <w:szCs w:val="24"/>
        </w:rPr>
        <w:sectPr w:rsidR="00CE7906" w:rsidSect="00FA7A2D">
          <w:pgSz w:w="12240" w:h="15840"/>
          <w:pgMar w:top="1440" w:right="1080" w:bottom="1440" w:left="1080" w:header="540" w:footer="720" w:gutter="0"/>
          <w:cols w:space="720"/>
          <w:docGrid w:linePitch="299"/>
        </w:sectPr>
      </w:pPr>
    </w:p>
    <w:tbl>
      <w:tblPr>
        <w:tblW w:w="10440" w:type="dxa"/>
        <w:tblInd w:w="118" w:type="dxa"/>
        <w:tblLook w:val="04A0" w:firstRow="1" w:lastRow="0" w:firstColumn="1" w:lastColumn="0" w:noHBand="0" w:noVBand="1"/>
      </w:tblPr>
      <w:tblGrid>
        <w:gridCol w:w="470"/>
        <w:gridCol w:w="4180"/>
        <w:gridCol w:w="2860"/>
        <w:gridCol w:w="2960"/>
      </w:tblGrid>
      <w:tr w:rsidR="00EE6436" w:rsidRPr="007E4AB3" w14:paraId="51B362E2" w14:textId="77777777" w:rsidTr="00B67455">
        <w:trPr>
          <w:trHeight w:val="310"/>
        </w:trPr>
        <w:tc>
          <w:tcPr>
            <w:tcW w:w="10440" w:type="dxa"/>
            <w:gridSpan w:val="4"/>
            <w:tcBorders>
              <w:top w:val="single" w:sz="8" w:space="0" w:color="auto"/>
              <w:left w:val="single" w:sz="8" w:space="0" w:color="auto"/>
              <w:bottom w:val="single" w:sz="2" w:space="0" w:color="auto"/>
              <w:right w:val="single" w:sz="8" w:space="0" w:color="000000"/>
            </w:tcBorders>
            <w:shd w:val="clear" w:color="000000" w:fill="366092"/>
            <w:noWrap/>
            <w:vAlign w:val="bottom"/>
            <w:hideMark/>
          </w:tcPr>
          <w:p w14:paraId="003378F1" w14:textId="4D3B8DF3"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color w:val="FFFFFF"/>
                <w:sz w:val="24"/>
                <w:szCs w:val="24"/>
                <w:lang w:val="en-US"/>
              </w:rPr>
            </w:pPr>
            <w:r w:rsidRPr="007E4AB3">
              <w:rPr>
                <w:rFonts w:ascii="Calibri" w:eastAsia="Times New Roman" w:hAnsi="Calibri" w:cs="Calibri"/>
                <w:b/>
                <w:bCs/>
                <w:color w:val="FFFFFF"/>
                <w:sz w:val="24"/>
                <w:szCs w:val="24"/>
                <w:lang w:val="en-US"/>
              </w:rPr>
              <w:lastRenderedPageBreak/>
              <w:t xml:space="preserve">FIGURE </w:t>
            </w:r>
            <w:r w:rsidR="00305754">
              <w:rPr>
                <w:rFonts w:ascii="Calibri" w:eastAsia="Times New Roman" w:hAnsi="Calibri" w:cs="Calibri"/>
                <w:b/>
                <w:bCs/>
                <w:color w:val="FFFFFF"/>
                <w:sz w:val="24"/>
                <w:szCs w:val="24"/>
                <w:lang w:val="en-US"/>
              </w:rPr>
              <w:t>11</w:t>
            </w:r>
            <w:r w:rsidRPr="007E4AB3">
              <w:rPr>
                <w:rFonts w:ascii="Calibri" w:eastAsia="Times New Roman" w:hAnsi="Calibri" w:cs="Calibri"/>
                <w:b/>
                <w:bCs/>
                <w:color w:val="FFFFFF"/>
                <w:sz w:val="24"/>
                <w:szCs w:val="24"/>
                <w:lang w:val="en-US"/>
              </w:rPr>
              <w:t xml:space="preserve">. INDUSTRIAL BUILDING AND DESIGN STANDARDS </w:t>
            </w:r>
          </w:p>
        </w:tc>
      </w:tr>
      <w:tr w:rsidR="00EE6436" w:rsidRPr="007E4AB3" w14:paraId="64B94D29" w14:textId="77777777" w:rsidTr="00B67455">
        <w:trPr>
          <w:trHeight w:val="260"/>
        </w:trPr>
        <w:tc>
          <w:tcPr>
            <w:tcW w:w="4620" w:type="dxa"/>
            <w:gridSpan w:val="2"/>
            <w:tcBorders>
              <w:top w:val="single" w:sz="2" w:space="0" w:color="auto"/>
              <w:left w:val="single" w:sz="8" w:space="0" w:color="auto"/>
              <w:bottom w:val="single" w:sz="2" w:space="0" w:color="auto"/>
              <w:right w:val="single" w:sz="4" w:space="0" w:color="auto"/>
            </w:tcBorders>
            <w:shd w:val="clear" w:color="000000" w:fill="D9D9D9"/>
            <w:noWrap/>
            <w:vAlign w:val="center"/>
            <w:hideMark/>
          </w:tcPr>
          <w:p w14:paraId="69E54DD2"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ind w:firstLineChars="100" w:firstLine="201"/>
              <w:rPr>
                <w:rFonts w:ascii="Calibri" w:eastAsia="Times New Roman" w:hAnsi="Calibri" w:cs="Calibri"/>
                <w:b/>
                <w:bCs/>
                <w:sz w:val="20"/>
                <w:szCs w:val="20"/>
                <w:lang w:val="en-US"/>
              </w:rPr>
            </w:pPr>
            <w:r w:rsidRPr="007E4AB3">
              <w:rPr>
                <w:rFonts w:ascii="Calibri" w:eastAsia="Times New Roman" w:hAnsi="Calibri" w:cs="Calibri"/>
                <w:b/>
                <w:bCs/>
                <w:sz w:val="20"/>
                <w:szCs w:val="20"/>
                <w:lang w:val="en-US"/>
              </w:rPr>
              <w:t>1. BUILDING TYPES AND DEFINITIONS</w:t>
            </w:r>
          </w:p>
        </w:tc>
        <w:tc>
          <w:tcPr>
            <w:tcW w:w="2860" w:type="dxa"/>
            <w:tcBorders>
              <w:top w:val="single" w:sz="2" w:space="0" w:color="auto"/>
              <w:left w:val="nil"/>
              <w:bottom w:val="single" w:sz="2" w:space="0" w:color="auto"/>
              <w:right w:val="single" w:sz="4" w:space="0" w:color="auto"/>
            </w:tcBorders>
            <w:shd w:val="clear" w:color="000000" w:fill="D9D9D9"/>
            <w:noWrap/>
            <w:vAlign w:val="center"/>
            <w:hideMark/>
          </w:tcPr>
          <w:p w14:paraId="1CE751B9"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ind w:firstLineChars="100" w:firstLine="201"/>
              <w:rPr>
                <w:rFonts w:ascii="Calibri" w:eastAsia="Times New Roman" w:hAnsi="Calibri" w:cs="Calibri"/>
                <w:b/>
                <w:bCs/>
                <w:sz w:val="20"/>
                <w:szCs w:val="20"/>
                <w:lang w:val="en-US"/>
              </w:rPr>
            </w:pPr>
            <w:r w:rsidRPr="007E4AB3">
              <w:rPr>
                <w:rFonts w:ascii="Calibri" w:eastAsia="Times New Roman" w:hAnsi="Calibri" w:cs="Calibri"/>
                <w:b/>
                <w:bCs/>
                <w:sz w:val="20"/>
                <w:szCs w:val="20"/>
                <w:lang w:val="en-US"/>
              </w:rPr>
              <w:t> </w:t>
            </w:r>
          </w:p>
        </w:tc>
        <w:tc>
          <w:tcPr>
            <w:tcW w:w="2960" w:type="dxa"/>
            <w:tcBorders>
              <w:top w:val="single" w:sz="2" w:space="0" w:color="auto"/>
              <w:left w:val="nil"/>
              <w:bottom w:val="single" w:sz="2" w:space="0" w:color="auto"/>
              <w:right w:val="single" w:sz="8" w:space="0" w:color="auto"/>
            </w:tcBorders>
            <w:shd w:val="clear" w:color="000000" w:fill="D9D9D9"/>
            <w:noWrap/>
            <w:vAlign w:val="center"/>
            <w:hideMark/>
          </w:tcPr>
          <w:p w14:paraId="7136F747"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ind w:firstLineChars="100" w:firstLine="201"/>
              <w:rPr>
                <w:rFonts w:ascii="Calibri" w:eastAsia="Times New Roman" w:hAnsi="Calibri" w:cs="Calibri"/>
                <w:b/>
                <w:bCs/>
                <w:sz w:val="20"/>
                <w:szCs w:val="20"/>
                <w:lang w:val="en-US"/>
              </w:rPr>
            </w:pPr>
            <w:r w:rsidRPr="007E4AB3">
              <w:rPr>
                <w:rFonts w:ascii="Calibri" w:eastAsia="Times New Roman" w:hAnsi="Calibri" w:cs="Calibri"/>
                <w:b/>
                <w:bCs/>
                <w:sz w:val="20"/>
                <w:szCs w:val="20"/>
                <w:lang w:val="en-US"/>
              </w:rPr>
              <w:t> </w:t>
            </w:r>
          </w:p>
        </w:tc>
      </w:tr>
      <w:tr w:rsidR="00EE6436" w:rsidRPr="007E4AB3" w14:paraId="12078C44" w14:textId="77777777" w:rsidTr="00B67455">
        <w:trPr>
          <w:trHeight w:val="580"/>
        </w:trPr>
        <w:tc>
          <w:tcPr>
            <w:tcW w:w="4620" w:type="dxa"/>
            <w:gridSpan w:val="2"/>
            <w:tcBorders>
              <w:top w:val="single" w:sz="2" w:space="0" w:color="auto"/>
              <w:left w:val="single" w:sz="8" w:space="0" w:color="auto"/>
              <w:bottom w:val="single" w:sz="2" w:space="0" w:color="auto"/>
              <w:right w:val="single" w:sz="4" w:space="0" w:color="auto"/>
            </w:tcBorders>
            <w:shd w:val="clear" w:color="000000" w:fill="F2F2F2"/>
            <w:noWrap/>
            <w:vAlign w:val="center"/>
            <w:hideMark/>
          </w:tcPr>
          <w:p w14:paraId="33D20D2A"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sz w:val="20"/>
                <w:szCs w:val="20"/>
                <w:lang w:val="en-US"/>
              </w:rPr>
            </w:pPr>
            <w:r w:rsidRPr="007E4AB3">
              <w:rPr>
                <w:rFonts w:ascii="Calibri" w:eastAsia="Times New Roman" w:hAnsi="Calibri" w:cs="Calibri"/>
                <w:b/>
                <w:bCs/>
                <w:sz w:val="20"/>
                <w:szCs w:val="20"/>
                <w:lang w:val="en-US"/>
              </w:rPr>
              <w:t> </w:t>
            </w:r>
          </w:p>
        </w:tc>
        <w:tc>
          <w:tcPr>
            <w:tcW w:w="2860" w:type="dxa"/>
            <w:tcBorders>
              <w:top w:val="single" w:sz="2" w:space="0" w:color="auto"/>
              <w:left w:val="nil"/>
              <w:bottom w:val="single" w:sz="2" w:space="0" w:color="auto"/>
              <w:right w:val="single" w:sz="4" w:space="0" w:color="auto"/>
            </w:tcBorders>
            <w:shd w:val="clear" w:color="000000" w:fill="F2F2F2"/>
            <w:vAlign w:val="center"/>
            <w:hideMark/>
          </w:tcPr>
          <w:p w14:paraId="1C4FD3FC"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sz w:val="20"/>
                <w:szCs w:val="20"/>
                <w:lang w:val="en-US"/>
              </w:rPr>
            </w:pPr>
            <w:r w:rsidRPr="007E4AB3">
              <w:rPr>
                <w:rFonts w:ascii="Calibri" w:eastAsia="Times New Roman" w:hAnsi="Calibri" w:cs="Calibri"/>
                <w:b/>
                <w:bCs/>
                <w:sz w:val="20"/>
                <w:szCs w:val="20"/>
                <w:lang w:val="en-US"/>
              </w:rPr>
              <w:t>FABRICATION/FLEX BUILDING (FFB)</w:t>
            </w:r>
          </w:p>
        </w:tc>
        <w:tc>
          <w:tcPr>
            <w:tcW w:w="2960" w:type="dxa"/>
            <w:tcBorders>
              <w:top w:val="single" w:sz="2" w:space="0" w:color="auto"/>
              <w:left w:val="nil"/>
              <w:bottom w:val="single" w:sz="2" w:space="0" w:color="auto"/>
              <w:right w:val="single" w:sz="8" w:space="0" w:color="auto"/>
            </w:tcBorders>
            <w:shd w:val="clear" w:color="000000" w:fill="F2F2F2"/>
            <w:vAlign w:val="center"/>
            <w:hideMark/>
          </w:tcPr>
          <w:p w14:paraId="3D842837"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sz w:val="20"/>
                <w:szCs w:val="20"/>
                <w:lang w:val="en-US"/>
              </w:rPr>
            </w:pPr>
            <w:r w:rsidRPr="007E4AB3">
              <w:rPr>
                <w:rFonts w:ascii="Calibri" w:eastAsia="Times New Roman" w:hAnsi="Calibri" w:cs="Calibri"/>
                <w:b/>
                <w:bCs/>
                <w:sz w:val="20"/>
                <w:szCs w:val="20"/>
                <w:lang w:val="en-US"/>
              </w:rPr>
              <w:t>LABORATORY BUILDING (LAB)</w:t>
            </w:r>
          </w:p>
        </w:tc>
      </w:tr>
      <w:tr w:rsidR="00EE6436" w:rsidRPr="007E4AB3" w14:paraId="3B1FB3D6" w14:textId="77777777" w:rsidTr="00B67455">
        <w:trPr>
          <w:trHeight w:val="2100"/>
        </w:trPr>
        <w:tc>
          <w:tcPr>
            <w:tcW w:w="4620" w:type="dxa"/>
            <w:gridSpan w:val="2"/>
            <w:tcBorders>
              <w:top w:val="single" w:sz="2" w:space="0" w:color="auto"/>
              <w:left w:val="single" w:sz="8" w:space="0" w:color="auto"/>
              <w:bottom w:val="single" w:sz="2" w:space="0" w:color="auto"/>
              <w:right w:val="single" w:sz="4" w:space="0" w:color="auto"/>
            </w:tcBorders>
            <w:shd w:val="clear" w:color="auto" w:fill="auto"/>
            <w:noWrap/>
            <w:vAlign w:val="center"/>
            <w:hideMark/>
          </w:tcPr>
          <w:p w14:paraId="469CCEB7"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ind w:firstLineChars="200" w:firstLine="402"/>
              <w:rPr>
                <w:rFonts w:ascii="Calibri" w:eastAsia="Times New Roman" w:hAnsi="Calibri" w:cs="Calibri"/>
                <w:b/>
                <w:bCs/>
                <w:sz w:val="20"/>
                <w:szCs w:val="20"/>
                <w:lang w:val="en-US"/>
              </w:rPr>
            </w:pPr>
            <w:r w:rsidRPr="007E4AB3">
              <w:rPr>
                <w:rFonts w:ascii="Calibri" w:eastAsia="Times New Roman" w:hAnsi="Calibri" w:cs="Calibri"/>
                <w:b/>
                <w:bCs/>
                <w:sz w:val="20"/>
                <w:szCs w:val="20"/>
                <w:lang w:val="en-US"/>
              </w:rPr>
              <w:t>ILLUSTRATIVE DIAGRAM</w:t>
            </w:r>
          </w:p>
        </w:tc>
        <w:tc>
          <w:tcPr>
            <w:tcW w:w="2860" w:type="dxa"/>
            <w:tcBorders>
              <w:top w:val="single" w:sz="2" w:space="0" w:color="auto"/>
              <w:left w:val="nil"/>
              <w:bottom w:val="single" w:sz="2" w:space="0" w:color="auto"/>
              <w:right w:val="single" w:sz="4" w:space="0" w:color="auto"/>
            </w:tcBorders>
            <w:shd w:val="clear" w:color="auto" w:fill="auto"/>
            <w:noWrap/>
            <w:vAlign w:val="center"/>
          </w:tcPr>
          <w:p w14:paraId="08B31D4C" w14:textId="62012994" w:rsidR="007E4AB3" w:rsidRPr="007E4AB3" w:rsidRDefault="00EE6436" w:rsidP="007E4AB3">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color w:val="003366"/>
                <w:sz w:val="20"/>
                <w:szCs w:val="20"/>
                <w:lang w:val="en-US"/>
              </w:rPr>
            </w:pPr>
            <w:r>
              <w:rPr>
                <w:rFonts w:ascii="Calibri" w:eastAsia="Times New Roman" w:hAnsi="Calibri" w:cs="Calibri"/>
                <w:b/>
                <w:bCs/>
                <w:noProof/>
                <w:color w:val="003366"/>
                <w:sz w:val="20"/>
                <w:szCs w:val="20"/>
                <w:lang w:val="en-US"/>
              </w:rPr>
              <w:drawing>
                <wp:inline distT="0" distB="0" distL="0" distR="0" wp14:anchorId="61A4F140" wp14:editId="6B8551E4">
                  <wp:extent cx="1572494" cy="1067014"/>
                  <wp:effectExtent l="0" t="0" r="8890" b="0"/>
                  <wp:docPr id="1710020590" name="Picture 10"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20590" name="Picture 10" descr="A drawing of a building&#10;&#10;Description automatically generated"/>
                          <pic:cNvPicPr/>
                        </pic:nvPicPr>
                        <pic:blipFill rotWithShape="1">
                          <a:blip r:embed="rId30" cstate="print">
                            <a:extLst>
                              <a:ext uri="{28A0092B-C50C-407E-A947-70E740481C1C}">
                                <a14:useLocalDpi xmlns:a14="http://schemas.microsoft.com/office/drawing/2010/main" val="0"/>
                              </a:ext>
                            </a:extLst>
                          </a:blip>
                          <a:srcRect l="15550" t="24317" r="10051"/>
                          <a:stretch/>
                        </pic:blipFill>
                        <pic:spPr bwMode="auto">
                          <a:xfrm>
                            <a:off x="0" y="0"/>
                            <a:ext cx="1595390" cy="1082550"/>
                          </a:xfrm>
                          <a:prstGeom prst="rect">
                            <a:avLst/>
                          </a:prstGeom>
                          <a:ln>
                            <a:noFill/>
                          </a:ln>
                          <a:extLst>
                            <a:ext uri="{53640926-AAD7-44D8-BBD7-CCE9431645EC}">
                              <a14:shadowObscured xmlns:a14="http://schemas.microsoft.com/office/drawing/2010/main"/>
                            </a:ext>
                          </a:extLst>
                        </pic:spPr>
                      </pic:pic>
                    </a:graphicData>
                  </a:graphic>
                </wp:inline>
              </w:drawing>
            </w:r>
          </w:p>
        </w:tc>
        <w:tc>
          <w:tcPr>
            <w:tcW w:w="2960" w:type="dxa"/>
            <w:tcBorders>
              <w:top w:val="single" w:sz="2" w:space="0" w:color="auto"/>
              <w:left w:val="nil"/>
              <w:bottom w:val="single" w:sz="2" w:space="0" w:color="auto"/>
              <w:right w:val="single" w:sz="8" w:space="0" w:color="auto"/>
            </w:tcBorders>
            <w:shd w:val="clear" w:color="auto" w:fill="auto"/>
            <w:noWrap/>
            <w:vAlign w:val="center"/>
          </w:tcPr>
          <w:p w14:paraId="5A77A5C7" w14:textId="3ED64D13" w:rsidR="007E4AB3" w:rsidRPr="007E4AB3" w:rsidRDefault="00EE6436" w:rsidP="007E4AB3">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color w:val="003366"/>
                <w:sz w:val="20"/>
                <w:szCs w:val="20"/>
                <w:lang w:val="en-US"/>
              </w:rPr>
            </w:pPr>
            <w:r>
              <w:rPr>
                <w:rFonts w:ascii="Calibri" w:eastAsia="Times New Roman" w:hAnsi="Calibri" w:cs="Calibri"/>
                <w:b/>
                <w:bCs/>
                <w:noProof/>
                <w:color w:val="003366"/>
                <w:sz w:val="20"/>
                <w:szCs w:val="20"/>
                <w:lang w:val="en-US"/>
              </w:rPr>
              <w:drawing>
                <wp:inline distT="0" distB="0" distL="0" distR="0" wp14:anchorId="3E57B63B" wp14:editId="29490A28">
                  <wp:extent cx="1520266" cy="1253147"/>
                  <wp:effectExtent l="0" t="0" r="3810" b="4445"/>
                  <wp:docPr id="1678630987" name="Picture 11" descr="A building with many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630987" name="Picture 11" descr="A building with many windows&#10;&#10;Description automatically generated"/>
                          <pic:cNvPicPr/>
                        </pic:nvPicPr>
                        <pic:blipFill rotWithShape="1">
                          <a:blip r:embed="rId31" cstate="print">
                            <a:extLst>
                              <a:ext uri="{28A0092B-C50C-407E-A947-70E740481C1C}">
                                <a14:useLocalDpi xmlns:a14="http://schemas.microsoft.com/office/drawing/2010/main" val="0"/>
                              </a:ext>
                            </a:extLst>
                          </a:blip>
                          <a:srcRect l="13982" t="10245" r="13244"/>
                          <a:stretch/>
                        </pic:blipFill>
                        <pic:spPr bwMode="auto">
                          <a:xfrm>
                            <a:off x="0" y="0"/>
                            <a:ext cx="1548150" cy="1276131"/>
                          </a:xfrm>
                          <a:prstGeom prst="rect">
                            <a:avLst/>
                          </a:prstGeom>
                          <a:ln>
                            <a:noFill/>
                          </a:ln>
                          <a:extLst>
                            <a:ext uri="{53640926-AAD7-44D8-BBD7-CCE9431645EC}">
                              <a14:shadowObscured xmlns:a14="http://schemas.microsoft.com/office/drawing/2010/main"/>
                            </a:ext>
                          </a:extLst>
                        </pic:spPr>
                      </pic:pic>
                    </a:graphicData>
                  </a:graphic>
                </wp:inline>
              </w:drawing>
            </w:r>
          </w:p>
        </w:tc>
      </w:tr>
      <w:tr w:rsidR="00EE6436" w:rsidRPr="007E4AB3" w14:paraId="5AFB2E43" w14:textId="77777777" w:rsidTr="00D141B5">
        <w:trPr>
          <w:trHeight w:val="295"/>
        </w:trPr>
        <w:tc>
          <w:tcPr>
            <w:tcW w:w="4620" w:type="dxa"/>
            <w:gridSpan w:val="2"/>
            <w:tcBorders>
              <w:top w:val="single" w:sz="2" w:space="0" w:color="auto"/>
              <w:left w:val="single" w:sz="8" w:space="0" w:color="auto"/>
              <w:bottom w:val="single" w:sz="2" w:space="0" w:color="auto"/>
              <w:right w:val="single" w:sz="4" w:space="0" w:color="auto"/>
            </w:tcBorders>
            <w:shd w:val="clear" w:color="000000" w:fill="D9D9D9"/>
            <w:noWrap/>
            <w:vAlign w:val="center"/>
            <w:hideMark/>
          </w:tcPr>
          <w:p w14:paraId="4A42EBD6"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ind w:firstLineChars="100" w:firstLine="201"/>
              <w:rPr>
                <w:rFonts w:ascii="Calibri" w:eastAsia="Times New Roman" w:hAnsi="Calibri" w:cs="Calibri"/>
                <w:b/>
                <w:bCs/>
                <w:sz w:val="20"/>
                <w:szCs w:val="20"/>
                <w:lang w:val="en-US"/>
              </w:rPr>
            </w:pPr>
            <w:r w:rsidRPr="007E4AB3">
              <w:rPr>
                <w:rFonts w:ascii="Calibri" w:eastAsia="Times New Roman" w:hAnsi="Calibri" w:cs="Calibri"/>
                <w:b/>
                <w:bCs/>
                <w:sz w:val="20"/>
                <w:szCs w:val="20"/>
                <w:lang w:val="en-US"/>
              </w:rPr>
              <w:t xml:space="preserve">2. LOT STANDARDS  </w:t>
            </w:r>
          </w:p>
        </w:tc>
        <w:tc>
          <w:tcPr>
            <w:tcW w:w="2860" w:type="dxa"/>
            <w:tcBorders>
              <w:top w:val="single" w:sz="2" w:space="0" w:color="auto"/>
              <w:left w:val="nil"/>
              <w:bottom w:val="single" w:sz="2" w:space="0" w:color="auto"/>
              <w:right w:val="single" w:sz="4" w:space="0" w:color="auto"/>
            </w:tcBorders>
            <w:shd w:val="clear" w:color="000000" w:fill="D9D9D9"/>
            <w:noWrap/>
            <w:vAlign w:val="center"/>
            <w:hideMark/>
          </w:tcPr>
          <w:p w14:paraId="045E5B72"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b/>
                <w:bCs/>
                <w:sz w:val="20"/>
                <w:szCs w:val="20"/>
                <w:lang w:val="en-US"/>
              </w:rPr>
            </w:pPr>
            <w:r w:rsidRPr="007E4AB3">
              <w:rPr>
                <w:rFonts w:ascii="Calibri" w:eastAsia="Times New Roman" w:hAnsi="Calibri" w:cs="Calibri"/>
                <w:b/>
                <w:bCs/>
                <w:sz w:val="20"/>
                <w:szCs w:val="20"/>
                <w:lang w:val="en-US"/>
              </w:rPr>
              <w:t> </w:t>
            </w:r>
          </w:p>
        </w:tc>
        <w:tc>
          <w:tcPr>
            <w:tcW w:w="2960" w:type="dxa"/>
            <w:tcBorders>
              <w:top w:val="single" w:sz="2" w:space="0" w:color="auto"/>
              <w:left w:val="nil"/>
              <w:bottom w:val="single" w:sz="2" w:space="0" w:color="auto"/>
              <w:right w:val="single" w:sz="8" w:space="0" w:color="auto"/>
            </w:tcBorders>
            <w:shd w:val="clear" w:color="auto" w:fill="FFFF00"/>
            <w:noWrap/>
            <w:vAlign w:val="center"/>
            <w:hideMark/>
          </w:tcPr>
          <w:p w14:paraId="32E6CAB4" w14:textId="01B9056D" w:rsidR="007E4AB3" w:rsidRPr="007E4AB3" w:rsidRDefault="00D141B5" w:rsidP="00D141B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sz w:val="20"/>
                <w:szCs w:val="20"/>
                <w:lang w:val="en-US"/>
              </w:rPr>
            </w:pPr>
            <w:r>
              <w:rPr>
                <w:rFonts w:ascii="Calibri" w:eastAsia="Times New Roman" w:hAnsi="Calibri" w:cs="Calibri"/>
                <w:b/>
                <w:bCs/>
                <w:sz w:val="20"/>
                <w:szCs w:val="20"/>
                <w:lang w:val="en-US"/>
              </w:rPr>
              <w:t>UPDATE IMAGE</w:t>
            </w:r>
          </w:p>
        </w:tc>
      </w:tr>
      <w:tr w:rsidR="00EE6436" w:rsidRPr="007E4AB3" w14:paraId="6EF74253" w14:textId="77777777" w:rsidTr="00B67455">
        <w:trPr>
          <w:trHeight w:val="260"/>
        </w:trPr>
        <w:tc>
          <w:tcPr>
            <w:tcW w:w="440" w:type="dxa"/>
            <w:tcBorders>
              <w:top w:val="single" w:sz="2" w:space="0" w:color="auto"/>
              <w:left w:val="single" w:sz="8" w:space="0" w:color="auto"/>
              <w:bottom w:val="single" w:sz="2" w:space="0" w:color="auto"/>
              <w:right w:val="single" w:sz="4" w:space="0" w:color="auto"/>
            </w:tcBorders>
            <w:shd w:val="clear" w:color="auto" w:fill="auto"/>
            <w:noWrap/>
            <w:vAlign w:val="center"/>
            <w:hideMark/>
          </w:tcPr>
          <w:p w14:paraId="712A9621"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7E4AB3">
              <w:rPr>
                <w:rFonts w:ascii="Calibri" w:eastAsia="Times New Roman" w:hAnsi="Calibri" w:cs="Calibri"/>
                <w:sz w:val="20"/>
                <w:szCs w:val="20"/>
                <w:lang w:val="en-US"/>
              </w:rPr>
              <w:t>2.1</w:t>
            </w:r>
          </w:p>
        </w:tc>
        <w:tc>
          <w:tcPr>
            <w:tcW w:w="4180" w:type="dxa"/>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09CE6F5F"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E4AB3">
              <w:rPr>
                <w:rFonts w:ascii="Calibri" w:eastAsia="Times New Roman" w:hAnsi="Calibri" w:cs="Calibri"/>
                <w:sz w:val="20"/>
                <w:szCs w:val="20"/>
                <w:lang w:val="en-US"/>
              </w:rPr>
              <w:t>Lot Size (S.F.) (Min.)</w:t>
            </w:r>
          </w:p>
        </w:tc>
        <w:tc>
          <w:tcPr>
            <w:tcW w:w="2860" w:type="dxa"/>
            <w:tcBorders>
              <w:top w:val="single" w:sz="2" w:space="0" w:color="auto"/>
              <w:left w:val="nil"/>
              <w:bottom w:val="single" w:sz="2" w:space="0" w:color="auto"/>
              <w:right w:val="single" w:sz="4" w:space="0" w:color="auto"/>
            </w:tcBorders>
            <w:shd w:val="clear" w:color="auto" w:fill="auto"/>
            <w:vAlign w:val="bottom"/>
            <w:hideMark/>
          </w:tcPr>
          <w:p w14:paraId="4F933AE5"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E4AB3">
              <w:rPr>
                <w:rFonts w:ascii="Calibri" w:eastAsia="Times New Roman" w:hAnsi="Calibri" w:cs="Calibri"/>
                <w:sz w:val="20"/>
                <w:szCs w:val="20"/>
                <w:lang w:val="en-US"/>
              </w:rPr>
              <w:t>Not Required</w:t>
            </w:r>
          </w:p>
        </w:tc>
        <w:tc>
          <w:tcPr>
            <w:tcW w:w="2960" w:type="dxa"/>
            <w:tcBorders>
              <w:top w:val="single" w:sz="2" w:space="0" w:color="auto"/>
              <w:left w:val="nil"/>
              <w:bottom w:val="single" w:sz="2" w:space="0" w:color="auto"/>
              <w:right w:val="single" w:sz="8" w:space="0" w:color="auto"/>
            </w:tcBorders>
            <w:shd w:val="clear" w:color="auto" w:fill="auto"/>
            <w:vAlign w:val="bottom"/>
            <w:hideMark/>
          </w:tcPr>
          <w:p w14:paraId="5E47438C"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E4AB3">
              <w:rPr>
                <w:rFonts w:ascii="Calibri" w:eastAsia="Times New Roman" w:hAnsi="Calibri" w:cs="Calibri"/>
                <w:sz w:val="20"/>
                <w:szCs w:val="20"/>
                <w:lang w:val="en-US"/>
              </w:rPr>
              <w:t>Not Required</w:t>
            </w:r>
          </w:p>
        </w:tc>
      </w:tr>
      <w:tr w:rsidR="00EE6436" w:rsidRPr="007E4AB3" w14:paraId="2B93CB77" w14:textId="77777777" w:rsidTr="00B67455">
        <w:trPr>
          <w:trHeight w:val="260"/>
        </w:trPr>
        <w:tc>
          <w:tcPr>
            <w:tcW w:w="440" w:type="dxa"/>
            <w:tcBorders>
              <w:top w:val="single" w:sz="2" w:space="0" w:color="auto"/>
              <w:left w:val="single" w:sz="8" w:space="0" w:color="auto"/>
              <w:bottom w:val="single" w:sz="2" w:space="0" w:color="auto"/>
              <w:right w:val="single" w:sz="4" w:space="0" w:color="auto"/>
            </w:tcBorders>
            <w:shd w:val="clear" w:color="auto" w:fill="auto"/>
            <w:noWrap/>
            <w:vAlign w:val="center"/>
            <w:hideMark/>
          </w:tcPr>
          <w:p w14:paraId="1EB85CA5"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7E4AB3">
              <w:rPr>
                <w:rFonts w:ascii="Calibri" w:eastAsia="Times New Roman" w:hAnsi="Calibri" w:cs="Calibri"/>
                <w:sz w:val="20"/>
                <w:szCs w:val="20"/>
                <w:lang w:val="en-US"/>
              </w:rPr>
              <w:t>2.2</w:t>
            </w:r>
          </w:p>
        </w:tc>
        <w:tc>
          <w:tcPr>
            <w:tcW w:w="4180" w:type="dxa"/>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21C6EE66"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E4AB3">
              <w:rPr>
                <w:rFonts w:ascii="Calibri" w:eastAsia="Times New Roman" w:hAnsi="Calibri" w:cs="Calibri"/>
                <w:sz w:val="20"/>
                <w:szCs w:val="20"/>
                <w:lang w:val="en-US"/>
              </w:rPr>
              <w:t>Frontage (Min./Max.)</w:t>
            </w:r>
          </w:p>
        </w:tc>
        <w:tc>
          <w:tcPr>
            <w:tcW w:w="2860" w:type="dxa"/>
            <w:tcBorders>
              <w:top w:val="single" w:sz="2" w:space="0" w:color="auto"/>
              <w:left w:val="nil"/>
              <w:bottom w:val="single" w:sz="2" w:space="0" w:color="auto"/>
              <w:right w:val="single" w:sz="4" w:space="0" w:color="auto"/>
            </w:tcBorders>
            <w:shd w:val="clear" w:color="auto" w:fill="auto"/>
            <w:vAlign w:val="bottom"/>
            <w:hideMark/>
          </w:tcPr>
          <w:p w14:paraId="67B48B54"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E4AB3">
              <w:rPr>
                <w:rFonts w:ascii="Calibri" w:eastAsia="Times New Roman" w:hAnsi="Calibri" w:cs="Calibri"/>
                <w:sz w:val="20"/>
                <w:szCs w:val="20"/>
                <w:lang w:val="en-US"/>
              </w:rPr>
              <w:t>50 Min.</w:t>
            </w:r>
          </w:p>
        </w:tc>
        <w:tc>
          <w:tcPr>
            <w:tcW w:w="2960" w:type="dxa"/>
            <w:tcBorders>
              <w:top w:val="single" w:sz="2" w:space="0" w:color="auto"/>
              <w:left w:val="nil"/>
              <w:bottom w:val="single" w:sz="2" w:space="0" w:color="auto"/>
              <w:right w:val="single" w:sz="8" w:space="0" w:color="auto"/>
            </w:tcBorders>
            <w:shd w:val="clear" w:color="auto" w:fill="auto"/>
            <w:vAlign w:val="bottom"/>
            <w:hideMark/>
          </w:tcPr>
          <w:p w14:paraId="14521246"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E4AB3">
              <w:rPr>
                <w:rFonts w:ascii="Calibri" w:eastAsia="Times New Roman" w:hAnsi="Calibri" w:cs="Calibri"/>
                <w:sz w:val="20"/>
                <w:szCs w:val="20"/>
                <w:lang w:val="en-US"/>
              </w:rPr>
              <w:t>100 Minimum</w:t>
            </w:r>
          </w:p>
        </w:tc>
      </w:tr>
      <w:tr w:rsidR="00EE6436" w:rsidRPr="007E4AB3" w14:paraId="245A201C" w14:textId="77777777" w:rsidTr="00B67455">
        <w:trPr>
          <w:trHeight w:val="260"/>
        </w:trPr>
        <w:tc>
          <w:tcPr>
            <w:tcW w:w="440" w:type="dxa"/>
            <w:tcBorders>
              <w:top w:val="single" w:sz="2" w:space="0" w:color="auto"/>
              <w:left w:val="single" w:sz="8" w:space="0" w:color="auto"/>
              <w:bottom w:val="single" w:sz="2" w:space="0" w:color="auto"/>
              <w:right w:val="single" w:sz="4" w:space="0" w:color="auto"/>
            </w:tcBorders>
            <w:shd w:val="clear" w:color="auto" w:fill="auto"/>
            <w:noWrap/>
            <w:vAlign w:val="center"/>
            <w:hideMark/>
          </w:tcPr>
          <w:p w14:paraId="5FF16B5F"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7E4AB3">
              <w:rPr>
                <w:rFonts w:ascii="Calibri" w:eastAsia="Times New Roman" w:hAnsi="Calibri" w:cs="Calibri"/>
                <w:sz w:val="20"/>
                <w:szCs w:val="20"/>
                <w:lang w:val="en-US"/>
              </w:rPr>
              <w:t>2.3</w:t>
            </w:r>
          </w:p>
        </w:tc>
        <w:tc>
          <w:tcPr>
            <w:tcW w:w="4180" w:type="dxa"/>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4BB0FEDE"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E4AB3">
              <w:rPr>
                <w:rFonts w:ascii="Calibri" w:eastAsia="Times New Roman" w:hAnsi="Calibri" w:cs="Calibri"/>
                <w:sz w:val="20"/>
                <w:szCs w:val="20"/>
                <w:lang w:val="en-US"/>
              </w:rPr>
              <w:t>Front Yard Build-To-Zone (Min./Max.)</w:t>
            </w:r>
          </w:p>
        </w:tc>
        <w:tc>
          <w:tcPr>
            <w:tcW w:w="2860" w:type="dxa"/>
            <w:tcBorders>
              <w:top w:val="single" w:sz="2" w:space="0" w:color="auto"/>
              <w:left w:val="nil"/>
              <w:bottom w:val="single" w:sz="2" w:space="0" w:color="auto"/>
              <w:right w:val="single" w:sz="4" w:space="0" w:color="auto"/>
            </w:tcBorders>
            <w:shd w:val="clear" w:color="auto" w:fill="auto"/>
            <w:vAlign w:val="bottom"/>
            <w:hideMark/>
          </w:tcPr>
          <w:p w14:paraId="602E5EF1"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E4AB3">
              <w:rPr>
                <w:rFonts w:ascii="Calibri" w:eastAsia="Times New Roman" w:hAnsi="Calibri" w:cs="Calibri"/>
                <w:sz w:val="20"/>
                <w:szCs w:val="20"/>
                <w:lang w:val="en-US"/>
              </w:rPr>
              <w:t>10 Ft. Minimum</w:t>
            </w:r>
          </w:p>
        </w:tc>
        <w:tc>
          <w:tcPr>
            <w:tcW w:w="2960" w:type="dxa"/>
            <w:tcBorders>
              <w:top w:val="single" w:sz="2" w:space="0" w:color="auto"/>
              <w:left w:val="nil"/>
              <w:bottom w:val="single" w:sz="2" w:space="0" w:color="auto"/>
              <w:right w:val="single" w:sz="8" w:space="0" w:color="auto"/>
            </w:tcBorders>
            <w:shd w:val="clear" w:color="auto" w:fill="auto"/>
            <w:vAlign w:val="bottom"/>
            <w:hideMark/>
          </w:tcPr>
          <w:p w14:paraId="6DFD2AA6"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E4AB3">
              <w:rPr>
                <w:rFonts w:ascii="Calibri" w:eastAsia="Times New Roman" w:hAnsi="Calibri" w:cs="Calibri"/>
                <w:sz w:val="20"/>
                <w:szCs w:val="20"/>
                <w:lang w:val="en-US"/>
              </w:rPr>
              <w:t>50 Ft. Minimum</w:t>
            </w:r>
          </w:p>
        </w:tc>
      </w:tr>
      <w:tr w:rsidR="00EE6436" w:rsidRPr="007E4AB3" w14:paraId="265CB997" w14:textId="77777777" w:rsidTr="00B67455">
        <w:trPr>
          <w:trHeight w:val="260"/>
        </w:trPr>
        <w:tc>
          <w:tcPr>
            <w:tcW w:w="440" w:type="dxa"/>
            <w:tcBorders>
              <w:top w:val="single" w:sz="2" w:space="0" w:color="auto"/>
              <w:left w:val="single" w:sz="8" w:space="0" w:color="auto"/>
              <w:bottom w:val="single" w:sz="2" w:space="0" w:color="auto"/>
              <w:right w:val="single" w:sz="4" w:space="0" w:color="auto"/>
            </w:tcBorders>
            <w:shd w:val="clear" w:color="auto" w:fill="auto"/>
            <w:noWrap/>
            <w:vAlign w:val="center"/>
            <w:hideMark/>
          </w:tcPr>
          <w:p w14:paraId="308EAB1D"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7E4AB3">
              <w:rPr>
                <w:rFonts w:ascii="Calibri" w:eastAsia="Times New Roman" w:hAnsi="Calibri" w:cs="Calibri"/>
                <w:sz w:val="20"/>
                <w:szCs w:val="20"/>
                <w:lang w:val="en-US"/>
              </w:rPr>
              <w:t>2.4</w:t>
            </w:r>
          </w:p>
        </w:tc>
        <w:tc>
          <w:tcPr>
            <w:tcW w:w="4180" w:type="dxa"/>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6C474250"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E4AB3">
              <w:rPr>
                <w:rFonts w:ascii="Calibri" w:eastAsia="Times New Roman" w:hAnsi="Calibri" w:cs="Calibri"/>
                <w:sz w:val="20"/>
                <w:szCs w:val="20"/>
                <w:lang w:val="en-US"/>
              </w:rPr>
              <w:t>Side Yard Setback (Min.)</w:t>
            </w:r>
          </w:p>
        </w:tc>
        <w:tc>
          <w:tcPr>
            <w:tcW w:w="2860" w:type="dxa"/>
            <w:tcBorders>
              <w:top w:val="single" w:sz="2" w:space="0" w:color="auto"/>
              <w:left w:val="nil"/>
              <w:bottom w:val="single" w:sz="2" w:space="0" w:color="auto"/>
              <w:right w:val="single" w:sz="4" w:space="0" w:color="auto"/>
            </w:tcBorders>
            <w:shd w:val="clear" w:color="auto" w:fill="auto"/>
            <w:vAlign w:val="center"/>
            <w:hideMark/>
          </w:tcPr>
          <w:p w14:paraId="04C7DB8C"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E4AB3">
              <w:rPr>
                <w:rFonts w:ascii="Calibri" w:eastAsia="Times New Roman" w:hAnsi="Calibri" w:cs="Calibri"/>
                <w:sz w:val="20"/>
                <w:szCs w:val="20"/>
                <w:lang w:val="en-US"/>
              </w:rPr>
              <w:t xml:space="preserve">50 Ft Min. (0 Ft if Common Wall) </w:t>
            </w:r>
          </w:p>
        </w:tc>
        <w:tc>
          <w:tcPr>
            <w:tcW w:w="2960" w:type="dxa"/>
            <w:tcBorders>
              <w:top w:val="single" w:sz="2" w:space="0" w:color="auto"/>
              <w:left w:val="nil"/>
              <w:bottom w:val="single" w:sz="2" w:space="0" w:color="auto"/>
              <w:right w:val="single" w:sz="8" w:space="0" w:color="auto"/>
            </w:tcBorders>
            <w:shd w:val="clear" w:color="auto" w:fill="auto"/>
            <w:vAlign w:val="center"/>
            <w:hideMark/>
          </w:tcPr>
          <w:p w14:paraId="023E2D4E"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E4AB3">
              <w:rPr>
                <w:rFonts w:ascii="Calibri" w:eastAsia="Times New Roman" w:hAnsi="Calibri" w:cs="Calibri"/>
                <w:sz w:val="20"/>
                <w:szCs w:val="20"/>
                <w:lang w:val="en-US"/>
              </w:rPr>
              <w:t xml:space="preserve">75 Ft Min. (0 Ft if Common Wall) </w:t>
            </w:r>
          </w:p>
        </w:tc>
      </w:tr>
      <w:tr w:rsidR="00EE6436" w:rsidRPr="007E4AB3" w14:paraId="6C9672D6" w14:textId="77777777" w:rsidTr="00B67455">
        <w:trPr>
          <w:trHeight w:val="260"/>
        </w:trPr>
        <w:tc>
          <w:tcPr>
            <w:tcW w:w="440" w:type="dxa"/>
            <w:tcBorders>
              <w:top w:val="single" w:sz="2" w:space="0" w:color="auto"/>
              <w:left w:val="single" w:sz="8" w:space="0" w:color="auto"/>
              <w:bottom w:val="single" w:sz="2" w:space="0" w:color="auto"/>
              <w:right w:val="single" w:sz="4" w:space="0" w:color="auto"/>
            </w:tcBorders>
            <w:shd w:val="clear" w:color="auto" w:fill="auto"/>
            <w:noWrap/>
            <w:vAlign w:val="center"/>
            <w:hideMark/>
          </w:tcPr>
          <w:p w14:paraId="4E48AECC"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7E4AB3">
              <w:rPr>
                <w:rFonts w:ascii="Calibri" w:eastAsia="Times New Roman" w:hAnsi="Calibri" w:cs="Calibri"/>
                <w:sz w:val="20"/>
                <w:szCs w:val="20"/>
                <w:lang w:val="en-US"/>
              </w:rPr>
              <w:t>2.5</w:t>
            </w:r>
          </w:p>
        </w:tc>
        <w:tc>
          <w:tcPr>
            <w:tcW w:w="4180" w:type="dxa"/>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5566A9E4"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E4AB3">
              <w:rPr>
                <w:rFonts w:ascii="Calibri" w:eastAsia="Times New Roman" w:hAnsi="Calibri" w:cs="Calibri"/>
                <w:sz w:val="20"/>
                <w:szCs w:val="20"/>
                <w:lang w:val="en-US"/>
              </w:rPr>
              <w:t>Rear Yard Setback (Min.)</w:t>
            </w:r>
          </w:p>
        </w:tc>
        <w:tc>
          <w:tcPr>
            <w:tcW w:w="2860" w:type="dxa"/>
            <w:tcBorders>
              <w:top w:val="single" w:sz="2" w:space="0" w:color="auto"/>
              <w:left w:val="nil"/>
              <w:bottom w:val="single" w:sz="2" w:space="0" w:color="auto"/>
              <w:right w:val="single" w:sz="4" w:space="0" w:color="auto"/>
            </w:tcBorders>
            <w:shd w:val="clear" w:color="auto" w:fill="auto"/>
            <w:vAlign w:val="bottom"/>
            <w:hideMark/>
          </w:tcPr>
          <w:p w14:paraId="5E906B3D"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E4AB3">
              <w:rPr>
                <w:rFonts w:ascii="Calibri" w:eastAsia="Times New Roman" w:hAnsi="Calibri" w:cs="Calibri"/>
                <w:sz w:val="20"/>
                <w:szCs w:val="20"/>
                <w:lang w:val="en-US"/>
              </w:rPr>
              <w:t>50 Ft. Minimum</w:t>
            </w:r>
          </w:p>
        </w:tc>
        <w:tc>
          <w:tcPr>
            <w:tcW w:w="2960" w:type="dxa"/>
            <w:tcBorders>
              <w:top w:val="single" w:sz="2" w:space="0" w:color="auto"/>
              <w:left w:val="nil"/>
              <w:bottom w:val="single" w:sz="2" w:space="0" w:color="auto"/>
              <w:right w:val="single" w:sz="8" w:space="0" w:color="auto"/>
            </w:tcBorders>
            <w:shd w:val="clear" w:color="auto" w:fill="auto"/>
            <w:vAlign w:val="bottom"/>
            <w:hideMark/>
          </w:tcPr>
          <w:p w14:paraId="656EF413"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E4AB3">
              <w:rPr>
                <w:rFonts w:ascii="Calibri" w:eastAsia="Times New Roman" w:hAnsi="Calibri" w:cs="Calibri"/>
                <w:sz w:val="20"/>
                <w:szCs w:val="20"/>
                <w:lang w:val="en-US"/>
              </w:rPr>
              <w:t>75 Ft</w:t>
            </w:r>
          </w:p>
        </w:tc>
      </w:tr>
      <w:tr w:rsidR="00EE6436" w:rsidRPr="007E4AB3" w14:paraId="107A1D06" w14:textId="77777777" w:rsidTr="00B67455">
        <w:trPr>
          <w:trHeight w:val="260"/>
        </w:trPr>
        <w:tc>
          <w:tcPr>
            <w:tcW w:w="440" w:type="dxa"/>
            <w:tcBorders>
              <w:top w:val="single" w:sz="2" w:space="0" w:color="auto"/>
              <w:left w:val="single" w:sz="8" w:space="0" w:color="auto"/>
              <w:bottom w:val="single" w:sz="2" w:space="0" w:color="auto"/>
              <w:right w:val="single" w:sz="4" w:space="0" w:color="auto"/>
            </w:tcBorders>
            <w:shd w:val="clear" w:color="auto" w:fill="auto"/>
            <w:noWrap/>
            <w:vAlign w:val="center"/>
            <w:hideMark/>
          </w:tcPr>
          <w:p w14:paraId="62C07832"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7E4AB3">
              <w:rPr>
                <w:rFonts w:ascii="Calibri" w:eastAsia="Times New Roman" w:hAnsi="Calibri" w:cs="Calibri"/>
                <w:sz w:val="20"/>
                <w:szCs w:val="20"/>
                <w:lang w:val="en-US"/>
              </w:rPr>
              <w:t>2.6</w:t>
            </w:r>
          </w:p>
        </w:tc>
        <w:tc>
          <w:tcPr>
            <w:tcW w:w="4180" w:type="dxa"/>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0CD00B21"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E4AB3">
              <w:rPr>
                <w:rFonts w:ascii="Calibri" w:eastAsia="Times New Roman" w:hAnsi="Calibri" w:cs="Calibri"/>
                <w:sz w:val="20"/>
                <w:szCs w:val="20"/>
                <w:lang w:val="en-US"/>
              </w:rPr>
              <w:t>Outdoor Amenity Space Lot Coverage (Min.)</w:t>
            </w:r>
          </w:p>
        </w:tc>
        <w:tc>
          <w:tcPr>
            <w:tcW w:w="2860" w:type="dxa"/>
            <w:tcBorders>
              <w:top w:val="single" w:sz="2" w:space="0" w:color="auto"/>
              <w:left w:val="nil"/>
              <w:bottom w:val="single" w:sz="2" w:space="0" w:color="auto"/>
              <w:right w:val="single" w:sz="4" w:space="0" w:color="auto"/>
            </w:tcBorders>
            <w:shd w:val="clear" w:color="auto" w:fill="auto"/>
            <w:vAlign w:val="bottom"/>
            <w:hideMark/>
          </w:tcPr>
          <w:p w14:paraId="2447B939" w14:textId="5B7FF970" w:rsidR="007E4AB3" w:rsidRPr="007E4AB3" w:rsidRDefault="00F40065" w:rsidP="007E4AB3">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Pr>
                <w:rFonts w:ascii="Calibri" w:eastAsia="Times New Roman" w:hAnsi="Calibri" w:cs="Calibri"/>
                <w:sz w:val="20"/>
                <w:szCs w:val="20"/>
                <w:lang w:val="en-US"/>
              </w:rPr>
              <w:t>2</w:t>
            </w:r>
            <w:r w:rsidR="007E4AB3" w:rsidRPr="007E4AB3">
              <w:rPr>
                <w:rFonts w:ascii="Calibri" w:eastAsia="Times New Roman" w:hAnsi="Calibri" w:cs="Calibri"/>
                <w:sz w:val="20"/>
                <w:szCs w:val="20"/>
                <w:lang w:val="en-US"/>
              </w:rPr>
              <w:t>0% Minimum</w:t>
            </w:r>
          </w:p>
        </w:tc>
        <w:tc>
          <w:tcPr>
            <w:tcW w:w="2960" w:type="dxa"/>
            <w:tcBorders>
              <w:top w:val="single" w:sz="2" w:space="0" w:color="auto"/>
              <w:left w:val="nil"/>
              <w:bottom w:val="single" w:sz="2" w:space="0" w:color="auto"/>
              <w:right w:val="single" w:sz="8" w:space="0" w:color="auto"/>
            </w:tcBorders>
            <w:shd w:val="clear" w:color="auto" w:fill="auto"/>
            <w:vAlign w:val="bottom"/>
            <w:hideMark/>
          </w:tcPr>
          <w:p w14:paraId="6E997714" w14:textId="33A304CD" w:rsidR="007E4AB3" w:rsidRPr="007E4AB3" w:rsidRDefault="006A0DC1" w:rsidP="007E4AB3">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Pr>
                <w:rFonts w:ascii="Calibri" w:eastAsia="Times New Roman" w:hAnsi="Calibri" w:cs="Calibri"/>
                <w:sz w:val="20"/>
                <w:szCs w:val="20"/>
                <w:lang w:val="en-US"/>
              </w:rPr>
              <w:t>20</w:t>
            </w:r>
            <w:r w:rsidR="007E4AB3" w:rsidRPr="007E4AB3">
              <w:rPr>
                <w:rFonts w:ascii="Calibri" w:eastAsia="Times New Roman" w:hAnsi="Calibri" w:cs="Calibri"/>
                <w:sz w:val="20"/>
                <w:szCs w:val="20"/>
                <w:lang w:val="en-US"/>
              </w:rPr>
              <w:t>% Minimum</w:t>
            </w:r>
          </w:p>
        </w:tc>
      </w:tr>
      <w:tr w:rsidR="00EE6436" w:rsidRPr="007E4AB3" w14:paraId="6652530E" w14:textId="77777777" w:rsidTr="00B67455">
        <w:trPr>
          <w:trHeight w:val="295"/>
        </w:trPr>
        <w:tc>
          <w:tcPr>
            <w:tcW w:w="4620" w:type="dxa"/>
            <w:gridSpan w:val="2"/>
            <w:tcBorders>
              <w:top w:val="single" w:sz="2" w:space="0" w:color="auto"/>
              <w:left w:val="single" w:sz="8" w:space="0" w:color="auto"/>
              <w:bottom w:val="single" w:sz="2" w:space="0" w:color="auto"/>
              <w:right w:val="single" w:sz="4" w:space="0" w:color="auto"/>
            </w:tcBorders>
            <w:shd w:val="clear" w:color="000000" w:fill="D9D9D9"/>
            <w:noWrap/>
            <w:vAlign w:val="center"/>
            <w:hideMark/>
          </w:tcPr>
          <w:p w14:paraId="37B8323E"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ind w:firstLineChars="100" w:firstLine="201"/>
              <w:rPr>
                <w:rFonts w:ascii="Calibri" w:eastAsia="Times New Roman" w:hAnsi="Calibri" w:cs="Calibri"/>
                <w:b/>
                <w:bCs/>
                <w:sz w:val="20"/>
                <w:szCs w:val="20"/>
                <w:lang w:val="en-US"/>
              </w:rPr>
            </w:pPr>
            <w:r w:rsidRPr="007E4AB3">
              <w:rPr>
                <w:rFonts w:ascii="Calibri" w:eastAsia="Times New Roman" w:hAnsi="Calibri" w:cs="Calibri"/>
                <w:b/>
                <w:bCs/>
                <w:sz w:val="20"/>
                <w:szCs w:val="20"/>
                <w:lang w:val="en-US"/>
              </w:rPr>
              <w:t>3. DESIGN STANDARDS</w:t>
            </w:r>
          </w:p>
        </w:tc>
        <w:tc>
          <w:tcPr>
            <w:tcW w:w="2860" w:type="dxa"/>
            <w:tcBorders>
              <w:top w:val="single" w:sz="2" w:space="0" w:color="auto"/>
              <w:left w:val="nil"/>
              <w:bottom w:val="single" w:sz="2" w:space="0" w:color="auto"/>
              <w:right w:val="single" w:sz="4" w:space="0" w:color="auto"/>
            </w:tcBorders>
            <w:shd w:val="clear" w:color="000000" w:fill="D9D9D9"/>
            <w:noWrap/>
            <w:vAlign w:val="center"/>
            <w:hideMark/>
          </w:tcPr>
          <w:p w14:paraId="306C3DCE"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b/>
                <w:bCs/>
                <w:sz w:val="20"/>
                <w:szCs w:val="20"/>
                <w:lang w:val="en-US"/>
              </w:rPr>
            </w:pPr>
            <w:r w:rsidRPr="007E4AB3">
              <w:rPr>
                <w:rFonts w:ascii="Calibri" w:eastAsia="Times New Roman" w:hAnsi="Calibri" w:cs="Calibri"/>
                <w:b/>
                <w:bCs/>
                <w:sz w:val="20"/>
                <w:szCs w:val="20"/>
                <w:lang w:val="en-US"/>
              </w:rPr>
              <w:t> </w:t>
            </w:r>
          </w:p>
        </w:tc>
        <w:tc>
          <w:tcPr>
            <w:tcW w:w="2960" w:type="dxa"/>
            <w:tcBorders>
              <w:top w:val="single" w:sz="2" w:space="0" w:color="auto"/>
              <w:left w:val="nil"/>
              <w:bottom w:val="single" w:sz="2" w:space="0" w:color="auto"/>
              <w:right w:val="single" w:sz="8" w:space="0" w:color="auto"/>
            </w:tcBorders>
            <w:shd w:val="clear" w:color="000000" w:fill="D9D9D9"/>
            <w:noWrap/>
            <w:vAlign w:val="center"/>
            <w:hideMark/>
          </w:tcPr>
          <w:p w14:paraId="438BD40A"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b/>
                <w:bCs/>
                <w:sz w:val="20"/>
                <w:szCs w:val="20"/>
                <w:lang w:val="en-US"/>
              </w:rPr>
            </w:pPr>
            <w:r w:rsidRPr="007E4AB3">
              <w:rPr>
                <w:rFonts w:ascii="Calibri" w:eastAsia="Times New Roman" w:hAnsi="Calibri" w:cs="Calibri"/>
                <w:b/>
                <w:bCs/>
                <w:sz w:val="20"/>
                <w:szCs w:val="20"/>
                <w:lang w:val="en-US"/>
              </w:rPr>
              <w:t> </w:t>
            </w:r>
          </w:p>
        </w:tc>
      </w:tr>
      <w:tr w:rsidR="00EE6436" w:rsidRPr="007E4AB3" w14:paraId="6285D9CF" w14:textId="77777777" w:rsidTr="00B67455">
        <w:trPr>
          <w:trHeight w:val="260"/>
        </w:trPr>
        <w:tc>
          <w:tcPr>
            <w:tcW w:w="440" w:type="dxa"/>
            <w:tcBorders>
              <w:top w:val="single" w:sz="2" w:space="0" w:color="auto"/>
              <w:left w:val="single" w:sz="8" w:space="0" w:color="auto"/>
              <w:bottom w:val="single" w:sz="2" w:space="0" w:color="auto"/>
              <w:right w:val="single" w:sz="4" w:space="0" w:color="auto"/>
            </w:tcBorders>
            <w:shd w:val="clear" w:color="auto" w:fill="auto"/>
            <w:noWrap/>
            <w:vAlign w:val="center"/>
            <w:hideMark/>
          </w:tcPr>
          <w:p w14:paraId="7F492E9A"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7E4AB3">
              <w:rPr>
                <w:rFonts w:ascii="Calibri" w:eastAsia="Times New Roman" w:hAnsi="Calibri" w:cs="Calibri"/>
                <w:sz w:val="20"/>
                <w:szCs w:val="20"/>
                <w:lang w:val="en-US"/>
              </w:rPr>
              <w:t>3.1</w:t>
            </w:r>
          </w:p>
        </w:tc>
        <w:tc>
          <w:tcPr>
            <w:tcW w:w="4180" w:type="dxa"/>
            <w:tcBorders>
              <w:top w:val="single" w:sz="2" w:space="0" w:color="auto"/>
              <w:left w:val="single" w:sz="4" w:space="0" w:color="auto"/>
              <w:bottom w:val="single" w:sz="2" w:space="0" w:color="auto"/>
              <w:right w:val="single" w:sz="4" w:space="0" w:color="auto"/>
            </w:tcBorders>
            <w:shd w:val="clear" w:color="auto" w:fill="auto"/>
            <w:vAlign w:val="center"/>
            <w:hideMark/>
          </w:tcPr>
          <w:p w14:paraId="358DC714"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E4AB3">
              <w:rPr>
                <w:rFonts w:ascii="Calibri" w:eastAsia="Times New Roman" w:hAnsi="Calibri" w:cs="Calibri"/>
                <w:sz w:val="20"/>
                <w:szCs w:val="20"/>
                <w:lang w:val="en-US"/>
              </w:rPr>
              <w:t>Building Height (Max.)</w:t>
            </w:r>
          </w:p>
        </w:tc>
        <w:tc>
          <w:tcPr>
            <w:tcW w:w="2860" w:type="dxa"/>
            <w:tcBorders>
              <w:top w:val="single" w:sz="2" w:space="0" w:color="auto"/>
              <w:left w:val="nil"/>
              <w:bottom w:val="single" w:sz="2" w:space="0" w:color="auto"/>
              <w:right w:val="single" w:sz="4" w:space="0" w:color="auto"/>
            </w:tcBorders>
            <w:shd w:val="clear" w:color="auto" w:fill="auto"/>
            <w:vAlign w:val="center"/>
            <w:hideMark/>
          </w:tcPr>
          <w:p w14:paraId="1B1B0AEE"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E4AB3">
              <w:rPr>
                <w:rFonts w:ascii="Calibri" w:eastAsia="Times New Roman" w:hAnsi="Calibri" w:cs="Calibri"/>
                <w:sz w:val="20"/>
                <w:szCs w:val="20"/>
                <w:lang w:val="en-US"/>
              </w:rPr>
              <w:t>6 Stories / 70 Ft</w:t>
            </w:r>
          </w:p>
        </w:tc>
        <w:tc>
          <w:tcPr>
            <w:tcW w:w="2960" w:type="dxa"/>
            <w:tcBorders>
              <w:top w:val="single" w:sz="2" w:space="0" w:color="auto"/>
              <w:left w:val="nil"/>
              <w:bottom w:val="single" w:sz="2" w:space="0" w:color="auto"/>
              <w:right w:val="single" w:sz="8" w:space="0" w:color="auto"/>
            </w:tcBorders>
            <w:shd w:val="clear" w:color="auto" w:fill="auto"/>
            <w:vAlign w:val="center"/>
            <w:hideMark/>
          </w:tcPr>
          <w:p w14:paraId="777F1CEE"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E4AB3">
              <w:rPr>
                <w:rFonts w:ascii="Calibri" w:eastAsia="Times New Roman" w:hAnsi="Calibri" w:cs="Calibri"/>
                <w:sz w:val="20"/>
                <w:szCs w:val="20"/>
                <w:lang w:val="en-US"/>
              </w:rPr>
              <w:t>7 Stories / 90 Ft</w:t>
            </w:r>
          </w:p>
        </w:tc>
      </w:tr>
      <w:tr w:rsidR="00EE6436" w:rsidRPr="007E4AB3" w14:paraId="55DC59D3" w14:textId="77777777" w:rsidTr="00B67455">
        <w:trPr>
          <w:trHeight w:val="260"/>
        </w:trPr>
        <w:tc>
          <w:tcPr>
            <w:tcW w:w="440" w:type="dxa"/>
            <w:tcBorders>
              <w:top w:val="single" w:sz="2" w:space="0" w:color="auto"/>
              <w:left w:val="single" w:sz="8" w:space="0" w:color="auto"/>
              <w:bottom w:val="single" w:sz="2" w:space="0" w:color="auto"/>
              <w:right w:val="single" w:sz="4" w:space="0" w:color="auto"/>
            </w:tcBorders>
            <w:shd w:val="clear" w:color="auto" w:fill="auto"/>
            <w:noWrap/>
            <w:vAlign w:val="center"/>
            <w:hideMark/>
          </w:tcPr>
          <w:p w14:paraId="4401C413"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7E4AB3">
              <w:rPr>
                <w:rFonts w:ascii="Calibri" w:eastAsia="Times New Roman" w:hAnsi="Calibri" w:cs="Calibri"/>
                <w:sz w:val="20"/>
                <w:szCs w:val="20"/>
                <w:lang w:val="en-US"/>
              </w:rPr>
              <w:t>3.2</w:t>
            </w:r>
          </w:p>
        </w:tc>
        <w:tc>
          <w:tcPr>
            <w:tcW w:w="4180" w:type="dxa"/>
            <w:tcBorders>
              <w:top w:val="single" w:sz="2" w:space="0" w:color="auto"/>
              <w:left w:val="single" w:sz="4" w:space="0" w:color="auto"/>
              <w:bottom w:val="single" w:sz="2" w:space="0" w:color="auto"/>
              <w:right w:val="single" w:sz="4" w:space="0" w:color="auto"/>
            </w:tcBorders>
            <w:shd w:val="clear" w:color="auto" w:fill="auto"/>
            <w:vAlign w:val="center"/>
            <w:hideMark/>
          </w:tcPr>
          <w:p w14:paraId="12CBD9A2"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E4AB3">
              <w:rPr>
                <w:rFonts w:ascii="Calibri" w:eastAsia="Times New Roman" w:hAnsi="Calibri" w:cs="Calibri"/>
                <w:sz w:val="20"/>
                <w:szCs w:val="20"/>
                <w:lang w:val="en-US"/>
              </w:rPr>
              <w:t>Street Facing Wall Width (Min./Max.)</w:t>
            </w:r>
          </w:p>
        </w:tc>
        <w:tc>
          <w:tcPr>
            <w:tcW w:w="2860" w:type="dxa"/>
            <w:tcBorders>
              <w:top w:val="single" w:sz="2" w:space="0" w:color="auto"/>
              <w:left w:val="nil"/>
              <w:bottom w:val="single" w:sz="2" w:space="0" w:color="auto"/>
              <w:right w:val="single" w:sz="4" w:space="0" w:color="auto"/>
            </w:tcBorders>
            <w:shd w:val="clear" w:color="auto" w:fill="auto"/>
            <w:vAlign w:val="center"/>
            <w:hideMark/>
          </w:tcPr>
          <w:p w14:paraId="3168CF54"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E4AB3">
              <w:rPr>
                <w:rFonts w:ascii="Calibri" w:eastAsia="Times New Roman" w:hAnsi="Calibri" w:cs="Calibri"/>
                <w:sz w:val="20"/>
                <w:szCs w:val="20"/>
                <w:lang w:val="en-US"/>
              </w:rPr>
              <w:t>50 Ft. Minimum</w:t>
            </w:r>
          </w:p>
        </w:tc>
        <w:tc>
          <w:tcPr>
            <w:tcW w:w="2960" w:type="dxa"/>
            <w:tcBorders>
              <w:top w:val="single" w:sz="2" w:space="0" w:color="auto"/>
              <w:left w:val="nil"/>
              <w:bottom w:val="single" w:sz="2" w:space="0" w:color="auto"/>
              <w:right w:val="single" w:sz="8" w:space="0" w:color="auto"/>
            </w:tcBorders>
            <w:shd w:val="clear" w:color="auto" w:fill="auto"/>
            <w:vAlign w:val="center"/>
            <w:hideMark/>
          </w:tcPr>
          <w:p w14:paraId="1CE69B31"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E4AB3">
              <w:rPr>
                <w:rFonts w:ascii="Calibri" w:eastAsia="Times New Roman" w:hAnsi="Calibri" w:cs="Calibri"/>
                <w:sz w:val="20"/>
                <w:szCs w:val="20"/>
                <w:lang w:val="en-US"/>
              </w:rPr>
              <w:t>50 Ft. Minimum</w:t>
            </w:r>
          </w:p>
        </w:tc>
      </w:tr>
      <w:tr w:rsidR="00EE6436" w:rsidRPr="007E4AB3" w14:paraId="5F3D577B" w14:textId="77777777" w:rsidTr="00B67455">
        <w:trPr>
          <w:trHeight w:val="260"/>
        </w:trPr>
        <w:tc>
          <w:tcPr>
            <w:tcW w:w="440" w:type="dxa"/>
            <w:tcBorders>
              <w:top w:val="single" w:sz="2" w:space="0" w:color="auto"/>
              <w:left w:val="single" w:sz="8" w:space="0" w:color="auto"/>
              <w:bottom w:val="single" w:sz="2" w:space="0" w:color="auto"/>
              <w:right w:val="single" w:sz="4" w:space="0" w:color="auto"/>
            </w:tcBorders>
            <w:shd w:val="clear" w:color="auto" w:fill="auto"/>
            <w:vAlign w:val="center"/>
            <w:hideMark/>
          </w:tcPr>
          <w:p w14:paraId="016EE83F"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7E4AB3">
              <w:rPr>
                <w:rFonts w:ascii="Calibri" w:eastAsia="Times New Roman" w:hAnsi="Calibri" w:cs="Calibri"/>
                <w:sz w:val="20"/>
                <w:szCs w:val="20"/>
                <w:lang w:val="en-US"/>
              </w:rPr>
              <w:t>3.4</w:t>
            </w:r>
          </w:p>
        </w:tc>
        <w:tc>
          <w:tcPr>
            <w:tcW w:w="4180" w:type="dxa"/>
            <w:tcBorders>
              <w:top w:val="single" w:sz="2" w:space="0" w:color="auto"/>
              <w:left w:val="single" w:sz="4" w:space="0" w:color="auto"/>
              <w:bottom w:val="single" w:sz="2" w:space="0" w:color="auto"/>
              <w:right w:val="single" w:sz="4" w:space="0" w:color="auto"/>
            </w:tcBorders>
            <w:shd w:val="clear" w:color="auto" w:fill="auto"/>
            <w:vAlign w:val="center"/>
            <w:hideMark/>
          </w:tcPr>
          <w:p w14:paraId="16D05E47"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E4AB3">
              <w:rPr>
                <w:rFonts w:ascii="Calibri" w:eastAsia="Times New Roman" w:hAnsi="Calibri" w:cs="Calibri"/>
                <w:sz w:val="20"/>
                <w:szCs w:val="20"/>
                <w:lang w:val="en-US"/>
              </w:rPr>
              <w:t>Street Facing Entrance</w:t>
            </w:r>
          </w:p>
        </w:tc>
        <w:tc>
          <w:tcPr>
            <w:tcW w:w="2860" w:type="dxa"/>
            <w:tcBorders>
              <w:top w:val="single" w:sz="2" w:space="0" w:color="auto"/>
              <w:left w:val="nil"/>
              <w:bottom w:val="single" w:sz="2" w:space="0" w:color="auto"/>
              <w:right w:val="single" w:sz="4" w:space="0" w:color="auto"/>
            </w:tcBorders>
            <w:shd w:val="clear" w:color="auto" w:fill="auto"/>
            <w:vAlign w:val="center"/>
            <w:hideMark/>
          </w:tcPr>
          <w:p w14:paraId="52BD95C5"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E4AB3">
              <w:rPr>
                <w:rFonts w:ascii="Calibri" w:eastAsia="Times New Roman" w:hAnsi="Calibri" w:cs="Calibri"/>
                <w:sz w:val="20"/>
                <w:szCs w:val="20"/>
                <w:lang w:val="en-US"/>
              </w:rPr>
              <w:t>Required</w:t>
            </w:r>
          </w:p>
        </w:tc>
        <w:tc>
          <w:tcPr>
            <w:tcW w:w="2960" w:type="dxa"/>
            <w:tcBorders>
              <w:top w:val="single" w:sz="2" w:space="0" w:color="auto"/>
              <w:left w:val="nil"/>
              <w:bottom w:val="single" w:sz="2" w:space="0" w:color="auto"/>
              <w:right w:val="single" w:sz="8" w:space="0" w:color="auto"/>
            </w:tcBorders>
            <w:shd w:val="clear" w:color="auto" w:fill="auto"/>
            <w:vAlign w:val="center"/>
            <w:hideMark/>
          </w:tcPr>
          <w:p w14:paraId="4E2792F3"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E4AB3">
              <w:rPr>
                <w:rFonts w:ascii="Calibri" w:eastAsia="Times New Roman" w:hAnsi="Calibri" w:cs="Calibri"/>
                <w:sz w:val="20"/>
                <w:szCs w:val="20"/>
                <w:lang w:val="en-US"/>
              </w:rPr>
              <w:t>Required</w:t>
            </w:r>
          </w:p>
        </w:tc>
      </w:tr>
      <w:tr w:rsidR="00EE6436" w:rsidRPr="007E4AB3" w14:paraId="1ECDFA16" w14:textId="77777777" w:rsidTr="00B67455">
        <w:trPr>
          <w:trHeight w:val="350"/>
        </w:trPr>
        <w:tc>
          <w:tcPr>
            <w:tcW w:w="440" w:type="dxa"/>
            <w:tcBorders>
              <w:top w:val="single" w:sz="2" w:space="0" w:color="auto"/>
              <w:left w:val="single" w:sz="8" w:space="0" w:color="auto"/>
              <w:bottom w:val="single" w:sz="2" w:space="0" w:color="auto"/>
              <w:right w:val="single" w:sz="4" w:space="0" w:color="auto"/>
            </w:tcBorders>
            <w:shd w:val="clear" w:color="auto" w:fill="auto"/>
            <w:vAlign w:val="center"/>
            <w:hideMark/>
          </w:tcPr>
          <w:p w14:paraId="4F51F667"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7E4AB3">
              <w:rPr>
                <w:rFonts w:ascii="Calibri" w:eastAsia="Times New Roman" w:hAnsi="Calibri" w:cs="Calibri"/>
                <w:sz w:val="20"/>
                <w:szCs w:val="20"/>
                <w:lang w:val="en-US"/>
              </w:rPr>
              <w:t>3.5</w:t>
            </w:r>
          </w:p>
        </w:tc>
        <w:tc>
          <w:tcPr>
            <w:tcW w:w="4180" w:type="dxa"/>
            <w:tcBorders>
              <w:top w:val="single" w:sz="2" w:space="0" w:color="auto"/>
              <w:left w:val="single" w:sz="4" w:space="0" w:color="auto"/>
              <w:bottom w:val="single" w:sz="2" w:space="0" w:color="auto"/>
              <w:right w:val="single" w:sz="4" w:space="0" w:color="auto"/>
            </w:tcBorders>
            <w:shd w:val="clear" w:color="auto" w:fill="auto"/>
            <w:vAlign w:val="center"/>
            <w:hideMark/>
          </w:tcPr>
          <w:p w14:paraId="1666BCC4"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E4AB3">
              <w:rPr>
                <w:rFonts w:ascii="Calibri" w:eastAsia="Times New Roman" w:hAnsi="Calibri" w:cs="Calibri"/>
                <w:sz w:val="20"/>
                <w:szCs w:val="20"/>
                <w:lang w:val="en-US"/>
              </w:rPr>
              <w:t>Street Facing Ground Floor Fenestration (Min.)</w:t>
            </w:r>
          </w:p>
        </w:tc>
        <w:tc>
          <w:tcPr>
            <w:tcW w:w="2860" w:type="dxa"/>
            <w:tcBorders>
              <w:top w:val="single" w:sz="2" w:space="0" w:color="auto"/>
              <w:left w:val="nil"/>
              <w:bottom w:val="single" w:sz="2" w:space="0" w:color="auto"/>
              <w:right w:val="single" w:sz="4" w:space="0" w:color="auto"/>
            </w:tcBorders>
            <w:shd w:val="clear" w:color="auto" w:fill="auto"/>
            <w:vAlign w:val="center"/>
            <w:hideMark/>
          </w:tcPr>
          <w:p w14:paraId="7E645B87"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E4AB3">
              <w:rPr>
                <w:rFonts w:ascii="Calibri" w:eastAsia="Times New Roman" w:hAnsi="Calibri" w:cs="Calibri"/>
                <w:sz w:val="20"/>
                <w:szCs w:val="20"/>
                <w:lang w:val="en-US"/>
              </w:rPr>
              <w:t>20% Min.</w:t>
            </w:r>
          </w:p>
        </w:tc>
        <w:tc>
          <w:tcPr>
            <w:tcW w:w="2960" w:type="dxa"/>
            <w:tcBorders>
              <w:top w:val="single" w:sz="2" w:space="0" w:color="auto"/>
              <w:left w:val="nil"/>
              <w:bottom w:val="single" w:sz="2" w:space="0" w:color="auto"/>
              <w:right w:val="single" w:sz="8" w:space="0" w:color="auto"/>
            </w:tcBorders>
            <w:shd w:val="clear" w:color="auto" w:fill="auto"/>
            <w:vAlign w:val="center"/>
            <w:hideMark/>
          </w:tcPr>
          <w:p w14:paraId="6B185050"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E4AB3">
              <w:rPr>
                <w:rFonts w:ascii="Calibri" w:eastAsia="Times New Roman" w:hAnsi="Calibri" w:cs="Calibri"/>
                <w:sz w:val="20"/>
                <w:szCs w:val="20"/>
                <w:lang w:val="en-US"/>
              </w:rPr>
              <w:t>30% Min.</w:t>
            </w:r>
          </w:p>
        </w:tc>
      </w:tr>
      <w:tr w:rsidR="00EE6436" w:rsidRPr="007E4AB3" w14:paraId="1C721C48" w14:textId="77777777" w:rsidTr="00B67455">
        <w:trPr>
          <w:trHeight w:val="260"/>
        </w:trPr>
        <w:tc>
          <w:tcPr>
            <w:tcW w:w="440" w:type="dxa"/>
            <w:tcBorders>
              <w:top w:val="single" w:sz="2" w:space="0" w:color="auto"/>
              <w:left w:val="single" w:sz="8" w:space="0" w:color="auto"/>
              <w:bottom w:val="single" w:sz="2" w:space="0" w:color="auto"/>
              <w:right w:val="single" w:sz="4" w:space="0" w:color="auto"/>
            </w:tcBorders>
            <w:shd w:val="clear" w:color="auto" w:fill="auto"/>
            <w:vAlign w:val="center"/>
            <w:hideMark/>
          </w:tcPr>
          <w:p w14:paraId="5EFFDC8E"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7E4AB3">
              <w:rPr>
                <w:rFonts w:ascii="Calibri" w:eastAsia="Times New Roman" w:hAnsi="Calibri" w:cs="Calibri"/>
                <w:sz w:val="20"/>
                <w:szCs w:val="20"/>
                <w:lang w:val="en-US"/>
              </w:rPr>
              <w:t>3.6</w:t>
            </w:r>
          </w:p>
        </w:tc>
        <w:tc>
          <w:tcPr>
            <w:tcW w:w="4180" w:type="dxa"/>
            <w:tcBorders>
              <w:top w:val="single" w:sz="2" w:space="0" w:color="auto"/>
              <w:left w:val="single" w:sz="4" w:space="0" w:color="auto"/>
              <w:bottom w:val="single" w:sz="2" w:space="0" w:color="auto"/>
              <w:right w:val="single" w:sz="4" w:space="0" w:color="auto"/>
            </w:tcBorders>
            <w:shd w:val="clear" w:color="auto" w:fill="auto"/>
            <w:vAlign w:val="center"/>
            <w:hideMark/>
          </w:tcPr>
          <w:p w14:paraId="18BD2721"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color w:val="auto"/>
                <w:sz w:val="20"/>
                <w:szCs w:val="20"/>
                <w:lang w:val="en-US"/>
              </w:rPr>
            </w:pPr>
            <w:r w:rsidRPr="007E4AB3">
              <w:rPr>
                <w:rFonts w:ascii="Calibri" w:eastAsia="Times New Roman" w:hAnsi="Calibri" w:cs="Calibri"/>
                <w:color w:val="auto"/>
                <w:sz w:val="20"/>
                <w:szCs w:val="20"/>
                <w:lang w:val="en-US"/>
              </w:rPr>
              <w:t>Maximum Building Footprint (SF)</w:t>
            </w:r>
          </w:p>
        </w:tc>
        <w:tc>
          <w:tcPr>
            <w:tcW w:w="2860" w:type="dxa"/>
            <w:tcBorders>
              <w:top w:val="single" w:sz="2" w:space="0" w:color="auto"/>
              <w:left w:val="nil"/>
              <w:bottom w:val="single" w:sz="2" w:space="0" w:color="auto"/>
              <w:right w:val="single" w:sz="4" w:space="0" w:color="auto"/>
            </w:tcBorders>
            <w:shd w:val="clear" w:color="auto" w:fill="auto"/>
            <w:vAlign w:val="bottom"/>
            <w:hideMark/>
          </w:tcPr>
          <w:p w14:paraId="2B92D3EA"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E4AB3">
              <w:rPr>
                <w:rFonts w:ascii="Calibri" w:eastAsia="Times New Roman" w:hAnsi="Calibri" w:cs="Calibri"/>
                <w:sz w:val="20"/>
                <w:szCs w:val="20"/>
                <w:lang w:val="en-US"/>
              </w:rPr>
              <w:t>Not Required</w:t>
            </w:r>
          </w:p>
        </w:tc>
        <w:tc>
          <w:tcPr>
            <w:tcW w:w="2960" w:type="dxa"/>
            <w:tcBorders>
              <w:top w:val="single" w:sz="2" w:space="0" w:color="auto"/>
              <w:left w:val="nil"/>
              <w:bottom w:val="single" w:sz="2" w:space="0" w:color="auto"/>
              <w:right w:val="single" w:sz="8" w:space="0" w:color="auto"/>
            </w:tcBorders>
            <w:shd w:val="clear" w:color="auto" w:fill="auto"/>
            <w:vAlign w:val="bottom"/>
            <w:hideMark/>
          </w:tcPr>
          <w:p w14:paraId="3AD870F4"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E4AB3">
              <w:rPr>
                <w:rFonts w:ascii="Calibri" w:eastAsia="Times New Roman" w:hAnsi="Calibri" w:cs="Calibri"/>
                <w:sz w:val="20"/>
                <w:szCs w:val="20"/>
                <w:lang w:val="en-US"/>
              </w:rPr>
              <w:t>Not Required</w:t>
            </w:r>
          </w:p>
        </w:tc>
      </w:tr>
      <w:tr w:rsidR="00EE6436" w:rsidRPr="007E4AB3" w14:paraId="76179AF8" w14:textId="77777777" w:rsidTr="00B67455">
        <w:trPr>
          <w:trHeight w:val="295"/>
        </w:trPr>
        <w:tc>
          <w:tcPr>
            <w:tcW w:w="4620" w:type="dxa"/>
            <w:gridSpan w:val="2"/>
            <w:tcBorders>
              <w:top w:val="single" w:sz="2" w:space="0" w:color="auto"/>
              <w:left w:val="single" w:sz="8" w:space="0" w:color="auto"/>
              <w:bottom w:val="single" w:sz="2" w:space="0" w:color="auto"/>
              <w:right w:val="single" w:sz="4" w:space="0" w:color="auto"/>
            </w:tcBorders>
            <w:shd w:val="clear" w:color="000000" w:fill="D9D9D9"/>
            <w:noWrap/>
            <w:vAlign w:val="center"/>
            <w:hideMark/>
          </w:tcPr>
          <w:p w14:paraId="60B3AF40"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ind w:firstLineChars="100" w:firstLine="201"/>
              <w:rPr>
                <w:rFonts w:ascii="Calibri" w:eastAsia="Times New Roman" w:hAnsi="Calibri" w:cs="Calibri"/>
                <w:b/>
                <w:bCs/>
                <w:sz w:val="20"/>
                <w:szCs w:val="20"/>
                <w:lang w:val="en-US"/>
              </w:rPr>
            </w:pPr>
            <w:r w:rsidRPr="007E4AB3">
              <w:rPr>
                <w:rFonts w:ascii="Calibri" w:eastAsia="Times New Roman" w:hAnsi="Calibri" w:cs="Calibri"/>
                <w:b/>
                <w:bCs/>
                <w:sz w:val="20"/>
                <w:szCs w:val="20"/>
                <w:lang w:val="en-US"/>
              </w:rPr>
              <w:t>4. ADDITIONAL STANDARDS</w:t>
            </w:r>
          </w:p>
        </w:tc>
        <w:tc>
          <w:tcPr>
            <w:tcW w:w="2860" w:type="dxa"/>
            <w:tcBorders>
              <w:top w:val="single" w:sz="2" w:space="0" w:color="auto"/>
              <w:left w:val="nil"/>
              <w:bottom w:val="single" w:sz="2" w:space="0" w:color="auto"/>
              <w:right w:val="single" w:sz="4" w:space="0" w:color="auto"/>
            </w:tcBorders>
            <w:shd w:val="clear" w:color="000000" w:fill="D9D9D9"/>
            <w:noWrap/>
            <w:vAlign w:val="center"/>
            <w:hideMark/>
          </w:tcPr>
          <w:p w14:paraId="685713D2"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b/>
                <w:bCs/>
                <w:sz w:val="20"/>
                <w:szCs w:val="20"/>
                <w:lang w:val="en-US"/>
              </w:rPr>
            </w:pPr>
            <w:r w:rsidRPr="007E4AB3">
              <w:rPr>
                <w:rFonts w:ascii="Calibri" w:eastAsia="Times New Roman" w:hAnsi="Calibri" w:cs="Calibri"/>
                <w:b/>
                <w:bCs/>
                <w:sz w:val="20"/>
                <w:szCs w:val="20"/>
                <w:lang w:val="en-US"/>
              </w:rPr>
              <w:t> </w:t>
            </w:r>
          </w:p>
        </w:tc>
        <w:tc>
          <w:tcPr>
            <w:tcW w:w="2960" w:type="dxa"/>
            <w:tcBorders>
              <w:top w:val="single" w:sz="2" w:space="0" w:color="auto"/>
              <w:left w:val="nil"/>
              <w:bottom w:val="single" w:sz="2" w:space="0" w:color="auto"/>
              <w:right w:val="single" w:sz="8" w:space="0" w:color="auto"/>
            </w:tcBorders>
            <w:shd w:val="clear" w:color="000000" w:fill="D9D9D9"/>
            <w:noWrap/>
            <w:vAlign w:val="center"/>
            <w:hideMark/>
          </w:tcPr>
          <w:p w14:paraId="6FA05CDE"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b/>
                <w:bCs/>
                <w:sz w:val="20"/>
                <w:szCs w:val="20"/>
                <w:lang w:val="en-US"/>
              </w:rPr>
            </w:pPr>
            <w:r w:rsidRPr="007E4AB3">
              <w:rPr>
                <w:rFonts w:ascii="Calibri" w:eastAsia="Times New Roman" w:hAnsi="Calibri" w:cs="Calibri"/>
                <w:b/>
                <w:bCs/>
                <w:sz w:val="20"/>
                <w:szCs w:val="20"/>
                <w:lang w:val="en-US"/>
              </w:rPr>
              <w:t> </w:t>
            </w:r>
          </w:p>
        </w:tc>
      </w:tr>
      <w:tr w:rsidR="00EE6436" w:rsidRPr="007E4AB3" w14:paraId="1E14F5E3" w14:textId="77777777" w:rsidTr="00B67455">
        <w:trPr>
          <w:trHeight w:val="1820"/>
        </w:trPr>
        <w:tc>
          <w:tcPr>
            <w:tcW w:w="440" w:type="dxa"/>
            <w:tcBorders>
              <w:top w:val="single" w:sz="2" w:space="0" w:color="auto"/>
              <w:left w:val="single" w:sz="8" w:space="0" w:color="auto"/>
              <w:bottom w:val="single" w:sz="2" w:space="0" w:color="auto"/>
              <w:right w:val="single" w:sz="4" w:space="0" w:color="auto"/>
            </w:tcBorders>
            <w:shd w:val="clear" w:color="auto" w:fill="auto"/>
            <w:vAlign w:val="center"/>
            <w:hideMark/>
          </w:tcPr>
          <w:p w14:paraId="02A112B6"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7E4AB3">
              <w:rPr>
                <w:rFonts w:ascii="Calibri" w:eastAsia="Times New Roman" w:hAnsi="Calibri" w:cs="Calibri"/>
                <w:sz w:val="20"/>
                <w:szCs w:val="20"/>
                <w:lang w:val="en-US"/>
              </w:rPr>
              <w:t>4.1</w:t>
            </w:r>
          </w:p>
        </w:tc>
        <w:tc>
          <w:tcPr>
            <w:tcW w:w="4180" w:type="dxa"/>
            <w:tcBorders>
              <w:top w:val="single" w:sz="2" w:space="0" w:color="auto"/>
              <w:left w:val="single" w:sz="4" w:space="0" w:color="auto"/>
              <w:bottom w:val="single" w:sz="2" w:space="0" w:color="auto"/>
              <w:right w:val="single" w:sz="4" w:space="0" w:color="auto"/>
            </w:tcBorders>
            <w:shd w:val="clear" w:color="auto" w:fill="auto"/>
            <w:noWrap/>
            <w:hideMark/>
          </w:tcPr>
          <w:p w14:paraId="785771E8"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E4AB3">
              <w:rPr>
                <w:rFonts w:ascii="Calibri" w:eastAsia="Times New Roman" w:hAnsi="Calibri" w:cs="Calibri"/>
                <w:sz w:val="20"/>
                <w:szCs w:val="20"/>
                <w:lang w:val="en-US"/>
              </w:rPr>
              <w:t> </w:t>
            </w:r>
          </w:p>
        </w:tc>
        <w:tc>
          <w:tcPr>
            <w:tcW w:w="2860" w:type="dxa"/>
            <w:tcBorders>
              <w:top w:val="single" w:sz="2" w:space="0" w:color="auto"/>
              <w:left w:val="nil"/>
              <w:bottom w:val="single" w:sz="2" w:space="0" w:color="auto"/>
              <w:right w:val="single" w:sz="4" w:space="0" w:color="auto"/>
            </w:tcBorders>
            <w:shd w:val="clear" w:color="auto" w:fill="auto"/>
            <w:vAlign w:val="center"/>
            <w:hideMark/>
          </w:tcPr>
          <w:p w14:paraId="4DB9CE6A"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E4AB3">
              <w:rPr>
                <w:rFonts w:ascii="Calibri" w:eastAsia="Times New Roman" w:hAnsi="Calibri" w:cs="Calibri"/>
                <w:sz w:val="20"/>
                <w:szCs w:val="20"/>
                <w:lang w:val="en-US"/>
              </w:rPr>
              <w:t>Where there is a side setback, a minimum of 10 feet is required to accommodate pedestrian access or 30 feet to accommodate vehicle access to the side and rear of the property.</w:t>
            </w:r>
          </w:p>
        </w:tc>
        <w:tc>
          <w:tcPr>
            <w:tcW w:w="2960" w:type="dxa"/>
            <w:tcBorders>
              <w:top w:val="single" w:sz="2" w:space="0" w:color="auto"/>
              <w:left w:val="nil"/>
              <w:bottom w:val="single" w:sz="2" w:space="0" w:color="auto"/>
              <w:right w:val="single" w:sz="8" w:space="0" w:color="auto"/>
            </w:tcBorders>
            <w:shd w:val="clear" w:color="auto" w:fill="auto"/>
            <w:vAlign w:val="center"/>
            <w:hideMark/>
          </w:tcPr>
          <w:p w14:paraId="6C309019"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E4AB3">
              <w:rPr>
                <w:rFonts w:ascii="Calibri" w:eastAsia="Times New Roman" w:hAnsi="Calibri" w:cs="Calibri"/>
                <w:sz w:val="20"/>
                <w:szCs w:val="20"/>
                <w:lang w:val="en-US"/>
              </w:rPr>
              <w:t>Where there is a side setback, a minimum of 10 feet is required to accommodate pedestrian access or 30 feet to accommodate vehicle access to the side and rear of the property.</w:t>
            </w:r>
          </w:p>
        </w:tc>
      </w:tr>
      <w:tr w:rsidR="00EE6436" w:rsidRPr="007E4AB3" w14:paraId="3B481E4E" w14:textId="77777777" w:rsidTr="00B67455">
        <w:trPr>
          <w:trHeight w:val="790"/>
        </w:trPr>
        <w:tc>
          <w:tcPr>
            <w:tcW w:w="440" w:type="dxa"/>
            <w:tcBorders>
              <w:top w:val="single" w:sz="2" w:space="0" w:color="auto"/>
              <w:left w:val="single" w:sz="8" w:space="0" w:color="auto"/>
              <w:bottom w:val="single" w:sz="2" w:space="0" w:color="auto"/>
              <w:right w:val="single" w:sz="4" w:space="0" w:color="auto"/>
            </w:tcBorders>
            <w:shd w:val="clear" w:color="auto" w:fill="auto"/>
            <w:vAlign w:val="center"/>
            <w:hideMark/>
          </w:tcPr>
          <w:p w14:paraId="2529C109"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7E4AB3">
              <w:rPr>
                <w:rFonts w:ascii="Calibri" w:eastAsia="Times New Roman" w:hAnsi="Calibri" w:cs="Calibri"/>
                <w:sz w:val="20"/>
                <w:szCs w:val="20"/>
                <w:lang w:val="en-US"/>
              </w:rPr>
              <w:t>4.2</w:t>
            </w:r>
          </w:p>
        </w:tc>
        <w:tc>
          <w:tcPr>
            <w:tcW w:w="4180" w:type="dxa"/>
            <w:tcBorders>
              <w:top w:val="single" w:sz="2" w:space="0" w:color="auto"/>
              <w:left w:val="nil"/>
              <w:bottom w:val="single" w:sz="2" w:space="0" w:color="auto"/>
              <w:right w:val="single" w:sz="4" w:space="0" w:color="auto"/>
            </w:tcBorders>
            <w:shd w:val="clear" w:color="auto" w:fill="auto"/>
            <w:noWrap/>
            <w:vAlign w:val="bottom"/>
            <w:hideMark/>
          </w:tcPr>
          <w:p w14:paraId="4DDF3941"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E4AB3">
              <w:rPr>
                <w:rFonts w:ascii="Calibri" w:eastAsia="Times New Roman" w:hAnsi="Calibri" w:cs="Calibri"/>
                <w:sz w:val="20"/>
                <w:szCs w:val="20"/>
                <w:lang w:val="en-US"/>
              </w:rPr>
              <w:t> </w:t>
            </w:r>
          </w:p>
        </w:tc>
        <w:tc>
          <w:tcPr>
            <w:tcW w:w="2860" w:type="dxa"/>
            <w:tcBorders>
              <w:top w:val="single" w:sz="2" w:space="0" w:color="auto"/>
              <w:left w:val="nil"/>
              <w:bottom w:val="single" w:sz="2" w:space="0" w:color="auto"/>
              <w:right w:val="single" w:sz="4" w:space="0" w:color="auto"/>
            </w:tcBorders>
            <w:shd w:val="clear" w:color="auto" w:fill="auto"/>
            <w:hideMark/>
          </w:tcPr>
          <w:p w14:paraId="07A45B4B"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E4AB3">
              <w:rPr>
                <w:rFonts w:ascii="Calibri" w:eastAsia="Times New Roman" w:hAnsi="Calibri" w:cs="Calibri"/>
                <w:sz w:val="20"/>
                <w:szCs w:val="20"/>
                <w:lang w:val="en-US"/>
              </w:rPr>
              <w:t>Off-street parking is not allowed in front of the buildings. On-street parking is permitted.</w:t>
            </w:r>
          </w:p>
        </w:tc>
        <w:tc>
          <w:tcPr>
            <w:tcW w:w="2960" w:type="dxa"/>
            <w:tcBorders>
              <w:top w:val="single" w:sz="2" w:space="0" w:color="auto"/>
              <w:left w:val="nil"/>
              <w:bottom w:val="single" w:sz="2" w:space="0" w:color="auto"/>
              <w:right w:val="single" w:sz="8" w:space="0" w:color="auto"/>
            </w:tcBorders>
            <w:shd w:val="clear" w:color="auto" w:fill="auto"/>
            <w:hideMark/>
          </w:tcPr>
          <w:p w14:paraId="474EF635"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E4AB3">
              <w:rPr>
                <w:rFonts w:ascii="Calibri" w:eastAsia="Times New Roman" w:hAnsi="Calibri" w:cs="Calibri"/>
                <w:sz w:val="20"/>
                <w:szCs w:val="20"/>
                <w:lang w:val="en-US"/>
              </w:rPr>
              <w:t>Off-street parking is not allowed in front of the buildings. On-street parking is permitted.</w:t>
            </w:r>
          </w:p>
        </w:tc>
      </w:tr>
      <w:tr w:rsidR="00EE6436" w:rsidRPr="007E4AB3" w14:paraId="0A21FDB4" w14:textId="77777777" w:rsidTr="00B67455">
        <w:trPr>
          <w:trHeight w:val="850"/>
        </w:trPr>
        <w:tc>
          <w:tcPr>
            <w:tcW w:w="440" w:type="dxa"/>
            <w:tcBorders>
              <w:top w:val="single" w:sz="2" w:space="0" w:color="auto"/>
              <w:left w:val="single" w:sz="8" w:space="0" w:color="auto"/>
              <w:bottom w:val="single" w:sz="8" w:space="0" w:color="auto"/>
              <w:right w:val="single" w:sz="4" w:space="0" w:color="auto"/>
            </w:tcBorders>
            <w:shd w:val="clear" w:color="auto" w:fill="auto"/>
            <w:vAlign w:val="center"/>
            <w:hideMark/>
          </w:tcPr>
          <w:p w14:paraId="58BF6203"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sz w:val="20"/>
                <w:szCs w:val="20"/>
                <w:lang w:val="en-US"/>
              </w:rPr>
            </w:pPr>
            <w:r w:rsidRPr="007E4AB3">
              <w:rPr>
                <w:rFonts w:ascii="Calibri" w:eastAsia="Times New Roman" w:hAnsi="Calibri" w:cs="Calibri"/>
                <w:sz w:val="20"/>
                <w:szCs w:val="20"/>
                <w:lang w:val="en-US"/>
              </w:rPr>
              <w:t>4.2</w:t>
            </w:r>
          </w:p>
        </w:tc>
        <w:tc>
          <w:tcPr>
            <w:tcW w:w="4180" w:type="dxa"/>
            <w:tcBorders>
              <w:top w:val="single" w:sz="2" w:space="0" w:color="auto"/>
              <w:left w:val="nil"/>
              <w:bottom w:val="single" w:sz="8" w:space="0" w:color="auto"/>
              <w:right w:val="single" w:sz="4" w:space="0" w:color="auto"/>
            </w:tcBorders>
            <w:shd w:val="clear" w:color="auto" w:fill="auto"/>
            <w:noWrap/>
            <w:vAlign w:val="bottom"/>
            <w:hideMark/>
          </w:tcPr>
          <w:p w14:paraId="411FF876"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E4AB3">
              <w:rPr>
                <w:rFonts w:ascii="Calibri" w:eastAsia="Times New Roman" w:hAnsi="Calibri" w:cs="Calibri"/>
                <w:sz w:val="20"/>
                <w:szCs w:val="20"/>
                <w:lang w:val="en-US"/>
              </w:rPr>
              <w:t> </w:t>
            </w:r>
          </w:p>
        </w:tc>
        <w:tc>
          <w:tcPr>
            <w:tcW w:w="2860" w:type="dxa"/>
            <w:tcBorders>
              <w:top w:val="single" w:sz="2" w:space="0" w:color="auto"/>
              <w:left w:val="nil"/>
              <w:bottom w:val="single" w:sz="8" w:space="0" w:color="auto"/>
              <w:right w:val="single" w:sz="4" w:space="0" w:color="auto"/>
            </w:tcBorders>
            <w:shd w:val="clear" w:color="auto" w:fill="auto"/>
            <w:hideMark/>
          </w:tcPr>
          <w:p w14:paraId="028BABE0"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E4AB3">
              <w:rPr>
                <w:rFonts w:ascii="Calibri" w:eastAsia="Times New Roman" w:hAnsi="Calibri" w:cs="Calibri"/>
                <w:sz w:val="20"/>
                <w:szCs w:val="20"/>
                <w:lang w:val="en-US"/>
              </w:rPr>
              <w:t> </w:t>
            </w:r>
          </w:p>
        </w:tc>
        <w:tc>
          <w:tcPr>
            <w:tcW w:w="2960" w:type="dxa"/>
            <w:tcBorders>
              <w:top w:val="single" w:sz="2" w:space="0" w:color="auto"/>
              <w:left w:val="nil"/>
              <w:bottom w:val="single" w:sz="8" w:space="0" w:color="auto"/>
              <w:right w:val="single" w:sz="8" w:space="0" w:color="auto"/>
            </w:tcBorders>
            <w:shd w:val="clear" w:color="auto" w:fill="auto"/>
            <w:hideMark/>
          </w:tcPr>
          <w:p w14:paraId="434D5E28" w14:textId="77777777" w:rsidR="007E4AB3" w:rsidRPr="007E4AB3" w:rsidRDefault="007E4AB3" w:rsidP="007E4AB3">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sz w:val="20"/>
                <w:szCs w:val="20"/>
                <w:lang w:val="en-US"/>
              </w:rPr>
            </w:pPr>
            <w:r w:rsidRPr="007E4AB3">
              <w:rPr>
                <w:rFonts w:ascii="Calibri" w:eastAsia="Times New Roman" w:hAnsi="Calibri" w:cs="Calibri"/>
                <w:sz w:val="20"/>
                <w:szCs w:val="20"/>
                <w:lang w:val="en-US"/>
              </w:rPr>
              <w:t>Lab buildings shall be setback a minimum of 150 feet from any residential buildings.</w:t>
            </w:r>
          </w:p>
        </w:tc>
      </w:tr>
    </w:tbl>
    <w:p w14:paraId="64F5599D" w14:textId="77777777" w:rsidR="00A37C9B" w:rsidRDefault="00A37C9B" w:rsidP="00AD1D1F">
      <w:pPr>
        <w:pStyle w:val="Level5text"/>
        <w:spacing w:after="120" w:line="276" w:lineRule="auto"/>
        <w:ind w:left="0" w:firstLine="0"/>
        <w:jc w:val="both"/>
        <w:rPr>
          <w:rFonts w:eastAsia="Calibri"/>
          <w:sz w:val="24"/>
          <w:szCs w:val="24"/>
        </w:rPr>
        <w:sectPr w:rsidR="00A37C9B" w:rsidSect="00FA7A2D">
          <w:pgSz w:w="12240" w:h="15840"/>
          <w:pgMar w:top="1440" w:right="1080" w:bottom="1440" w:left="1080" w:header="540" w:footer="720" w:gutter="0"/>
          <w:cols w:space="720"/>
          <w:docGrid w:linePitch="299"/>
        </w:sectPr>
      </w:pPr>
    </w:p>
    <w:p w14:paraId="7D7D15FC" w14:textId="2D3E228F" w:rsidR="000D3F21" w:rsidRPr="000D3F21" w:rsidRDefault="000D3F21" w:rsidP="000D3F21">
      <w:pPr>
        <w:pStyle w:val="ListParagraph"/>
        <w:numPr>
          <w:ilvl w:val="0"/>
          <w:numId w:val="2"/>
        </w:numPr>
        <w:spacing w:after="120" w:line="276" w:lineRule="auto"/>
        <w:ind w:left="360"/>
        <w:rPr>
          <w:b/>
          <w:sz w:val="24"/>
          <w:szCs w:val="24"/>
        </w:rPr>
      </w:pPr>
      <w:r w:rsidRPr="000D3F21">
        <w:rPr>
          <w:b/>
          <w:sz w:val="24"/>
          <w:szCs w:val="24"/>
        </w:rPr>
        <w:lastRenderedPageBreak/>
        <w:t>Infill Development of Non-Historic Pre-Existing Buildings.</w:t>
      </w:r>
    </w:p>
    <w:p w14:paraId="3CC63D06" w14:textId="23047DB8" w:rsidR="00BD2B1C" w:rsidRDefault="00BD2B1C" w:rsidP="00930593">
      <w:pPr>
        <w:pStyle w:val="Level5text"/>
        <w:numPr>
          <w:ilvl w:val="0"/>
          <w:numId w:val="37"/>
        </w:numPr>
        <w:spacing w:after="120" w:line="276" w:lineRule="auto"/>
        <w:rPr>
          <w:rFonts w:eastAsia="Calibri"/>
          <w:sz w:val="24"/>
          <w:szCs w:val="24"/>
        </w:rPr>
      </w:pPr>
      <w:r>
        <w:rPr>
          <w:rFonts w:eastAsia="Calibri"/>
          <w:sz w:val="24"/>
          <w:szCs w:val="24"/>
        </w:rPr>
        <w:t>The Building</w:t>
      </w:r>
      <w:r w:rsidR="003E62C9">
        <w:rPr>
          <w:rFonts w:eastAsia="Calibri"/>
          <w:sz w:val="24"/>
          <w:szCs w:val="24"/>
        </w:rPr>
        <w:t xml:space="preserve"> Commissioner</w:t>
      </w:r>
      <w:r w:rsidR="003E62C9" w:rsidRPr="000D3F21">
        <w:rPr>
          <w:rFonts w:eastAsia="Calibri"/>
          <w:sz w:val="24"/>
          <w:szCs w:val="24"/>
        </w:rPr>
        <w:t xml:space="preserve"> </w:t>
      </w:r>
      <w:r w:rsidR="003E62C9">
        <w:rPr>
          <w:rFonts w:eastAsia="Calibri"/>
          <w:sz w:val="24"/>
          <w:szCs w:val="24"/>
        </w:rPr>
        <w:t>s</w:t>
      </w:r>
      <w:r w:rsidR="00C949C6">
        <w:rPr>
          <w:rFonts w:eastAsia="Calibri"/>
          <w:sz w:val="24"/>
          <w:szCs w:val="24"/>
        </w:rPr>
        <w:t xml:space="preserve">hall determine the building type of the existing </w:t>
      </w:r>
      <w:r w:rsidR="006F3FE0">
        <w:rPr>
          <w:rFonts w:eastAsia="Calibri"/>
          <w:sz w:val="24"/>
          <w:szCs w:val="24"/>
        </w:rPr>
        <w:t>b</w:t>
      </w:r>
      <w:r w:rsidR="00C949C6">
        <w:rPr>
          <w:rFonts w:eastAsia="Calibri"/>
          <w:sz w:val="24"/>
          <w:szCs w:val="24"/>
        </w:rPr>
        <w:t xml:space="preserve">uilding </w:t>
      </w:r>
      <w:r w:rsidR="0021348A">
        <w:rPr>
          <w:rFonts w:eastAsia="Calibri"/>
          <w:sz w:val="24"/>
          <w:szCs w:val="24"/>
        </w:rPr>
        <w:t xml:space="preserve">and </w:t>
      </w:r>
      <w:r w:rsidR="006F3FE0">
        <w:rPr>
          <w:rFonts w:eastAsia="Calibri"/>
          <w:sz w:val="24"/>
          <w:szCs w:val="24"/>
        </w:rPr>
        <w:t>proposed addition</w:t>
      </w:r>
      <w:r w:rsidR="00FF023A">
        <w:rPr>
          <w:rFonts w:eastAsia="Calibri"/>
          <w:sz w:val="24"/>
          <w:szCs w:val="24"/>
        </w:rPr>
        <w:t xml:space="preserve"> un</w:t>
      </w:r>
      <w:r w:rsidR="00507110">
        <w:rPr>
          <w:rFonts w:eastAsia="Calibri"/>
          <w:sz w:val="24"/>
          <w:szCs w:val="24"/>
        </w:rPr>
        <w:t xml:space="preserve">der Section </w:t>
      </w:r>
      <w:r w:rsidR="00507110" w:rsidRPr="009A7394">
        <w:rPr>
          <w:rFonts w:eastAsia="Calibri"/>
          <w:sz w:val="24"/>
          <w:szCs w:val="24"/>
        </w:rPr>
        <w:t>14.</w:t>
      </w:r>
      <w:r w:rsidR="001A21FB" w:rsidRPr="009A7394">
        <w:rPr>
          <w:rFonts w:eastAsia="Calibri"/>
          <w:sz w:val="24"/>
          <w:szCs w:val="24"/>
        </w:rPr>
        <w:t>4.B</w:t>
      </w:r>
      <w:r w:rsidR="001A21FB">
        <w:rPr>
          <w:rFonts w:eastAsia="Calibri"/>
          <w:sz w:val="24"/>
          <w:szCs w:val="24"/>
        </w:rPr>
        <w:t xml:space="preserve"> </w:t>
      </w:r>
      <w:r w:rsidR="00C949C6">
        <w:rPr>
          <w:rFonts w:eastAsia="Calibri"/>
          <w:sz w:val="24"/>
          <w:szCs w:val="24"/>
        </w:rPr>
        <w:t>and the</w:t>
      </w:r>
      <w:r w:rsidR="00455DA8">
        <w:rPr>
          <w:rFonts w:eastAsia="Calibri"/>
          <w:sz w:val="24"/>
          <w:szCs w:val="24"/>
        </w:rPr>
        <w:t xml:space="preserve"> </w:t>
      </w:r>
      <w:r>
        <w:rPr>
          <w:rFonts w:eastAsia="Calibri"/>
          <w:sz w:val="24"/>
          <w:szCs w:val="24"/>
        </w:rPr>
        <w:t xml:space="preserve">addition shall be subject to the </w:t>
      </w:r>
      <w:r w:rsidR="00563858">
        <w:rPr>
          <w:rFonts w:eastAsia="Calibri"/>
          <w:sz w:val="24"/>
          <w:szCs w:val="24"/>
        </w:rPr>
        <w:t xml:space="preserve">Building and Lot Standards </w:t>
      </w:r>
      <w:r>
        <w:rPr>
          <w:rFonts w:eastAsia="Calibri"/>
          <w:sz w:val="24"/>
          <w:szCs w:val="24"/>
        </w:rPr>
        <w:t>of that building type.</w:t>
      </w:r>
    </w:p>
    <w:p w14:paraId="01C33BFB" w14:textId="1DE4545F" w:rsidR="00AD1D1F" w:rsidRDefault="000D3F21" w:rsidP="00930593">
      <w:pPr>
        <w:pStyle w:val="Level5text"/>
        <w:numPr>
          <w:ilvl w:val="0"/>
          <w:numId w:val="37"/>
        </w:numPr>
        <w:spacing w:after="120" w:line="276" w:lineRule="auto"/>
        <w:rPr>
          <w:rFonts w:eastAsia="Calibri"/>
          <w:sz w:val="24"/>
          <w:szCs w:val="24"/>
        </w:rPr>
      </w:pPr>
      <w:r w:rsidRPr="000D3F21">
        <w:rPr>
          <w:rFonts w:eastAsia="Calibri"/>
          <w:sz w:val="24"/>
          <w:szCs w:val="24"/>
        </w:rPr>
        <w:t xml:space="preserve">Where the expansion of an existing building in the </w:t>
      </w:r>
      <w:r w:rsidR="00E60827">
        <w:rPr>
          <w:rFonts w:eastAsia="Calibri"/>
          <w:sz w:val="24"/>
          <w:szCs w:val="24"/>
        </w:rPr>
        <w:t>MIX</w:t>
      </w:r>
      <w:r w:rsidRPr="000D3F21">
        <w:rPr>
          <w:rFonts w:eastAsia="Calibri"/>
          <w:sz w:val="24"/>
          <w:szCs w:val="24"/>
        </w:rPr>
        <w:t xml:space="preserve"> District </w:t>
      </w:r>
      <w:r w:rsidR="009A7D59">
        <w:rPr>
          <w:rFonts w:eastAsia="Calibri"/>
          <w:sz w:val="24"/>
          <w:szCs w:val="24"/>
        </w:rPr>
        <w:t xml:space="preserve">is </w:t>
      </w:r>
      <w:r w:rsidRPr="000D3F21">
        <w:rPr>
          <w:rFonts w:eastAsia="Calibri"/>
          <w:sz w:val="24"/>
          <w:szCs w:val="24"/>
        </w:rPr>
        <w:t xml:space="preserve">unable to meet the Building and Lot Standards in Section </w:t>
      </w:r>
      <w:r w:rsidR="0036712B" w:rsidRPr="00710BE5">
        <w:rPr>
          <w:rFonts w:eastAsia="Calibri"/>
          <w:sz w:val="24"/>
          <w:szCs w:val="24"/>
        </w:rPr>
        <w:t>14.</w:t>
      </w:r>
      <w:r w:rsidR="00710BE5" w:rsidRPr="00710BE5">
        <w:rPr>
          <w:rFonts w:eastAsia="Calibri"/>
          <w:sz w:val="24"/>
          <w:szCs w:val="24"/>
        </w:rPr>
        <w:t>4.B</w:t>
      </w:r>
      <w:r w:rsidRPr="00710BE5">
        <w:rPr>
          <w:rFonts w:eastAsia="Calibri"/>
          <w:sz w:val="24"/>
          <w:szCs w:val="24"/>
        </w:rPr>
        <w:t>, the</w:t>
      </w:r>
      <w:r w:rsidRPr="000D3F21">
        <w:rPr>
          <w:rFonts w:eastAsia="Calibri"/>
          <w:sz w:val="24"/>
          <w:szCs w:val="24"/>
        </w:rPr>
        <w:t xml:space="preserve"> existing building shall comply with the following non-conforming provisions: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415"/>
        <w:gridCol w:w="21"/>
      </w:tblGrid>
      <w:tr w:rsidR="004934FE" w:rsidRPr="007D0992" w14:paraId="7E70AEE5" w14:textId="77777777" w:rsidTr="004934FE">
        <w:trPr>
          <w:jc w:val="center"/>
        </w:trPr>
        <w:tc>
          <w:tcPr>
            <w:tcW w:w="10098" w:type="dxa"/>
            <w:gridSpan w:val="3"/>
            <w:shd w:val="clear" w:color="auto" w:fill="2F5496" w:themeFill="accent1" w:themeFillShade="BF"/>
          </w:tcPr>
          <w:p w14:paraId="3CED80BD" w14:textId="2AC7F6B0" w:rsidR="004934FE" w:rsidRPr="007D0992" w:rsidRDefault="004934FE" w:rsidP="00AB4667">
            <w:pPr>
              <w:adjustRightInd w:val="0"/>
              <w:jc w:val="center"/>
              <w:rPr>
                <w:b/>
                <w:bCs/>
                <w:color w:val="FFFFFF" w:themeColor="background1"/>
                <w:sz w:val="24"/>
              </w:rPr>
            </w:pPr>
            <w:r w:rsidRPr="000C32C5">
              <w:rPr>
                <w:rFonts w:asciiTheme="minorHAnsi" w:hAnsiTheme="minorHAnsi" w:cstheme="minorHAnsi"/>
                <w:b/>
                <w:noProof/>
                <w:color w:val="FFFFFF" w:themeColor="background1"/>
                <w:sz w:val="24"/>
                <w:szCs w:val="28"/>
              </w:rPr>
              <w:t xml:space="preserve">FIGURE </w:t>
            </w:r>
            <w:r w:rsidR="00206F7C">
              <w:rPr>
                <w:rFonts w:asciiTheme="minorHAnsi" w:hAnsiTheme="minorHAnsi" w:cstheme="minorHAnsi"/>
                <w:b/>
                <w:noProof/>
                <w:color w:val="FFFFFF" w:themeColor="background1"/>
                <w:sz w:val="24"/>
                <w:szCs w:val="28"/>
              </w:rPr>
              <w:t>1</w:t>
            </w:r>
            <w:r w:rsidR="00831BEB">
              <w:rPr>
                <w:rFonts w:asciiTheme="minorHAnsi" w:hAnsiTheme="minorHAnsi" w:cstheme="minorHAnsi"/>
                <w:b/>
                <w:noProof/>
                <w:color w:val="FFFFFF" w:themeColor="background1"/>
                <w:sz w:val="24"/>
                <w:szCs w:val="28"/>
              </w:rPr>
              <w:t>2</w:t>
            </w:r>
            <w:r w:rsidRPr="000C32C5">
              <w:rPr>
                <w:rFonts w:asciiTheme="minorHAnsi" w:hAnsiTheme="minorHAnsi" w:cstheme="minorHAnsi"/>
                <w:b/>
                <w:noProof/>
                <w:color w:val="FFFFFF" w:themeColor="background1"/>
                <w:sz w:val="24"/>
                <w:szCs w:val="28"/>
              </w:rPr>
              <w:t xml:space="preserve">. BUILDING ADDITION IN THE </w:t>
            </w:r>
            <w:r w:rsidR="00E60827">
              <w:rPr>
                <w:rFonts w:asciiTheme="minorHAnsi" w:hAnsiTheme="minorHAnsi" w:cstheme="minorHAnsi"/>
                <w:b/>
                <w:noProof/>
                <w:color w:val="FFFFFF" w:themeColor="background1"/>
                <w:sz w:val="24"/>
                <w:szCs w:val="28"/>
              </w:rPr>
              <w:t>MIX</w:t>
            </w:r>
            <w:r w:rsidR="001D0FAA">
              <w:rPr>
                <w:rFonts w:asciiTheme="minorHAnsi" w:hAnsiTheme="minorHAnsi" w:cstheme="minorHAnsi"/>
                <w:b/>
                <w:noProof/>
                <w:color w:val="FFFFFF" w:themeColor="background1"/>
                <w:sz w:val="24"/>
                <w:szCs w:val="28"/>
              </w:rPr>
              <w:t xml:space="preserve"> </w:t>
            </w:r>
            <w:r>
              <w:rPr>
                <w:rFonts w:asciiTheme="minorHAnsi" w:hAnsiTheme="minorHAnsi" w:cstheme="minorHAnsi"/>
                <w:b/>
                <w:noProof/>
                <w:color w:val="FFFFFF" w:themeColor="background1"/>
                <w:sz w:val="24"/>
                <w:szCs w:val="28"/>
              </w:rPr>
              <w:t>DISTRICT</w:t>
            </w:r>
          </w:p>
        </w:tc>
      </w:tr>
      <w:tr w:rsidR="004934FE" w:rsidRPr="007D0992" w14:paraId="6C346054" w14:textId="77777777" w:rsidTr="004934FE">
        <w:trPr>
          <w:gridAfter w:val="1"/>
          <w:wAfter w:w="26" w:type="dxa"/>
          <w:jc w:val="center"/>
        </w:trPr>
        <w:tc>
          <w:tcPr>
            <w:tcW w:w="4914" w:type="dxa"/>
          </w:tcPr>
          <w:p w14:paraId="43F27809" w14:textId="77777777" w:rsidR="004934FE" w:rsidRPr="000F6E70" w:rsidRDefault="004934FE" w:rsidP="00AB4667">
            <w:pPr>
              <w:tabs>
                <w:tab w:val="left" w:pos="1381"/>
              </w:tabs>
              <w:spacing w:before="120"/>
              <w:ind w:right="935"/>
              <w:rPr>
                <w:b/>
                <w:bCs/>
                <w:sz w:val="20"/>
                <w:szCs w:val="18"/>
              </w:rPr>
            </w:pPr>
            <w:r w:rsidRPr="000F6E70">
              <w:rPr>
                <w:b/>
                <w:bCs/>
                <w:sz w:val="20"/>
                <w:szCs w:val="18"/>
              </w:rPr>
              <w:t>Type of Addition</w:t>
            </w:r>
          </w:p>
        </w:tc>
        <w:tc>
          <w:tcPr>
            <w:tcW w:w="5158" w:type="dxa"/>
          </w:tcPr>
          <w:p w14:paraId="47F3BA06" w14:textId="77777777" w:rsidR="004934FE" w:rsidRPr="000F6E70" w:rsidRDefault="004934FE" w:rsidP="00AB4667">
            <w:pPr>
              <w:tabs>
                <w:tab w:val="left" w:pos="1381"/>
              </w:tabs>
              <w:spacing w:before="120"/>
              <w:ind w:right="935"/>
              <w:rPr>
                <w:b/>
                <w:bCs/>
                <w:sz w:val="20"/>
                <w:szCs w:val="18"/>
              </w:rPr>
            </w:pPr>
            <w:r w:rsidRPr="000F6E70">
              <w:rPr>
                <w:b/>
                <w:bCs/>
                <w:sz w:val="20"/>
                <w:szCs w:val="18"/>
              </w:rPr>
              <w:t>Standards</w:t>
            </w:r>
          </w:p>
        </w:tc>
      </w:tr>
      <w:tr w:rsidR="004934FE" w:rsidRPr="007D0992" w14:paraId="1F58744D" w14:textId="77777777" w:rsidTr="004934FE">
        <w:trPr>
          <w:gridAfter w:val="1"/>
          <w:wAfter w:w="26" w:type="dxa"/>
          <w:trHeight w:val="2241"/>
          <w:jc w:val="center"/>
        </w:trPr>
        <w:tc>
          <w:tcPr>
            <w:tcW w:w="4914" w:type="dxa"/>
          </w:tcPr>
          <w:p w14:paraId="306062CA" w14:textId="77777777" w:rsidR="004934FE" w:rsidRPr="007D0992" w:rsidRDefault="004934FE" w:rsidP="00AB4667">
            <w:pPr>
              <w:tabs>
                <w:tab w:val="left" w:pos="1381"/>
                <w:tab w:val="left" w:pos="5606"/>
              </w:tabs>
              <w:spacing w:before="120"/>
              <w:rPr>
                <w:b/>
                <w:bCs/>
                <w:sz w:val="24"/>
              </w:rPr>
            </w:pPr>
            <w:r w:rsidRPr="007D0992">
              <w:rPr>
                <w:noProof/>
                <w:sz w:val="24"/>
                <w:lang w:val="en-US"/>
              </w:rPr>
              <w:drawing>
                <wp:inline distT="0" distB="0" distL="0" distR="0" wp14:anchorId="28C048E4" wp14:editId="73B914D6">
                  <wp:extent cx="2909420" cy="1450534"/>
                  <wp:effectExtent l="0" t="0" r="0" b="0"/>
                  <wp:docPr id="2013719185" name="Picture 201371918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5" name="Picture 3395" descr="Diagram, engineering drawing&#10;&#10;Description automatically generated"/>
                          <pic:cNvPicPr/>
                        </pic:nvPicPr>
                        <pic:blipFill rotWithShape="1">
                          <a:blip r:embed="rId32" cstate="print">
                            <a:extLst>
                              <a:ext uri="{28A0092B-C50C-407E-A947-70E740481C1C}">
                                <a14:useLocalDpi xmlns:a14="http://schemas.microsoft.com/office/drawing/2010/main" val="0"/>
                              </a:ext>
                            </a:extLst>
                          </a:blip>
                          <a:srcRect b="8693"/>
                          <a:stretch/>
                        </pic:blipFill>
                        <pic:spPr bwMode="auto">
                          <a:xfrm>
                            <a:off x="0" y="0"/>
                            <a:ext cx="2913469" cy="1452553"/>
                          </a:xfrm>
                          <a:prstGeom prst="rect">
                            <a:avLst/>
                          </a:prstGeom>
                          <a:ln>
                            <a:noFill/>
                          </a:ln>
                          <a:extLst>
                            <a:ext uri="{53640926-AAD7-44D8-BBD7-CCE9431645EC}">
                              <a14:shadowObscured xmlns:a14="http://schemas.microsoft.com/office/drawing/2010/main"/>
                            </a:ext>
                          </a:extLst>
                        </pic:spPr>
                      </pic:pic>
                    </a:graphicData>
                  </a:graphic>
                </wp:inline>
              </w:drawing>
            </w:r>
          </w:p>
        </w:tc>
        <w:tc>
          <w:tcPr>
            <w:tcW w:w="5158" w:type="dxa"/>
            <w:vAlign w:val="center"/>
          </w:tcPr>
          <w:p w14:paraId="7CBAA4FD" w14:textId="32236184" w:rsidR="004934FE" w:rsidRPr="007D0992" w:rsidRDefault="004934FE" w:rsidP="00930593">
            <w:pPr>
              <w:pStyle w:val="ListParagraph"/>
              <w:widowControl w:val="0"/>
              <w:numPr>
                <w:ilvl w:val="0"/>
                <w:numId w:val="38"/>
              </w:numPr>
              <w:tabs>
                <w:tab w:val="left" w:pos="1381"/>
              </w:tabs>
              <w:autoSpaceDE w:val="0"/>
              <w:autoSpaceDN w:val="0"/>
              <w:spacing w:before="120" w:line="276" w:lineRule="auto"/>
              <w:ind w:left="407" w:right="67"/>
              <w:rPr>
                <w:bCs/>
                <w:sz w:val="24"/>
              </w:rPr>
            </w:pPr>
            <w:r w:rsidRPr="00E5576D">
              <w:rPr>
                <w:u w:val="single"/>
              </w:rPr>
              <w:t>Front Addition</w:t>
            </w:r>
            <w:r>
              <w:t xml:space="preserve">. </w:t>
            </w:r>
            <w:r w:rsidRPr="005D541B">
              <w:t xml:space="preserve">Any addition </w:t>
            </w:r>
            <w:r w:rsidR="002962A7">
              <w:t xml:space="preserve">in </w:t>
            </w:r>
            <w:r w:rsidRPr="005D541B">
              <w:t xml:space="preserve">front </w:t>
            </w:r>
            <w:r w:rsidR="002962A7">
              <w:t xml:space="preserve">of the existing </w:t>
            </w:r>
            <w:r w:rsidR="007E28BB">
              <w:t xml:space="preserve">building </w:t>
            </w:r>
            <w:r w:rsidR="009233D2">
              <w:t xml:space="preserve">shall </w:t>
            </w:r>
            <w:r w:rsidR="00D27786">
              <w:t xml:space="preserve">meet the </w:t>
            </w:r>
            <w:r w:rsidR="00CA4055">
              <w:t>minimum setback</w:t>
            </w:r>
            <w:r w:rsidR="009233D2">
              <w:t xml:space="preserve"> </w:t>
            </w:r>
            <w:r w:rsidR="00957A8F">
              <w:t xml:space="preserve">of </w:t>
            </w:r>
            <w:r w:rsidRPr="005D541B">
              <w:t>the Front Build-To Zone (BTZ).  The addition does not have to meet the minimum Front Build-To-Zone Occupancy (BTZO)</w:t>
            </w:r>
            <w:r>
              <w:t>.</w:t>
            </w:r>
          </w:p>
        </w:tc>
      </w:tr>
      <w:tr w:rsidR="004934FE" w:rsidRPr="007D0992" w14:paraId="33484F9B" w14:textId="77777777" w:rsidTr="004934FE">
        <w:trPr>
          <w:gridAfter w:val="1"/>
          <w:wAfter w:w="26" w:type="dxa"/>
          <w:trHeight w:val="2394"/>
          <w:jc w:val="center"/>
        </w:trPr>
        <w:tc>
          <w:tcPr>
            <w:tcW w:w="4914" w:type="dxa"/>
          </w:tcPr>
          <w:p w14:paraId="1F726127" w14:textId="77777777" w:rsidR="004934FE" w:rsidRPr="007D0992" w:rsidRDefault="004934FE" w:rsidP="00AB4667">
            <w:pPr>
              <w:tabs>
                <w:tab w:val="left" w:pos="1381"/>
              </w:tabs>
              <w:spacing w:before="120"/>
              <w:ind w:right="33"/>
              <w:rPr>
                <w:b/>
                <w:bCs/>
                <w:sz w:val="24"/>
              </w:rPr>
            </w:pPr>
            <w:r w:rsidRPr="007D0992">
              <w:rPr>
                <w:noProof/>
                <w:sz w:val="24"/>
                <w:lang w:val="en-US"/>
              </w:rPr>
              <w:drawing>
                <wp:inline distT="0" distB="0" distL="0" distR="0" wp14:anchorId="1E6156EC" wp14:editId="175054E8">
                  <wp:extent cx="2962479" cy="1485239"/>
                  <wp:effectExtent l="0" t="0" r="0" b="0"/>
                  <wp:docPr id="1588224084" name="Picture 158822408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 name="Picture 3397" descr="Diagram, engineering drawing&#10;&#10;Description automatically generated"/>
                          <pic:cNvPicPr/>
                        </pic:nvPicPr>
                        <pic:blipFill rotWithShape="1">
                          <a:blip r:embed="rId33" cstate="print">
                            <a:extLst>
                              <a:ext uri="{28A0092B-C50C-407E-A947-70E740481C1C}">
                                <a14:useLocalDpi xmlns:a14="http://schemas.microsoft.com/office/drawing/2010/main" val="0"/>
                              </a:ext>
                            </a:extLst>
                          </a:blip>
                          <a:srcRect t="6494" b="6695"/>
                          <a:stretch/>
                        </pic:blipFill>
                        <pic:spPr bwMode="auto">
                          <a:xfrm>
                            <a:off x="0" y="0"/>
                            <a:ext cx="2973290" cy="1490659"/>
                          </a:xfrm>
                          <a:prstGeom prst="rect">
                            <a:avLst/>
                          </a:prstGeom>
                          <a:ln>
                            <a:noFill/>
                          </a:ln>
                          <a:extLst>
                            <a:ext uri="{53640926-AAD7-44D8-BBD7-CCE9431645EC}">
                              <a14:shadowObscured xmlns:a14="http://schemas.microsoft.com/office/drawing/2010/main"/>
                            </a:ext>
                          </a:extLst>
                        </pic:spPr>
                      </pic:pic>
                    </a:graphicData>
                  </a:graphic>
                </wp:inline>
              </w:drawing>
            </w:r>
          </w:p>
        </w:tc>
        <w:tc>
          <w:tcPr>
            <w:tcW w:w="5158" w:type="dxa"/>
            <w:vAlign w:val="center"/>
          </w:tcPr>
          <w:p w14:paraId="0205CAF8" w14:textId="6C3DCC61" w:rsidR="004934FE" w:rsidRPr="007D0992" w:rsidRDefault="004934FE" w:rsidP="00930593">
            <w:pPr>
              <w:pStyle w:val="ListParagraph"/>
              <w:widowControl w:val="0"/>
              <w:numPr>
                <w:ilvl w:val="0"/>
                <w:numId w:val="38"/>
              </w:numPr>
              <w:tabs>
                <w:tab w:val="left" w:pos="1381"/>
              </w:tabs>
              <w:autoSpaceDE w:val="0"/>
              <w:autoSpaceDN w:val="0"/>
              <w:spacing w:before="120" w:line="276" w:lineRule="auto"/>
              <w:ind w:left="407" w:right="67"/>
              <w:rPr>
                <w:bCs/>
                <w:sz w:val="24"/>
              </w:rPr>
            </w:pPr>
            <w:r w:rsidRPr="0083653E">
              <w:rPr>
                <w:u w:val="single"/>
              </w:rPr>
              <w:t>Rear Addition</w:t>
            </w:r>
            <w:r>
              <w:t xml:space="preserve">. </w:t>
            </w:r>
            <w:r w:rsidRPr="00C30683">
              <w:t xml:space="preserve">Rear additions </w:t>
            </w:r>
            <w:r w:rsidR="00F15490">
              <w:t xml:space="preserve">must </w:t>
            </w:r>
            <w:r w:rsidR="00B13EBB">
              <w:t xml:space="preserve">meet the </w:t>
            </w:r>
            <w:r w:rsidR="00164C0B">
              <w:t xml:space="preserve">minim Rear Yard Setback for the </w:t>
            </w:r>
            <w:r w:rsidR="0087799D">
              <w:t xml:space="preserve">building type and </w:t>
            </w:r>
            <w:r w:rsidR="00F15490">
              <w:t xml:space="preserve">be setback a minimum of 75 feet </w:t>
            </w:r>
            <w:r w:rsidR="0087799D">
              <w:t xml:space="preserve">when </w:t>
            </w:r>
            <w:r w:rsidR="00106F10">
              <w:t>abutting residential districts</w:t>
            </w:r>
            <w:r w:rsidRPr="00C30683">
              <w:t>.</w:t>
            </w:r>
          </w:p>
        </w:tc>
      </w:tr>
      <w:tr w:rsidR="004934FE" w:rsidRPr="007D0992" w14:paraId="4AD40D4A" w14:textId="77777777" w:rsidTr="004934FE">
        <w:trPr>
          <w:gridAfter w:val="1"/>
          <w:wAfter w:w="26" w:type="dxa"/>
          <w:trHeight w:val="3682"/>
          <w:jc w:val="center"/>
        </w:trPr>
        <w:tc>
          <w:tcPr>
            <w:tcW w:w="4914" w:type="dxa"/>
          </w:tcPr>
          <w:p w14:paraId="7822BA09" w14:textId="77777777" w:rsidR="004934FE" w:rsidRPr="007D0992" w:rsidRDefault="004934FE" w:rsidP="00AB4667">
            <w:pPr>
              <w:tabs>
                <w:tab w:val="left" w:pos="1381"/>
              </w:tabs>
              <w:spacing w:before="120"/>
              <w:ind w:left="-28" w:right="54"/>
              <w:rPr>
                <w:b/>
                <w:bCs/>
                <w:sz w:val="24"/>
              </w:rPr>
            </w:pPr>
            <w:r w:rsidRPr="007D0992">
              <w:rPr>
                <w:noProof/>
                <w:sz w:val="24"/>
                <w:lang w:val="en-US"/>
              </w:rPr>
              <w:drawing>
                <wp:inline distT="0" distB="0" distL="0" distR="0" wp14:anchorId="7FD61275" wp14:editId="528F0BF6">
                  <wp:extent cx="2938765" cy="1619166"/>
                  <wp:effectExtent l="0" t="0" r="0" b="0"/>
                  <wp:docPr id="1646326845" name="Picture 164632684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 name="Picture 3399" descr="Diagram, engineering drawing&#10;&#10;Description automatically generated"/>
                          <pic:cNvPicPr/>
                        </pic:nvPicPr>
                        <pic:blipFill rotWithShape="1">
                          <a:blip r:embed="rId34" cstate="print">
                            <a:extLst>
                              <a:ext uri="{28A0092B-C50C-407E-A947-70E740481C1C}">
                                <a14:useLocalDpi xmlns:a14="http://schemas.microsoft.com/office/drawing/2010/main" val="0"/>
                              </a:ext>
                            </a:extLst>
                          </a:blip>
                          <a:srcRect t="7548" b="9806"/>
                          <a:stretch/>
                        </pic:blipFill>
                        <pic:spPr bwMode="auto">
                          <a:xfrm>
                            <a:off x="0" y="0"/>
                            <a:ext cx="2950436" cy="1625596"/>
                          </a:xfrm>
                          <a:prstGeom prst="rect">
                            <a:avLst/>
                          </a:prstGeom>
                          <a:ln>
                            <a:noFill/>
                          </a:ln>
                          <a:extLst>
                            <a:ext uri="{53640926-AAD7-44D8-BBD7-CCE9431645EC}">
                              <a14:shadowObscured xmlns:a14="http://schemas.microsoft.com/office/drawing/2010/main"/>
                            </a:ext>
                          </a:extLst>
                        </pic:spPr>
                      </pic:pic>
                    </a:graphicData>
                  </a:graphic>
                </wp:inline>
              </w:drawing>
            </w:r>
          </w:p>
        </w:tc>
        <w:tc>
          <w:tcPr>
            <w:tcW w:w="5158" w:type="dxa"/>
            <w:vAlign w:val="center"/>
          </w:tcPr>
          <w:p w14:paraId="6747DC1C" w14:textId="44A329FC" w:rsidR="004934FE" w:rsidRPr="00BA5900" w:rsidRDefault="004934FE" w:rsidP="00930593">
            <w:pPr>
              <w:pStyle w:val="ListParagraph"/>
              <w:widowControl w:val="0"/>
              <w:numPr>
                <w:ilvl w:val="0"/>
                <w:numId w:val="38"/>
              </w:numPr>
              <w:tabs>
                <w:tab w:val="left" w:pos="1381"/>
              </w:tabs>
              <w:autoSpaceDE w:val="0"/>
              <w:autoSpaceDN w:val="0"/>
              <w:spacing w:before="120" w:line="276" w:lineRule="auto"/>
              <w:ind w:left="407" w:right="67"/>
              <w:rPr>
                <w:bCs/>
                <w:sz w:val="24"/>
              </w:rPr>
            </w:pPr>
            <w:r w:rsidRPr="00BA5900">
              <w:rPr>
                <w:u w:val="single"/>
              </w:rPr>
              <w:t>Side Addition</w:t>
            </w:r>
            <w:r w:rsidRPr="00BA5900">
              <w:t xml:space="preserve">. Side additions are allowed to a minimum side yard setback line and to a length not exceeding the maximum façade width for the </w:t>
            </w:r>
            <w:r w:rsidR="00E106BB">
              <w:t xml:space="preserve">designated </w:t>
            </w:r>
            <w:r w:rsidRPr="00BA5900">
              <w:t>Building Type.</w:t>
            </w:r>
          </w:p>
        </w:tc>
      </w:tr>
      <w:tr w:rsidR="004934FE" w:rsidRPr="007D0992" w14:paraId="1D35653F" w14:textId="77777777" w:rsidTr="004934FE">
        <w:trPr>
          <w:gridAfter w:val="1"/>
          <w:wAfter w:w="26" w:type="dxa"/>
          <w:trHeight w:val="2241"/>
          <w:jc w:val="center"/>
        </w:trPr>
        <w:tc>
          <w:tcPr>
            <w:tcW w:w="4914" w:type="dxa"/>
          </w:tcPr>
          <w:p w14:paraId="440EB809" w14:textId="77777777" w:rsidR="004934FE" w:rsidRPr="007D0992" w:rsidRDefault="004934FE" w:rsidP="00AB4667">
            <w:pPr>
              <w:tabs>
                <w:tab w:val="left" w:pos="1381"/>
              </w:tabs>
              <w:spacing w:before="120"/>
              <w:ind w:right="105"/>
              <w:rPr>
                <w:b/>
                <w:bCs/>
                <w:sz w:val="24"/>
              </w:rPr>
            </w:pPr>
            <w:r w:rsidRPr="007D0992">
              <w:rPr>
                <w:noProof/>
                <w:sz w:val="24"/>
                <w:lang w:val="en-US"/>
              </w:rPr>
              <w:lastRenderedPageBreak/>
              <w:drawing>
                <wp:inline distT="0" distB="0" distL="0" distR="0" wp14:anchorId="54CAC724" wp14:editId="024683B4">
                  <wp:extent cx="2896481" cy="1605413"/>
                  <wp:effectExtent l="0" t="0" r="0" b="0"/>
                  <wp:docPr id="148804158" name="Picture 14880415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engineering drawing&#10;&#10;Description automatically generated"/>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2917243" cy="1616920"/>
                          </a:xfrm>
                          <a:prstGeom prst="rect">
                            <a:avLst/>
                          </a:prstGeom>
                          <a:ln>
                            <a:noFill/>
                          </a:ln>
                          <a:extLst>
                            <a:ext uri="{53640926-AAD7-44D8-BBD7-CCE9431645EC}">
                              <a14:shadowObscured xmlns:a14="http://schemas.microsoft.com/office/drawing/2010/main"/>
                            </a:ext>
                          </a:extLst>
                        </pic:spPr>
                      </pic:pic>
                    </a:graphicData>
                  </a:graphic>
                </wp:inline>
              </w:drawing>
            </w:r>
          </w:p>
        </w:tc>
        <w:tc>
          <w:tcPr>
            <w:tcW w:w="5158" w:type="dxa"/>
            <w:vAlign w:val="center"/>
          </w:tcPr>
          <w:p w14:paraId="03B6F72E" w14:textId="16936307" w:rsidR="004934FE" w:rsidRPr="00954A4F" w:rsidRDefault="004934FE" w:rsidP="00930593">
            <w:pPr>
              <w:pStyle w:val="ListParagraph"/>
              <w:widowControl w:val="0"/>
              <w:numPr>
                <w:ilvl w:val="0"/>
                <w:numId w:val="38"/>
              </w:numPr>
              <w:tabs>
                <w:tab w:val="left" w:pos="1381"/>
              </w:tabs>
              <w:autoSpaceDE w:val="0"/>
              <w:autoSpaceDN w:val="0"/>
              <w:spacing w:before="120" w:line="276" w:lineRule="auto"/>
              <w:ind w:left="407" w:right="67"/>
              <w:rPr>
                <w:bCs/>
                <w:sz w:val="24"/>
              </w:rPr>
            </w:pPr>
            <w:r w:rsidRPr="00954A4F">
              <w:rPr>
                <w:u w:val="single"/>
              </w:rPr>
              <w:t>Story Addition</w:t>
            </w:r>
            <w:r w:rsidRPr="00954A4F">
              <w:t xml:space="preserve">. Story additions are allowed up to the maximum story and building height for the </w:t>
            </w:r>
            <w:r w:rsidR="00A8550B">
              <w:t xml:space="preserve">designated </w:t>
            </w:r>
            <w:r w:rsidRPr="00954A4F">
              <w:t>building type.</w:t>
            </w:r>
          </w:p>
        </w:tc>
      </w:tr>
      <w:tr w:rsidR="004934FE" w:rsidRPr="007D0992" w14:paraId="7C9CDC67" w14:textId="77777777" w:rsidTr="004934FE">
        <w:trPr>
          <w:gridAfter w:val="1"/>
          <w:wAfter w:w="26" w:type="dxa"/>
          <w:trHeight w:val="2871"/>
          <w:jc w:val="center"/>
        </w:trPr>
        <w:tc>
          <w:tcPr>
            <w:tcW w:w="4914" w:type="dxa"/>
          </w:tcPr>
          <w:p w14:paraId="2479EAF2" w14:textId="77777777" w:rsidR="004934FE" w:rsidRPr="007D0992" w:rsidRDefault="004934FE" w:rsidP="00AB4667">
            <w:pPr>
              <w:tabs>
                <w:tab w:val="left" w:pos="1381"/>
              </w:tabs>
              <w:spacing w:before="120"/>
              <w:ind w:right="198"/>
              <w:rPr>
                <w:sz w:val="24"/>
              </w:rPr>
            </w:pPr>
            <w:r w:rsidRPr="007D0992">
              <w:rPr>
                <w:noProof/>
                <w:sz w:val="24"/>
                <w:lang w:val="en-US"/>
              </w:rPr>
              <w:drawing>
                <wp:inline distT="0" distB="0" distL="0" distR="0" wp14:anchorId="663738C6" wp14:editId="6F8A0076">
                  <wp:extent cx="2776505" cy="1703070"/>
                  <wp:effectExtent l="0" t="0" r="5080" b="0"/>
                  <wp:docPr id="1036120087" name="Picture 103612008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engineering drawing&#10;&#10;Description automatically generated"/>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2799483" cy="1717165"/>
                          </a:xfrm>
                          <a:prstGeom prst="rect">
                            <a:avLst/>
                          </a:prstGeom>
                          <a:ln>
                            <a:noFill/>
                          </a:ln>
                          <a:extLst>
                            <a:ext uri="{53640926-AAD7-44D8-BBD7-CCE9431645EC}">
                              <a14:shadowObscured xmlns:a14="http://schemas.microsoft.com/office/drawing/2010/main"/>
                            </a:ext>
                          </a:extLst>
                        </pic:spPr>
                      </pic:pic>
                    </a:graphicData>
                  </a:graphic>
                </wp:inline>
              </w:drawing>
            </w:r>
          </w:p>
        </w:tc>
        <w:tc>
          <w:tcPr>
            <w:tcW w:w="5158" w:type="dxa"/>
            <w:vAlign w:val="center"/>
          </w:tcPr>
          <w:p w14:paraId="7436FD35" w14:textId="74079FA7" w:rsidR="004934FE" w:rsidRPr="003B12DD" w:rsidRDefault="004934FE" w:rsidP="00930593">
            <w:pPr>
              <w:pStyle w:val="ListParagraph"/>
              <w:widowControl w:val="0"/>
              <w:numPr>
                <w:ilvl w:val="0"/>
                <w:numId w:val="38"/>
              </w:numPr>
              <w:tabs>
                <w:tab w:val="left" w:pos="1381"/>
              </w:tabs>
              <w:autoSpaceDE w:val="0"/>
              <w:autoSpaceDN w:val="0"/>
              <w:spacing w:before="120" w:line="276" w:lineRule="auto"/>
              <w:ind w:left="407" w:right="67"/>
              <w:rPr>
                <w:bCs/>
                <w:lang w:val="en"/>
              </w:rPr>
            </w:pPr>
            <w:r w:rsidRPr="003B12DD">
              <w:rPr>
                <w:u w:val="single"/>
              </w:rPr>
              <w:t>Additional Principal Building</w:t>
            </w:r>
            <w:r w:rsidRPr="003B12DD">
              <w:t>. Where a new building is being constructed on a lot or site with an existing building the following provisions apply:  Any new building must be placed in the Front Build-To-Zone (BTZ) until the minimum occupation percentage for the lot has been met; New side or rear buildings are not permitted until the minimum Front Build-To-Zone Occupancy (BTZO) percentage for the lot has been met.</w:t>
            </w:r>
          </w:p>
        </w:tc>
      </w:tr>
    </w:tbl>
    <w:p w14:paraId="681B6254" w14:textId="77777777" w:rsidR="00921A24" w:rsidRDefault="00921A24" w:rsidP="00921A24">
      <w:pPr>
        <w:pStyle w:val="Heading3"/>
        <w:spacing w:before="0" w:after="0"/>
        <w:rPr>
          <w:rFonts w:ascii="Century Gothic" w:hAnsi="Century Gothic" w:cs="Times New Roman"/>
          <w:b/>
          <w:color w:val="auto"/>
          <w:sz w:val="24"/>
          <w:szCs w:val="24"/>
        </w:rPr>
      </w:pPr>
      <w:bookmarkStart w:id="8" w:name="_Hlk494443137"/>
      <w:bookmarkEnd w:id="7"/>
    </w:p>
    <w:p w14:paraId="514AB153" w14:textId="6F5E37F1" w:rsidR="002D453C" w:rsidRPr="005E7C32" w:rsidRDefault="000B5B65" w:rsidP="005E7C32">
      <w:pPr>
        <w:pStyle w:val="Heading3"/>
        <w:spacing w:before="0" w:after="0"/>
        <w:ind w:left="720" w:hanging="720"/>
        <w:rPr>
          <w:rFonts w:ascii="Century Gothic" w:hAnsi="Century Gothic" w:cs="Times New Roman"/>
          <w:b/>
          <w:color w:val="auto"/>
          <w:sz w:val="24"/>
          <w:szCs w:val="24"/>
        </w:rPr>
      </w:pPr>
      <w:r>
        <w:rPr>
          <w:rFonts w:ascii="Century Gothic" w:hAnsi="Century Gothic" w:cs="Times New Roman"/>
          <w:b/>
          <w:color w:val="auto"/>
          <w:sz w:val="24"/>
          <w:szCs w:val="24"/>
        </w:rPr>
        <w:t>14</w:t>
      </w:r>
      <w:r w:rsidR="005E7C32">
        <w:rPr>
          <w:rFonts w:ascii="Century Gothic" w:hAnsi="Century Gothic" w:cs="Times New Roman"/>
          <w:b/>
          <w:color w:val="auto"/>
          <w:sz w:val="24"/>
          <w:szCs w:val="24"/>
        </w:rPr>
        <w:t>.</w:t>
      </w:r>
      <w:r w:rsidR="007F245A">
        <w:rPr>
          <w:rFonts w:ascii="Century Gothic" w:hAnsi="Century Gothic" w:cs="Times New Roman"/>
          <w:b/>
          <w:color w:val="auto"/>
          <w:sz w:val="24"/>
          <w:szCs w:val="24"/>
        </w:rPr>
        <w:t>5</w:t>
      </w:r>
      <w:r w:rsidR="005E7C32">
        <w:rPr>
          <w:rFonts w:ascii="Century Gothic" w:hAnsi="Century Gothic" w:cs="Times New Roman"/>
          <w:b/>
          <w:color w:val="auto"/>
          <w:sz w:val="24"/>
          <w:szCs w:val="24"/>
        </w:rPr>
        <w:tab/>
      </w:r>
      <w:r w:rsidR="00C2108C">
        <w:rPr>
          <w:rFonts w:ascii="Century Gothic" w:hAnsi="Century Gothic" w:cs="Times New Roman"/>
          <w:b/>
          <w:color w:val="auto"/>
          <w:sz w:val="24"/>
          <w:szCs w:val="24"/>
        </w:rPr>
        <w:t xml:space="preserve">SITE </w:t>
      </w:r>
      <w:r w:rsidR="00BB4597" w:rsidRPr="005E7C32">
        <w:rPr>
          <w:rFonts w:ascii="Century Gothic" w:hAnsi="Century Gothic" w:cs="Times New Roman"/>
          <w:b/>
          <w:color w:val="auto"/>
          <w:sz w:val="24"/>
          <w:szCs w:val="24"/>
        </w:rPr>
        <w:t>DEVELOPMENT STANDARDS</w:t>
      </w:r>
    </w:p>
    <w:p w14:paraId="39819DE3" w14:textId="77777777" w:rsidR="002D453C" w:rsidRPr="00A7398C" w:rsidRDefault="002D453C" w:rsidP="006B21B6">
      <w:pPr>
        <w:jc w:val="both"/>
        <w:rPr>
          <w:rFonts w:ascii="Times New Roman" w:hAnsi="Times New Roman" w:cs="Times New Roman"/>
          <w:b/>
          <w:sz w:val="24"/>
          <w:szCs w:val="24"/>
        </w:rPr>
      </w:pPr>
    </w:p>
    <w:p w14:paraId="3C92E26F" w14:textId="77777777" w:rsidR="00440EFB" w:rsidRPr="00A7398C" w:rsidRDefault="001D2D5E" w:rsidP="00415AC2">
      <w:pPr>
        <w:pStyle w:val="ListParagraph"/>
        <w:numPr>
          <w:ilvl w:val="0"/>
          <w:numId w:val="4"/>
        </w:numPr>
        <w:ind w:left="360"/>
        <w:jc w:val="both"/>
        <w:rPr>
          <w:b/>
          <w:sz w:val="24"/>
          <w:szCs w:val="24"/>
        </w:rPr>
      </w:pPr>
      <w:bookmarkStart w:id="9" w:name="_Hlk494443559"/>
      <w:r>
        <w:rPr>
          <w:b/>
          <w:sz w:val="24"/>
          <w:szCs w:val="24"/>
        </w:rPr>
        <w:t>Development Tract</w:t>
      </w:r>
      <w:r w:rsidR="00300965">
        <w:rPr>
          <w:b/>
          <w:sz w:val="24"/>
          <w:szCs w:val="24"/>
        </w:rPr>
        <w:t>s</w:t>
      </w:r>
      <w:r w:rsidR="00256CC9" w:rsidRPr="00A7398C">
        <w:rPr>
          <w:b/>
          <w:sz w:val="24"/>
          <w:szCs w:val="24"/>
        </w:rPr>
        <w:t>.</w:t>
      </w:r>
    </w:p>
    <w:p w14:paraId="6A059569" w14:textId="77777777" w:rsidR="00440EFB" w:rsidRPr="00A7398C" w:rsidRDefault="00440EFB" w:rsidP="00440EFB">
      <w:pPr>
        <w:jc w:val="both"/>
        <w:rPr>
          <w:rFonts w:ascii="Times New Roman" w:hAnsi="Times New Roman" w:cs="Times New Roman"/>
          <w:b/>
          <w:sz w:val="24"/>
          <w:szCs w:val="24"/>
        </w:rPr>
      </w:pPr>
    </w:p>
    <w:bookmarkEnd w:id="9"/>
    <w:p w14:paraId="7341DC38" w14:textId="49BEADF5" w:rsidR="00440EFB" w:rsidRDefault="004A7B4A" w:rsidP="00930593">
      <w:pPr>
        <w:numPr>
          <w:ilvl w:val="0"/>
          <w:numId w:val="1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sz w:val="24"/>
          <w:szCs w:val="24"/>
          <w:lang w:val="en-US"/>
        </w:rPr>
      </w:pPr>
      <w:r w:rsidRPr="00782F28">
        <w:rPr>
          <w:rFonts w:ascii="Times New Roman" w:hAnsi="Times New Roman" w:cs="Times New Roman"/>
          <w:sz w:val="24"/>
          <w:szCs w:val="24"/>
          <w:u w:val="single"/>
          <w:lang w:val="en-US"/>
        </w:rPr>
        <w:t>Definition</w:t>
      </w:r>
      <w:r w:rsidR="00782F2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440EFB" w:rsidRPr="004A7B4A">
        <w:rPr>
          <w:rFonts w:ascii="Times New Roman" w:hAnsi="Times New Roman" w:cs="Times New Roman"/>
          <w:sz w:val="24"/>
          <w:szCs w:val="24"/>
          <w:lang w:val="en-US"/>
        </w:rPr>
        <w:t xml:space="preserve">A </w:t>
      </w:r>
      <w:r w:rsidR="001D2D5E">
        <w:rPr>
          <w:rFonts w:ascii="Times New Roman" w:hAnsi="Times New Roman" w:cs="Times New Roman"/>
          <w:sz w:val="24"/>
          <w:szCs w:val="24"/>
          <w:lang w:val="en-US"/>
        </w:rPr>
        <w:t>Development Tract</w:t>
      </w:r>
      <w:r w:rsidR="00440EFB" w:rsidRPr="004A7B4A">
        <w:rPr>
          <w:rFonts w:ascii="Times New Roman" w:hAnsi="Times New Roman" w:cs="Times New Roman"/>
          <w:sz w:val="24"/>
          <w:szCs w:val="24"/>
          <w:lang w:val="en-US"/>
        </w:rPr>
        <w:t xml:space="preserve"> is any lot or group of contiguous lots owned or controlled by the same person or entity, assembled for the purpose of a single development including one or more principal buildings. </w:t>
      </w:r>
    </w:p>
    <w:p w14:paraId="415BF97D" w14:textId="77777777" w:rsidR="00C426B0" w:rsidRDefault="00C426B0" w:rsidP="00C426B0">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720"/>
        <w:jc w:val="both"/>
        <w:rPr>
          <w:rFonts w:ascii="Times New Roman" w:hAnsi="Times New Roman" w:cs="Times New Roman"/>
          <w:sz w:val="24"/>
          <w:szCs w:val="24"/>
          <w:lang w:val="en-US"/>
        </w:rPr>
      </w:pPr>
    </w:p>
    <w:tbl>
      <w:tblPr>
        <w:tblStyle w:val="TableGrid"/>
        <w:tblW w:w="6750" w:type="dxa"/>
        <w:jc w:val="center"/>
        <w:tblLook w:val="04A0" w:firstRow="1" w:lastRow="0" w:firstColumn="1" w:lastColumn="0" w:noHBand="0" w:noVBand="1"/>
      </w:tblPr>
      <w:tblGrid>
        <w:gridCol w:w="6750"/>
      </w:tblGrid>
      <w:tr w:rsidR="00581BC7" w14:paraId="3B8280A4" w14:textId="77777777" w:rsidTr="00C426B0">
        <w:trPr>
          <w:jc w:val="center"/>
        </w:trPr>
        <w:tc>
          <w:tcPr>
            <w:tcW w:w="6750" w:type="dxa"/>
            <w:shd w:val="clear" w:color="auto" w:fill="2F5496" w:themeFill="accent1" w:themeFillShade="BF"/>
          </w:tcPr>
          <w:p w14:paraId="17D402F7" w14:textId="61619A52" w:rsidR="00581BC7" w:rsidRDefault="00581BC7" w:rsidP="00C426B0">
            <w:pPr>
              <w:pBdr>
                <w:top w:val="none" w:sz="0" w:space="0" w:color="auto"/>
                <w:left w:val="none" w:sz="0" w:space="0" w:color="auto"/>
                <w:bottom w:val="none" w:sz="0" w:space="0" w:color="auto"/>
                <w:right w:val="none" w:sz="0" w:space="0" w:color="auto"/>
                <w:between w:val="none" w:sz="0" w:space="0" w:color="auto"/>
              </w:pBdr>
              <w:adjustRightInd w:val="0"/>
              <w:spacing w:line="276" w:lineRule="auto"/>
              <w:jc w:val="center"/>
              <w:rPr>
                <w:rFonts w:ascii="Times New Roman" w:hAnsi="Times New Roman" w:cs="Times New Roman"/>
                <w:sz w:val="24"/>
                <w:szCs w:val="24"/>
                <w:lang w:val="en-US"/>
              </w:rPr>
            </w:pPr>
            <w:r w:rsidRPr="00C426B0">
              <w:rPr>
                <w:rFonts w:asciiTheme="minorHAnsi" w:hAnsiTheme="minorHAnsi" w:cstheme="minorHAnsi"/>
                <w:b/>
                <w:noProof/>
                <w:color w:val="FFFFFF" w:themeColor="background1"/>
                <w:sz w:val="24"/>
                <w:szCs w:val="28"/>
              </w:rPr>
              <w:t>FIGURE 13</w:t>
            </w:r>
            <w:r w:rsidR="008477CA">
              <w:rPr>
                <w:rFonts w:asciiTheme="minorHAnsi" w:hAnsiTheme="minorHAnsi" w:cstheme="minorHAnsi"/>
                <w:b/>
                <w:noProof/>
                <w:color w:val="FFFFFF" w:themeColor="background1"/>
                <w:sz w:val="24"/>
                <w:szCs w:val="28"/>
              </w:rPr>
              <w:t>.</w:t>
            </w:r>
            <w:r w:rsidRPr="00C426B0">
              <w:rPr>
                <w:rFonts w:asciiTheme="minorHAnsi" w:hAnsiTheme="minorHAnsi" w:cstheme="minorHAnsi"/>
                <w:b/>
                <w:noProof/>
                <w:color w:val="FFFFFF" w:themeColor="background1"/>
                <w:sz w:val="24"/>
                <w:szCs w:val="28"/>
              </w:rPr>
              <w:t xml:space="preserve">  DEVELOPMENT SITE </w:t>
            </w:r>
          </w:p>
        </w:tc>
      </w:tr>
      <w:tr w:rsidR="00581BC7" w14:paraId="1907C5F7" w14:textId="77777777" w:rsidTr="00921A24">
        <w:trPr>
          <w:jc w:val="center"/>
        </w:trPr>
        <w:tc>
          <w:tcPr>
            <w:tcW w:w="6750" w:type="dxa"/>
          </w:tcPr>
          <w:p w14:paraId="188DF54A" w14:textId="59DACE92" w:rsidR="00581BC7" w:rsidRDefault="004C5A98" w:rsidP="008D0BC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20"/>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3A339BD1" wp14:editId="68ED8687">
                  <wp:extent cx="3931920" cy="1965960"/>
                  <wp:effectExtent l="0" t="0" r="0" b="0"/>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ev Tract 01.jpg"/>
                          <pic:cNvPicPr/>
                        </pic:nvPicPr>
                        <pic:blipFill>
                          <a:blip r:embed="rId37">
                            <a:extLst>
                              <a:ext uri="{28A0092B-C50C-407E-A947-70E740481C1C}">
                                <a14:useLocalDpi xmlns:a14="http://schemas.microsoft.com/office/drawing/2010/main" val="0"/>
                              </a:ext>
                            </a:extLst>
                          </a:blip>
                          <a:stretch>
                            <a:fillRect/>
                          </a:stretch>
                        </pic:blipFill>
                        <pic:spPr>
                          <a:xfrm>
                            <a:off x="0" y="0"/>
                            <a:ext cx="3932234" cy="1966117"/>
                          </a:xfrm>
                          <a:prstGeom prst="rect">
                            <a:avLst/>
                          </a:prstGeom>
                        </pic:spPr>
                      </pic:pic>
                    </a:graphicData>
                  </a:graphic>
                </wp:inline>
              </w:drawing>
            </w:r>
          </w:p>
        </w:tc>
      </w:tr>
    </w:tbl>
    <w:p w14:paraId="40AA52F2" w14:textId="47B38D3F" w:rsidR="00440EFB" w:rsidRPr="00A7398C" w:rsidRDefault="00D53F29" w:rsidP="00930593">
      <w:pPr>
        <w:numPr>
          <w:ilvl w:val="0"/>
          <w:numId w:val="1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20"/>
        <w:rPr>
          <w:rFonts w:ascii="Times New Roman" w:hAnsi="Times New Roman" w:cs="Times New Roman"/>
          <w:sz w:val="24"/>
          <w:szCs w:val="24"/>
          <w:lang w:val="en-US"/>
        </w:rPr>
      </w:pPr>
      <w:r>
        <w:rPr>
          <w:rFonts w:ascii="Times New Roman" w:hAnsi="Times New Roman" w:cs="Times New Roman"/>
          <w:sz w:val="24"/>
          <w:szCs w:val="24"/>
          <w:u w:val="single"/>
          <w:lang w:val="en-US"/>
        </w:rPr>
        <w:lastRenderedPageBreak/>
        <w:t xml:space="preserve">Development </w:t>
      </w:r>
      <w:r w:rsidR="00FB365E">
        <w:rPr>
          <w:rFonts w:ascii="Times New Roman" w:hAnsi="Times New Roman" w:cs="Times New Roman"/>
          <w:sz w:val="24"/>
          <w:szCs w:val="24"/>
          <w:u w:val="single"/>
          <w:lang w:val="en-US"/>
        </w:rPr>
        <w:t>Tract</w:t>
      </w:r>
      <w:r w:rsidR="00440EFB" w:rsidRPr="00A7398C">
        <w:rPr>
          <w:rFonts w:ascii="Times New Roman" w:hAnsi="Times New Roman" w:cs="Times New Roman"/>
          <w:sz w:val="24"/>
          <w:szCs w:val="24"/>
          <w:u w:val="single"/>
          <w:lang w:val="en-US"/>
        </w:rPr>
        <w:t xml:space="preserve"> Area</w:t>
      </w:r>
      <w:r w:rsidR="00C24BF9">
        <w:rPr>
          <w:rFonts w:ascii="Times New Roman" w:hAnsi="Times New Roman" w:cs="Times New Roman"/>
          <w:sz w:val="24"/>
          <w:szCs w:val="24"/>
          <w:lang w:val="en-US"/>
        </w:rPr>
        <w:t>.</w:t>
      </w:r>
      <w:r w:rsidR="00440EFB" w:rsidRPr="00A7398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r w:rsidR="00D83E37">
        <w:rPr>
          <w:rFonts w:ascii="Times New Roman" w:hAnsi="Times New Roman" w:cs="Times New Roman"/>
          <w:sz w:val="24"/>
          <w:szCs w:val="24"/>
          <w:lang w:val="en-US"/>
        </w:rPr>
        <w:t>D</w:t>
      </w:r>
      <w:r>
        <w:rPr>
          <w:rFonts w:ascii="Times New Roman" w:hAnsi="Times New Roman" w:cs="Times New Roman"/>
          <w:sz w:val="24"/>
          <w:szCs w:val="24"/>
          <w:lang w:val="en-US"/>
        </w:rPr>
        <w:t>evelopment</w:t>
      </w:r>
      <w:r w:rsidR="001D2D5E">
        <w:rPr>
          <w:rFonts w:ascii="Times New Roman" w:hAnsi="Times New Roman" w:cs="Times New Roman"/>
          <w:sz w:val="24"/>
          <w:szCs w:val="24"/>
          <w:lang w:val="en-US"/>
        </w:rPr>
        <w:t xml:space="preserve"> </w:t>
      </w:r>
      <w:r w:rsidR="00D83E37">
        <w:rPr>
          <w:rFonts w:ascii="Times New Roman" w:hAnsi="Times New Roman" w:cs="Times New Roman"/>
          <w:sz w:val="24"/>
          <w:szCs w:val="24"/>
          <w:lang w:val="en-US"/>
        </w:rPr>
        <w:t>T</w:t>
      </w:r>
      <w:r w:rsidR="001D2D5E">
        <w:rPr>
          <w:rFonts w:ascii="Times New Roman" w:hAnsi="Times New Roman" w:cs="Times New Roman"/>
          <w:sz w:val="24"/>
          <w:szCs w:val="24"/>
          <w:lang w:val="en-US"/>
        </w:rPr>
        <w:t>ract</w:t>
      </w:r>
      <w:r w:rsidR="00440EFB" w:rsidRPr="00A7398C">
        <w:rPr>
          <w:rFonts w:ascii="Times New Roman" w:hAnsi="Times New Roman" w:cs="Times New Roman"/>
          <w:sz w:val="24"/>
          <w:szCs w:val="24"/>
          <w:lang w:val="en-US"/>
        </w:rPr>
        <w:t xml:space="preserve"> area is the cumulative area of all contiguous lots that the site is composed of.  </w:t>
      </w:r>
      <w:r w:rsidR="006C2E95">
        <w:rPr>
          <w:rFonts w:ascii="Times New Roman" w:hAnsi="Times New Roman" w:cs="Times New Roman"/>
          <w:sz w:val="24"/>
          <w:szCs w:val="24"/>
          <w:lang w:val="en-US"/>
        </w:rPr>
        <w:t>The development</w:t>
      </w:r>
      <w:r w:rsidR="001D2D5E">
        <w:rPr>
          <w:rFonts w:ascii="Times New Roman" w:hAnsi="Times New Roman" w:cs="Times New Roman"/>
          <w:sz w:val="24"/>
          <w:szCs w:val="24"/>
          <w:lang w:val="en-US"/>
        </w:rPr>
        <w:t xml:space="preserve"> </w:t>
      </w:r>
      <w:r w:rsidR="006C2E95">
        <w:rPr>
          <w:rFonts w:ascii="Times New Roman" w:hAnsi="Times New Roman" w:cs="Times New Roman"/>
          <w:sz w:val="24"/>
          <w:szCs w:val="24"/>
          <w:lang w:val="en-US"/>
        </w:rPr>
        <w:t>t</w:t>
      </w:r>
      <w:r w:rsidR="001D2D5E">
        <w:rPr>
          <w:rFonts w:ascii="Times New Roman" w:hAnsi="Times New Roman" w:cs="Times New Roman"/>
          <w:sz w:val="24"/>
          <w:szCs w:val="24"/>
          <w:lang w:val="en-US"/>
        </w:rPr>
        <w:t>ract</w:t>
      </w:r>
      <w:r w:rsidR="00440EFB" w:rsidRPr="00A7398C">
        <w:rPr>
          <w:rFonts w:ascii="Times New Roman" w:hAnsi="Times New Roman" w:cs="Times New Roman"/>
          <w:sz w:val="24"/>
          <w:szCs w:val="24"/>
          <w:lang w:val="en-US"/>
        </w:rPr>
        <w:t xml:space="preserve"> area does not include existing or proposed right-of-way, whether dedicated or not dedicated to public use.</w:t>
      </w:r>
    </w:p>
    <w:p w14:paraId="613CD877" w14:textId="0759FA33" w:rsidR="00440EFB" w:rsidRPr="00A7398C" w:rsidRDefault="00440EFB" w:rsidP="00930593">
      <w:pPr>
        <w:numPr>
          <w:ilvl w:val="0"/>
          <w:numId w:val="1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20"/>
        <w:rPr>
          <w:rFonts w:ascii="Times New Roman" w:hAnsi="Times New Roman" w:cs="Times New Roman"/>
          <w:sz w:val="24"/>
          <w:szCs w:val="24"/>
          <w:lang w:val="en-US"/>
        </w:rPr>
      </w:pPr>
      <w:r w:rsidRPr="00A7398C">
        <w:rPr>
          <w:rFonts w:ascii="Times New Roman" w:hAnsi="Times New Roman" w:cs="Times New Roman"/>
          <w:sz w:val="24"/>
          <w:szCs w:val="24"/>
          <w:u w:val="single"/>
          <w:lang w:val="en-US"/>
        </w:rPr>
        <w:t>Permitted Building Types</w:t>
      </w:r>
      <w:r w:rsidR="00285949">
        <w:rPr>
          <w:rFonts w:ascii="Times New Roman" w:hAnsi="Times New Roman" w:cs="Times New Roman"/>
          <w:sz w:val="24"/>
          <w:szCs w:val="24"/>
          <w:lang w:val="en-US"/>
        </w:rPr>
        <w:t>.</w:t>
      </w:r>
      <w:r w:rsidRPr="00A7398C">
        <w:rPr>
          <w:rFonts w:ascii="Times New Roman" w:hAnsi="Times New Roman" w:cs="Times New Roman"/>
          <w:sz w:val="24"/>
          <w:szCs w:val="24"/>
          <w:lang w:val="en-US"/>
        </w:rPr>
        <w:t xml:space="preserve"> A </w:t>
      </w:r>
      <w:r w:rsidR="00D83E37">
        <w:rPr>
          <w:rFonts w:ascii="Times New Roman" w:hAnsi="Times New Roman" w:cs="Times New Roman"/>
          <w:sz w:val="24"/>
          <w:szCs w:val="24"/>
          <w:lang w:val="en-US"/>
        </w:rPr>
        <w:t>D</w:t>
      </w:r>
      <w:r w:rsidR="001D2D5E">
        <w:rPr>
          <w:rFonts w:ascii="Times New Roman" w:hAnsi="Times New Roman" w:cs="Times New Roman"/>
          <w:sz w:val="24"/>
          <w:szCs w:val="24"/>
          <w:lang w:val="en-US"/>
        </w:rPr>
        <w:t xml:space="preserve">evelopment </w:t>
      </w:r>
      <w:r w:rsidR="00D83E37">
        <w:rPr>
          <w:rFonts w:ascii="Times New Roman" w:hAnsi="Times New Roman" w:cs="Times New Roman"/>
          <w:sz w:val="24"/>
          <w:szCs w:val="24"/>
          <w:lang w:val="en-US"/>
        </w:rPr>
        <w:t>T</w:t>
      </w:r>
      <w:r w:rsidR="001D2D5E">
        <w:rPr>
          <w:rFonts w:ascii="Times New Roman" w:hAnsi="Times New Roman" w:cs="Times New Roman"/>
          <w:sz w:val="24"/>
          <w:szCs w:val="24"/>
          <w:lang w:val="en-US"/>
        </w:rPr>
        <w:t>ract</w:t>
      </w:r>
      <w:r w:rsidRPr="00A7398C">
        <w:rPr>
          <w:rFonts w:ascii="Times New Roman" w:hAnsi="Times New Roman" w:cs="Times New Roman"/>
          <w:sz w:val="24"/>
          <w:szCs w:val="24"/>
          <w:lang w:val="en-US"/>
        </w:rPr>
        <w:t xml:space="preserve"> may include a combination of Building Types as permitted in </w:t>
      </w:r>
      <w:r w:rsidR="002D5912" w:rsidRPr="00A7398C">
        <w:rPr>
          <w:rFonts w:ascii="Times New Roman" w:hAnsi="Times New Roman" w:cs="Times New Roman"/>
          <w:sz w:val="24"/>
          <w:szCs w:val="24"/>
          <w:lang w:val="en-US"/>
        </w:rPr>
        <w:t xml:space="preserve">the </w:t>
      </w:r>
      <w:r w:rsidR="00E60827">
        <w:rPr>
          <w:rFonts w:ascii="Times New Roman" w:hAnsi="Times New Roman" w:cs="Times New Roman"/>
          <w:sz w:val="24"/>
          <w:szCs w:val="24"/>
          <w:lang w:val="en-US"/>
        </w:rPr>
        <w:t>MIX</w:t>
      </w:r>
      <w:r w:rsidR="00084B9E">
        <w:rPr>
          <w:rFonts w:ascii="Times New Roman" w:hAnsi="Times New Roman" w:cs="Times New Roman"/>
          <w:sz w:val="24"/>
          <w:szCs w:val="24"/>
          <w:lang w:val="en-US"/>
        </w:rPr>
        <w:t xml:space="preserve"> </w:t>
      </w:r>
      <w:r w:rsidR="008D3DF4">
        <w:rPr>
          <w:rFonts w:ascii="Times New Roman" w:hAnsi="Times New Roman" w:cs="Times New Roman"/>
          <w:sz w:val="24"/>
          <w:szCs w:val="24"/>
          <w:lang w:val="en-US"/>
        </w:rPr>
        <w:t>District</w:t>
      </w:r>
      <w:r w:rsidR="00517F6C">
        <w:rPr>
          <w:rFonts w:ascii="Times New Roman" w:hAnsi="Times New Roman" w:cs="Times New Roman"/>
          <w:sz w:val="24"/>
          <w:szCs w:val="24"/>
          <w:lang w:val="en-US"/>
        </w:rPr>
        <w:t xml:space="preserve"> </w:t>
      </w:r>
      <w:r w:rsidR="002D5912" w:rsidRPr="00A7398C">
        <w:rPr>
          <w:rFonts w:ascii="Times New Roman" w:hAnsi="Times New Roman" w:cs="Times New Roman"/>
          <w:sz w:val="24"/>
          <w:szCs w:val="24"/>
          <w:lang w:val="en-US"/>
        </w:rPr>
        <w:t xml:space="preserve">in </w:t>
      </w:r>
      <w:r w:rsidRPr="00A7398C">
        <w:rPr>
          <w:rFonts w:ascii="Times New Roman" w:hAnsi="Times New Roman" w:cs="Times New Roman"/>
          <w:sz w:val="24"/>
          <w:szCs w:val="24"/>
          <w:lang w:val="en-US"/>
        </w:rPr>
        <w:t xml:space="preserve">Section </w:t>
      </w:r>
      <w:r w:rsidR="00133290" w:rsidRPr="003061C0">
        <w:rPr>
          <w:rFonts w:ascii="Times New Roman" w:hAnsi="Times New Roman" w:cs="Times New Roman"/>
          <w:sz w:val="24"/>
          <w:szCs w:val="24"/>
          <w:lang w:val="en-US"/>
        </w:rPr>
        <w:t>14.</w:t>
      </w:r>
      <w:r w:rsidR="00247495" w:rsidRPr="003061C0">
        <w:rPr>
          <w:rFonts w:ascii="Times New Roman" w:hAnsi="Times New Roman" w:cs="Times New Roman"/>
          <w:sz w:val="24"/>
          <w:szCs w:val="24"/>
          <w:lang w:val="en-US"/>
        </w:rPr>
        <w:t>4</w:t>
      </w:r>
      <w:r w:rsidRPr="00A7398C">
        <w:rPr>
          <w:rFonts w:ascii="Times New Roman" w:hAnsi="Times New Roman" w:cs="Times New Roman"/>
          <w:sz w:val="24"/>
          <w:szCs w:val="24"/>
          <w:lang w:val="en-US"/>
        </w:rPr>
        <w:t xml:space="preserve"> that are assembled on an individual lot or group of contiguous lots for the purpose of a single development. </w:t>
      </w:r>
    </w:p>
    <w:p w14:paraId="7649432A" w14:textId="67706B8C" w:rsidR="00A24506" w:rsidRDefault="00B705CF" w:rsidP="00930593">
      <w:pPr>
        <w:numPr>
          <w:ilvl w:val="0"/>
          <w:numId w:val="1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20"/>
        <w:rPr>
          <w:rFonts w:ascii="Times New Roman" w:hAnsi="Times New Roman" w:cs="Times New Roman"/>
          <w:sz w:val="24"/>
          <w:szCs w:val="24"/>
          <w:lang w:val="en-US"/>
        </w:rPr>
      </w:pPr>
      <w:r>
        <w:rPr>
          <w:rFonts w:ascii="Times New Roman" w:hAnsi="Times New Roman" w:cs="Times New Roman"/>
          <w:sz w:val="24"/>
          <w:szCs w:val="24"/>
          <w:u w:val="single"/>
          <w:lang w:val="en-US"/>
        </w:rPr>
        <w:t>Access</w:t>
      </w:r>
      <w:r w:rsidR="00D74B7F">
        <w:rPr>
          <w:rFonts w:ascii="Times New Roman" w:hAnsi="Times New Roman" w:cs="Times New Roman"/>
          <w:sz w:val="24"/>
          <w:szCs w:val="24"/>
          <w:lang w:val="en-US"/>
        </w:rPr>
        <w:t>.</w:t>
      </w:r>
      <w:r w:rsidR="00440EFB" w:rsidRPr="00A7398C">
        <w:rPr>
          <w:rFonts w:ascii="Times New Roman" w:hAnsi="Times New Roman" w:cs="Times New Roman"/>
          <w:sz w:val="24"/>
          <w:szCs w:val="24"/>
          <w:lang w:val="en-US"/>
        </w:rPr>
        <w:t xml:space="preserve"> All </w:t>
      </w:r>
      <w:r w:rsidR="00D83E37">
        <w:rPr>
          <w:rFonts w:ascii="Times New Roman" w:hAnsi="Times New Roman" w:cs="Times New Roman"/>
          <w:sz w:val="24"/>
          <w:szCs w:val="24"/>
          <w:lang w:val="en-US"/>
        </w:rPr>
        <w:t>D</w:t>
      </w:r>
      <w:r w:rsidR="001D2D5E">
        <w:rPr>
          <w:rFonts w:ascii="Times New Roman" w:hAnsi="Times New Roman" w:cs="Times New Roman"/>
          <w:sz w:val="24"/>
          <w:szCs w:val="24"/>
          <w:lang w:val="en-US"/>
        </w:rPr>
        <w:t xml:space="preserve">evelopment </w:t>
      </w:r>
      <w:r w:rsidR="00D83E37">
        <w:rPr>
          <w:rFonts w:ascii="Times New Roman" w:hAnsi="Times New Roman" w:cs="Times New Roman"/>
          <w:sz w:val="24"/>
          <w:szCs w:val="24"/>
          <w:lang w:val="en-US"/>
        </w:rPr>
        <w:t>T</w:t>
      </w:r>
      <w:r w:rsidR="001D2D5E">
        <w:rPr>
          <w:rFonts w:ascii="Times New Roman" w:hAnsi="Times New Roman" w:cs="Times New Roman"/>
          <w:sz w:val="24"/>
          <w:szCs w:val="24"/>
          <w:lang w:val="en-US"/>
        </w:rPr>
        <w:t>ract</w:t>
      </w:r>
      <w:r w:rsidR="00440EFB" w:rsidRPr="00A7398C">
        <w:rPr>
          <w:rFonts w:ascii="Times New Roman" w:hAnsi="Times New Roman" w:cs="Times New Roman"/>
          <w:sz w:val="24"/>
          <w:szCs w:val="24"/>
          <w:lang w:val="en-US"/>
        </w:rPr>
        <w:t xml:space="preserve">s must </w:t>
      </w:r>
      <w:r w:rsidR="006469A2">
        <w:rPr>
          <w:rFonts w:ascii="Times New Roman" w:hAnsi="Times New Roman" w:cs="Times New Roman"/>
          <w:sz w:val="24"/>
          <w:szCs w:val="24"/>
          <w:lang w:val="en-US"/>
        </w:rPr>
        <w:t>be access</w:t>
      </w:r>
      <w:r w:rsidR="00A84F99">
        <w:rPr>
          <w:rFonts w:ascii="Times New Roman" w:hAnsi="Times New Roman" w:cs="Times New Roman"/>
          <w:sz w:val="24"/>
          <w:szCs w:val="24"/>
          <w:lang w:val="en-US"/>
        </w:rPr>
        <w:t>ed</w:t>
      </w:r>
      <w:r w:rsidR="006469A2">
        <w:rPr>
          <w:rFonts w:ascii="Times New Roman" w:hAnsi="Times New Roman" w:cs="Times New Roman"/>
          <w:sz w:val="24"/>
          <w:szCs w:val="24"/>
          <w:lang w:val="en-US"/>
        </w:rPr>
        <w:t xml:space="preserve"> from a public </w:t>
      </w:r>
      <w:r w:rsidR="003B64B6">
        <w:rPr>
          <w:rFonts w:ascii="Times New Roman" w:hAnsi="Times New Roman" w:cs="Times New Roman"/>
          <w:sz w:val="24"/>
          <w:szCs w:val="24"/>
          <w:lang w:val="en-US"/>
        </w:rPr>
        <w:t xml:space="preserve">or publicly accessible </w:t>
      </w:r>
      <w:r w:rsidR="006469A2">
        <w:rPr>
          <w:rFonts w:ascii="Times New Roman" w:hAnsi="Times New Roman" w:cs="Times New Roman"/>
          <w:sz w:val="24"/>
          <w:szCs w:val="24"/>
          <w:lang w:val="en-US"/>
        </w:rPr>
        <w:t xml:space="preserve">street with a </w:t>
      </w:r>
      <w:r w:rsidR="00440EFB" w:rsidRPr="00A7398C">
        <w:rPr>
          <w:rFonts w:ascii="Times New Roman" w:hAnsi="Times New Roman" w:cs="Times New Roman"/>
          <w:sz w:val="24"/>
          <w:szCs w:val="24"/>
          <w:lang w:val="en-US"/>
        </w:rPr>
        <w:t xml:space="preserve">minimum </w:t>
      </w:r>
      <w:r w:rsidR="006469A2">
        <w:rPr>
          <w:rFonts w:ascii="Times New Roman" w:hAnsi="Times New Roman" w:cs="Times New Roman"/>
          <w:sz w:val="24"/>
          <w:szCs w:val="24"/>
          <w:lang w:val="en-US"/>
        </w:rPr>
        <w:t>frontage of 50 feet</w:t>
      </w:r>
      <w:r w:rsidR="00440EFB" w:rsidRPr="00A7398C">
        <w:rPr>
          <w:rFonts w:ascii="Times New Roman" w:hAnsi="Times New Roman" w:cs="Times New Roman"/>
          <w:sz w:val="24"/>
          <w:szCs w:val="24"/>
          <w:lang w:val="en-US"/>
        </w:rPr>
        <w:t xml:space="preserve">.  </w:t>
      </w:r>
    </w:p>
    <w:p w14:paraId="40AFA115" w14:textId="30CC2D9F" w:rsidR="00CC02CF" w:rsidRDefault="002A5DDA" w:rsidP="00930593">
      <w:pPr>
        <w:numPr>
          <w:ilvl w:val="0"/>
          <w:numId w:val="1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20"/>
        <w:rPr>
          <w:rFonts w:ascii="Times New Roman" w:hAnsi="Times New Roman" w:cs="Times New Roman"/>
          <w:sz w:val="24"/>
          <w:szCs w:val="24"/>
          <w:lang w:val="en-US"/>
        </w:rPr>
      </w:pPr>
      <w:r>
        <w:rPr>
          <w:rFonts w:ascii="Times New Roman" w:hAnsi="Times New Roman" w:cs="Times New Roman"/>
          <w:sz w:val="24"/>
          <w:szCs w:val="24"/>
          <w:u w:val="single"/>
          <w:lang w:val="en-US"/>
        </w:rPr>
        <w:t>Street Frontage</w:t>
      </w:r>
      <w:r w:rsidR="000476BC">
        <w:rPr>
          <w:rFonts w:ascii="Times New Roman" w:hAnsi="Times New Roman" w:cs="Times New Roman"/>
          <w:sz w:val="24"/>
          <w:szCs w:val="24"/>
          <w:lang w:val="en-US"/>
        </w:rPr>
        <w:t xml:space="preserve">. </w:t>
      </w:r>
      <w:r w:rsidR="00A505F4" w:rsidRPr="000476BC">
        <w:rPr>
          <w:rFonts w:ascii="Times New Roman" w:hAnsi="Times New Roman" w:cs="Times New Roman"/>
          <w:sz w:val="24"/>
          <w:szCs w:val="24"/>
          <w:lang w:val="en-US"/>
        </w:rPr>
        <w:t>Internal</w:t>
      </w:r>
      <w:r w:rsidR="00A505F4">
        <w:rPr>
          <w:rFonts w:ascii="Times New Roman" w:hAnsi="Times New Roman" w:cs="Times New Roman"/>
          <w:sz w:val="24"/>
          <w:szCs w:val="24"/>
          <w:lang w:val="en-US"/>
        </w:rPr>
        <w:t xml:space="preserve"> streets </w:t>
      </w:r>
      <w:r w:rsidR="00700023">
        <w:rPr>
          <w:rFonts w:ascii="Times New Roman" w:hAnsi="Times New Roman" w:cs="Times New Roman"/>
          <w:sz w:val="24"/>
          <w:szCs w:val="24"/>
          <w:lang w:val="en-US"/>
        </w:rPr>
        <w:t xml:space="preserve">and pathways </w:t>
      </w:r>
      <w:r w:rsidR="00A505F4">
        <w:rPr>
          <w:rFonts w:ascii="Times New Roman" w:hAnsi="Times New Roman" w:cs="Times New Roman"/>
          <w:sz w:val="24"/>
          <w:szCs w:val="24"/>
          <w:lang w:val="en-US"/>
        </w:rPr>
        <w:t xml:space="preserve">within </w:t>
      </w:r>
      <w:r w:rsidR="00700023">
        <w:rPr>
          <w:rFonts w:ascii="Times New Roman" w:hAnsi="Times New Roman" w:cs="Times New Roman"/>
          <w:sz w:val="24"/>
          <w:szCs w:val="24"/>
          <w:lang w:val="en-US"/>
        </w:rPr>
        <w:t xml:space="preserve">a </w:t>
      </w:r>
      <w:r w:rsidR="00D83E37">
        <w:rPr>
          <w:rFonts w:ascii="Times New Roman" w:hAnsi="Times New Roman" w:cs="Times New Roman"/>
          <w:sz w:val="24"/>
          <w:szCs w:val="24"/>
          <w:lang w:val="en-US"/>
        </w:rPr>
        <w:t>D</w:t>
      </w:r>
      <w:r w:rsidR="00700023">
        <w:rPr>
          <w:rFonts w:ascii="Times New Roman" w:hAnsi="Times New Roman" w:cs="Times New Roman"/>
          <w:sz w:val="24"/>
          <w:szCs w:val="24"/>
          <w:lang w:val="en-US"/>
        </w:rPr>
        <w:t xml:space="preserve">evelopment </w:t>
      </w:r>
      <w:r w:rsidR="006B0773">
        <w:rPr>
          <w:rFonts w:ascii="Times New Roman" w:hAnsi="Times New Roman" w:cs="Times New Roman"/>
          <w:sz w:val="24"/>
          <w:szCs w:val="24"/>
          <w:lang w:val="en-US"/>
        </w:rPr>
        <w:t>T</w:t>
      </w:r>
      <w:r w:rsidR="00700023">
        <w:rPr>
          <w:rFonts w:ascii="Times New Roman" w:hAnsi="Times New Roman" w:cs="Times New Roman"/>
          <w:sz w:val="24"/>
          <w:szCs w:val="24"/>
          <w:lang w:val="en-US"/>
        </w:rPr>
        <w:t xml:space="preserve">ract must meet the </w:t>
      </w:r>
      <w:r w:rsidR="00B3681B">
        <w:rPr>
          <w:rFonts w:ascii="Times New Roman" w:hAnsi="Times New Roman" w:cs="Times New Roman"/>
          <w:sz w:val="24"/>
          <w:szCs w:val="24"/>
          <w:lang w:val="en-US"/>
        </w:rPr>
        <w:t xml:space="preserve">type and design </w:t>
      </w:r>
      <w:r w:rsidR="00700023">
        <w:rPr>
          <w:rFonts w:ascii="Times New Roman" w:hAnsi="Times New Roman" w:cs="Times New Roman"/>
          <w:sz w:val="24"/>
          <w:szCs w:val="24"/>
          <w:lang w:val="en-US"/>
        </w:rPr>
        <w:t xml:space="preserve">requirements for </w:t>
      </w:r>
      <w:r w:rsidR="00A04B10">
        <w:rPr>
          <w:rFonts w:ascii="Times New Roman" w:hAnsi="Times New Roman" w:cs="Times New Roman"/>
          <w:sz w:val="24"/>
          <w:szCs w:val="24"/>
          <w:lang w:val="en-US"/>
        </w:rPr>
        <w:t>the</w:t>
      </w:r>
      <w:r w:rsidR="00AB2BA5">
        <w:rPr>
          <w:rFonts w:ascii="Times New Roman" w:hAnsi="Times New Roman" w:cs="Times New Roman"/>
          <w:sz w:val="24"/>
          <w:szCs w:val="24"/>
          <w:lang w:val="en-US"/>
        </w:rPr>
        <w:t xml:space="preserve"> </w:t>
      </w:r>
      <w:r w:rsidR="00E60827">
        <w:rPr>
          <w:rFonts w:ascii="Times New Roman" w:hAnsi="Times New Roman" w:cs="Times New Roman"/>
          <w:sz w:val="24"/>
          <w:szCs w:val="24"/>
          <w:lang w:val="en-US"/>
        </w:rPr>
        <w:t>MIX</w:t>
      </w:r>
      <w:r w:rsidR="008D3DF4">
        <w:rPr>
          <w:rFonts w:ascii="Times New Roman" w:hAnsi="Times New Roman" w:cs="Times New Roman"/>
          <w:sz w:val="24"/>
          <w:szCs w:val="24"/>
          <w:lang w:val="en-US"/>
        </w:rPr>
        <w:t xml:space="preserve"> District</w:t>
      </w:r>
      <w:r w:rsidR="00AB2BA5">
        <w:rPr>
          <w:rFonts w:ascii="Times New Roman" w:hAnsi="Times New Roman" w:cs="Times New Roman"/>
          <w:sz w:val="24"/>
          <w:szCs w:val="24"/>
          <w:lang w:val="en-US"/>
        </w:rPr>
        <w:t xml:space="preserve"> </w:t>
      </w:r>
      <w:r w:rsidR="00B3681B">
        <w:rPr>
          <w:rFonts w:ascii="Times New Roman" w:hAnsi="Times New Roman" w:cs="Times New Roman"/>
          <w:sz w:val="24"/>
          <w:szCs w:val="24"/>
          <w:lang w:val="en-US"/>
        </w:rPr>
        <w:t xml:space="preserve">on the Regulating Plan and in Section </w:t>
      </w:r>
      <w:r w:rsidR="00A04B10" w:rsidRPr="00CD1FD5">
        <w:rPr>
          <w:rFonts w:ascii="Times New Roman" w:hAnsi="Times New Roman" w:cs="Times New Roman"/>
          <w:sz w:val="24"/>
          <w:szCs w:val="24"/>
          <w:lang w:val="en-US"/>
        </w:rPr>
        <w:t>14.</w:t>
      </w:r>
      <w:r w:rsidR="00CD1FD5" w:rsidRPr="00CD1FD5">
        <w:rPr>
          <w:rFonts w:ascii="Times New Roman" w:hAnsi="Times New Roman" w:cs="Times New Roman"/>
          <w:sz w:val="24"/>
          <w:szCs w:val="24"/>
          <w:lang w:val="en-US"/>
        </w:rPr>
        <w:t>2</w:t>
      </w:r>
      <w:r w:rsidR="00BE308A" w:rsidRPr="00CD1FD5">
        <w:rPr>
          <w:rFonts w:ascii="Times New Roman" w:hAnsi="Times New Roman" w:cs="Times New Roman"/>
          <w:sz w:val="24"/>
          <w:szCs w:val="24"/>
          <w:lang w:val="en-US"/>
        </w:rPr>
        <w:t xml:space="preserve">.  </w:t>
      </w:r>
      <w:r w:rsidR="00657657" w:rsidRPr="00CD1FD5">
        <w:rPr>
          <w:rFonts w:ascii="Times New Roman" w:hAnsi="Times New Roman" w:cs="Times New Roman"/>
          <w:sz w:val="24"/>
          <w:szCs w:val="24"/>
          <w:lang w:val="en-US"/>
        </w:rPr>
        <w:t>Street</w:t>
      </w:r>
      <w:r w:rsidR="00657657">
        <w:rPr>
          <w:rFonts w:ascii="Times New Roman" w:hAnsi="Times New Roman" w:cs="Times New Roman"/>
          <w:sz w:val="24"/>
          <w:szCs w:val="24"/>
          <w:lang w:val="en-US"/>
        </w:rPr>
        <w:t xml:space="preserve"> frontage </w:t>
      </w:r>
      <w:r w:rsidR="00A04B10">
        <w:rPr>
          <w:rFonts w:ascii="Times New Roman" w:hAnsi="Times New Roman" w:cs="Times New Roman"/>
          <w:sz w:val="24"/>
          <w:szCs w:val="24"/>
          <w:lang w:val="en-US"/>
        </w:rPr>
        <w:t>requirements</w:t>
      </w:r>
      <w:r>
        <w:rPr>
          <w:rFonts w:ascii="Times New Roman" w:hAnsi="Times New Roman" w:cs="Times New Roman"/>
          <w:sz w:val="24"/>
          <w:szCs w:val="24"/>
          <w:lang w:val="en-US"/>
        </w:rPr>
        <w:t xml:space="preserve"> </w:t>
      </w:r>
      <w:r w:rsidR="006C0563">
        <w:rPr>
          <w:rFonts w:ascii="Times New Roman" w:hAnsi="Times New Roman" w:cs="Times New Roman"/>
          <w:sz w:val="24"/>
          <w:szCs w:val="24"/>
          <w:lang w:val="en-US"/>
        </w:rPr>
        <w:t xml:space="preserve">are determined by each Building Type and </w:t>
      </w:r>
      <w:r w:rsidR="00BE308A">
        <w:rPr>
          <w:rFonts w:ascii="Times New Roman" w:hAnsi="Times New Roman" w:cs="Times New Roman"/>
          <w:sz w:val="24"/>
          <w:szCs w:val="24"/>
          <w:lang w:val="en-US"/>
        </w:rPr>
        <w:t xml:space="preserve">streets </w:t>
      </w:r>
      <w:r w:rsidR="006C0563">
        <w:rPr>
          <w:rFonts w:ascii="Times New Roman" w:hAnsi="Times New Roman" w:cs="Times New Roman"/>
          <w:sz w:val="24"/>
          <w:szCs w:val="24"/>
          <w:lang w:val="en-US"/>
        </w:rPr>
        <w:t xml:space="preserve">within the Development Tract </w:t>
      </w:r>
      <w:r w:rsidR="00BE308A">
        <w:rPr>
          <w:rFonts w:ascii="Times New Roman" w:hAnsi="Times New Roman" w:cs="Times New Roman"/>
          <w:sz w:val="24"/>
          <w:szCs w:val="24"/>
          <w:lang w:val="en-US"/>
        </w:rPr>
        <w:t>may</w:t>
      </w:r>
      <w:r w:rsidR="00A505F4">
        <w:rPr>
          <w:rFonts w:ascii="Times New Roman" w:hAnsi="Times New Roman" w:cs="Times New Roman"/>
          <w:sz w:val="24"/>
          <w:szCs w:val="24"/>
          <w:lang w:val="en-US"/>
        </w:rPr>
        <w:t xml:space="preserve"> </w:t>
      </w:r>
      <w:r w:rsidR="000972F9">
        <w:rPr>
          <w:rFonts w:ascii="Times New Roman" w:hAnsi="Times New Roman" w:cs="Times New Roman"/>
          <w:sz w:val="24"/>
          <w:szCs w:val="24"/>
          <w:lang w:val="en-US"/>
        </w:rPr>
        <w:t>be public or private</w:t>
      </w:r>
      <w:r w:rsidR="00CC02CF">
        <w:rPr>
          <w:rFonts w:ascii="Times New Roman" w:hAnsi="Times New Roman" w:cs="Times New Roman"/>
          <w:sz w:val="24"/>
          <w:szCs w:val="24"/>
          <w:lang w:val="en-US"/>
        </w:rPr>
        <w:t>.</w:t>
      </w:r>
    </w:p>
    <w:p w14:paraId="2CC36AF0" w14:textId="79072658" w:rsidR="00473AEA" w:rsidRPr="00A2663A" w:rsidRDefault="00CC02CF" w:rsidP="00930593">
      <w:pPr>
        <w:numPr>
          <w:ilvl w:val="0"/>
          <w:numId w:val="1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sz w:val="24"/>
          <w:szCs w:val="24"/>
          <w:lang w:val="en-US"/>
        </w:rPr>
      </w:pPr>
      <w:r w:rsidRPr="00A2663A">
        <w:rPr>
          <w:rFonts w:ascii="Times New Roman" w:hAnsi="Times New Roman" w:cs="Times New Roman"/>
          <w:sz w:val="24"/>
          <w:szCs w:val="24"/>
          <w:u w:val="single"/>
          <w:lang w:val="en-US"/>
        </w:rPr>
        <w:t>O</w:t>
      </w:r>
      <w:r w:rsidR="004F299C" w:rsidRPr="00A2663A">
        <w:rPr>
          <w:rFonts w:ascii="Times New Roman" w:hAnsi="Times New Roman" w:cs="Times New Roman"/>
          <w:sz w:val="24"/>
          <w:szCs w:val="24"/>
          <w:u w:val="single"/>
          <w:lang w:val="en-US"/>
        </w:rPr>
        <w:t xml:space="preserve">utdoor Amenity </w:t>
      </w:r>
      <w:r w:rsidRPr="00A2663A">
        <w:rPr>
          <w:rFonts w:ascii="Times New Roman" w:hAnsi="Times New Roman" w:cs="Times New Roman"/>
          <w:sz w:val="24"/>
          <w:szCs w:val="24"/>
          <w:u w:val="single"/>
          <w:lang w:val="en-US"/>
        </w:rPr>
        <w:t>Space</w:t>
      </w:r>
      <w:r w:rsidRPr="00A2663A">
        <w:rPr>
          <w:rFonts w:ascii="Times New Roman" w:hAnsi="Times New Roman" w:cs="Times New Roman"/>
          <w:sz w:val="24"/>
          <w:szCs w:val="24"/>
          <w:lang w:val="en-US"/>
        </w:rPr>
        <w:t xml:space="preserve">. </w:t>
      </w:r>
      <w:r w:rsidR="000972F9" w:rsidRPr="00A2663A">
        <w:rPr>
          <w:rFonts w:ascii="Times New Roman" w:hAnsi="Times New Roman" w:cs="Times New Roman"/>
          <w:sz w:val="24"/>
          <w:szCs w:val="24"/>
          <w:lang w:val="en-US"/>
        </w:rPr>
        <w:t xml:space="preserve"> </w:t>
      </w:r>
      <w:r w:rsidR="0028313C" w:rsidRPr="00A2663A">
        <w:rPr>
          <w:rFonts w:ascii="Times New Roman" w:hAnsi="Times New Roman" w:cs="Times New Roman"/>
          <w:sz w:val="24"/>
          <w:szCs w:val="24"/>
          <w:lang w:val="en-US"/>
        </w:rPr>
        <w:t xml:space="preserve">The </w:t>
      </w:r>
      <w:r w:rsidR="00A97FF8" w:rsidRPr="00A2663A">
        <w:rPr>
          <w:rFonts w:ascii="Times New Roman" w:hAnsi="Times New Roman" w:cs="Times New Roman"/>
          <w:sz w:val="24"/>
          <w:szCs w:val="24"/>
          <w:lang w:val="en-US"/>
        </w:rPr>
        <w:t xml:space="preserve">amount of </w:t>
      </w:r>
      <w:r w:rsidR="009335AB" w:rsidRPr="00A2663A">
        <w:rPr>
          <w:rFonts w:ascii="Times New Roman" w:hAnsi="Times New Roman" w:cs="Times New Roman"/>
          <w:sz w:val="24"/>
          <w:szCs w:val="24"/>
          <w:lang w:val="en-US"/>
        </w:rPr>
        <w:t>O</w:t>
      </w:r>
      <w:r w:rsidR="0028313C" w:rsidRPr="00A2663A">
        <w:rPr>
          <w:rFonts w:ascii="Times New Roman" w:hAnsi="Times New Roman" w:cs="Times New Roman"/>
          <w:sz w:val="24"/>
          <w:szCs w:val="24"/>
          <w:lang w:val="en-US"/>
        </w:rPr>
        <w:t xml:space="preserve">utdoor </w:t>
      </w:r>
      <w:r w:rsidR="009335AB" w:rsidRPr="00A2663A">
        <w:rPr>
          <w:rFonts w:ascii="Times New Roman" w:hAnsi="Times New Roman" w:cs="Times New Roman"/>
          <w:sz w:val="24"/>
          <w:szCs w:val="24"/>
          <w:lang w:val="en-US"/>
        </w:rPr>
        <w:t>A</w:t>
      </w:r>
      <w:r w:rsidR="0028313C" w:rsidRPr="00A2663A">
        <w:rPr>
          <w:rFonts w:ascii="Times New Roman" w:hAnsi="Times New Roman" w:cs="Times New Roman"/>
          <w:sz w:val="24"/>
          <w:szCs w:val="24"/>
          <w:lang w:val="en-US"/>
        </w:rPr>
        <w:t xml:space="preserve">menity </w:t>
      </w:r>
      <w:r w:rsidR="009335AB" w:rsidRPr="00A2663A">
        <w:rPr>
          <w:rFonts w:ascii="Times New Roman" w:hAnsi="Times New Roman" w:cs="Times New Roman"/>
          <w:sz w:val="24"/>
          <w:szCs w:val="24"/>
          <w:lang w:val="en-US"/>
        </w:rPr>
        <w:t>S</w:t>
      </w:r>
      <w:r w:rsidR="0028313C" w:rsidRPr="00A2663A">
        <w:rPr>
          <w:rFonts w:ascii="Times New Roman" w:hAnsi="Times New Roman" w:cs="Times New Roman"/>
          <w:sz w:val="24"/>
          <w:szCs w:val="24"/>
          <w:lang w:val="en-US"/>
        </w:rPr>
        <w:t xml:space="preserve">pace </w:t>
      </w:r>
      <w:r w:rsidR="00A97FF8" w:rsidRPr="00A2663A">
        <w:rPr>
          <w:rFonts w:ascii="Times New Roman" w:hAnsi="Times New Roman" w:cs="Times New Roman"/>
          <w:sz w:val="24"/>
          <w:szCs w:val="24"/>
          <w:lang w:val="en-US"/>
        </w:rPr>
        <w:t xml:space="preserve">provided </w:t>
      </w:r>
      <w:r w:rsidR="00473AEA" w:rsidRPr="00A2663A">
        <w:rPr>
          <w:rFonts w:ascii="Times New Roman" w:hAnsi="Times New Roman" w:cs="Times New Roman"/>
          <w:sz w:val="24"/>
          <w:szCs w:val="24"/>
          <w:lang w:val="en-US"/>
        </w:rPr>
        <w:t xml:space="preserve">within the Development Tract is the cumulative </w:t>
      </w:r>
      <w:r w:rsidR="009641FA" w:rsidRPr="00A2663A">
        <w:rPr>
          <w:rFonts w:ascii="Times New Roman" w:hAnsi="Times New Roman" w:cs="Times New Roman"/>
          <w:sz w:val="24"/>
          <w:szCs w:val="24"/>
          <w:lang w:val="en-US"/>
        </w:rPr>
        <w:t xml:space="preserve">land area of </w:t>
      </w:r>
      <w:r w:rsidR="007721A6" w:rsidRPr="00A2663A">
        <w:rPr>
          <w:rFonts w:ascii="Times New Roman" w:hAnsi="Times New Roman" w:cs="Times New Roman"/>
          <w:sz w:val="24"/>
          <w:szCs w:val="24"/>
          <w:lang w:val="en-US"/>
        </w:rPr>
        <w:t>O</w:t>
      </w:r>
      <w:r w:rsidR="009641FA" w:rsidRPr="00A2663A">
        <w:rPr>
          <w:rFonts w:ascii="Times New Roman" w:hAnsi="Times New Roman" w:cs="Times New Roman"/>
          <w:sz w:val="24"/>
          <w:szCs w:val="24"/>
          <w:lang w:val="en-US"/>
        </w:rPr>
        <w:t xml:space="preserve">utdoor </w:t>
      </w:r>
      <w:r w:rsidR="007721A6" w:rsidRPr="00A2663A">
        <w:rPr>
          <w:rFonts w:ascii="Times New Roman" w:hAnsi="Times New Roman" w:cs="Times New Roman"/>
          <w:sz w:val="24"/>
          <w:szCs w:val="24"/>
          <w:lang w:val="en-US"/>
        </w:rPr>
        <w:t>A</w:t>
      </w:r>
      <w:r w:rsidR="009641FA" w:rsidRPr="00A2663A">
        <w:rPr>
          <w:rFonts w:ascii="Times New Roman" w:hAnsi="Times New Roman" w:cs="Times New Roman"/>
          <w:sz w:val="24"/>
          <w:szCs w:val="24"/>
          <w:lang w:val="en-US"/>
        </w:rPr>
        <w:t xml:space="preserve">menity </w:t>
      </w:r>
      <w:r w:rsidR="007721A6" w:rsidRPr="00A2663A">
        <w:rPr>
          <w:rFonts w:ascii="Times New Roman" w:hAnsi="Times New Roman" w:cs="Times New Roman"/>
          <w:sz w:val="24"/>
          <w:szCs w:val="24"/>
          <w:lang w:val="en-US"/>
        </w:rPr>
        <w:t>S</w:t>
      </w:r>
      <w:r w:rsidR="009641FA" w:rsidRPr="00A2663A">
        <w:rPr>
          <w:rFonts w:ascii="Times New Roman" w:hAnsi="Times New Roman" w:cs="Times New Roman"/>
          <w:sz w:val="24"/>
          <w:szCs w:val="24"/>
          <w:lang w:val="en-US"/>
        </w:rPr>
        <w:t xml:space="preserve">pace required for </w:t>
      </w:r>
      <w:r w:rsidR="00E0349D" w:rsidRPr="00A2663A">
        <w:rPr>
          <w:rFonts w:ascii="Times New Roman" w:hAnsi="Times New Roman" w:cs="Times New Roman"/>
          <w:sz w:val="24"/>
          <w:szCs w:val="24"/>
          <w:lang w:val="en-US"/>
        </w:rPr>
        <w:t xml:space="preserve">the </w:t>
      </w:r>
      <w:r w:rsidR="00EA5BA0" w:rsidRPr="00A2663A">
        <w:rPr>
          <w:rFonts w:ascii="Times New Roman" w:hAnsi="Times New Roman" w:cs="Times New Roman"/>
          <w:sz w:val="24"/>
          <w:szCs w:val="24"/>
          <w:lang w:val="en-US"/>
        </w:rPr>
        <w:t xml:space="preserve">total number and types of </w:t>
      </w:r>
      <w:r w:rsidR="003F30EC" w:rsidRPr="00A2663A">
        <w:rPr>
          <w:rFonts w:ascii="Times New Roman" w:hAnsi="Times New Roman" w:cs="Times New Roman"/>
          <w:sz w:val="24"/>
          <w:szCs w:val="24"/>
          <w:lang w:val="en-US"/>
        </w:rPr>
        <w:t xml:space="preserve">building </w:t>
      </w:r>
      <w:r w:rsidR="00473AEA" w:rsidRPr="00A2663A">
        <w:rPr>
          <w:rFonts w:ascii="Times New Roman" w:hAnsi="Times New Roman" w:cs="Times New Roman"/>
          <w:sz w:val="24"/>
          <w:szCs w:val="24"/>
          <w:lang w:val="en-US"/>
        </w:rPr>
        <w:t xml:space="preserve">that the site is composed of.  </w:t>
      </w:r>
      <w:r w:rsidR="0024748B" w:rsidRPr="00A2663A">
        <w:rPr>
          <w:rFonts w:ascii="Times New Roman" w:hAnsi="Times New Roman" w:cs="Times New Roman"/>
          <w:sz w:val="24"/>
          <w:szCs w:val="24"/>
          <w:lang w:val="en-US"/>
        </w:rPr>
        <w:t xml:space="preserve">The type of </w:t>
      </w:r>
      <w:r w:rsidR="007721A6" w:rsidRPr="00A2663A">
        <w:rPr>
          <w:rFonts w:ascii="Times New Roman" w:hAnsi="Times New Roman" w:cs="Times New Roman"/>
          <w:sz w:val="24"/>
          <w:szCs w:val="24"/>
          <w:lang w:val="en-US"/>
        </w:rPr>
        <w:t>O</w:t>
      </w:r>
      <w:r w:rsidR="0024748B" w:rsidRPr="00A2663A">
        <w:rPr>
          <w:rFonts w:ascii="Times New Roman" w:hAnsi="Times New Roman" w:cs="Times New Roman"/>
          <w:sz w:val="24"/>
          <w:szCs w:val="24"/>
          <w:lang w:val="en-US"/>
        </w:rPr>
        <w:t xml:space="preserve">utdoor </w:t>
      </w:r>
      <w:r w:rsidR="007721A6" w:rsidRPr="00A2663A">
        <w:rPr>
          <w:rFonts w:ascii="Times New Roman" w:hAnsi="Times New Roman" w:cs="Times New Roman"/>
          <w:sz w:val="24"/>
          <w:szCs w:val="24"/>
          <w:lang w:val="en-US"/>
        </w:rPr>
        <w:t>A</w:t>
      </w:r>
      <w:r w:rsidR="0024748B" w:rsidRPr="00A2663A">
        <w:rPr>
          <w:rFonts w:ascii="Times New Roman" w:hAnsi="Times New Roman" w:cs="Times New Roman"/>
          <w:sz w:val="24"/>
          <w:szCs w:val="24"/>
          <w:lang w:val="en-US"/>
        </w:rPr>
        <w:t xml:space="preserve">menity </w:t>
      </w:r>
      <w:r w:rsidR="007721A6" w:rsidRPr="00A2663A">
        <w:rPr>
          <w:rFonts w:ascii="Times New Roman" w:hAnsi="Times New Roman" w:cs="Times New Roman"/>
          <w:sz w:val="24"/>
          <w:szCs w:val="24"/>
          <w:lang w:val="en-US"/>
        </w:rPr>
        <w:t>S</w:t>
      </w:r>
      <w:r w:rsidR="0024748B" w:rsidRPr="00A2663A">
        <w:rPr>
          <w:rFonts w:ascii="Times New Roman" w:hAnsi="Times New Roman" w:cs="Times New Roman"/>
          <w:sz w:val="24"/>
          <w:szCs w:val="24"/>
          <w:lang w:val="en-US"/>
        </w:rPr>
        <w:t xml:space="preserve">pace may be any combination of those permitted under Section </w:t>
      </w:r>
      <w:r w:rsidR="006B0773" w:rsidRPr="00A2663A">
        <w:rPr>
          <w:rFonts w:ascii="Times New Roman" w:hAnsi="Times New Roman" w:cs="Times New Roman"/>
          <w:sz w:val="24"/>
          <w:szCs w:val="24"/>
          <w:lang w:val="en-US"/>
        </w:rPr>
        <w:t>14.</w:t>
      </w:r>
      <w:r w:rsidR="00A2663A" w:rsidRPr="00A2663A">
        <w:rPr>
          <w:rFonts w:ascii="Times New Roman" w:hAnsi="Times New Roman" w:cs="Times New Roman"/>
          <w:sz w:val="24"/>
          <w:szCs w:val="24"/>
          <w:lang w:val="en-US"/>
        </w:rPr>
        <w:t>8</w:t>
      </w:r>
      <w:r w:rsidR="0024748B" w:rsidRPr="00A2663A">
        <w:rPr>
          <w:rFonts w:ascii="Times New Roman" w:hAnsi="Times New Roman" w:cs="Times New Roman"/>
          <w:sz w:val="24"/>
          <w:szCs w:val="24"/>
          <w:lang w:val="en-US"/>
        </w:rPr>
        <w:t>.</w:t>
      </w:r>
    </w:p>
    <w:p w14:paraId="5FEA3787" w14:textId="77777777" w:rsidR="00440EFB" w:rsidRDefault="00440EFB" w:rsidP="00084B9E">
      <w:pPr>
        <w:pStyle w:val="Level4text"/>
        <w:rPr>
          <w:rFonts w:ascii="Times New Roman" w:hAnsi="Times New Roman"/>
          <w:sz w:val="24"/>
          <w:szCs w:val="24"/>
        </w:rPr>
      </w:pPr>
    </w:p>
    <w:p w14:paraId="376114AE" w14:textId="07CFE917" w:rsidR="00837FCE" w:rsidRPr="00CF1A78" w:rsidRDefault="002D5912" w:rsidP="004D2426">
      <w:pPr>
        <w:pStyle w:val="ListParagraph"/>
        <w:numPr>
          <w:ilvl w:val="0"/>
          <w:numId w:val="4"/>
        </w:numPr>
        <w:ind w:left="360"/>
        <w:jc w:val="both"/>
        <w:rPr>
          <w:b/>
          <w:sz w:val="24"/>
          <w:szCs w:val="24"/>
        </w:rPr>
      </w:pPr>
      <w:bookmarkStart w:id="10" w:name="_Hlk494443575"/>
      <w:r w:rsidRPr="00A7398C">
        <w:rPr>
          <w:b/>
          <w:sz w:val="24"/>
          <w:szCs w:val="24"/>
        </w:rPr>
        <w:t xml:space="preserve">Development </w:t>
      </w:r>
      <w:r w:rsidR="007E5A98">
        <w:rPr>
          <w:b/>
          <w:sz w:val="24"/>
          <w:szCs w:val="24"/>
        </w:rPr>
        <w:t>Types</w:t>
      </w:r>
      <w:r w:rsidR="00256CC9" w:rsidRPr="00A7398C">
        <w:rPr>
          <w:b/>
          <w:sz w:val="24"/>
          <w:szCs w:val="24"/>
        </w:rPr>
        <w:t>.</w:t>
      </w:r>
      <w:r w:rsidR="005C0344" w:rsidRPr="004D2426">
        <w:rPr>
          <w:sz w:val="24"/>
          <w:szCs w:val="24"/>
        </w:rPr>
        <w:t xml:space="preserve"> </w:t>
      </w:r>
      <w:r w:rsidR="006A3D94" w:rsidRPr="004D2426">
        <w:rPr>
          <w:sz w:val="24"/>
          <w:szCs w:val="24"/>
        </w:rPr>
        <w:t xml:space="preserve">The types of </w:t>
      </w:r>
      <w:r w:rsidR="00226C04" w:rsidRPr="004D2426">
        <w:rPr>
          <w:sz w:val="24"/>
          <w:szCs w:val="24"/>
        </w:rPr>
        <w:t>d</w:t>
      </w:r>
      <w:r w:rsidR="006A3D94" w:rsidRPr="004D2426">
        <w:rPr>
          <w:sz w:val="24"/>
          <w:szCs w:val="24"/>
        </w:rPr>
        <w:t xml:space="preserve">evelopment </w:t>
      </w:r>
      <w:r w:rsidR="00226C04" w:rsidRPr="004D2426">
        <w:rPr>
          <w:sz w:val="24"/>
          <w:szCs w:val="24"/>
        </w:rPr>
        <w:t xml:space="preserve">permitted in the </w:t>
      </w:r>
      <w:r w:rsidR="00E60827">
        <w:rPr>
          <w:sz w:val="24"/>
          <w:szCs w:val="24"/>
        </w:rPr>
        <w:t>MIX</w:t>
      </w:r>
      <w:r w:rsidR="008D3DF4">
        <w:rPr>
          <w:sz w:val="24"/>
          <w:szCs w:val="24"/>
        </w:rPr>
        <w:t xml:space="preserve"> District</w:t>
      </w:r>
      <w:r w:rsidR="001D2D5E" w:rsidRPr="004D2426">
        <w:rPr>
          <w:sz w:val="24"/>
          <w:szCs w:val="24"/>
        </w:rPr>
        <w:t xml:space="preserve"> </w:t>
      </w:r>
      <w:r w:rsidR="006E12ED" w:rsidRPr="004D2426">
        <w:rPr>
          <w:sz w:val="24"/>
          <w:szCs w:val="24"/>
        </w:rPr>
        <w:t xml:space="preserve">are </w:t>
      </w:r>
      <w:r w:rsidR="00F31749" w:rsidRPr="004D2426">
        <w:rPr>
          <w:sz w:val="24"/>
          <w:szCs w:val="24"/>
        </w:rPr>
        <w:t>identified below</w:t>
      </w:r>
      <w:r w:rsidR="00CF1A78">
        <w:rPr>
          <w:sz w:val="24"/>
          <w:szCs w:val="24"/>
        </w:rPr>
        <w:t>:</w:t>
      </w:r>
    </w:p>
    <w:p w14:paraId="22631A80" w14:textId="77777777" w:rsidR="00CF1A78" w:rsidRPr="004D2426" w:rsidRDefault="00CF1A78" w:rsidP="00CF1A78">
      <w:pPr>
        <w:pStyle w:val="ListParagraph"/>
        <w:ind w:left="360"/>
        <w:jc w:val="both"/>
        <w:rPr>
          <w:b/>
          <w:sz w:val="24"/>
          <w:szCs w:val="24"/>
        </w:rPr>
      </w:pPr>
    </w:p>
    <w:p w14:paraId="4EFC5852" w14:textId="4CC2AAF3" w:rsidR="007F02F0" w:rsidRPr="00C143ED" w:rsidRDefault="00986BAC" w:rsidP="00930593">
      <w:pPr>
        <w:numPr>
          <w:ilvl w:val="0"/>
          <w:numId w:val="2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20"/>
        <w:rPr>
          <w:rFonts w:ascii="Times New Roman" w:hAnsi="Times New Roman" w:cs="Times New Roman"/>
          <w:sz w:val="24"/>
          <w:szCs w:val="24"/>
          <w:lang w:val="en-US"/>
        </w:rPr>
      </w:pPr>
      <w:r w:rsidRPr="00986BAC">
        <w:rPr>
          <w:rFonts w:ascii="Times New Roman" w:hAnsi="Times New Roman" w:cs="Times New Roman"/>
          <w:sz w:val="24"/>
          <w:szCs w:val="24"/>
          <w:u w:val="single"/>
          <w:lang w:val="en-US"/>
        </w:rPr>
        <w:t>General Industrial Development</w:t>
      </w:r>
      <w:r>
        <w:rPr>
          <w:rFonts w:ascii="Times New Roman" w:hAnsi="Times New Roman" w:cs="Times New Roman"/>
          <w:sz w:val="24"/>
          <w:szCs w:val="24"/>
          <w:lang w:val="en-US"/>
        </w:rPr>
        <w:t xml:space="preserve">. </w:t>
      </w:r>
      <w:r w:rsidR="004F6955" w:rsidRPr="004F6955">
        <w:rPr>
          <w:rFonts w:ascii="Times New Roman" w:hAnsi="Times New Roman" w:cs="Times New Roman"/>
          <w:sz w:val="24"/>
          <w:szCs w:val="24"/>
          <w:lang w:val="en-US"/>
        </w:rPr>
        <w:t xml:space="preserve">A development containing </w:t>
      </w:r>
      <w:r w:rsidR="005A0FA3">
        <w:rPr>
          <w:rFonts w:ascii="Times New Roman" w:hAnsi="Times New Roman" w:cs="Times New Roman"/>
          <w:sz w:val="24"/>
          <w:szCs w:val="24"/>
          <w:lang w:val="en-US"/>
        </w:rPr>
        <w:t xml:space="preserve">multiple </w:t>
      </w:r>
      <w:r w:rsidR="004F6955" w:rsidRPr="004F6955">
        <w:rPr>
          <w:rFonts w:ascii="Times New Roman" w:hAnsi="Times New Roman" w:cs="Times New Roman"/>
          <w:sz w:val="24"/>
          <w:szCs w:val="24"/>
          <w:lang w:val="en-US"/>
        </w:rPr>
        <w:t xml:space="preserve">fabrication, flex, </w:t>
      </w:r>
      <w:r w:rsidR="00967385">
        <w:rPr>
          <w:rFonts w:ascii="Times New Roman" w:hAnsi="Times New Roman" w:cs="Times New Roman"/>
          <w:sz w:val="24"/>
          <w:szCs w:val="24"/>
          <w:lang w:val="en-US"/>
        </w:rPr>
        <w:t xml:space="preserve">laboratory, </w:t>
      </w:r>
      <w:r w:rsidR="004F6955" w:rsidRPr="004F6955">
        <w:rPr>
          <w:rFonts w:ascii="Times New Roman" w:hAnsi="Times New Roman" w:cs="Times New Roman"/>
          <w:sz w:val="24"/>
          <w:szCs w:val="24"/>
          <w:lang w:val="en-US"/>
        </w:rPr>
        <w:t xml:space="preserve">or general industrial </w:t>
      </w:r>
      <w:r w:rsidR="005A0FA3">
        <w:rPr>
          <w:rFonts w:ascii="Times New Roman" w:hAnsi="Times New Roman" w:cs="Times New Roman"/>
          <w:sz w:val="24"/>
          <w:szCs w:val="24"/>
          <w:lang w:val="en-US"/>
        </w:rPr>
        <w:t xml:space="preserve">uses </w:t>
      </w:r>
      <w:r w:rsidR="009A1CF6">
        <w:rPr>
          <w:rFonts w:ascii="Times New Roman" w:hAnsi="Times New Roman" w:cs="Times New Roman"/>
          <w:sz w:val="24"/>
          <w:szCs w:val="24"/>
          <w:lang w:val="en-US"/>
        </w:rPr>
        <w:t xml:space="preserve">permitted in the </w:t>
      </w:r>
      <w:r w:rsidR="00E60827">
        <w:rPr>
          <w:rFonts w:ascii="Times New Roman" w:hAnsi="Times New Roman" w:cs="Times New Roman"/>
          <w:sz w:val="24"/>
          <w:szCs w:val="24"/>
          <w:lang w:val="en-US"/>
        </w:rPr>
        <w:t>MIX</w:t>
      </w:r>
      <w:r w:rsidR="009A1CF6">
        <w:rPr>
          <w:rFonts w:ascii="Times New Roman" w:hAnsi="Times New Roman" w:cs="Times New Roman"/>
          <w:sz w:val="24"/>
          <w:szCs w:val="24"/>
          <w:lang w:val="en-US"/>
        </w:rPr>
        <w:t xml:space="preserve"> </w:t>
      </w:r>
      <w:r w:rsidR="00BD1BC7">
        <w:rPr>
          <w:rFonts w:ascii="Times New Roman" w:hAnsi="Times New Roman" w:cs="Times New Roman"/>
          <w:sz w:val="24"/>
          <w:szCs w:val="24"/>
          <w:lang w:val="en-US"/>
        </w:rPr>
        <w:t>D</w:t>
      </w:r>
      <w:r w:rsidR="009A1CF6">
        <w:rPr>
          <w:rFonts w:ascii="Times New Roman" w:hAnsi="Times New Roman" w:cs="Times New Roman"/>
          <w:sz w:val="24"/>
          <w:szCs w:val="24"/>
          <w:lang w:val="en-US"/>
        </w:rPr>
        <w:t xml:space="preserve">istrict </w:t>
      </w:r>
      <w:r w:rsidR="005A0FA3">
        <w:rPr>
          <w:rFonts w:ascii="Times New Roman" w:hAnsi="Times New Roman" w:cs="Times New Roman"/>
          <w:sz w:val="24"/>
          <w:szCs w:val="24"/>
          <w:lang w:val="en-US"/>
        </w:rPr>
        <w:t xml:space="preserve">and </w:t>
      </w:r>
      <w:r w:rsidR="004F6955" w:rsidRPr="004F6955">
        <w:rPr>
          <w:rFonts w:ascii="Times New Roman" w:hAnsi="Times New Roman" w:cs="Times New Roman"/>
          <w:sz w:val="24"/>
          <w:szCs w:val="24"/>
          <w:lang w:val="en-US"/>
        </w:rPr>
        <w:t xml:space="preserve">building types in accordance with design standards in Section </w:t>
      </w:r>
      <w:r w:rsidR="00D36149" w:rsidRPr="00C143ED">
        <w:rPr>
          <w:rFonts w:ascii="Times New Roman" w:hAnsi="Times New Roman" w:cs="Times New Roman"/>
          <w:sz w:val="24"/>
          <w:szCs w:val="24"/>
          <w:lang w:val="en-US"/>
        </w:rPr>
        <w:t>14.</w:t>
      </w:r>
      <w:r w:rsidR="00C143ED" w:rsidRPr="00C143ED">
        <w:rPr>
          <w:rFonts w:ascii="Times New Roman" w:hAnsi="Times New Roman" w:cs="Times New Roman"/>
          <w:sz w:val="24"/>
          <w:szCs w:val="24"/>
          <w:lang w:val="en-US"/>
        </w:rPr>
        <w:t>4</w:t>
      </w:r>
      <w:r w:rsidR="004F6955" w:rsidRPr="00C143ED">
        <w:rPr>
          <w:rFonts w:ascii="Times New Roman" w:hAnsi="Times New Roman" w:cs="Times New Roman"/>
          <w:sz w:val="24"/>
          <w:szCs w:val="24"/>
          <w:lang w:val="en-US"/>
        </w:rPr>
        <w:t>.</w:t>
      </w:r>
    </w:p>
    <w:p w14:paraId="41D527FE" w14:textId="1DAAC71C" w:rsidR="004F6955" w:rsidRPr="007F02F0" w:rsidRDefault="00986BAC" w:rsidP="00930593">
      <w:pPr>
        <w:numPr>
          <w:ilvl w:val="0"/>
          <w:numId w:val="2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20"/>
        <w:rPr>
          <w:rFonts w:ascii="Times New Roman" w:hAnsi="Times New Roman" w:cs="Times New Roman"/>
          <w:sz w:val="24"/>
          <w:szCs w:val="24"/>
          <w:lang w:val="en-US"/>
        </w:rPr>
      </w:pPr>
      <w:r w:rsidRPr="00986BAC">
        <w:rPr>
          <w:rFonts w:ascii="Times New Roman" w:hAnsi="Times New Roman" w:cs="Times New Roman"/>
          <w:sz w:val="24"/>
          <w:szCs w:val="24"/>
          <w:u w:val="single"/>
          <w:lang w:val="en-US"/>
        </w:rPr>
        <w:t xml:space="preserve">General </w:t>
      </w:r>
      <w:r w:rsidR="002C30B4">
        <w:rPr>
          <w:rFonts w:ascii="Times New Roman" w:hAnsi="Times New Roman" w:cs="Times New Roman"/>
          <w:sz w:val="24"/>
          <w:szCs w:val="24"/>
          <w:u w:val="single"/>
          <w:lang w:val="en-US"/>
        </w:rPr>
        <w:t>Commercial</w:t>
      </w:r>
      <w:r w:rsidRPr="00986BAC">
        <w:rPr>
          <w:rFonts w:ascii="Times New Roman" w:hAnsi="Times New Roman" w:cs="Times New Roman"/>
          <w:sz w:val="24"/>
          <w:szCs w:val="24"/>
          <w:u w:val="single"/>
          <w:lang w:val="en-US"/>
        </w:rPr>
        <w:t xml:space="preserve"> Development</w:t>
      </w:r>
      <w:r w:rsidRPr="004F6955">
        <w:rPr>
          <w:rFonts w:ascii="Times New Roman" w:hAnsi="Times New Roman" w:cs="Times New Roman"/>
          <w:sz w:val="24"/>
          <w:szCs w:val="24"/>
          <w:lang w:val="en-US"/>
        </w:rPr>
        <w:t xml:space="preserve"> </w:t>
      </w:r>
      <w:r w:rsidR="004F6955" w:rsidRPr="004F6955">
        <w:rPr>
          <w:rFonts w:ascii="Times New Roman" w:hAnsi="Times New Roman" w:cs="Times New Roman"/>
          <w:sz w:val="24"/>
          <w:szCs w:val="24"/>
          <w:lang w:val="en-US"/>
        </w:rPr>
        <w:t xml:space="preserve">A development containing </w:t>
      </w:r>
      <w:r w:rsidR="009A1CF6">
        <w:rPr>
          <w:rFonts w:ascii="Times New Roman" w:hAnsi="Times New Roman" w:cs="Times New Roman"/>
          <w:sz w:val="24"/>
          <w:szCs w:val="24"/>
          <w:lang w:val="en-US"/>
        </w:rPr>
        <w:t xml:space="preserve">multiple </w:t>
      </w:r>
      <w:r w:rsidR="004F6955" w:rsidRPr="004F6955">
        <w:rPr>
          <w:rFonts w:ascii="Times New Roman" w:hAnsi="Times New Roman" w:cs="Times New Roman"/>
          <w:sz w:val="24"/>
          <w:szCs w:val="24"/>
          <w:lang w:val="en-US"/>
        </w:rPr>
        <w:t xml:space="preserve">commercial </w:t>
      </w:r>
      <w:r w:rsidR="009A1CF6">
        <w:rPr>
          <w:rFonts w:ascii="Times New Roman" w:hAnsi="Times New Roman" w:cs="Times New Roman"/>
          <w:sz w:val="24"/>
          <w:szCs w:val="24"/>
          <w:lang w:val="en-US"/>
        </w:rPr>
        <w:t xml:space="preserve">uses permitted in the </w:t>
      </w:r>
      <w:r w:rsidR="00E60827">
        <w:rPr>
          <w:rFonts w:ascii="Times New Roman" w:hAnsi="Times New Roman" w:cs="Times New Roman"/>
          <w:sz w:val="24"/>
          <w:szCs w:val="24"/>
          <w:lang w:val="en-US"/>
        </w:rPr>
        <w:t>MIX</w:t>
      </w:r>
      <w:r w:rsidR="009A1CF6">
        <w:rPr>
          <w:rFonts w:ascii="Times New Roman" w:hAnsi="Times New Roman" w:cs="Times New Roman"/>
          <w:sz w:val="24"/>
          <w:szCs w:val="24"/>
          <w:lang w:val="en-US"/>
        </w:rPr>
        <w:t xml:space="preserve"> </w:t>
      </w:r>
      <w:r w:rsidR="00BD1BC7">
        <w:rPr>
          <w:rFonts w:ascii="Times New Roman" w:hAnsi="Times New Roman" w:cs="Times New Roman"/>
          <w:sz w:val="24"/>
          <w:szCs w:val="24"/>
          <w:lang w:val="en-US"/>
        </w:rPr>
        <w:t>D</w:t>
      </w:r>
      <w:r w:rsidR="009A1CF6">
        <w:rPr>
          <w:rFonts w:ascii="Times New Roman" w:hAnsi="Times New Roman" w:cs="Times New Roman"/>
          <w:sz w:val="24"/>
          <w:szCs w:val="24"/>
          <w:lang w:val="en-US"/>
        </w:rPr>
        <w:t xml:space="preserve">istrict </w:t>
      </w:r>
      <w:r w:rsidR="00512731">
        <w:rPr>
          <w:rFonts w:ascii="Times New Roman" w:hAnsi="Times New Roman" w:cs="Times New Roman"/>
          <w:sz w:val="24"/>
          <w:szCs w:val="24"/>
          <w:lang w:val="en-US"/>
        </w:rPr>
        <w:t>and b</w:t>
      </w:r>
      <w:r w:rsidR="004F6955" w:rsidRPr="004F6955">
        <w:rPr>
          <w:rFonts w:ascii="Times New Roman" w:hAnsi="Times New Roman" w:cs="Times New Roman"/>
          <w:sz w:val="24"/>
          <w:szCs w:val="24"/>
          <w:lang w:val="en-US"/>
        </w:rPr>
        <w:t xml:space="preserve">uilding </w:t>
      </w:r>
      <w:r w:rsidR="00512731">
        <w:rPr>
          <w:rFonts w:ascii="Times New Roman" w:hAnsi="Times New Roman" w:cs="Times New Roman"/>
          <w:sz w:val="24"/>
          <w:szCs w:val="24"/>
          <w:lang w:val="en-US"/>
        </w:rPr>
        <w:t>t</w:t>
      </w:r>
      <w:r w:rsidR="004F6955" w:rsidRPr="004F6955">
        <w:rPr>
          <w:rFonts w:ascii="Times New Roman" w:hAnsi="Times New Roman" w:cs="Times New Roman"/>
          <w:sz w:val="24"/>
          <w:szCs w:val="24"/>
          <w:lang w:val="en-US"/>
        </w:rPr>
        <w:t xml:space="preserve">ypes in accordance with design standards in Section </w:t>
      </w:r>
      <w:r w:rsidR="00BD1BC7" w:rsidRPr="00C143ED">
        <w:rPr>
          <w:rFonts w:ascii="Times New Roman" w:hAnsi="Times New Roman" w:cs="Times New Roman"/>
          <w:sz w:val="24"/>
          <w:szCs w:val="24"/>
          <w:lang w:val="en-US"/>
        </w:rPr>
        <w:t>14.</w:t>
      </w:r>
      <w:r w:rsidR="00C143ED" w:rsidRPr="00C143ED">
        <w:rPr>
          <w:rFonts w:ascii="Times New Roman" w:hAnsi="Times New Roman" w:cs="Times New Roman"/>
          <w:sz w:val="24"/>
          <w:szCs w:val="24"/>
          <w:lang w:val="en-US"/>
        </w:rPr>
        <w:t>4</w:t>
      </w:r>
      <w:r w:rsidR="004F6955" w:rsidRPr="00C143ED">
        <w:rPr>
          <w:rFonts w:ascii="Times New Roman" w:hAnsi="Times New Roman" w:cs="Times New Roman"/>
          <w:sz w:val="24"/>
          <w:szCs w:val="24"/>
          <w:lang w:val="en-US"/>
        </w:rPr>
        <w:t>.</w:t>
      </w:r>
    </w:p>
    <w:p w14:paraId="296C0BD3" w14:textId="4BBB1CCE" w:rsidR="006A3D94" w:rsidRPr="00C143ED" w:rsidRDefault="009769FE" w:rsidP="00930593">
      <w:pPr>
        <w:numPr>
          <w:ilvl w:val="0"/>
          <w:numId w:val="2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20"/>
        <w:rPr>
          <w:rFonts w:ascii="Times New Roman" w:hAnsi="Times New Roman" w:cs="Times New Roman"/>
          <w:sz w:val="24"/>
          <w:szCs w:val="24"/>
          <w:lang w:val="en-US"/>
        </w:rPr>
      </w:pPr>
      <w:r w:rsidRPr="00CF1A78">
        <w:rPr>
          <w:rFonts w:ascii="Times New Roman" w:hAnsi="Times New Roman" w:cs="Times New Roman"/>
          <w:sz w:val="24"/>
          <w:szCs w:val="24"/>
          <w:u w:val="single"/>
          <w:lang w:val="en-US"/>
        </w:rPr>
        <w:t>Mixed Use Development</w:t>
      </w:r>
      <w:r w:rsidR="004D2426">
        <w:rPr>
          <w:rFonts w:ascii="Times New Roman" w:hAnsi="Times New Roman" w:cs="Times New Roman"/>
          <w:sz w:val="24"/>
          <w:szCs w:val="24"/>
          <w:lang w:val="en-US"/>
        </w:rPr>
        <w:t xml:space="preserve">. </w:t>
      </w:r>
      <w:r w:rsidR="00837FCE" w:rsidRPr="00837FCE">
        <w:rPr>
          <w:rFonts w:ascii="Times New Roman" w:hAnsi="Times New Roman" w:cs="Times New Roman"/>
          <w:sz w:val="24"/>
          <w:szCs w:val="24"/>
          <w:lang w:val="en-US"/>
        </w:rPr>
        <w:t>A development containing multiple residential, nonresidential, and mixed-use building types</w:t>
      </w:r>
      <w:r w:rsidR="00D65F3E">
        <w:rPr>
          <w:rFonts w:ascii="Times New Roman" w:hAnsi="Times New Roman" w:cs="Times New Roman"/>
          <w:sz w:val="24"/>
          <w:szCs w:val="24"/>
          <w:lang w:val="en-US"/>
        </w:rPr>
        <w:t xml:space="preserve"> </w:t>
      </w:r>
      <w:r w:rsidR="00F7277C">
        <w:rPr>
          <w:rFonts w:ascii="Times New Roman" w:hAnsi="Times New Roman" w:cs="Times New Roman"/>
          <w:sz w:val="24"/>
          <w:szCs w:val="24"/>
          <w:lang w:val="en-US"/>
        </w:rPr>
        <w:t xml:space="preserve">is permitted </w:t>
      </w:r>
      <w:r w:rsidR="00D65F3E">
        <w:rPr>
          <w:rFonts w:ascii="Times New Roman" w:hAnsi="Times New Roman" w:cs="Times New Roman"/>
          <w:sz w:val="24"/>
          <w:szCs w:val="24"/>
          <w:lang w:val="en-US"/>
        </w:rPr>
        <w:t xml:space="preserve">in the </w:t>
      </w:r>
      <w:r w:rsidR="00E60827">
        <w:rPr>
          <w:rFonts w:ascii="Times New Roman" w:hAnsi="Times New Roman" w:cs="Times New Roman"/>
          <w:sz w:val="24"/>
          <w:szCs w:val="24"/>
          <w:lang w:val="en-US"/>
        </w:rPr>
        <w:t>MIX</w:t>
      </w:r>
      <w:r w:rsidR="00D65F3E">
        <w:rPr>
          <w:rFonts w:ascii="Times New Roman" w:hAnsi="Times New Roman" w:cs="Times New Roman"/>
          <w:sz w:val="24"/>
          <w:szCs w:val="24"/>
          <w:lang w:val="en-US"/>
        </w:rPr>
        <w:t xml:space="preserve"> Mixed Use Sub-District</w:t>
      </w:r>
      <w:r w:rsidR="002D7EF1">
        <w:rPr>
          <w:rFonts w:ascii="Times New Roman" w:hAnsi="Times New Roman" w:cs="Times New Roman"/>
          <w:sz w:val="24"/>
          <w:szCs w:val="24"/>
          <w:lang w:val="en-US"/>
        </w:rPr>
        <w:t xml:space="preserve"> </w:t>
      </w:r>
      <w:r w:rsidR="00B451C2" w:rsidRPr="004F6955">
        <w:rPr>
          <w:rFonts w:ascii="Times New Roman" w:hAnsi="Times New Roman" w:cs="Times New Roman"/>
          <w:sz w:val="24"/>
          <w:szCs w:val="24"/>
          <w:lang w:val="en-US"/>
        </w:rPr>
        <w:t xml:space="preserve">in accordance with design standards in Section </w:t>
      </w:r>
      <w:r w:rsidR="001B6483" w:rsidRPr="00C143ED">
        <w:rPr>
          <w:rFonts w:ascii="Times New Roman" w:hAnsi="Times New Roman" w:cs="Times New Roman"/>
          <w:sz w:val="24"/>
          <w:szCs w:val="24"/>
          <w:lang w:val="en-US"/>
        </w:rPr>
        <w:t>14.</w:t>
      </w:r>
      <w:r w:rsidR="00C143ED" w:rsidRPr="00C143ED">
        <w:rPr>
          <w:rFonts w:ascii="Times New Roman" w:hAnsi="Times New Roman" w:cs="Times New Roman"/>
          <w:sz w:val="24"/>
          <w:szCs w:val="24"/>
          <w:lang w:val="en-US"/>
        </w:rPr>
        <w:t>4</w:t>
      </w:r>
      <w:r w:rsidR="00837FCE" w:rsidRPr="00C143ED">
        <w:rPr>
          <w:rFonts w:ascii="Times New Roman" w:hAnsi="Times New Roman" w:cs="Times New Roman"/>
          <w:sz w:val="24"/>
          <w:szCs w:val="24"/>
          <w:lang w:val="en-US"/>
        </w:rPr>
        <w:t>.</w:t>
      </w:r>
      <w:r w:rsidR="00727002" w:rsidRPr="00C143ED">
        <w:rPr>
          <w:rFonts w:ascii="Times New Roman" w:hAnsi="Times New Roman" w:cs="Times New Roman"/>
          <w:sz w:val="24"/>
          <w:szCs w:val="24"/>
          <w:lang w:val="en-US"/>
        </w:rPr>
        <w:t xml:space="preserve"> </w:t>
      </w:r>
    </w:p>
    <w:p w14:paraId="310E5B3F" w14:textId="732766F3" w:rsidR="008D0AF3" w:rsidRPr="00C143ED" w:rsidRDefault="00397A53" w:rsidP="00930593">
      <w:pPr>
        <w:numPr>
          <w:ilvl w:val="0"/>
          <w:numId w:val="2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sz w:val="24"/>
          <w:szCs w:val="24"/>
          <w:lang w:val="en-US"/>
        </w:rPr>
      </w:pPr>
      <w:r w:rsidRPr="00397A53">
        <w:rPr>
          <w:rFonts w:ascii="Times New Roman" w:hAnsi="Times New Roman" w:cs="Times New Roman"/>
          <w:sz w:val="24"/>
          <w:szCs w:val="24"/>
          <w:u w:val="single"/>
          <w:lang w:val="en-US"/>
        </w:rPr>
        <w:t>General Residential Development</w:t>
      </w:r>
      <w:r>
        <w:rPr>
          <w:rFonts w:ascii="Times New Roman" w:hAnsi="Times New Roman" w:cs="Times New Roman"/>
          <w:sz w:val="24"/>
          <w:szCs w:val="24"/>
          <w:lang w:val="en-US"/>
        </w:rPr>
        <w:t xml:space="preserve">. </w:t>
      </w:r>
      <w:r w:rsidRPr="00397A53">
        <w:rPr>
          <w:rFonts w:ascii="Times New Roman" w:hAnsi="Times New Roman" w:cs="Times New Roman"/>
          <w:sz w:val="24"/>
          <w:szCs w:val="24"/>
          <w:lang w:val="en-US"/>
        </w:rPr>
        <w:t xml:space="preserve">A development containing </w:t>
      </w:r>
      <w:r w:rsidR="00FA16D6">
        <w:rPr>
          <w:rFonts w:ascii="Times New Roman" w:hAnsi="Times New Roman" w:cs="Times New Roman"/>
          <w:sz w:val="24"/>
          <w:szCs w:val="24"/>
          <w:lang w:val="en-US"/>
        </w:rPr>
        <w:t xml:space="preserve">multiple </w:t>
      </w:r>
      <w:r w:rsidRPr="00397A53">
        <w:rPr>
          <w:rFonts w:ascii="Times New Roman" w:hAnsi="Times New Roman" w:cs="Times New Roman"/>
          <w:sz w:val="24"/>
          <w:szCs w:val="24"/>
          <w:lang w:val="en-US"/>
        </w:rPr>
        <w:t xml:space="preserve">residential building types and </w:t>
      </w:r>
      <w:r w:rsidR="009537AD" w:rsidRPr="00397A53">
        <w:rPr>
          <w:rFonts w:ascii="Times New Roman" w:hAnsi="Times New Roman" w:cs="Times New Roman"/>
          <w:sz w:val="24"/>
          <w:szCs w:val="24"/>
          <w:lang w:val="en-US"/>
        </w:rPr>
        <w:t>community,</w:t>
      </w:r>
      <w:r w:rsidRPr="00397A53">
        <w:rPr>
          <w:rFonts w:ascii="Times New Roman" w:hAnsi="Times New Roman" w:cs="Times New Roman"/>
          <w:sz w:val="24"/>
          <w:szCs w:val="24"/>
          <w:lang w:val="en-US"/>
        </w:rPr>
        <w:t xml:space="preserve"> </w:t>
      </w:r>
      <w:r w:rsidR="00FA16D6">
        <w:rPr>
          <w:rFonts w:ascii="Times New Roman" w:hAnsi="Times New Roman" w:cs="Times New Roman"/>
          <w:sz w:val="24"/>
          <w:szCs w:val="24"/>
          <w:lang w:val="en-US"/>
        </w:rPr>
        <w:t xml:space="preserve">or civic </w:t>
      </w:r>
      <w:r w:rsidRPr="00397A53">
        <w:rPr>
          <w:rFonts w:ascii="Times New Roman" w:hAnsi="Times New Roman" w:cs="Times New Roman"/>
          <w:sz w:val="24"/>
          <w:szCs w:val="24"/>
          <w:lang w:val="en-US"/>
        </w:rPr>
        <w:t xml:space="preserve">buildings </w:t>
      </w:r>
      <w:r w:rsidR="0075509C">
        <w:rPr>
          <w:rFonts w:ascii="Times New Roman" w:hAnsi="Times New Roman" w:cs="Times New Roman"/>
          <w:sz w:val="24"/>
          <w:szCs w:val="24"/>
          <w:lang w:val="en-US"/>
        </w:rPr>
        <w:t xml:space="preserve">permitted in the </w:t>
      </w:r>
      <w:r w:rsidR="00E60827">
        <w:rPr>
          <w:rFonts w:ascii="Times New Roman" w:hAnsi="Times New Roman" w:cs="Times New Roman"/>
          <w:sz w:val="24"/>
          <w:szCs w:val="24"/>
          <w:lang w:val="en-US"/>
        </w:rPr>
        <w:t>MIX</w:t>
      </w:r>
      <w:r w:rsidR="009537AD">
        <w:rPr>
          <w:rFonts w:ascii="Times New Roman" w:hAnsi="Times New Roman" w:cs="Times New Roman"/>
          <w:sz w:val="24"/>
          <w:szCs w:val="24"/>
          <w:lang w:val="en-US"/>
        </w:rPr>
        <w:t xml:space="preserve"> </w:t>
      </w:r>
      <w:r w:rsidR="00DE42C0">
        <w:rPr>
          <w:rFonts w:ascii="Times New Roman" w:hAnsi="Times New Roman" w:cs="Times New Roman"/>
          <w:sz w:val="24"/>
          <w:szCs w:val="24"/>
          <w:lang w:val="en-US"/>
        </w:rPr>
        <w:t>Mixed Use Sub-</w:t>
      </w:r>
      <w:r w:rsidR="009537AD">
        <w:rPr>
          <w:rFonts w:ascii="Times New Roman" w:hAnsi="Times New Roman" w:cs="Times New Roman"/>
          <w:sz w:val="24"/>
          <w:szCs w:val="24"/>
          <w:lang w:val="en-US"/>
        </w:rPr>
        <w:t>D</w:t>
      </w:r>
      <w:r w:rsidR="0075509C">
        <w:rPr>
          <w:rFonts w:ascii="Times New Roman" w:hAnsi="Times New Roman" w:cs="Times New Roman"/>
          <w:sz w:val="24"/>
          <w:szCs w:val="24"/>
          <w:lang w:val="en-US"/>
        </w:rPr>
        <w:t xml:space="preserve">istrict and </w:t>
      </w:r>
      <w:r w:rsidR="005B5D04" w:rsidRPr="004F6955">
        <w:rPr>
          <w:rFonts w:ascii="Times New Roman" w:hAnsi="Times New Roman" w:cs="Times New Roman"/>
          <w:sz w:val="24"/>
          <w:szCs w:val="24"/>
          <w:lang w:val="en-US"/>
        </w:rPr>
        <w:t xml:space="preserve">in accordance with design standards in Section </w:t>
      </w:r>
      <w:r w:rsidR="009537AD" w:rsidRPr="00C143ED">
        <w:rPr>
          <w:rFonts w:ascii="Times New Roman" w:hAnsi="Times New Roman" w:cs="Times New Roman"/>
          <w:sz w:val="24"/>
          <w:szCs w:val="24"/>
          <w:lang w:val="en-US"/>
        </w:rPr>
        <w:t>14.</w:t>
      </w:r>
      <w:r w:rsidR="00C143ED" w:rsidRPr="00C143ED">
        <w:rPr>
          <w:rFonts w:ascii="Times New Roman" w:hAnsi="Times New Roman" w:cs="Times New Roman"/>
          <w:sz w:val="24"/>
          <w:szCs w:val="24"/>
          <w:lang w:val="en-US"/>
        </w:rPr>
        <w:t>4</w:t>
      </w:r>
      <w:r w:rsidRPr="00C143ED">
        <w:rPr>
          <w:rFonts w:ascii="Times New Roman" w:hAnsi="Times New Roman" w:cs="Times New Roman"/>
          <w:sz w:val="24"/>
          <w:szCs w:val="24"/>
          <w:lang w:val="en-US"/>
        </w:rPr>
        <w:t>.</w:t>
      </w:r>
      <w:r w:rsidR="0075509C" w:rsidRPr="00C143ED">
        <w:rPr>
          <w:rFonts w:ascii="Times New Roman" w:hAnsi="Times New Roman" w:cs="Times New Roman"/>
          <w:sz w:val="24"/>
          <w:szCs w:val="24"/>
          <w:lang w:val="en-US"/>
        </w:rPr>
        <w:t xml:space="preserve"> </w:t>
      </w:r>
    </w:p>
    <w:p w14:paraId="3B1A6474" w14:textId="77777777" w:rsidR="007B6656" w:rsidRDefault="007B6656" w:rsidP="002D5912">
      <w:pPr>
        <w:jc w:val="both"/>
        <w:rPr>
          <w:rFonts w:ascii="Times New Roman" w:hAnsi="Times New Roman" w:cs="Times New Roman"/>
          <w:sz w:val="24"/>
          <w:szCs w:val="24"/>
        </w:rPr>
      </w:pPr>
    </w:p>
    <w:p w14:paraId="70C18C1A" w14:textId="6BD25B04" w:rsidR="00B70831" w:rsidRPr="000116E2" w:rsidRDefault="00606D59" w:rsidP="000116E2">
      <w:pPr>
        <w:pStyle w:val="ListParagraph"/>
        <w:numPr>
          <w:ilvl w:val="0"/>
          <w:numId w:val="4"/>
        </w:numPr>
        <w:spacing w:after="120"/>
        <w:ind w:left="360"/>
        <w:jc w:val="both"/>
        <w:rPr>
          <w:b/>
          <w:sz w:val="24"/>
          <w:szCs w:val="24"/>
        </w:rPr>
      </w:pPr>
      <w:r>
        <w:rPr>
          <w:b/>
          <w:sz w:val="24"/>
          <w:szCs w:val="24"/>
        </w:rPr>
        <w:t xml:space="preserve">Special Permit Mixed Use </w:t>
      </w:r>
      <w:r w:rsidR="00B70831" w:rsidRPr="00A7398C">
        <w:rPr>
          <w:b/>
          <w:sz w:val="24"/>
          <w:szCs w:val="24"/>
        </w:rPr>
        <w:t xml:space="preserve">Development </w:t>
      </w:r>
      <w:r w:rsidR="00B70831">
        <w:rPr>
          <w:b/>
          <w:sz w:val="24"/>
          <w:szCs w:val="24"/>
        </w:rPr>
        <w:t>Types</w:t>
      </w:r>
      <w:r w:rsidR="00B70831" w:rsidRPr="00A7398C">
        <w:rPr>
          <w:b/>
          <w:sz w:val="24"/>
          <w:szCs w:val="24"/>
        </w:rPr>
        <w:t>.</w:t>
      </w:r>
      <w:r w:rsidR="00B70831" w:rsidRPr="004D2426">
        <w:rPr>
          <w:sz w:val="24"/>
          <w:szCs w:val="24"/>
        </w:rPr>
        <w:t xml:space="preserve"> The </w:t>
      </w:r>
      <w:r w:rsidR="003B45F8">
        <w:rPr>
          <w:sz w:val="24"/>
          <w:szCs w:val="24"/>
        </w:rPr>
        <w:t xml:space="preserve">Planning Board may </w:t>
      </w:r>
      <w:r w:rsidR="00906E2D">
        <w:rPr>
          <w:sz w:val="24"/>
          <w:szCs w:val="24"/>
        </w:rPr>
        <w:t xml:space="preserve">approve a special permit for a mixed use development </w:t>
      </w:r>
      <w:r w:rsidR="0005781F">
        <w:rPr>
          <w:sz w:val="24"/>
          <w:szCs w:val="24"/>
        </w:rPr>
        <w:t xml:space="preserve">in the </w:t>
      </w:r>
      <w:r w:rsidR="00E60827">
        <w:rPr>
          <w:sz w:val="24"/>
          <w:szCs w:val="24"/>
        </w:rPr>
        <w:t>MIX</w:t>
      </w:r>
      <w:r w:rsidR="005E7869">
        <w:rPr>
          <w:sz w:val="24"/>
          <w:szCs w:val="24"/>
        </w:rPr>
        <w:t xml:space="preserve"> District </w:t>
      </w:r>
      <w:r w:rsidR="00AD35BC">
        <w:rPr>
          <w:sz w:val="24"/>
          <w:szCs w:val="24"/>
        </w:rPr>
        <w:t>under the following criteria:</w:t>
      </w:r>
    </w:p>
    <w:p w14:paraId="71F86063" w14:textId="5F35E8F9" w:rsidR="000116E2" w:rsidRDefault="000B36D1" w:rsidP="00930593">
      <w:pPr>
        <w:pStyle w:val="ListParagraph"/>
        <w:numPr>
          <w:ilvl w:val="1"/>
          <w:numId w:val="42"/>
        </w:numPr>
        <w:spacing w:after="120" w:line="276" w:lineRule="auto"/>
        <w:jc w:val="both"/>
        <w:rPr>
          <w:rFonts w:eastAsia="Arial"/>
          <w:color w:val="000000"/>
          <w:sz w:val="24"/>
          <w:szCs w:val="24"/>
        </w:rPr>
      </w:pPr>
      <w:r>
        <w:rPr>
          <w:rFonts w:eastAsia="Arial"/>
          <w:color w:val="000000"/>
          <w:sz w:val="24"/>
          <w:szCs w:val="24"/>
          <w:u w:val="single"/>
        </w:rPr>
        <w:t>Residential Density</w:t>
      </w:r>
      <w:r w:rsidRPr="000B36D1">
        <w:rPr>
          <w:rFonts w:eastAsia="Arial"/>
          <w:color w:val="000000"/>
          <w:sz w:val="24"/>
          <w:szCs w:val="24"/>
        </w:rPr>
        <w:t>.</w:t>
      </w:r>
      <w:r>
        <w:rPr>
          <w:rFonts w:eastAsia="Arial"/>
          <w:color w:val="000000"/>
          <w:sz w:val="24"/>
          <w:szCs w:val="24"/>
        </w:rPr>
        <w:t xml:space="preserve"> </w:t>
      </w:r>
      <w:r w:rsidR="004427CE">
        <w:rPr>
          <w:rFonts w:eastAsia="Arial"/>
          <w:color w:val="000000"/>
          <w:sz w:val="24"/>
          <w:szCs w:val="24"/>
        </w:rPr>
        <w:t xml:space="preserve">The maximum </w:t>
      </w:r>
      <w:r w:rsidR="00B54DCE">
        <w:rPr>
          <w:rFonts w:eastAsia="Arial"/>
          <w:color w:val="000000"/>
          <w:sz w:val="24"/>
          <w:szCs w:val="24"/>
        </w:rPr>
        <w:t>residential</w:t>
      </w:r>
      <w:r w:rsidR="004427CE">
        <w:rPr>
          <w:rFonts w:eastAsia="Arial"/>
          <w:color w:val="000000"/>
          <w:sz w:val="24"/>
          <w:szCs w:val="24"/>
        </w:rPr>
        <w:t xml:space="preserve"> </w:t>
      </w:r>
      <w:r w:rsidR="00B54DCE">
        <w:rPr>
          <w:rFonts w:eastAsia="Arial"/>
          <w:color w:val="000000"/>
          <w:sz w:val="24"/>
          <w:szCs w:val="24"/>
        </w:rPr>
        <w:t>density is 15 dwelling units per acre.</w:t>
      </w:r>
    </w:p>
    <w:p w14:paraId="3D51BF33" w14:textId="15CA7079" w:rsidR="00001FEE" w:rsidRPr="00C143ED" w:rsidRDefault="000B2124" w:rsidP="00930593">
      <w:pPr>
        <w:pStyle w:val="ListParagraph"/>
        <w:numPr>
          <w:ilvl w:val="1"/>
          <w:numId w:val="42"/>
        </w:numPr>
        <w:spacing w:after="120" w:line="276" w:lineRule="auto"/>
        <w:rPr>
          <w:rFonts w:eastAsia="Arial"/>
          <w:color w:val="000000"/>
          <w:sz w:val="24"/>
          <w:szCs w:val="24"/>
        </w:rPr>
      </w:pPr>
      <w:r w:rsidRPr="00001FEE">
        <w:rPr>
          <w:rFonts w:eastAsia="Arial"/>
          <w:color w:val="000000"/>
          <w:sz w:val="24"/>
          <w:szCs w:val="24"/>
          <w:u w:val="single"/>
        </w:rPr>
        <w:t>Building Types</w:t>
      </w:r>
      <w:r>
        <w:rPr>
          <w:rFonts w:eastAsia="Arial"/>
          <w:color w:val="000000"/>
          <w:sz w:val="24"/>
          <w:szCs w:val="24"/>
        </w:rPr>
        <w:t xml:space="preserve">. </w:t>
      </w:r>
      <w:r w:rsidR="00B13652">
        <w:rPr>
          <w:rFonts w:eastAsia="Arial"/>
          <w:color w:val="000000"/>
          <w:sz w:val="24"/>
          <w:szCs w:val="24"/>
        </w:rPr>
        <w:t>All</w:t>
      </w:r>
      <w:r w:rsidR="006140A1">
        <w:rPr>
          <w:rFonts w:eastAsia="Arial"/>
          <w:color w:val="000000"/>
          <w:sz w:val="24"/>
          <w:szCs w:val="24"/>
        </w:rPr>
        <w:t xml:space="preserve"> building</w:t>
      </w:r>
      <w:r w:rsidR="00B13652">
        <w:rPr>
          <w:rFonts w:eastAsia="Arial"/>
          <w:color w:val="000000"/>
          <w:sz w:val="24"/>
          <w:szCs w:val="24"/>
        </w:rPr>
        <w:t xml:space="preserve">s shall meet the design standards for </w:t>
      </w:r>
      <w:r w:rsidR="00001FEE">
        <w:rPr>
          <w:rFonts w:eastAsia="Arial"/>
          <w:color w:val="000000"/>
          <w:sz w:val="24"/>
          <w:szCs w:val="24"/>
        </w:rPr>
        <w:t xml:space="preserve">Building Types under Section </w:t>
      </w:r>
      <w:r w:rsidR="00001FEE" w:rsidRPr="00C143ED">
        <w:rPr>
          <w:rFonts w:eastAsia="Arial"/>
          <w:color w:val="000000"/>
          <w:sz w:val="24"/>
          <w:szCs w:val="24"/>
        </w:rPr>
        <w:t>14.</w:t>
      </w:r>
      <w:r w:rsidR="00C143ED" w:rsidRPr="00C143ED">
        <w:rPr>
          <w:rFonts w:eastAsia="Arial"/>
          <w:color w:val="000000"/>
          <w:sz w:val="24"/>
          <w:szCs w:val="24"/>
        </w:rPr>
        <w:t>4</w:t>
      </w:r>
      <w:r w:rsidR="00001FEE" w:rsidRPr="00C143ED">
        <w:rPr>
          <w:rFonts w:eastAsia="Arial"/>
          <w:color w:val="000000"/>
          <w:sz w:val="24"/>
          <w:szCs w:val="24"/>
        </w:rPr>
        <w:t>.</w:t>
      </w:r>
    </w:p>
    <w:p w14:paraId="1AD0CA60" w14:textId="0E82B77C" w:rsidR="003B434E" w:rsidRPr="000B36D1" w:rsidRDefault="00F16E4A" w:rsidP="00930593">
      <w:pPr>
        <w:pStyle w:val="ListParagraph"/>
        <w:numPr>
          <w:ilvl w:val="1"/>
          <w:numId w:val="42"/>
        </w:numPr>
        <w:spacing w:after="120" w:line="276" w:lineRule="auto"/>
        <w:rPr>
          <w:rFonts w:eastAsia="Arial"/>
          <w:color w:val="000000"/>
          <w:sz w:val="24"/>
          <w:szCs w:val="24"/>
        </w:rPr>
      </w:pPr>
      <w:r w:rsidRPr="00F16E4A">
        <w:rPr>
          <w:rFonts w:eastAsia="Arial"/>
          <w:color w:val="000000"/>
          <w:sz w:val="24"/>
          <w:szCs w:val="24"/>
          <w:u w:val="single"/>
        </w:rPr>
        <w:lastRenderedPageBreak/>
        <w:t>Ratio of Building Space</w:t>
      </w:r>
      <w:r>
        <w:rPr>
          <w:rFonts w:eastAsia="Arial"/>
          <w:color w:val="000000"/>
          <w:sz w:val="24"/>
          <w:szCs w:val="24"/>
        </w:rPr>
        <w:t xml:space="preserve">. </w:t>
      </w:r>
      <w:r w:rsidR="00134514">
        <w:rPr>
          <w:rFonts w:eastAsia="Arial"/>
          <w:color w:val="000000"/>
          <w:sz w:val="24"/>
          <w:szCs w:val="24"/>
        </w:rPr>
        <w:t xml:space="preserve">The gross </w:t>
      </w:r>
      <w:r w:rsidR="00731066">
        <w:rPr>
          <w:rFonts w:eastAsia="Arial"/>
          <w:color w:val="000000"/>
          <w:sz w:val="24"/>
          <w:szCs w:val="24"/>
        </w:rPr>
        <w:t xml:space="preserve">floor area (GFA) of </w:t>
      </w:r>
      <w:r w:rsidR="00C62666">
        <w:rPr>
          <w:rFonts w:eastAsia="Arial"/>
          <w:color w:val="000000"/>
          <w:sz w:val="24"/>
          <w:szCs w:val="24"/>
        </w:rPr>
        <w:t xml:space="preserve">residential building space including the </w:t>
      </w:r>
      <w:r w:rsidR="00134514">
        <w:rPr>
          <w:rFonts w:eastAsia="Arial"/>
          <w:color w:val="000000"/>
          <w:sz w:val="24"/>
          <w:szCs w:val="24"/>
        </w:rPr>
        <w:t xml:space="preserve">square footage of </w:t>
      </w:r>
      <w:r w:rsidR="00663140">
        <w:rPr>
          <w:rFonts w:eastAsia="Arial"/>
          <w:color w:val="000000"/>
          <w:sz w:val="24"/>
          <w:szCs w:val="24"/>
        </w:rPr>
        <w:t xml:space="preserve">dwelling units and associated </w:t>
      </w:r>
      <w:r w:rsidR="00E36C45">
        <w:rPr>
          <w:rFonts w:eastAsia="Arial"/>
          <w:color w:val="000000"/>
          <w:sz w:val="24"/>
          <w:szCs w:val="24"/>
        </w:rPr>
        <w:t xml:space="preserve">residential amenity buildings and </w:t>
      </w:r>
      <w:r w:rsidR="0099379B">
        <w:rPr>
          <w:rFonts w:eastAsia="Arial"/>
          <w:color w:val="000000"/>
          <w:sz w:val="24"/>
          <w:szCs w:val="24"/>
        </w:rPr>
        <w:t xml:space="preserve">space shall not exceed 40% of all gross floor area in the </w:t>
      </w:r>
      <w:r w:rsidR="00782D7F">
        <w:rPr>
          <w:rFonts w:eastAsia="Arial"/>
          <w:color w:val="000000"/>
          <w:sz w:val="24"/>
          <w:szCs w:val="24"/>
        </w:rPr>
        <w:t>mixed use development.</w:t>
      </w:r>
      <w:r w:rsidR="00663140">
        <w:rPr>
          <w:rFonts w:eastAsia="Arial"/>
          <w:color w:val="000000"/>
          <w:sz w:val="24"/>
          <w:szCs w:val="24"/>
        </w:rPr>
        <w:t xml:space="preserve"> </w:t>
      </w:r>
      <w:r w:rsidR="006140A1">
        <w:rPr>
          <w:rFonts w:eastAsia="Arial"/>
          <w:color w:val="000000"/>
          <w:sz w:val="24"/>
          <w:szCs w:val="24"/>
        </w:rPr>
        <w:t xml:space="preserve"> </w:t>
      </w:r>
    </w:p>
    <w:p w14:paraId="5E866F50" w14:textId="77777777" w:rsidR="00B70831" w:rsidRDefault="00B70831" w:rsidP="002D5912">
      <w:pPr>
        <w:jc w:val="both"/>
        <w:rPr>
          <w:rFonts w:ascii="Times New Roman" w:hAnsi="Times New Roman" w:cs="Times New Roman"/>
          <w:sz w:val="24"/>
          <w:szCs w:val="24"/>
        </w:rPr>
      </w:pPr>
    </w:p>
    <w:p w14:paraId="7E8C94EC" w14:textId="77777777" w:rsidR="00440EFB" w:rsidRPr="00A7398C" w:rsidRDefault="00440EFB" w:rsidP="005C0059">
      <w:pPr>
        <w:pStyle w:val="ListParagraph"/>
        <w:numPr>
          <w:ilvl w:val="0"/>
          <w:numId w:val="4"/>
        </w:numPr>
        <w:spacing w:after="120"/>
        <w:ind w:left="360"/>
        <w:jc w:val="both"/>
        <w:rPr>
          <w:b/>
          <w:sz w:val="24"/>
          <w:szCs w:val="24"/>
        </w:rPr>
      </w:pPr>
      <w:r w:rsidRPr="00A7398C">
        <w:rPr>
          <w:b/>
          <w:sz w:val="24"/>
          <w:szCs w:val="24"/>
        </w:rPr>
        <w:t>Development Block Standards</w:t>
      </w:r>
      <w:r w:rsidR="00256CC9" w:rsidRPr="00A7398C">
        <w:rPr>
          <w:b/>
          <w:sz w:val="24"/>
          <w:szCs w:val="24"/>
        </w:rPr>
        <w:t>.</w:t>
      </w:r>
    </w:p>
    <w:bookmarkEnd w:id="10"/>
    <w:p w14:paraId="39EA34BC" w14:textId="3F3A5DBA" w:rsidR="00440EFB" w:rsidRPr="00A7398C" w:rsidRDefault="00440EFB" w:rsidP="00BE3B0C">
      <w:pPr>
        <w:pStyle w:val="Level4text"/>
        <w:spacing w:line="276" w:lineRule="auto"/>
        <w:ind w:left="0" w:firstLine="0"/>
        <w:rPr>
          <w:rFonts w:ascii="Times New Roman" w:hAnsi="Times New Roman"/>
          <w:sz w:val="24"/>
          <w:szCs w:val="24"/>
        </w:rPr>
      </w:pPr>
      <w:r w:rsidRPr="00A7398C">
        <w:rPr>
          <w:rFonts w:ascii="Times New Roman" w:hAnsi="Times New Roman"/>
          <w:sz w:val="24"/>
          <w:szCs w:val="24"/>
        </w:rPr>
        <w:t xml:space="preserve">These standards establish maximum block length along public or private streets within a </w:t>
      </w:r>
      <w:r w:rsidR="001D2D5E">
        <w:rPr>
          <w:rFonts w:ascii="Times New Roman" w:hAnsi="Times New Roman"/>
          <w:sz w:val="24"/>
          <w:szCs w:val="24"/>
        </w:rPr>
        <w:t>Development Tract</w:t>
      </w:r>
      <w:r w:rsidRPr="00A7398C">
        <w:rPr>
          <w:rFonts w:ascii="Times New Roman" w:hAnsi="Times New Roman"/>
          <w:sz w:val="24"/>
          <w:szCs w:val="24"/>
        </w:rPr>
        <w:t xml:space="preserve"> as a method to ensure that access and walkability are integrated into the placement of buildings, </w:t>
      </w:r>
      <w:r w:rsidR="00C06C42" w:rsidRPr="00A7398C">
        <w:rPr>
          <w:rFonts w:ascii="Times New Roman" w:hAnsi="Times New Roman"/>
          <w:sz w:val="24"/>
          <w:szCs w:val="24"/>
        </w:rPr>
        <w:t xml:space="preserve">outdoor amenity </w:t>
      </w:r>
      <w:r w:rsidRPr="00A7398C">
        <w:rPr>
          <w:rFonts w:ascii="Times New Roman" w:hAnsi="Times New Roman"/>
          <w:sz w:val="24"/>
          <w:szCs w:val="24"/>
        </w:rPr>
        <w:t xml:space="preserve">spaces, and site utility areas. Generally, blocks are laid out </w:t>
      </w:r>
      <w:r w:rsidR="008B634D" w:rsidRPr="00A7398C">
        <w:rPr>
          <w:rFonts w:ascii="Times New Roman" w:hAnsi="Times New Roman"/>
          <w:sz w:val="24"/>
          <w:szCs w:val="24"/>
        </w:rPr>
        <w:t>to</w:t>
      </w:r>
      <w:r w:rsidRPr="00A7398C">
        <w:rPr>
          <w:rFonts w:ascii="Times New Roman" w:hAnsi="Times New Roman"/>
          <w:sz w:val="24"/>
          <w:szCs w:val="24"/>
        </w:rPr>
        <w:t xml:space="preserve"> orient buildings to the street </w:t>
      </w:r>
      <w:r w:rsidR="003B23DC">
        <w:rPr>
          <w:rFonts w:ascii="Times New Roman" w:hAnsi="Times New Roman"/>
          <w:sz w:val="24"/>
          <w:szCs w:val="24"/>
        </w:rPr>
        <w:t>and sidewal</w:t>
      </w:r>
      <w:r w:rsidR="00F26087">
        <w:rPr>
          <w:rFonts w:ascii="Times New Roman" w:hAnsi="Times New Roman"/>
          <w:sz w:val="24"/>
          <w:szCs w:val="24"/>
        </w:rPr>
        <w:t>k w</w:t>
      </w:r>
      <w:r w:rsidRPr="00A7398C">
        <w:rPr>
          <w:rFonts w:ascii="Times New Roman" w:hAnsi="Times New Roman"/>
          <w:sz w:val="24"/>
          <w:szCs w:val="24"/>
        </w:rPr>
        <w:t xml:space="preserve">hile concentrating utility elements </w:t>
      </w:r>
      <w:r w:rsidR="00F26087">
        <w:rPr>
          <w:rFonts w:ascii="Times New Roman" w:hAnsi="Times New Roman"/>
          <w:sz w:val="24"/>
          <w:szCs w:val="24"/>
        </w:rPr>
        <w:t>and parking</w:t>
      </w:r>
      <w:r w:rsidR="00E13FBB">
        <w:rPr>
          <w:rFonts w:ascii="Times New Roman" w:hAnsi="Times New Roman"/>
          <w:sz w:val="24"/>
          <w:szCs w:val="24"/>
        </w:rPr>
        <w:t xml:space="preserve"> out of</w:t>
      </w:r>
      <w:r w:rsidR="007E390E">
        <w:rPr>
          <w:rFonts w:ascii="Times New Roman" w:hAnsi="Times New Roman"/>
          <w:sz w:val="24"/>
          <w:szCs w:val="24"/>
        </w:rPr>
        <w:t xml:space="preserve"> public</w:t>
      </w:r>
      <w:r w:rsidR="00E13FBB">
        <w:rPr>
          <w:rFonts w:ascii="Times New Roman" w:hAnsi="Times New Roman"/>
          <w:sz w:val="24"/>
          <w:szCs w:val="24"/>
        </w:rPr>
        <w:t xml:space="preserve"> view</w:t>
      </w:r>
      <w:r w:rsidRPr="00A7398C">
        <w:rPr>
          <w:rFonts w:ascii="Times New Roman" w:hAnsi="Times New Roman"/>
          <w:sz w:val="24"/>
          <w:szCs w:val="24"/>
        </w:rPr>
        <w:t>.</w:t>
      </w:r>
      <w:r w:rsidR="00752F90">
        <w:rPr>
          <w:rFonts w:ascii="Times New Roman" w:hAnsi="Times New Roman"/>
          <w:sz w:val="24"/>
          <w:szCs w:val="24"/>
        </w:rPr>
        <w:t xml:space="preserve"> </w:t>
      </w:r>
      <w:r w:rsidR="00F839E0">
        <w:rPr>
          <w:rFonts w:ascii="Times New Roman" w:hAnsi="Times New Roman"/>
          <w:sz w:val="24"/>
          <w:szCs w:val="24"/>
        </w:rPr>
        <w:t xml:space="preserve">However, </w:t>
      </w:r>
      <w:r w:rsidR="00406D4A">
        <w:rPr>
          <w:rFonts w:ascii="Times New Roman" w:hAnsi="Times New Roman"/>
          <w:sz w:val="24"/>
          <w:szCs w:val="24"/>
        </w:rPr>
        <w:t>O</w:t>
      </w:r>
      <w:r w:rsidR="00F839E0">
        <w:rPr>
          <w:rFonts w:ascii="Times New Roman" w:hAnsi="Times New Roman"/>
          <w:sz w:val="24"/>
          <w:szCs w:val="24"/>
        </w:rPr>
        <w:t xml:space="preserve">utdoor </w:t>
      </w:r>
      <w:r w:rsidR="00406D4A">
        <w:rPr>
          <w:rFonts w:ascii="Times New Roman" w:hAnsi="Times New Roman"/>
          <w:sz w:val="24"/>
          <w:szCs w:val="24"/>
        </w:rPr>
        <w:t>A</w:t>
      </w:r>
      <w:r w:rsidR="00FD675A">
        <w:rPr>
          <w:rFonts w:ascii="Times New Roman" w:hAnsi="Times New Roman"/>
          <w:sz w:val="24"/>
          <w:szCs w:val="24"/>
        </w:rPr>
        <w:t xml:space="preserve">menity </w:t>
      </w:r>
      <w:r w:rsidR="00406D4A">
        <w:rPr>
          <w:rFonts w:ascii="Times New Roman" w:hAnsi="Times New Roman"/>
          <w:sz w:val="24"/>
          <w:szCs w:val="24"/>
        </w:rPr>
        <w:t>S</w:t>
      </w:r>
      <w:r w:rsidR="00FD675A">
        <w:rPr>
          <w:rFonts w:ascii="Times New Roman" w:hAnsi="Times New Roman"/>
          <w:sz w:val="24"/>
          <w:szCs w:val="24"/>
        </w:rPr>
        <w:t xml:space="preserve">pace </w:t>
      </w:r>
      <w:r w:rsidR="005A1CB3">
        <w:rPr>
          <w:rFonts w:ascii="Times New Roman" w:hAnsi="Times New Roman"/>
          <w:sz w:val="24"/>
          <w:szCs w:val="24"/>
        </w:rPr>
        <w:t>can be oriented to the side o</w:t>
      </w:r>
      <w:r w:rsidR="00B4788C">
        <w:rPr>
          <w:rFonts w:ascii="Times New Roman" w:hAnsi="Times New Roman"/>
          <w:sz w:val="24"/>
          <w:szCs w:val="24"/>
        </w:rPr>
        <w:t>r</w:t>
      </w:r>
      <w:r w:rsidR="005A1CB3">
        <w:rPr>
          <w:rFonts w:ascii="Times New Roman" w:hAnsi="Times New Roman"/>
          <w:sz w:val="24"/>
          <w:szCs w:val="24"/>
        </w:rPr>
        <w:t xml:space="preserve"> rear of the building</w:t>
      </w:r>
      <w:r w:rsidR="00C61B3D">
        <w:rPr>
          <w:rFonts w:ascii="Times New Roman" w:hAnsi="Times New Roman"/>
          <w:sz w:val="24"/>
          <w:szCs w:val="24"/>
        </w:rPr>
        <w:t xml:space="preserve"> and </w:t>
      </w:r>
      <w:r w:rsidR="00CE59FD">
        <w:rPr>
          <w:rFonts w:ascii="Times New Roman" w:hAnsi="Times New Roman"/>
          <w:sz w:val="24"/>
          <w:szCs w:val="24"/>
        </w:rPr>
        <w:t xml:space="preserve">rear </w:t>
      </w:r>
      <w:r w:rsidR="00C61B3D">
        <w:rPr>
          <w:rFonts w:ascii="Times New Roman" w:hAnsi="Times New Roman"/>
          <w:sz w:val="24"/>
          <w:szCs w:val="24"/>
        </w:rPr>
        <w:t xml:space="preserve">public access should be provided where </w:t>
      </w:r>
      <w:r w:rsidR="00CE59FD">
        <w:rPr>
          <w:rFonts w:ascii="Times New Roman" w:hAnsi="Times New Roman"/>
          <w:sz w:val="24"/>
          <w:szCs w:val="24"/>
        </w:rPr>
        <w:t>parking is located internally</w:t>
      </w:r>
      <w:r w:rsidR="005A1CB3">
        <w:rPr>
          <w:rFonts w:ascii="Times New Roman" w:hAnsi="Times New Roman"/>
          <w:sz w:val="24"/>
          <w:szCs w:val="24"/>
        </w:rPr>
        <w:t>.</w:t>
      </w:r>
    </w:p>
    <w:p w14:paraId="68F5D0F5" w14:textId="77777777" w:rsidR="00440EFB" w:rsidRPr="00A7398C" w:rsidRDefault="00440EFB" w:rsidP="00052736">
      <w:pPr>
        <w:pStyle w:val="Level4text"/>
        <w:rPr>
          <w:rFonts w:ascii="Times New Roman" w:hAnsi="Times New Roman"/>
          <w:sz w:val="24"/>
          <w:szCs w:val="24"/>
        </w:rPr>
      </w:pPr>
    </w:p>
    <w:p w14:paraId="395E3DD7" w14:textId="28132931" w:rsidR="00440EFB" w:rsidRDefault="00440EFB" w:rsidP="00930593">
      <w:pPr>
        <w:numPr>
          <w:ilvl w:val="0"/>
          <w:numId w:val="1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sz w:val="24"/>
          <w:szCs w:val="24"/>
          <w:lang w:val="en-US"/>
        </w:rPr>
      </w:pPr>
      <w:r w:rsidRPr="00A7398C">
        <w:rPr>
          <w:rFonts w:ascii="Times New Roman" w:hAnsi="Times New Roman" w:cs="Times New Roman"/>
          <w:sz w:val="24"/>
          <w:szCs w:val="24"/>
          <w:u w:val="single"/>
          <w:lang w:val="en-US"/>
        </w:rPr>
        <w:t>Size and Dimension</w:t>
      </w:r>
      <w:r w:rsidR="00520C0E">
        <w:rPr>
          <w:rFonts w:ascii="Times New Roman" w:hAnsi="Times New Roman" w:cs="Times New Roman"/>
          <w:sz w:val="24"/>
          <w:szCs w:val="24"/>
          <w:lang w:val="en-US"/>
        </w:rPr>
        <w:t>.</w:t>
      </w:r>
      <w:r w:rsidRPr="00A7398C">
        <w:rPr>
          <w:rFonts w:ascii="Times New Roman" w:hAnsi="Times New Roman" w:cs="Times New Roman"/>
          <w:sz w:val="24"/>
          <w:szCs w:val="24"/>
          <w:lang w:val="en-US"/>
        </w:rPr>
        <w:t xml:space="preserve">  The maximum length of a </w:t>
      </w:r>
      <w:r w:rsidR="00684D45">
        <w:rPr>
          <w:rFonts w:ascii="Times New Roman" w:hAnsi="Times New Roman" w:cs="Times New Roman"/>
          <w:sz w:val="24"/>
          <w:szCs w:val="24"/>
          <w:lang w:val="en-US"/>
        </w:rPr>
        <w:t>b</w:t>
      </w:r>
      <w:r w:rsidR="00E029E5">
        <w:rPr>
          <w:rFonts w:ascii="Times New Roman" w:hAnsi="Times New Roman" w:cs="Times New Roman"/>
          <w:sz w:val="24"/>
          <w:szCs w:val="24"/>
          <w:lang w:val="en-US"/>
        </w:rPr>
        <w:t>lock</w:t>
      </w:r>
      <w:r w:rsidRPr="00A7398C">
        <w:rPr>
          <w:rFonts w:ascii="Times New Roman" w:hAnsi="Times New Roman" w:cs="Times New Roman"/>
          <w:sz w:val="24"/>
          <w:szCs w:val="24"/>
          <w:lang w:val="en-US"/>
        </w:rPr>
        <w:t xml:space="preserve"> </w:t>
      </w:r>
      <w:r w:rsidR="008D49B0">
        <w:rPr>
          <w:rFonts w:ascii="Times New Roman" w:hAnsi="Times New Roman" w:cs="Times New Roman"/>
          <w:sz w:val="24"/>
          <w:szCs w:val="24"/>
          <w:lang w:val="en-US"/>
        </w:rPr>
        <w:t>face and l</w:t>
      </w:r>
      <w:r w:rsidRPr="00A7398C">
        <w:rPr>
          <w:rFonts w:ascii="Times New Roman" w:hAnsi="Times New Roman" w:cs="Times New Roman"/>
          <w:sz w:val="24"/>
          <w:szCs w:val="24"/>
          <w:lang w:val="en-US"/>
        </w:rPr>
        <w:t xml:space="preserve">ength of a </w:t>
      </w:r>
      <w:r w:rsidR="00E029E5">
        <w:rPr>
          <w:rFonts w:ascii="Times New Roman" w:hAnsi="Times New Roman" w:cs="Times New Roman"/>
          <w:sz w:val="24"/>
          <w:szCs w:val="24"/>
          <w:lang w:val="en-US"/>
        </w:rPr>
        <w:t>b</w:t>
      </w:r>
      <w:r w:rsidRPr="00A7398C">
        <w:rPr>
          <w:rFonts w:ascii="Times New Roman" w:hAnsi="Times New Roman" w:cs="Times New Roman"/>
          <w:sz w:val="24"/>
          <w:szCs w:val="24"/>
          <w:lang w:val="en-US"/>
        </w:rPr>
        <w:t xml:space="preserve">lock </w:t>
      </w:r>
      <w:r w:rsidR="00E029E5">
        <w:rPr>
          <w:rFonts w:ascii="Times New Roman" w:hAnsi="Times New Roman" w:cs="Times New Roman"/>
          <w:sz w:val="24"/>
          <w:szCs w:val="24"/>
          <w:lang w:val="en-US"/>
        </w:rPr>
        <w:t>p</w:t>
      </w:r>
      <w:r w:rsidRPr="00A7398C">
        <w:rPr>
          <w:rFonts w:ascii="Times New Roman" w:hAnsi="Times New Roman" w:cs="Times New Roman"/>
          <w:sz w:val="24"/>
          <w:szCs w:val="24"/>
          <w:lang w:val="en-US"/>
        </w:rPr>
        <w:t xml:space="preserve">erimeter shall be </w:t>
      </w:r>
      <w:r w:rsidR="00836061">
        <w:rPr>
          <w:rFonts w:ascii="Times New Roman" w:hAnsi="Times New Roman" w:cs="Times New Roman"/>
          <w:sz w:val="24"/>
          <w:szCs w:val="24"/>
          <w:lang w:val="en-US"/>
        </w:rPr>
        <w:t xml:space="preserve">determined </w:t>
      </w:r>
      <w:r w:rsidR="00B828DC">
        <w:rPr>
          <w:rFonts w:ascii="Times New Roman" w:hAnsi="Times New Roman" w:cs="Times New Roman"/>
          <w:sz w:val="24"/>
          <w:szCs w:val="24"/>
          <w:lang w:val="en-US"/>
        </w:rPr>
        <w:t xml:space="preserve">as set forth in </w:t>
      </w:r>
      <w:r w:rsidR="009D2C3D" w:rsidRPr="00A61E5E">
        <w:rPr>
          <w:rFonts w:ascii="Times New Roman" w:hAnsi="Times New Roman" w:cs="Times New Roman"/>
          <w:sz w:val="24"/>
          <w:szCs w:val="24"/>
          <w:lang w:val="en-US"/>
        </w:rPr>
        <w:t xml:space="preserve">Figure </w:t>
      </w:r>
      <w:r w:rsidR="003A405D" w:rsidRPr="00A61E5E">
        <w:rPr>
          <w:rFonts w:ascii="Times New Roman" w:hAnsi="Times New Roman" w:cs="Times New Roman"/>
          <w:sz w:val="24"/>
          <w:szCs w:val="24"/>
          <w:lang w:val="en-US"/>
        </w:rPr>
        <w:t>14</w:t>
      </w:r>
      <w:r w:rsidR="00836061" w:rsidRPr="00A61E5E">
        <w:rPr>
          <w:rFonts w:ascii="Times New Roman" w:hAnsi="Times New Roman" w:cs="Times New Roman"/>
          <w:sz w:val="24"/>
          <w:szCs w:val="24"/>
          <w:lang w:val="en-US"/>
        </w:rPr>
        <w:t>.</w:t>
      </w:r>
      <w:r w:rsidR="00836061">
        <w:rPr>
          <w:rFonts w:ascii="Times New Roman" w:hAnsi="Times New Roman" w:cs="Times New Roman"/>
          <w:sz w:val="24"/>
          <w:szCs w:val="24"/>
          <w:lang w:val="en-US"/>
        </w:rPr>
        <w:t xml:space="preserve">  </w:t>
      </w:r>
      <w:r w:rsidRPr="00A7398C">
        <w:rPr>
          <w:rFonts w:ascii="Times New Roman" w:hAnsi="Times New Roman" w:cs="Times New Roman"/>
          <w:sz w:val="24"/>
          <w:szCs w:val="24"/>
          <w:lang w:val="en-US"/>
        </w:rPr>
        <w:t xml:space="preserve">The </w:t>
      </w:r>
      <w:r w:rsidR="004C1D3B">
        <w:rPr>
          <w:rFonts w:ascii="Times New Roman" w:hAnsi="Times New Roman" w:cs="Times New Roman"/>
          <w:sz w:val="24"/>
          <w:szCs w:val="24"/>
          <w:lang w:val="en-US"/>
        </w:rPr>
        <w:t xml:space="preserve">Planning Board </w:t>
      </w:r>
      <w:r w:rsidRPr="00A7398C">
        <w:rPr>
          <w:rFonts w:ascii="Times New Roman" w:hAnsi="Times New Roman" w:cs="Times New Roman"/>
          <w:sz w:val="24"/>
          <w:szCs w:val="24"/>
          <w:lang w:val="en-US"/>
        </w:rPr>
        <w:t xml:space="preserve">may grant a </w:t>
      </w:r>
      <w:r w:rsidR="004A0916">
        <w:rPr>
          <w:rFonts w:ascii="Times New Roman" w:hAnsi="Times New Roman" w:cs="Times New Roman"/>
          <w:sz w:val="24"/>
          <w:szCs w:val="24"/>
          <w:lang w:val="en-US"/>
        </w:rPr>
        <w:t>s</w:t>
      </w:r>
      <w:r w:rsidRPr="00A7398C">
        <w:rPr>
          <w:rFonts w:ascii="Times New Roman" w:hAnsi="Times New Roman" w:cs="Times New Roman"/>
          <w:sz w:val="24"/>
          <w:szCs w:val="24"/>
          <w:lang w:val="en-US"/>
        </w:rPr>
        <w:t xml:space="preserve">pecial </w:t>
      </w:r>
      <w:r w:rsidR="004A0916">
        <w:rPr>
          <w:rFonts w:ascii="Times New Roman" w:hAnsi="Times New Roman" w:cs="Times New Roman"/>
          <w:sz w:val="24"/>
          <w:szCs w:val="24"/>
          <w:lang w:val="en-US"/>
        </w:rPr>
        <w:t>p</w:t>
      </w:r>
      <w:r w:rsidRPr="00A7398C">
        <w:rPr>
          <w:rFonts w:ascii="Times New Roman" w:hAnsi="Times New Roman" w:cs="Times New Roman"/>
          <w:sz w:val="24"/>
          <w:szCs w:val="24"/>
          <w:lang w:val="en-US"/>
        </w:rPr>
        <w:t xml:space="preserve">ermit </w:t>
      </w:r>
      <w:r w:rsidR="00E029E5">
        <w:rPr>
          <w:rFonts w:ascii="Times New Roman" w:hAnsi="Times New Roman" w:cs="Times New Roman"/>
          <w:sz w:val="24"/>
          <w:szCs w:val="24"/>
          <w:lang w:val="en-US"/>
        </w:rPr>
        <w:t xml:space="preserve">for </w:t>
      </w:r>
      <w:r w:rsidRPr="00A7398C">
        <w:rPr>
          <w:rFonts w:ascii="Times New Roman" w:hAnsi="Times New Roman" w:cs="Times New Roman"/>
          <w:sz w:val="24"/>
          <w:szCs w:val="24"/>
          <w:lang w:val="en-US"/>
        </w:rPr>
        <w:t xml:space="preserve">a longer </w:t>
      </w:r>
      <w:r w:rsidR="00E029E5">
        <w:rPr>
          <w:rFonts w:ascii="Times New Roman" w:hAnsi="Times New Roman" w:cs="Times New Roman"/>
          <w:sz w:val="24"/>
          <w:szCs w:val="24"/>
          <w:lang w:val="en-US"/>
        </w:rPr>
        <w:t>b</w:t>
      </w:r>
      <w:r w:rsidRPr="00A7398C">
        <w:rPr>
          <w:rFonts w:ascii="Times New Roman" w:hAnsi="Times New Roman" w:cs="Times New Roman"/>
          <w:sz w:val="24"/>
          <w:szCs w:val="24"/>
          <w:lang w:val="en-US"/>
        </w:rPr>
        <w:t xml:space="preserve">lock </w:t>
      </w:r>
      <w:r w:rsidR="00E029E5">
        <w:rPr>
          <w:rFonts w:ascii="Times New Roman" w:hAnsi="Times New Roman" w:cs="Times New Roman"/>
          <w:sz w:val="24"/>
          <w:szCs w:val="24"/>
          <w:lang w:val="en-US"/>
        </w:rPr>
        <w:t>f</w:t>
      </w:r>
      <w:r w:rsidRPr="00A7398C">
        <w:rPr>
          <w:rFonts w:ascii="Times New Roman" w:hAnsi="Times New Roman" w:cs="Times New Roman"/>
          <w:sz w:val="24"/>
          <w:szCs w:val="24"/>
          <w:lang w:val="en-US"/>
        </w:rPr>
        <w:t xml:space="preserve">ace or </w:t>
      </w:r>
      <w:r w:rsidR="00E029E5">
        <w:rPr>
          <w:rFonts w:ascii="Times New Roman" w:hAnsi="Times New Roman" w:cs="Times New Roman"/>
          <w:sz w:val="24"/>
          <w:szCs w:val="24"/>
          <w:lang w:val="en-US"/>
        </w:rPr>
        <w:t>b</w:t>
      </w:r>
      <w:r w:rsidRPr="00A7398C">
        <w:rPr>
          <w:rFonts w:ascii="Times New Roman" w:hAnsi="Times New Roman" w:cs="Times New Roman"/>
          <w:sz w:val="24"/>
          <w:szCs w:val="24"/>
          <w:lang w:val="en-US"/>
        </w:rPr>
        <w:t xml:space="preserve">lock </w:t>
      </w:r>
      <w:r w:rsidR="00E029E5">
        <w:rPr>
          <w:rFonts w:ascii="Times New Roman" w:hAnsi="Times New Roman" w:cs="Times New Roman"/>
          <w:sz w:val="24"/>
          <w:szCs w:val="24"/>
          <w:lang w:val="en-US"/>
        </w:rPr>
        <w:t>p</w:t>
      </w:r>
      <w:r w:rsidRPr="00A7398C">
        <w:rPr>
          <w:rFonts w:ascii="Times New Roman" w:hAnsi="Times New Roman" w:cs="Times New Roman"/>
          <w:sz w:val="24"/>
          <w:szCs w:val="24"/>
          <w:lang w:val="en-US"/>
        </w:rPr>
        <w:t xml:space="preserve">erimeter where the applicant can demonstrate that the block will be highly walkable with </w:t>
      </w:r>
      <w:r w:rsidR="00537BC6">
        <w:rPr>
          <w:rFonts w:ascii="Times New Roman" w:hAnsi="Times New Roman" w:cs="Times New Roman"/>
          <w:sz w:val="24"/>
          <w:szCs w:val="24"/>
          <w:lang w:val="en-US"/>
        </w:rPr>
        <w:t>P</w:t>
      </w:r>
      <w:r w:rsidRPr="00A7398C">
        <w:rPr>
          <w:rFonts w:ascii="Times New Roman" w:hAnsi="Times New Roman" w:cs="Times New Roman"/>
          <w:sz w:val="24"/>
          <w:szCs w:val="24"/>
          <w:lang w:val="en-US"/>
        </w:rPr>
        <w:t xml:space="preserve">edestrian </w:t>
      </w:r>
      <w:r w:rsidR="00537BC6">
        <w:rPr>
          <w:rFonts w:ascii="Times New Roman" w:hAnsi="Times New Roman" w:cs="Times New Roman"/>
          <w:sz w:val="24"/>
          <w:szCs w:val="24"/>
          <w:lang w:val="en-US"/>
        </w:rPr>
        <w:t>P</w:t>
      </w:r>
      <w:r w:rsidRPr="00A7398C">
        <w:rPr>
          <w:rFonts w:ascii="Times New Roman" w:hAnsi="Times New Roman" w:cs="Times New Roman"/>
          <w:sz w:val="24"/>
          <w:szCs w:val="24"/>
          <w:lang w:val="en-US"/>
        </w:rPr>
        <w:t>assages, curb extensions, streetscape enhancements, mid-block crossings, and</w:t>
      </w:r>
      <w:r w:rsidR="009A6B9C">
        <w:rPr>
          <w:rFonts w:ascii="Times New Roman" w:hAnsi="Times New Roman" w:cs="Times New Roman"/>
          <w:sz w:val="24"/>
          <w:szCs w:val="24"/>
          <w:lang w:val="en-US"/>
        </w:rPr>
        <w:t>/or</w:t>
      </w:r>
      <w:r w:rsidRPr="00A7398C">
        <w:rPr>
          <w:rFonts w:ascii="Times New Roman" w:hAnsi="Times New Roman" w:cs="Times New Roman"/>
          <w:sz w:val="24"/>
          <w:szCs w:val="24"/>
          <w:lang w:val="en-US"/>
        </w:rPr>
        <w:t xml:space="preserve"> other </w:t>
      </w:r>
      <w:r w:rsidR="00904CF0">
        <w:rPr>
          <w:rFonts w:ascii="Times New Roman" w:hAnsi="Times New Roman" w:cs="Times New Roman"/>
          <w:sz w:val="24"/>
          <w:szCs w:val="24"/>
          <w:lang w:val="en-US"/>
        </w:rPr>
        <w:t>enhancements</w:t>
      </w:r>
      <w:r w:rsidRPr="00A7398C">
        <w:rPr>
          <w:rFonts w:ascii="Times New Roman" w:hAnsi="Times New Roman" w:cs="Times New Roman"/>
          <w:sz w:val="24"/>
          <w:szCs w:val="24"/>
          <w:lang w:val="en-US"/>
        </w:rPr>
        <w:t>.</w:t>
      </w:r>
    </w:p>
    <w:p w14:paraId="0D33D5A3" w14:textId="77777777" w:rsidR="007B5091" w:rsidRDefault="007B5091" w:rsidP="009A6B9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720"/>
        <w:jc w:val="both"/>
        <w:rPr>
          <w:rFonts w:ascii="Times New Roman" w:hAnsi="Times New Roman" w:cs="Times New Roman"/>
          <w:sz w:val="24"/>
          <w:szCs w:val="24"/>
          <w:lang w:val="en-US"/>
        </w:rPr>
      </w:pPr>
    </w:p>
    <w:tbl>
      <w:tblPr>
        <w:tblStyle w:val="TableGrid"/>
        <w:tblW w:w="0" w:type="auto"/>
        <w:jc w:val="center"/>
        <w:tblLook w:val="04A0" w:firstRow="1" w:lastRow="0" w:firstColumn="1" w:lastColumn="0" w:noHBand="0" w:noVBand="1"/>
      </w:tblPr>
      <w:tblGrid>
        <w:gridCol w:w="2373"/>
        <w:gridCol w:w="2305"/>
        <w:gridCol w:w="2866"/>
      </w:tblGrid>
      <w:tr w:rsidR="007B5091" w:rsidRPr="00D24898" w14:paraId="7E1C1508" w14:textId="77777777" w:rsidTr="008B314F">
        <w:trPr>
          <w:jc w:val="center"/>
        </w:trPr>
        <w:tc>
          <w:tcPr>
            <w:tcW w:w="7544" w:type="dxa"/>
            <w:gridSpan w:val="3"/>
            <w:shd w:val="clear" w:color="auto" w:fill="2F5496" w:themeFill="accent1" w:themeFillShade="BF"/>
          </w:tcPr>
          <w:p w14:paraId="42E2491F" w14:textId="31C175A7" w:rsidR="007B5091" w:rsidRPr="00197ABD" w:rsidRDefault="00BC388A" w:rsidP="007B5091">
            <w:pPr>
              <w:pBdr>
                <w:top w:val="none" w:sz="0" w:space="0" w:color="auto"/>
                <w:left w:val="none" w:sz="0" w:space="0" w:color="auto"/>
                <w:bottom w:val="none" w:sz="0" w:space="0" w:color="auto"/>
                <w:right w:val="none" w:sz="0" w:space="0" w:color="auto"/>
                <w:between w:val="none" w:sz="0" w:space="0" w:color="auto"/>
              </w:pBdr>
              <w:adjustRightInd w:val="0"/>
              <w:spacing w:line="276" w:lineRule="auto"/>
              <w:jc w:val="center"/>
              <w:rPr>
                <w:rFonts w:ascii="Times New Roman" w:hAnsi="Times New Roman" w:cs="Times New Roman"/>
                <w:b/>
                <w:szCs w:val="24"/>
                <w:lang w:val="en-US"/>
              </w:rPr>
            </w:pPr>
            <w:r>
              <w:rPr>
                <w:rFonts w:asciiTheme="minorHAnsi" w:hAnsiTheme="minorHAnsi" w:cstheme="minorHAnsi"/>
                <w:b/>
                <w:noProof/>
                <w:color w:val="FFFFFF" w:themeColor="background1"/>
                <w:sz w:val="24"/>
                <w:szCs w:val="28"/>
              </w:rPr>
              <w:t xml:space="preserve">FIGURE </w:t>
            </w:r>
            <w:r w:rsidR="00D31851">
              <w:rPr>
                <w:rFonts w:asciiTheme="minorHAnsi" w:hAnsiTheme="minorHAnsi" w:cstheme="minorHAnsi"/>
                <w:b/>
                <w:noProof/>
                <w:color w:val="FFFFFF" w:themeColor="background1"/>
                <w:sz w:val="24"/>
                <w:szCs w:val="28"/>
              </w:rPr>
              <w:t>14</w:t>
            </w:r>
            <w:r>
              <w:rPr>
                <w:rFonts w:asciiTheme="minorHAnsi" w:hAnsiTheme="minorHAnsi" w:cstheme="minorHAnsi"/>
                <w:b/>
                <w:noProof/>
                <w:color w:val="FFFFFF" w:themeColor="background1"/>
                <w:sz w:val="24"/>
                <w:szCs w:val="28"/>
              </w:rPr>
              <w:t xml:space="preserve">. </w:t>
            </w:r>
            <w:r w:rsidR="007B5091" w:rsidRPr="007B5091">
              <w:rPr>
                <w:rFonts w:asciiTheme="minorHAnsi" w:hAnsiTheme="minorHAnsi" w:cstheme="minorHAnsi"/>
                <w:b/>
                <w:noProof/>
                <w:color w:val="FFFFFF" w:themeColor="background1"/>
                <w:sz w:val="24"/>
                <w:szCs w:val="28"/>
              </w:rPr>
              <w:t xml:space="preserve"> BLOCK </w:t>
            </w:r>
            <w:r w:rsidR="00BE07D3">
              <w:rPr>
                <w:rFonts w:asciiTheme="minorHAnsi" w:hAnsiTheme="minorHAnsi" w:cstheme="minorHAnsi"/>
                <w:b/>
                <w:noProof/>
                <w:color w:val="FFFFFF" w:themeColor="background1"/>
                <w:sz w:val="24"/>
                <w:szCs w:val="28"/>
              </w:rPr>
              <w:t xml:space="preserve">DESIGN </w:t>
            </w:r>
            <w:r w:rsidR="007B5091" w:rsidRPr="007B5091">
              <w:rPr>
                <w:rFonts w:asciiTheme="minorHAnsi" w:hAnsiTheme="minorHAnsi" w:cstheme="minorHAnsi"/>
                <w:b/>
                <w:noProof/>
                <w:color w:val="FFFFFF" w:themeColor="background1"/>
                <w:sz w:val="24"/>
                <w:szCs w:val="28"/>
              </w:rPr>
              <w:t>STANDARDS</w:t>
            </w:r>
          </w:p>
        </w:tc>
      </w:tr>
      <w:tr w:rsidR="00BC388A" w:rsidRPr="00D24898" w14:paraId="7EC35991" w14:textId="77777777" w:rsidTr="008B314F">
        <w:trPr>
          <w:jc w:val="center"/>
        </w:trPr>
        <w:tc>
          <w:tcPr>
            <w:tcW w:w="7544" w:type="dxa"/>
            <w:gridSpan w:val="3"/>
            <w:vAlign w:val="center"/>
          </w:tcPr>
          <w:p w14:paraId="505C44AC" w14:textId="68EC89B7" w:rsidR="00BC388A" w:rsidRPr="00D24898" w:rsidRDefault="00BC388A" w:rsidP="00BC388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hAnsi="Times New Roman" w:cs="Times New Roman"/>
                <w:b/>
                <w:szCs w:val="24"/>
                <w:lang w:val="en-US"/>
              </w:rPr>
            </w:pPr>
            <w:r>
              <w:rPr>
                <w:rFonts w:ascii="Times New Roman" w:hAnsi="Times New Roman" w:cs="Times New Roman"/>
                <w:b/>
                <w:noProof/>
                <w:szCs w:val="24"/>
                <w:lang w:val="en-US"/>
              </w:rPr>
              <w:drawing>
                <wp:inline distT="0" distB="0" distL="0" distR="0" wp14:anchorId="556C1CED" wp14:editId="09E23A79">
                  <wp:extent cx="3640958" cy="2386242"/>
                  <wp:effectExtent l="0" t="0" r="0" b="0"/>
                  <wp:docPr id="511700609" name="Picture 1" descr="A diagram of a block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700609" name="Picture 1" descr="A diagram of a block diagram&#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3647362" cy="2390439"/>
                          </a:xfrm>
                          <a:prstGeom prst="rect">
                            <a:avLst/>
                          </a:prstGeom>
                        </pic:spPr>
                      </pic:pic>
                    </a:graphicData>
                  </a:graphic>
                </wp:inline>
              </w:drawing>
            </w:r>
          </w:p>
        </w:tc>
      </w:tr>
      <w:tr w:rsidR="007B5091" w:rsidRPr="00D24898" w14:paraId="35183F78" w14:textId="77777777" w:rsidTr="008B314F">
        <w:trPr>
          <w:jc w:val="center"/>
        </w:trPr>
        <w:tc>
          <w:tcPr>
            <w:tcW w:w="2373" w:type="dxa"/>
            <w:vAlign w:val="center"/>
          </w:tcPr>
          <w:p w14:paraId="165FCDE4" w14:textId="5B54FA2A" w:rsidR="007B5091" w:rsidRPr="00EB6627" w:rsidRDefault="00EB6627" w:rsidP="00EB662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b/>
                <w:sz w:val="20"/>
                <w:lang w:val="en-US"/>
              </w:rPr>
            </w:pPr>
            <w:r w:rsidRPr="00EB6627">
              <w:rPr>
                <w:rFonts w:ascii="Times New Roman" w:hAnsi="Times New Roman" w:cs="Times New Roman"/>
                <w:b/>
                <w:sz w:val="20"/>
                <w:lang w:val="en-US"/>
              </w:rPr>
              <w:t>Development Type</w:t>
            </w:r>
          </w:p>
        </w:tc>
        <w:tc>
          <w:tcPr>
            <w:tcW w:w="2305" w:type="dxa"/>
            <w:vAlign w:val="center"/>
          </w:tcPr>
          <w:p w14:paraId="746A7293" w14:textId="77777777" w:rsidR="007B5091" w:rsidRPr="00EB6627" w:rsidRDefault="007B5091" w:rsidP="00EB662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b/>
                <w:sz w:val="20"/>
                <w:lang w:val="en-US"/>
              </w:rPr>
            </w:pPr>
            <w:r w:rsidRPr="00EB6627">
              <w:rPr>
                <w:rFonts w:ascii="Times New Roman" w:hAnsi="Times New Roman" w:cs="Times New Roman"/>
                <w:b/>
                <w:sz w:val="20"/>
                <w:lang w:val="en-US"/>
              </w:rPr>
              <w:t>Max. Block Face Length</w:t>
            </w:r>
          </w:p>
        </w:tc>
        <w:tc>
          <w:tcPr>
            <w:tcW w:w="2866" w:type="dxa"/>
            <w:vAlign w:val="center"/>
          </w:tcPr>
          <w:p w14:paraId="32BA6DEF" w14:textId="77777777" w:rsidR="007B5091" w:rsidRPr="00EB6627" w:rsidRDefault="007B5091" w:rsidP="00EB662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sz w:val="20"/>
                <w:lang w:val="en-US"/>
              </w:rPr>
            </w:pPr>
            <w:r w:rsidRPr="00EB6627">
              <w:rPr>
                <w:rFonts w:ascii="Times New Roman" w:hAnsi="Times New Roman" w:cs="Times New Roman"/>
                <w:b/>
                <w:sz w:val="20"/>
                <w:lang w:val="en-US"/>
              </w:rPr>
              <w:t>Max. Block Perimeter Length</w:t>
            </w:r>
          </w:p>
        </w:tc>
      </w:tr>
      <w:tr w:rsidR="007B5091" w:rsidRPr="00D24898" w14:paraId="0370B5B3" w14:textId="77777777" w:rsidTr="008B314F">
        <w:trPr>
          <w:jc w:val="center"/>
        </w:trPr>
        <w:tc>
          <w:tcPr>
            <w:tcW w:w="2373" w:type="dxa"/>
          </w:tcPr>
          <w:p w14:paraId="7E47A9AB" w14:textId="4F681B54" w:rsidR="007B5091" w:rsidRPr="00EB6627" w:rsidRDefault="00CE3A45" w:rsidP="00EB662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sz w:val="20"/>
                <w:lang w:val="en-US"/>
              </w:rPr>
            </w:pPr>
            <w:r w:rsidRPr="00EB6627">
              <w:rPr>
                <w:rFonts w:ascii="Times New Roman" w:hAnsi="Times New Roman" w:cs="Times New Roman"/>
                <w:sz w:val="20"/>
                <w:lang w:val="en-US"/>
              </w:rPr>
              <w:t>Mixed Use Development</w:t>
            </w:r>
          </w:p>
        </w:tc>
        <w:tc>
          <w:tcPr>
            <w:tcW w:w="2305" w:type="dxa"/>
          </w:tcPr>
          <w:p w14:paraId="1E45057A" w14:textId="77777777" w:rsidR="007B5091" w:rsidRPr="00EB6627" w:rsidRDefault="007B5091" w:rsidP="00EB662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sz w:val="20"/>
                <w:lang w:val="en-US"/>
              </w:rPr>
            </w:pPr>
            <w:r w:rsidRPr="00EB6627">
              <w:rPr>
                <w:rFonts w:ascii="Times New Roman" w:hAnsi="Times New Roman" w:cs="Times New Roman"/>
                <w:sz w:val="20"/>
                <w:lang w:val="en-US"/>
              </w:rPr>
              <w:t>400 Feet</w:t>
            </w:r>
          </w:p>
        </w:tc>
        <w:tc>
          <w:tcPr>
            <w:tcW w:w="2866" w:type="dxa"/>
          </w:tcPr>
          <w:p w14:paraId="58EFD2A4" w14:textId="77777777" w:rsidR="007B5091" w:rsidRPr="00EB6627" w:rsidRDefault="007B5091" w:rsidP="00EB662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sz w:val="20"/>
                <w:lang w:val="en-US"/>
              </w:rPr>
            </w:pPr>
            <w:r w:rsidRPr="00EB6627">
              <w:rPr>
                <w:rFonts w:ascii="Times New Roman" w:hAnsi="Times New Roman" w:cs="Times New Roman"/>
                <w:sz w:val="20"/>
                <w:lang w:val="en-US"/>
              </w:rPr>
              <w:t>1,200 Feet</w:t>
            </w:r>
          </w:p>
        </w:tc>
      </w:tr>
      <w:tr w:rsidR="007B5091" w:rsidRPr="00D24898" w14:paraId="5B92C091" w14:textId="77777777" w:rsidTr="008B314F">
        <w:trPr>
          <w:jc w:val="center"/>
        </w:trPr>
        <w:tc>
          <w:tcPr>
            <w:tcW w:w="2373" w:type="dxa"/>
          </w:tcPr>
          <w:p w14:paraId="15F73885" w14:textId="2F24984A" w:rsidR="007B5091" w:rsidRPr="00EB6627" w:rsidRDefault="008B314F" w:rsidP="00EB662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sz w:val="20"/>
                <w:lang w:val="en-US"/>
              </w:rPr>
            </w:pPr>
            <w:r>
              <w:rPr>
                <w:rFonts w:ascii="Times New Roman" w:hAnsi="Times New Roman" w:cs="Times New Roman"/>
                <w:sz w:val="20"/>
                <w:lang w:val="en-US"/>
              </w:rPr>
              <w:t>Residential Development</w:t>
            </w:r>
          </w:p>
        </w:tc>
        <w:tc>
          <w:tcPr>
            <w:tcW w:w="2305" w:type="dxa"/>
          </w:tcPr>
          <w:p w14:paraId="48400B66" w14:textId="77777777" w:rsidR="007B5091" w:rsidRPr="00EB6627" w:rsidRDefault="007B5091" w:rsidP="00EB662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sz w:val="20"/>
                <w:lang w:val="en-US"/>
              </w:rPr>
            </w:pPr>
            <w:r w:rsidRPr="00EB6627">
              <w:rPr>
                <w:rFonts w:ascii="Times New Roman" w:hAnsi="Times New Roman" w:cs="Times New Roman"/>
                <w:sz w:val="20"/>
                <w:lang w:val="en-US"/>
              </w:rPr>
              <w:t>300 Feet</w:t>
            </w:r>
          </w:p>
        </w:tc>
        <w:tc>
          <w:tcPr>
            <w:tcW w:w="2866" w:type="dxa"/>
          </w:tcPr>
          <w:p w14:paraId="5C023406" w14:textId="77777777" w:rsidR="007B5091" w:rsidRPr="00EB6627" w:rsidRDefault="007B5091" w:rsidP="00EB662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sz w:val="20"/>
                <w:lang w:val="en-US"/>
              </w:rPr>
            </w:pPr>
            <w:r w:rsidRPr="00EB6627">
              <w:rPr>
                <w:rFonts w:ascii="Times New Roman" w:hAnsi="Times New Roman" w:cs="Times New Roman"/>
                <w:sz w:val="20"/>
                <w:lang w:val="en-US"/>
              </w:rPr>
              <w:t>1,200 Feet</w:t>
            </w:r>
          </w:p>
        </w:tc>
      </w:tr>
      <w:tr w:rsidR="007B5091" w:rsidRPr="00D24898" w14:paraId="3B8AC15E" w14:textId="77777777" w:rsidTr="008B314F">
        <w:trPr>
          <w:jc w:val="center"/>
        </w:trPr>
        <w:tc>
          <w:tcPr>
            <w:tcW w:w="2373" w:type="dxa"/>
          </w:tcPr>
          <w:p w14:paraId="27F25438" w14:textId="29E113FC" w:rsidR="007B5091" w:rsidRPr="00EB6627" w:rsidRDefault="008B314F" w:rsidP="00EB662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sz w:val="20"/>
                <w:lang w:val="en-US"/>
              </w:rPr>
            </w:pPr>
            <w:r>
              <w:rPr>
                <w:rFonts w:ascii="Times New Roman" w:hAnsi="Times New Roman" w:cs="Times New Roman"/>
                <w:sz w:val="20"/>
                <w:lang w:val="en-US"/>
              </w:rPr>
              <w:t>Other Development Types</w:t>
            </w:r>
          </w:p>
        </w:tc>
        <w:tc>
          <w:tcPr>
            <w:tcW w:w="2305" w:type="dxa"/>
          </w:tcPr>
          <w:p w14:paraId="16959E25" w14:textId="77777777" w:rsidR="007B5091" w:rsidRPr="00EB6627" w:rsidRDefault="007B5091" w:rsidP="00EB662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sz w:val="20"/>
                <w:lang w:val="en-US"/>
              </w:rPr>
            </w:pPr>
            <w:r w:rsidRPr="00EB6627">
              <w:rPr>
                <w:rFonts w:ascii="Times New Roman" w:hAnsi="Times New Roman" w:cs="Times New Roman"/>
                <w:sz w:val="20"/>
                <w:lang w:val="en-US"/>
              </w:rPr>
              <w:t>Not Applicable</w:t>
            </w:r>
          </w:p>
        </w:tc>
        <w:tc>
          <w:tcPr>
            <w:tcW w:w="2866" w:type="dxa"/>
          </w:tcPr>
          <w:p w14:paraId="04E0B4F5" w14:textId="77777777" w:rsidR="007B5091" w:rsidRPr="00EB6627" w:rsidRDefault="007B5091" w:rsidP="00EB662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sz w:val="20"/>
                <w:lang w:val="en-US"/>
              </w:rPr>
            </w:pPr>
            <w:r w:rsidRPr="00EB6627">
              <w:rPr>
                <w:rFonts w:ascii="Times New Roman" w:hAnsi="Times New Roman" w:cs="Times New Roman"/>
                <w:sz w:val="20"/>
                <w:lang w:val="en-US"/>
              </w:rPr>
              <w:t>Not Applicable</w:t>
            </w:r>
          </w:p>
        </w:tc>
      </w:tr>
    </w:tbl>
    <w:p w14:paraId="0A7EF0A3" w14:textId="77777777" w:rsidR="007B5091" w:rsidRPr="009A6B9C" w:rsidRDefault="007B5091" w:rsidP="009A6B9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720"/>
        <w:jc w:val="both"/>
        <w:rPr>
          <w:rFonts w:ascii="Times New Roman" w:hAnsi="Times New Roman" w:cs="Times New Roman"/>
          <w:sz w:val="24"/>
          <w:szCs w:val="24"/>
          <w:lang w:val="en-US"/>
        </w:rPr>
      </w:pPr>
    </w:p>
    <w:p w14:paraId="2F810615" w14:textId="7A255AED" w:rsidR="00440EFB" w:rsidRPr="00A7398C" w:rsidRDefault="00440EFB" w:rsidP="00930593">
      <w:pPr>
        <w:numPr>
          <w:ilvl w:val="0"/>
          <w:numId w:val="1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sz w:val="24"/>
          <w:szCs w:val="24"/>
          <w:lang w:val="en-US"/>
        </w:rPr>
      </w:pPr>
      <w:r w:rsidRPr="00A7398C">
        <w:rPr>
          <w:rFonts w:ascii="Times New Roman" w:hAnsi="Times New Roman" w:cs="Times New Roman"/>
          <w:sz w:val="24"/>
          <w:szCs w:val="24"/>
          <w:u w:val="single"/>
          <w:lang w:val="en-US"/>
        </w:rPr>
        <w:t xml:space="preserve">Access and </w:t>
      </w:r>
      <w:r w:rsidR="00E01CD5" w:rsidRPr="00A7398C">
        <w:rPr>
          <w:rFonts w:ascii="Times New Roman" w:hAnsi="Times New Roman" w:cs="Times New Roman"/>
          <w:sz w:val="24"/>
          <w:szCs w:val="24"/>
          <w:u w:val="single"/>
          <w:lang w:val="en-US"/>
        </w:rPr>
        <w:t>Utilities</w:t>
      </w:r>
      <w:r w:rsidR="00161DAD">
        <w:rPr>
          <w:rFonts w:ascii="Times New Roman" w:hAnsi="Times New Roman" w:cs="Times New Roman"/>
          <w:sz w:val="24"/>
          <w:szCs w:val="24"/>
          <w:lang w:val="en-US"/>
        </w:rPr>
        <w:t>.</w:t>
      </w:r>
      <w:r w:rsidRPr="00A7398C">
        <w:rPr>
          <w:rFonts w:ascii="Times New Roman" w:hAnsi="Times New Roman" w:cs="Times New Roman"/>
          <w:sz w:val="24"/>
          <w:szCs w:val="24"/>
          <w:lang w:val="en-US"/>
        </w:rPr>
        <w:t xml:space="preserve">  Access to the interior utility area of a block </w:t>
      </w:r>
      <w:r w:rsidR="00406D4A">
        <w:rPr>
          <w:rFonts w:ascii="Times New Roman" w:hAnsi="Times New Roman" w:cs="Times New Roman"/>
          <w:sz w:val="24"/>
          <w:szCs w:val="24"/>
          <w:lang w:val="en-US"/>
        </w:rPr>
        <w:t>shall</w:t>
      </w:r>
      <w:r w:rsidRPr="00A7398C">
        <w:rPr>
          <w:rFonts w:ascii="Times New Roman" w:hAnsi="Times New Roman" w:cs="Times New Roman"/>
          <w:sz w:val="24"/>
          <w:szCs w:val="24"/>
          <w:lang w:val="en-US"/>
        </w:rPr>
        <w:t xml:space="preserve"> be made by a paved </w:t>
      </w:r>
      <w:r w:rsidR="00C46E20">
        <w:rPr>
          <w:rFonts w:ascii="Times New Roman" w:hAnsi="Times New Roman" w:cs="Times New Roman"/>
          <w:sz w:val="24"/>
          <w:szCs w:val="24"/>
          <w:lang w:val="en-US"/>
        </w:rPr>
        <w:t xml:space="preserve">Private Street or </w:t>
      </w:r>
      <w:r w:rsidR="00BA374F">
        <w:rPr>
          <w:rFonts w:ascii="Times New Roman" w:hAnsi="Times New Roman" w:cs="Times New Roman"/>
          <w:sz w:val="24"/>
          <w:szCs w:val="24"/>
          <w:lang w:val="en-US"/>
        </w:rPr>
        <w:t>Access</w:t>
      </w:r>
      <w:r w:rsidRPr="00A7398C">
        <w:rPr>
          <w:rFonts w:ascii="Times New Roman" w:hAnsi="Times New Roman" w:cs="Times New Roman"/>
          <w:sz w:val="24"/>
          <w:szCs w:val="24"/>
          <w:lang w:val="en-US"/>
        </w:rPr>
        <w:t xml:space="preserve"> </w:t>
      </w:r>
      <w:r w:rsidR="00C46E20">
        <w:rPr>
          <w:rFonts w:ascii="Times New Roman" w:hAnsi="Times New Roman" w:cs="Times New Roman"/>
          <w:sz w:val="24"/>
          <w:szCs w:val="24"/>
          <w:lang w:val="en-US"/>
        </w:rPr>
        <w:t>Way</w:t>
      </w:r>
      <w:r w:rsidRPr="00A7398C">
        <w:rPr>
          <w:rFonts w:ascii="Times New Roman" w:hAnsi="Times New Roman" w:cs="Times New Roman"/>
          <w:sz w:val="24"/>
          <w:szCs w:val="24"/>
          <w:lang w:val="en-US"/>
        </w:rPr>
        <w:t xml:space="preserve"> </w:t>
      </w:r>
      <w:r w:rsidR="003515E3">
        <w:rPr>
          <w:rFonts w:ascii="Times New Roman" w:hAnsi="Times New Roman" w:cs="Times New Roman"/>
          <w:sz w:val="24"/>
          <w:szCs w:val="24"/>
          <w:lang w:val="en-US"/>
        </w:rPr>
        <w:t xml:space="preserve">consistent with the </w:t>
      </w:r>
      <w:r w:rsidR="00EC6AED">
        <w:rPr>
          <w:rFonts w:ascii="Times New Roman" w:hAnsi="Times New Roman" w:cs="Times New Roman"/>
          <w:sz w:val="24"/>
          <w:szCs w:val="24"/>
          <w:lang w:val="en-US"/>
        </w:rPr>
        <w:t xml:space="preserve">Complete </w:t>
      </w:r>
      <w:r w:rsidR="003515E3" w:rsidRPr="00EC6AED">
        <w:rPr>
          <w:rFonts w:ascii="Times New Roman" w:hAnsi="Times New Roman" w:cs="Times New Roman"/>
          <w:sz w:val="24"/>
          <w:szCs w:val="24"/>
          <w:lang w:val="en-US"/>
        </w:rPr>
        <w:t>Street Design Standards in Section 14.</w:t>
      </w:r>
      <w:r w:rsidR="000A40EF" w:rsidRPr="00EC6AED">
        <w:rPr>
          <w:rFonts w:ascii="Times New Roman" w:hAnsi="Times New Roman" w:cs="Times New Roman"/>
          <w:sz w:val="24"/>
          <w:szCs w:val="24"/>
          <w:lang w:val="en-US"/>
        </w:rPr>
        <w:t>10</w:t>
      </w:r>
      <w:r w:rsidRPr="00EC6AED">
        <w:rPr>
          <w:rFonts w:ascii="Times New Roman" w:hAnsi="Times New Roman" w:cs="Times New Roman"/>
          <w:sz w:val="24"/>
          <w:szCs w:val="24"/>
          <w:lang w:val="en-US"/>
        </w:rPr>
        <w:t>. A</w:t>
      </w:r>
      <w:r w:rsidR="008B181C" w:rsidRPr="00EC6AED">
        <w:rPr>
          <w:rFonts w:ascii="Times New Roman" w:hAnsi="Times New Roman" w:cs="Times New Roman"/>
          <w:sz w:val="24"/>
          <w:szCs w:val="24"/>
          <w:lang w:val="en-US"/>
        </w:rPr>
        <w:t xml:space="preserve"> Private Street or </w:t>
      </w:r>
      <w:r w:rsidR="00BA374F" w:rsidRPr="00EC6AED">
        <w:rPr>
          <w:rFonts w:ascii="Times New Roman" w:hAnsi="Times New Roman" w:cs="Times New Roman"/>
          <w:sz w:val="24"/>
          <w:szCs w:val="24"/>
          <w:lang w:val="en-US"/>
        </w:rPr>
        <w:t>Access</w:t>
      </w:r>
      <w:r w:rsidRPr="00EC6AED">
        <w:rPr>
          <w:rFonts w:ascii="Times New Roman" w:hAnsi="Times New Roman" w:cs="Times New Roman"/>
          <w:sz w:val="24"/>
          <w:szCs w:val="24"/>
          <w:lang w:val="en-US"/>
        </w:rPr>
        <w:t xml:space="preserve"> </w:t>
      </w:r>
      <w:r w:rsidR="008B181C" w:rsidRPr="00EC6AED">
        <w:rPr>
          <w:rFonts w:ascii="Times New Roman" w:hAnsi="Times New Roman" w:cs="Times New Roman"/>
          <w:sz w:val="24"/>
          <w:szCs w:val="24"/>
          <w:lang w:val="en-US"/>
        </w:rPr>
        <w:t>Way</w:t>
      </w:r>
      <w:r w:rsidRPr="00EC6AED">
        <w:rPr>
          <w:rFonts w:ascii="Times New Roman" w:hAnsi="Times New Roman" w:cs="Times New Roman"/>
          <w:sz w:val="24"/>
          <w:szCs w:val="24"/>
          <w:lang w:val="en-US"/>
        </w:rPr>
        <w:t xml:space="preserve"> shall b</w:t>
      </w:r>
      <w:r w:rsidRPr="00A7398C">
        <w:rPr>
          <w:rFonts w:ascii="Times New Roman" w:hAnsi="Times New Roman" w:cs="Times New Roman"/>
          <w:sz w:val="24"/>
          <w:szCs w:val="24"/>
          <w:lang w:val="en-US"/>
        </w:rPr>
        <w:t xml:space="preserve">e located no less than 50 feet from any intersecting street at the corner of a block. A Pedestrian Passage is </w:t>
      </w:r>
      <w:r w:rsidRPr="00A7398C">
        <w:rPr>
          <w:rFonts w:ascii="Times New Roman" w:hAnsi="Times New Roman" w:cs="Times New Roman"/>
          <w:sz w:val="24"/>
          <w:szCs w:val="24"/>
          <w:lang w:val="en-US"/>
        </w:rPr>
        <w:lastRenderedPageBreak/>
        <w:t xml:space="preserve">required along a block face </w:t>
      </w:r>
      <w:r w:rsidR="00D869D7">
        <w:rPr>
          <w:rFonts w:ascii="Times New Roman" w:hAnsi="Times New Roman" w:cs="Times New Roman"/>
          <w:sz w:val="24"/>
          <w:szCs w:val="24"/>
          <w:lang w:val="en-US"/>
        </w:rPr>
        <w:t xml:space="preserve">that exceeds 300 linear feet </w:t>
      </w:r>
      <w:r w:rsidRPr="00A7398C">
        <w:rPr>
          <w:rFonts w:ascii="Times New Roman" w:hAnsi="Times New Roman" w:cs="Times New Roman"/>
          <w:sz w:val="24"/>
          <w:szCs w:val="24"/>
          <w:lang w:val="en-US"/>
        </w:rPr>
        <w:t xml:space="preserve">between intersecting streets </w:t>
      </w:r>
      <w:r w:rsidR="00402A6C">
        <w:rPr>
          <w:rFonts w:ascii="Times New Roman" w:hAnsi="Times New Roman" w:cs="Times New Roman"/>
          <w:sz w:val="24"/>
          <w:szCs w:val="24"/>
          <w:lang w:val="en-US"/>
        </w:rPr>
        <w:t xml:space="preserve">and </w:t>
      </w:r>
      <w:r w:rsidRPr="00A7398C">
        <w:rPr>
          <w:rFonts w:ascii="Times New Roman" w:hAnsi="Times New Roman" w:cs="Times New Roman"/>
          <w:sz w:val="24"/>
          <w:szCs w:val="24"/>
          <w:lang w:val="en-US"/>
        </w:rPr>
        <w:t xml:space="preserve">where shared parking areas or </w:t>
      </w:r>
      <w:r w:rsidR="00EC6AED">
        <w:rPr>
          <w:rFonts w:ascii="Times New Roman" w:hAnsi="Times New Roman" w:cs="Times New Roman"/>
          <w:sz w:val="24"/>
          <w:szCs w:val="24"/>
          <w:lang w:val="en-US"/>
        </w:rPr>
        <w:t>Outdoor Amenity Space</w:t>
      </w:r>
      <w:r w:rsidRPr="00A7398C">
        <w:rPr>
          <w:rFonts w:ascii="Times New Roman" w:hAnsi="Times New Roman" w:cs="Times New Roman"/>
          <w:sz w:val="24"/>
          <w:szCs w:val="24"/>
          <w:lang w:val="en-US"/>
        </w:rPr>
        <w:t xml:space="preserve"> is located within the interior of the block. </w:t>
      </w:r>
    </w:p>
    <w:p w14:paraId="03D32C6C" w14:textId="77777777" w:rsidR="00440EFB" w:rsidRDefault="00440EFB" w:rsidP="00440EF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rFonts w:ascii="Times New Roman" w:hAnsi="Times New Roman" w:cs="Times New Roman"/>
          <w:sz w:val="24"/>
          <w:szCs w:val="24"/>
          <w:lang w:val="en-US"/>
        </w:rPr>
      </w:pPr>
    </w:p>
    <w:p w14:paraId="3A712AED" w14:textId="502EA5AB" w:rsidR="00A60862" w:rsidRPr="00F97B93" w:rsidRDefault="00A60862" w:rsidP="00CC21D0">
      <w:pPr>
        <w:pStyle w:val="Heading3"/>
        <w:spacing w:before="0"/>
        <w:ind w:left="720" w:hanging="720"/>
        <w:jc w:val="both"/>
        <w:rPr>
          <w:rFonts w:ascii="Century Gothic" w:hAnsi="Century Gothic" w:cs="Times New Roman"/>
          <w:b/>
          <w:color w:val="auto"/>
          <w:sz w:val="24"/>
          <w:szCs w:val="24"/>
        </w:rPr>
      </w:pPr>
      <w:r>
        <w:rPr>
          <w:rFonts w:ascii="Century Gothic" w:hAnsi="Century Gothic" w:cs="Times New Roman"/>
          <w:b/>
          <w:color w:val="auto"/>
          <w:sz w:val="24"/>
          <w:szCs w:val="24"/>
        </w:rPr>
        <w:t>14.6</w:t>
      </w:r>
      <w:r w:rsidRPr="00F97B93">
        <w:rPr>
          <w:rFonts w:ascii="Century Gothic" w:hAnsi="Century Gothic" w:cs="Times New Roman"/>
          <w:b/>
          <w:color w:val="auto"/>
          <w:sz w:val="24"/>
          <w:szCs w:val="24"/>
        </w:rPr>
        <w:t xml:space="preserve">   </w:t>
      </w:r>
      <w:r w:rsidR="0049008F">
        <w:rPr>
          <w:rFonts w:ascii="Century Gothic" w:hAnsi="Century Gothic" w:cs="Times New Roman"/>
          <w:b/>
          <w:color w:val="auto"/>
          <w:sz w:val="24"/>
          <w:szCs w:val="24"/>
        </w:rPr>
        <w:t>PARKING STANDARDS</w:t>
      </w:r>
    </w:p>
    <w:p w14:paraId="603531AF" w14:textId="4D7D02FB" w:rsidR="009371E2" w:rsidRDefault="003E72B0" w:rsidP="00240F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Parking </w:t>
      </w:r>
      <w:r w:rsidR="003F53D8">
        <w:rPr>
          <w:rFonts w:ascii="Times New Roman" w:hAnsi="Times New Roman" w:cs="Times New Roman"/>
          <w:sz w:val="24"/>
          <w:szCs w:val="24"/>
          <w:lang w:val="en-US"/>
        </w:rPr>
        <w:t xml:space="preserve">and loading </w:t>
      </w:r>
      <w:r w:rsidR="00175BFE">
        <w:rPr>
          <w:rFonts w:ascii="Times New Roman" w:hAnsi="Times New Roman" w:cs="Times New Roman"/>
          <w:sz w:val="24"/>
          <w:szCs w:val="24"/>
          <w:lang w:val="en-US"/>
        </w:rPr>
        <w:t>standards are provided in Section</w:t>
      </w:r>
      <w:r w:rsidR="003F53D8">
        <w:rPr>
          <w:rFonts w:ascii="Times New Roman" w:hAnsi="Times New Roman" w:cs="Times New Roman"/>
          <w:sz w:val="24"/>
          <w:szCs w:val="24"/>
          <w:lang w:val="en-US"/>
        </w:rPr>
        <w:t xml:space="preserve"> </w:t>
      </w:r>
      <w:r w:rsidR="009371E2">
        <w:rPr>
          <w:rFonts w:ascii="Times New Roman" w:hAnsi="Times New Roman" w:cs="Times New Roman"/>
          <w:sz w:val="24"/>
          <w:szCs w:val="24"/>
          <w:lang w:val="en-US"/>
        </w:rPr>
        <w:t>7.2.0 and 7.3.0 of the Zoning Bylaw</w:t>
      </w:r>
      <w:r w:rsidR="00DC327F">
        <w:rPr>
          <w:rFonts w:ascii="Times New Roman" w:hAnsi="Times New Roman" w:cs="Times New Roman"/>
          <w:sz w:val="24"/>
          <w:szCs w:val="24"/>
          <w:lang w:val="en-US"/>
        </w:rPr>
        <w:t>.</w:t>
      </w:r>
    </w:p>
    <w:p w14:paraId="5BDCD4FC" w14:textId="04CDA4BA" w:rsidR="003E72B0" w:rsidRDefault="00175BFE" w:rsidP="00440EF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33525249" w14:textId="39C266EE" w:rsidR="000D2828" w:rsidRPr="00F97B93" w:rsidRDefault="000D2828" w:rsidP="008620FD">
      <w:pPr>
        <w:pStyle w:val="Heading3"/>
        <w:spacing w:before="0"/>
        <w:ind w:left="720" w:hanging="720"/>
        <w:jc w:val="both"/>
        <w:rPr>
          <w:rFonts w:ascii="Century Gothic" w:hAnsi="Century Gothic" w:cs="Times New Roman"/>
          <w:b/>
          <w:color w:val="auto"/>
          <w:sz w:val="24"/>
          <w:szCs w:val="24"/>
        </w:rPr>
      </w:pPr>
      <w:r>
        <w:rPr>
          <w:rFonts w:ascii="Century Gothic" w:hAnsi="Century Gothic" w:cs="Times New Roman"/>
          <w:b/>
          <w:color w:val="auto"/>
          <w:sz w:val="24"/>
          <w:szCs w:val="24"/>
        </w:rPr>
        <w:t>14.</w:t>
      </w:r>
      <w:r w:rsidR="00AA3A92">
        <w:rPr>
          <w:rFonts w:ascii="Century Gothic" w:hAnsi="Century Gothic" w:cs="Times New Roman"/>
          <w:b/>
          <w:color w:val="auto"/>
          <w:sz w:val="24"/>
          <w:szCs w:val="24"/>
        </w:rPr>
        <w:t>7</w:t>
      </w:r>
      <w:r w:rsidRPr="00F97B93">
        <w:rPr>
          <w:rFonts w:ascii="Century Gothic" w:hAnsi="Century Gothic" w:cs="Times New Roman"/>
          <w:b/>
          <w:color w:val="auto"/>
          <w:sz w:val="24"/>
          <w:szCs w:val="24"/>
        </w:rPr>
        <w:t xml:space="preserve">   </w:t>
      </w:r>
      <w:r w:rsidR="00CD354C">
        <w:rPr>
          <w:rFonts w:ascii="Century Gothic" w:hAnsi="Century Gothic" w:cs="Times New Roman"/>
          <w:b/>
          <w:color w:val="auto"/>
          <w:sz w:val="24"/>
          <w:szCs w:val="24"/>
        </w:rPr>
        <w:t>SITE LANDSCAPING AND SUSTAINABILITY STANDARDS</w:t>
      </w:r>
    </w:p>
    <w:p w14:paraId="502A2AED" w14:textId="4960CCF6" w:rsidR="00FF5A1D" w:rsidRPr="00103CAA" w:rsidRDefault="00FF5A1D" w:rsidP="00930593">
      <w:pPr>
        <w:pStyle w:val="ListParagraph"/>
        <w:numPr>
          <w:ilvl w:val="0"/>
          <w:numId w:val="39"/>
        </w:numPr>
        <w:spacing w:after="120"/>
        <w:ind w:left="360"/>
        <w:jc w:val="both"/>
        <w:rPr>
          <w:b/>
          <w:sz w:val="24"/>
          <w:szCs w:val="24"/>
        </w:rPr>
      </w:pPr>
      <w:r w:rsidRPr="00103CAA">
        <w:rPr>
          <w:b/>
          <w:sz w:val="24"/>
          <w:szCs w:val="24"/>
        </w:rPr>
        <w:t>S</w:t>
      </w:r>
      <w:r w:rsidR="00D86C20">
        <w:rPr>
          <w:b/>
          <w:sz w:val="24"/>
          <w:szCs w:val="24"/>
        </w:rPr>
        <w:t>treetscape</w:t>
      </w:r>
      <w:r w:rsidRPr="00103CAA">
        <w:rPr>
          <w:b/>
          <w:sz w:val="24"/>
          <w:szCs w:val="24"/>
        </w:rPr>
        <w:t xml:space="preserve"> </w:t>
      </w:r>
      <w:r w:rsidR="00D86C20">
        <w:rPr>
          <w:b/>
          <w:sz w:val="24"/>
          <w:szCs w:val="24"/>
        </w:rPr>
        <w:t>Treatments</w:t>
      </w:r>
      <w:r w:rsidR="00B42B39">
        <w:rPr>
          <w:b/>
          <w:sz w:val="24"/>
          <w:szCs w:val="24"/>
        </w:rPr>
        <w:t>.</w:t>
      </w:r>
      <w:r w:rsidRPr="00103CAA">
        <w:rPr>
          <w:b/>
          <w:sz w:val="24"/>
          <w:szCs w:val="24"/>
        </w:rPr>
        <w:t xml:space="preserve"> </w:t>
      </w:r>
    </w:p>
    <w:p w14:paraId="7B61C0B5" w14:textId="4A39D3FD" w:rsidR="005C623E" w:rsidRPr="00E8155B" w:rsidRDefault="005C623E" w:rsidP="00930593">
      <w:pPr>
        <w:pStyle w:val="ListParagraph"/>
        <w:numPr>
          <w:ilvl w:val="0"/>
          <w:numId w:val="43"/>
        </w:numPr>
        <w:autoSpaceDE w:val="0"/>
        <w:autoSpaceDN w:val="0"/>
        <w:adjustRightInd w:val="0"/>
        <w:spacing w:after="120" w:line="276" w:lineRule="auto"/>
        <w:ind w:left="720"/>
        <w:rPr>
          <w:sz w:val="24"/>
          <w:szCs w:val="24"/>
        </w:rPr>
      </w:pPr>
      <w:r w:rsidRPr="00E8155B">
        <w:rPr>
          <w:sz w:val="24"/>
          <w:szCs w:val="24"/>
        </w:rPr>
        <w:t xml:space="preserve">In the </w:t>
      </w:r>
      <w:r w:rsidR="00E60827">
        <w:rPr>
          <w:sz w:val="24"/>
          <w:szCs w:val="24"/>
        </w:rPr>
        <w:t>MIX</w:t>
      </w:r>
      <w:r w:rsidRPr="00E8155B">
        <w:rPr>
          <w:sz w:val="24"/>
          <w:szCs w:val="24"/>
        </w:rPr>
        <w:t xml:space="preserve"> District, streetscape treatments are required along the entire </w:t>
      </w:r>
      <w:r w:rsidR="00025EBE">
        <w:rPr>
          <w:sz w:val="24"/>
          <w:szCs w:val="24"/>
        </w:rPr>
        <w:t xml:space="preserve">primary and secondary </w:t>
      </w:r>
      <w:r w:rsidRPr="00E8155B">
        <w:rPr>
          <w:sz w:val="24"/>
          <w:szCs w:val="24"/>
        </w:rPr>
        <w:t xml:space="preserve">street frontage within twenty (20) feet of the of the street </w:t>
      </w:r>
      <w:r w:rsidR="00703C73">
        <w:rPr>
          <w:sz w:val="24"/>
          <w:szCs w:val="24"/>
        </w:rPr>
        <w:t>right-of-way</w:t>
      </w:r>
      <w:r w:rsidR="003B47F9">
        <w:rPr>
          <w:sz w:val="24"/>
          <w:szCs w:val="24"/>
        </w:rPr>
        <w:t xml:space="preserve"> </w:t>
      </w:r>
      <w:r w:rsidRPr="00E8155B">
        <w:rPr>
          <w:sz w:val="24"/>
          <w:szCs w:val="24"/>
        </w:rPr>
        <w:t>as follows:</w:t>
      </w:r>
    </w:p>
    <w:p w14:paraId="38E1401D" w14:textId="522ED26A" w:rsidR="005C623E" w:rsidRPr="009F0297" w:rsidRDefault="005C623E" w:rsidP="00930593">
      <w:pPr>
        <w:pStyle w:val="ListParagraph"/>
        <w:numPr>
          <w:ilvl w:val="0"/>
          <w:numId w:val="44"/>
        </w:numPr>
        <w:autoSpaceDE w:val="0"/>
        <w:autoSpaceDN w:val="0"/>
        <w:adjustRightInd w:val="0"/>
        <w:spacing w:after="120" w:line="276" w:lineRule="auto"/>
        <w:rPr>
          <w:sz w:val="24"/>
          <w:szCs w:val="24"/>
        </w:rPr>
      </w:pPr>
      <w:r w:rsidRPr="003B47F9">
        <w:rPr>
          <w:sz w:val="24"/>
          <w:szCs w:val="24"/>
          <w:u w:val="single"/>
        </w:rPr>
        <w:t>Curbing</w:t>
      </w:r>
      <w:r w:rsidRPr="009F0297">
        <w:rPr>
          <w:sz w:val="24"/>
          <w:szCs w:val="24"/>
        </w:rPr>
        <w:t xml:space="preserve">. </w:t>
      </w:r>
      <w:r w:rsidR="002C0707">
        <w:rPr>
          <w:sz w:val="24"/>
          <w:szCs w:val="24"/>
        </w:rPr>
        <w:t xml:space="preserve">Where granite curbing is not </w:t>
      </w:r>
      <w:r w:rsidR="00792298">
        <w:rPr>
          <w:sz w:val="24"/>
          <w:szCs w:val="24"/>
        </w:rPr>
        <w:t>in place within the existing street right-of-way</w:t>
      </w:r>
      <w:r w:rsidR="0002150E">
        <w:rPr>
          <w:sz w:val="24"/>
          <w:szCs w:val="24"/>
        </w:rPr>
        <w:t>, s</w:t>
      </w:r>
      <w:r w:rsidRPr="009F0297">
        <w:rPr>
          <w:sz w:val="24"/>
          <w:szCs w:val="24"/>
        </w:rPr>
        <w:t xml:space="preserve">ix (6) inch raised granite curbing is required along the </w:t>
      </w:r>
      <w:r w:rsidR="00126F3D">
        <w:rPr>
          <w:sz w:val="24"/>
          <w:szCs w:val="24"/>
        </w:rPr>
        <w:t xml:space="preserve">entire </w:t>
      </w:r>
      <w:r w:rsidRPr="009F0297">
        <w:rPr>
          <w:sz w:val="24"/>
          <w:szCs w:val="24"/>
        </w:rPr>
        <w:t>street property line and the curve radiuses for points of ingress and egress where driveways are located.</w:t>
      </w:r>
    </w:p>
    <w:p w14:paraId="77D5DD5B" w14:textId="041331EF" w:rsidR="007C6803" w:rsidRPr="009F0297" w:rsidRDefault="007C6803" w:rsidP="00930593">
      <w:pPr>
        <w:pStyle w:val="ListParagraph"/>
        <w:numPr>
          <w:ilvl w:val="0"/>
          <w:numId w:val="44"/>
        </w:numPr>
        <w:autoSpaceDE w:val="0"/>
        <w:autoSpaceDN w:val="0"/>
        <w:adjustRightInd w:val="0"/>
        <w:spacing w:after="120" w:line="276" w:lineRule="auto"/>
        <w:rPr>
          <w:sz w:val="24"/>
          <w:szCs w:val="24"/>
        </w:rPr>
      </w:pPr>
      <w:r w:rsidRPr="0077227F">
        <w:rPr>
          <w:sz w:val="24"/>
          <w:szCs w:val="24"/>
          <w:u w:val="single"/>
        </w:rPr>
        <w:t xml:space="preserve">Street </w:t>
      </w:r>
      <w:r w:rsidR="00E05B9E">
        <w:rPr>
          <w:sz w:val="24"/>
          <w:szCs w:val="24"/>
          <w:u w:val="single"/>
        </w:rPr>
        <w:t xml:space="preserve">Belt and Street </w:t>
      </w:r>
      <w:r w:rsidRPr="0077227F">
        <w:rPr>
          <w:sz w:val="24"/>
          <w:szCs w:val="24"/>
          <w:u w:val="single"/>
        </w:rPr>
        <w:t>Trees</w:t>
      </w:r>
      <w:r w:rsidRPr="009F0297">
        <w:rPr>
          <w:sz w:val="24"/>
          <w:szCs w:val="24"/>
        </w:rPr>
        <w:t xml:space="preserve">.  Deciduous street trees shall be installed along the entire </w:t>
      </w:r>
      <w:r w:rsidR="001863DD">
        <w:rPr>
          <w:sz w:val="24"/>
          <w:szCs w:val="24"/>
        </w:rPr>
        <w:t xml:space="preserve">primary and secondary </w:t>
      </w:r>
      <w:r w:rsidR="00372DF9">
        <w:rPr>
          <w:sz w:val="24"/>
          <w:szCs w:val="24"/>
        </w:rPr>
        <w:t xml:space="preserve">street </w:t>
      </w:r>
      <w:r w:rsidRPr="009F0297">
        <w:rPr>
          <w:sz w:val="24"/>
          <w:szCs w:val="24"/>
        </w:rPr>
        <w:t>frontage</w:t>
      </w:r>
      <w:r w:rsidR="00567090">
        <w:rPr>
          <w:sz w:val="24"/>
          <w:szCs w:val="24"/>
        </w:rPr>
        <w:t xml:space="preserve"> in </w:t>
      </w:r>
      <w:r w:rsidR="00E346C8">
        <w:rPr>
          <w:sz w:val="24"/>
          <w:szCs w:val="24"/>
        </w:rPr>
        <w:t>a continuous</w:t>
      </w:r>
      <w:r w:rsidR="00632AFA">
        <w:rPr>
          <w:sz w:val="24"/>
          <w:szCs w:val="24"/>
        </w:rPr>
        <w:t xml:space="preserve"> street </w:t>
      </w:r>
      <w:r w:rsidR="000C1267">
        <w:rPr>
          <w:sz w:val="24"/>
          <w:szCs w:val="24"/>
        </w:rPr>
        <w:t xml:space="preserve">belt </w:t>
      </w:r>
      <w:r w:rsidR="008331D2">
        <w:rPr>
          <w:sz w:val="24"/>
          <w:szCs w:val="24"/>
        </w:rPr>
        <w:t xml:space="preserve">with </w:t>
      </w:r>
      <w:r w:rsidR="00FF138D">
        <w:rPr>
          <w:sz w:val="24"/>
          <w:szCs w:val="24"/>
        </w:rPr>
        <w:t xml:space="preserve">a minimum width of eight </w:t>
      </w:r>
      <w:r w:rsidR="002A6B7E">
        <w:rPr>
          <w:sz w:val="24"/>
          <w:szCs w:val="24"/>
        </w:rPr>
        <w:t xml:space="preserve">(8) feet and located </w:t>
      </w:r>
      <w:r w:rsidR="00F31639">
        <w:rPr>
          <w:sz w:val="24"/>
          <w:szCs w:val="24"/>
        </w:rPr>
        <w:t>at the street right-of-way line</w:t>
      </w:r>
      <w:r w:rsidR="00567090">
        <w:rPr>
          <w:sz w:val="24"/>
          <w:szCs w:val="24"/>
        </w:rPr>
        <w:t xml:space="preserve">.  </w:t>
      </w:r>
      <w:r w:rsidRPr="009F0297">
        <w:rPr>
          <w:sz w:val="24"/>
          <w:szCs w:val="24"/>
        </w:rPr>
        <w:t xml:space="preserve"> </w:t>
      </w:r>
      <w:r w:rsidR="008331D2">
        <w:rPr>
          <w:sz w:val="24"/>
          <w:szCs w:val="24"/>
        </w:rPr>
        <w:t xml:space="preserve">Street </w:t>
      </w:r>
      <w:r w:rsidR="00B21E91">
        <w:rPr>
          <w:sz w:val="24"/>
          <w:szCs w:val="24"/>
        </w:rPr>
        <w:t xml:space="preserve">trees shall be </w:t>
      </w:r>
      <w:r w:rsidR="00522CF2">
        <w:rPr>
          <w:sz w:val="24"/>
          <w:szCs w:val="24"/>
        </w:rPr>
        <w:t xml:space="preserve">spaced </w:t>
      </w:r>
      <w:r w:rsidR="00B21E91">
        <w:rPr>
          <w:sz w:val="24"/>
          <w:szCs w:val="24"/>
        </w:rPr>
        <w:t xml:space="preserve">fifty (50) </w:t>
      </w:r>
      <w:r w:rsidRPr="009F0297">
        <w:rPr>
          <w:sz w:val="24"/>
          <w:szCs w:val="24"/>
        </w:rPr>
        <w:t xml:space="preserve">feet </w:t>
      </w:r>
      <w:proofErr w:type="gramStart"/>
      <w:r w:rsidRPr="009F0297">
        <w:rPr>
          <w:sz w:val="24"/>
          <w:szCs w:val="24"/>
        </w:rPr>
        <w:t>on center</w:t>
      </w:r>
      <w:proofErr w:type="gramEnd"/>
      <w:r w:rsidRPr="009F0297">
        <w:rPr>
          <w:sz w:val="24"/>
          <w:szCs w:val="24"/>
        </w:rPr>
        <w:t xml:space="preserve">.  </w:t>
      </w:r>
      <w:r w:rsidR="0033401C">
        <w:rPr>
          <w:sz w:val="24"/>
          <w:szCs w:val="24"/>
        </w:rPr>
        <w:t xml:space="preserve">Street </w:t>
      </w:r>
      <w:r w:rsidR="0089241C">
        <w:rPr>
          <w:sz w:val="24"/>
          <w:szCs w:val="24"/>
        </w:rPr>
        <w:t>t</w:t>
      </w:r>
      <w:r w:rsidRPr="009F0297">
        <w:rPr>
          <w:sz w:val="24"/>
          <w:szCs w:val="24"/>
        </w:rPr>
        <w:t xml:space="preserve">rees shall be a minimum </w:t>
      </w:r>
      <w:r w:rsidR="00196043">
        <w:rPr>
          <w:sz w:val="24"/>
          <w:szCs w:val="24"/>
        </w:rPr>
        <w:t xml:space="preserve">size at planting of </w:t>
      </w:r>
      <w:r w:rsidRPr="009F0297">
        <w:rPr>
          <w:sz w:val="24"/>
          <w:szCs w:val="24"/>
        </w:rPr>
        <w:t>3</w:t>
      </w:r>
      <w:r w:rsidR="0089241C">
        <w:rPr>
          <w:sz w:val="24"/>
          <w:szCs w:val="24"/>
        </w:rPr>
        <w:t xml:space="preserve"> ½</w:t>
      </w:r>
      <w:r w:rsidRPr="009F0297">
        <w:rPr>
          <w:sz w:val="24"/>
          <w:szCs w:val="24"/>
        </w:rPr>
        <w:t>" caliper a</w:t>
      </w:r>
      <w:r w:rsidR="00714F49">
        <w:rPr>
          <w:sz w:val="24"/>
          <w:szCs w:val="24"/>
        </w:rPr>
        <w:t>t</w:t>
      </w:r>
      <w:r w:rsidRPr="009F0297">
        <w:rPr>
          <w:sz w:val="24"/>
          <w:szCs w:val="24"/>
        </w:rPr>
        <w:t xml:space="preserve"> 4</w:t>
      </w:r>
      <w:r w:rsidR="009270D1">
        <w:rPr>
          <w:sz w:val="24"/>
          <w:szCs w:val="24"/>
        </w:rPr>
        <w:t>.5</w:t>
      </w:r>
      <w:r w:rsidRPr="009F0297">
        <w:rPr>
          <w:sz w:val="24"/>
          <w:szCs w:val="24"/>
        </w:rPr>
        <w:t xml:space="preserve"> </w:t>
      </w:r>
      <w:r w:rsidR="00033414">
        <w:rPr>
          <w:sz w:val="24"/>
          <w:szCs w:val="24"/>
        </w:rPr>
        <w:t>feet d</w:t>
      </w:r>
      <w:r w:rsidR="009270D1" w:rsidRPr="009270D1">
        <w:rPr>
          <w:sz w:val="24"/>
          <w:szCs w:val="24"/>
        </w:rPr>
        <w:t>iameter at breast height</w:t>
      </w:r>
      <w:r w:rsidR="00033414">
        <w:rPr>
          <w:sz w:val="24"/>
          <w:szCs w:val="24"/>
        </w:rPr>
        <w:t xml:space="preserve"> (</w:t>
      </w:r>
      <w:r w:rsidR="009270D1" w:rsidRPr="009270D1">
        <w:rPr>
          <w:sz w:val="24"/>
          <w:szCs w:val="24"/>
        </w:rPr>
        <w:t>DBH</w:t>
      </w:r>
      <w:r w:rsidR="00033414">
        <w:rPr>
          <w:sz w:val="24"/>
          <w:szCs w:val="24"/>
        </w:rPr>
        <w:t>)</w:t>
      </w:r>
      <w:r w:rsidRPr="009F0297">
        <w:rPr>
          <w:sz w:val="24"/>
          <w:szCs w:val="24"/>
        </w:rPr>
        <w:t xml:space="preserve"> and of native species common to the area. All trees sh</w:t>
      </w:r>
      <w:r w:rsidR="00213D5B">
        <w:rPr>
          <w:sz w:val="24"/>
          <w:szCs w:val="24"/>
        </w:rPr>
        <w:t>all</w:t>
      </w:r>
      <w:r w:rsidRPr="009F0297">
        <w:rPr>
          <w:sz w:val="24"/>
          <w:szCs w:val="24"/>
        </w:rPr>
        <w:t xml:space="preserve"> be drought and salt tolerant. </w:t>
      </w:r>
      <w:r w:rsidR="00213D5B">
        <w:rPr>
          <w:sz w:val="24"/>
          <w:szCs w:val="24"/>
        </w:rPr>
        <w:t xml:space="preserve">Street trees </w:t>
      </w:r>
      <w:r w:rsidRPr="009F0297">
        <w:rPr>
          <w:sz w:val="24"/>
          <w:szCs w:val="24"/>
        </w:rPr>
        <w:t>sh</w:t>
      </w:r>
      <w:r w:rsidR="00213D5B">
        <w:rPr>
          <w:sz w:val="24"/>
          <w:szCs w:val="24"/>
        </w:rPr>
        <w:t>all</w:t>
      </w:r>
      <w:r w:rsidRPr="009F0297">
        <w:rPr>
          <w:sz w:val="24"/>
          <w:szCs w:val="24"/>
        </w:rPr>
        <w:t xml:space="preserve"> be regularly trimmed to provide clear visibility into the site from the </w:t>
      </w:r>
      <w:r w:rsidR="008010C9" w:rsidRPr="009F0297">
        <w:rPr>
          <w:sz w:val="24"/>
          <w:szCs w:val="24"/>
        </w:rPr>
        <w:t>street and</w:t>
      </w:r>
      <w:r w:rsidRPr="009F0297">
        <w:rPr>
          <w:sz w:val="24"/>
          <w:szCs w:val="24"/>
        </w:rPr>
        <w:t xml:space="preserve"> provide shade over the walkway.</w:t>
      </w:r>
    </w:p>
    <w:p w14:paraId="32B21EAE" w14:textId="77777777" w:rsidR="009D7B20" w:rsidRPr="009F0297" w:rsidRDefault="009D7B20" w:rsidP="00930593">
      <w:pPr>
        <w:pStyle w:val="ListParagraph"/>
        <w:numPr>
          <w:ilvl w:val="0"/>
          <w:numId w:val="44"/>
        </w:numPr>
        <w:autoSpaceDE w:val="0"/>
        <w:autoSpaceDN w:val="0"/>
        <w:adjustRightInd w:val="0"/>
        <w:spacing w:after="120" w:line="276" w:lineRule="auto"/>
        <w:rPr>
          <w:sz w:val="24"/>
          <w:szCs w:val="24"/>
        </w:rPr>
      </w:pPr>
      <w:r w:rsidRPr="00EC76CC">
        <w:rPr>
          <w:sz w:val="24"/>
          <w:szCs w:val="24"/>
          <w:u w:val="single"/>
        </w:rPr>
        <w:t>Ground Cover</w:t>
      </w:r>
      <w:r w:rsidRPr="009F0297">
        <w:rPr>
          <w:sz w:val="24"/>
          <w:szCs w:val="24"/>
        </w:rPr>
        <w:t xml:space="preserve">. Low lying and low maintenance grasses, shrubs, bushes, flowers, and similar vegetative materials shall be planted evenly </w:t>
      </w:r>
      <w:r>
        <w:rPr>
          <w:sz w:val="24"/>
          <w:szCs w:val="24"/>
        </w:rPr>
        <w:t xml:space="preserve">in the Tree Belt </w:t>
      </w:r>
      <w:r w:rsidRPr="009F0297">
        <w:rPr>
          <w:sz w:val="24"/>
          <w:szCs w:val="24"/>
        </w:rPr>
        <w:t xml:space="preserve">throughout the street frontage. All ground cover must be maintained at no more than 30 inches to avoid blocking visibility for drivers entering or exiting the site.  </w:t>
      </w:r>
    </w:p>
    <w:p w14:paraId="34655F58" w14:textId="65255D58" w:rsidR="005C623E" w:rsidRPr="009F0297" w:rsidRDefault="005C623E" w:rsidP="00930593">
      <w:pPr>
        <w:pStyle w:val="ListParagraph"/>
        <w:numPr>
          <w:ilvl w:val="0"/>
          <w:numId w:val="44"/>
        </w:numPr>
        <w:autoSpaceDE w:val="0"/>
        <w:autoSpaceDN w:val="0"/>
        <w:adjustRightInd w:val="0"/>
        <w:spacing w:after="120" w:line="276" w:lineRule="auto"/>
        <w:rPr>
          <w:sz w:val="24"/>
          <w:szCs w:val="24"/>
        </w:rPr>
      </w:pPr>
      <w:r w:rsidRPr="007D28F8">
        <w:rPr>
          <w:sz w:val="24"/>
          <w:szCs w:val="24"/>
          <w:u w:val="single"/>
        </w:rPr>
        <w:t>Sidewalks</w:t>
      </w:r>
      <w:r w:rsidRPr="009F0297">
        <w:rPr>
          <w:sz w:val="24"/>
          <w:szCs w:val="24"/>
        </w:rPr>
        <w:t xml:space="preserve">. A 5-foot concrete </w:t>
      </w:r>
      <w:r w:rsidR="00BA556E">
        <w:rPr>
          <w:sz w:val="24"/>
          <w:szCs w:val="24"/>
        </w:rPr>
        <w:t>sidewalk</w:t>
      </w:r>
      <w:r w:rsidRPr="009F0297">
        <w:rPr>
          <w:sz w:val="24"/>
          <w:szCs w:val="24"/>
        </w:rPr>
        <w:t xml:space="preserve"> is required along the entire length of the </w:t>
      </w:r>
      <w:r w:rsidR="008010C9">
        <w:rPr>
          <w:sz w:val="24"/>
          <w:szCs w:val="24"/>
        </w:rPr>
        <w:t xml:space="preserve">primary and secondary </w:t>
      </w:r>
      <w:r w:rsidR="0010350A">
        <w:rPr>
          <w:sz w:val="24"/>
          <w:szCs w:val="24"/>
        </w:rPr>
        <w:t xml:space="preserve">street </w:t>
      </w:r>
      <w:r w:rsidRPr="009F0297">
        <w:rPr>
          <w:sz w:val="24"/>
          <w:szCs w:val="24"/>
        </w:rPr>
        <w:t xml:space="preserve">frontage </w:t>
      </w:r>
      <w:r w:rsidR="00551B67">
        <w:rPr>
          <w:sz w:val="24"/>
          <w:szCs w:val="24"/>
        </w:rPr>
        <w:t xml:space="preserve">where </w:t>
      </w:r>
      <w:r w:rsidR="00546FAE">
        <w:rPr>
          <w:sz w:val="24"/>
          <w:szCs w:val="24"/>
        </w:rPr>
        <w:t>a sidewalk does not exist within the street right-of-way.  Sidewalk</w:t>
      </w:r>
      <w:r w:rsidR="00642016">
        <w:rPr>
          <w:sz w:val="24"/>
          <w:szCs w:val="24"/>
        </w:rPr>
        <w:t xml:space="preserve">s must </w:t>
      </w:r>
      <w:r w:rsidRPr="009F0297">
        <w:rPr>
          <w:sz w:val="24"/>
          <w:szCs w:val="24"/>
        </w:rPr>
        <w:t>connect to sidewalks</w:t>
      </w:r>
      <w:r w:rsidR="00642016">
        <w:rPr>
          <w:sz w:val="24"/>
          <w:szCs w:val="24"/>
        </w:rPr>
        <w:t xml:space="preserve"> on adjacent properties</w:t>
      </w:r>
      <w:r w:rsidRPr="009F0297">
        <w:rPr>
          <w:sz w:val="24"/>
          <w:szCs w:val="24"/>
        </w:rPr>
        <w:t xml:space="preserve"> </w:t>
      </w:r>
      <w:r w:rsidR="000E516F">
        <w:rPr>
          <w:sz w:val="24"/>
          <w:szCs w:val="24"/>
        </w:rPr>
        <w:t>and t</w:t>
      </w:r>
      <w:r w:rsidR="00DF7696">
        <w:rPr>
          <w:sz w:val="24"/>
          <w:szCs w:val="24"/>
        </w:rPr>
        <w:t>o</w:t>
      </w:r>
      <w:r w:rsidR="000E516F">
        <w:rPr>
          <w:sz w:val="24"/>
          <w:szCs w:val="24"/>
        </w:rPr>
        <w:t xml:space="preserve"> </w:t>
      </w:r>
      <w:r w:rsidR="00D2104C">
        <w:rPr>
          <w:sz w:val="24"/>
          <w:szCs w:val="24"/>
        </w:rPr>
        <w:t>buildings on the development site.</w:t>
      </w:r>
    </w:p>
    <w:p w14:paraId="3E7F70B9" w14:textId="3763C878" w:rsidR="00AB3EE3" w:rsidRPr="009F0297" w:rsidRDefault="00AB3EE3" w:rsidP="00930593">
      <w:pPr>
        <w:pStyle w:val="ListParagraph"/>
        <w:numPr>
          <w:ilvl w:val="0"/>
          <w:numId w:val="44"/>
        </w:numPr>
        <w:autoSpaceDE w:val="0"/>
        <w:autoSpaceDN w:val="0"/>
        <w:adjustRightInd w:val="0"/>
        <w:spacing w:after="120" w:line="276" w:lineRule="auto"/>
        <w:rPr>
          <w:sz w:val="24"/>
          <w:szCs w:val="24"/>
        </w:rPr>
      </w:pPr>
      <w:r w:rsidRPr="007D28F8">
        <w:rPr>
          <w:sz w:val="24"/>
          <w:szCs w:val="24"/>
          <w:u w:val="single"/>
        </w:rPr>
        <w:t>Pathway</w:t>
      </w:r>
      <w:r>
        <w:rPr>
          <w:sz w:val="24"/>
          <w:szCs w:val="24"/>
          <w:u w:val="single"/>
        </w:rPr>
        <w:t>s</w:t>
      </w:r>
      <w:r w:rsidRPr="009F0297">
        <w:rPr>
          <w:sz w:val="24"/>
          <w:szCs w:val="24"/>
        </w:rPr>
        <w:t xml:space="preserve">. A </w:t>
      </w:r>
      <w:r w:rsidR="007D7EE0">
        <w:rPr>
          <w:sz w:val="24"/>
          <w:szCs w:val="24"/>
        </w:rPr>
        <w:t xml:space="preserve">paved pathway </w:t>
      </w:r>
      <w:r w:rsidR="007310B5">
        <w:rPr>
          <w:sz w:val="24"/>
          <w:szCs w:val="24"/>
        </w:rPr>
        <w:t xml:space="preserve">may be provided </w:t>
      </w:r>
      <w:r w:rsidR="00F043FC">
        <w:rPr>
          <w:sz w:val="24"/>
          <w:szCs w:val="24"/>
        </w:rPr>
        <w:t xml:space="preserve">along the </w:t>
      </w:r>
      <w:r w:rsidR="00196C08">
        <w:rPr>
          <w:sz w:val="24"/>
          <w:szCs w:val="24"/>
        </w:rPr>
        <w:t xml:space="preserve">street frontage between the Trees Belt and </w:t>
      </w:r>
      <w:r w:rsidR="00CE0265">
        <w:rPr>
          <w:sz w:val="24"/>
          <w:szCs w:val="24"/>
        </w:rPr>
        <w:t xml:space="preserve">the buildings on site.  </w:t>
      </w:r>
      <w:r w:rsidR="00167DD0">
        <w:rPr>
          <w:sz w:val="24"/>
          <w:szCs w:val="24"/>
        </w:rPr>
        <w:t xml:space="preserve">A pathway must be a minimum of eight (8) feet in width </w:t>
      </w:r>
      <w:r w:rsidR="000A3086">
        <w:rPr>
          <w:sz w:val="24"/>
          <w:szCs w:val="24"/>
        </w:rPr>
        <w:t xml:space="preserve">and should </w:t>
      </w:r>
      <w:r w:rsidR="00E578AB">
        <w:rPr>
          <w:sz w:val="24"/>
          <w:szCs w:val="24"/>
        </w:rPr>
        <w:t xml:space="preserve">run </w:t>
      </w:r>
      <w:r w:rsidRPr="009F0297">
        <w:rPr>
          <w:sz w:val="24"/>
          <w:szCs w:val="24"/>
        </w:rPr>
        <w:t xml:space="preserve">the entire length of the </w:t>
      </w:r>
      <w:r>
        <w:rPr>
          <w:sz w:val="24"/>
          <w:szCs w:val="24"/>
        </w:rPr>
        <w:t xml:space="preserve">primary and secondary street </w:t>
      </w:r>
      <w:r w:rsidRPr="009F0297">
        <w:rPr>
          <w:sz w:val="24"/>
          <w:szCs w:val="24"/>
        </w:rPr>
        <w:t xml:space="preserve">frontage </w:t>
      </w:r>
      <w:r w:rsidR="00E578AB">
        <w:rPr>
          <w:sz w:val="24"/>
          <w:szCs w:val="24"/>
        </w:rPr>
        <w:t xml:space="preserve">and connect to </w:t>
      </w:r>
      <w:r w:rsidR="00AF2241">
        <w:rPr>
          <w:sz w:val="24"/>
          <w:szCs w:val="24"/>
        </w:rPr>
        <w:t xml:space="preserve">pathways on </w:t>
      </w:r>
      <w:r w:rsidR="00E578AB">
        <w:rPr>
          <w:sz w:val="24"/>
          <w:szCs w:val="24"/>
        </w:rPr>
        <w:t xml:space="preserve">adjacent </w:t>
      </w:r>
      <w:r w:rsidR="00AF2241">
        <w:rPr>
          <w:sz w:val="24"/>
          <w:szCs w:val="24"/>
        </w:rPr>
        <w:t xml:space="preserve">properties </w:t>
      </w:r>
      <w:r w:rsidR="00EC76CC">
        <w:rPr>
          <w:sz w:val="24"/>
          <w:szCs w:val="24"/>
        </w:rPr>
        <w:t>where</w:t>
      </w:r>
      <w:r w:rsidR="00AF2241">
        <w:rPr>
          <w:sz w:val="24"/>
          <w:szCs w:val="24"/>
        </w:rPr>
        <w:t xml:space="preserve"> they exist</w:t>
      </w:r>
      <w:r>
        <w:rPr>
          <w:sz w:val="24"/>
          <w:szCs w:val="24"/>
        </w:rPr>
        <w:t xml:space="preserve">.  </w:t>
      </w:r>
      <w:r w:rsidR="00AF2241">
        <w:rPr>
          <w:sz w:val="24"/>
          <w:szCs w:val="24"/>
        </w:rPr>
        <w:t xml:space="preserve">Pathways </w:t>
      </w:r>
      <w:r w:rsidR="00EC76CC">
        <w:rPr>
          <w:sz w:val="24"/>
          <w:szCs w:val="24"/>
        </w:rPr>
        <w:t>should connect</w:t>
      </w:r>
      <w:r w:rsidRPr="009F0297">
        <w:rPr>
          <w:sz w:val="24"/>
          <w:szCs w:val="24"/>
        </w:rPr>
        <w:t xml:space="preserve"> to </w:t>
      </w:r>
      <w:r>
        <w:rPr>
          <w:sz w:val="24"/>
          <w:szCs w:val="24"/>
        </w:rPr>
        <w:t>buildings on the development site.</w:t>
      </w:r>
    </w:p>
    <w:p w14:paraId="79760493" w14:textId="2717C250" w:rsidR="00F801E5" w:rsidRPr="009F0297" w:rsidRDefault="005C623E" w:rsidP="00930593">
      <w:pPr>
        <w:pStyle w:val="ListParagraph"/>
        <w:numPr>
          <w:ilvl w:val="0"/>
          <w:numId w:val="44"/>
        </w:numPr>
        <w:autoSpaceDE w:val="0"/>
        <w:autoSpaceDN w:val="0"/>
        <w:adjustRightInd w:val="0"/>
        <w:spacing w:line="276" w:lineRule="auto"/>
        <w:rPr>
          <w:sz w:val="24"/>
          <w:szCs w:val="24"/>
        </w:rPr>
      </w:pPr>
      <w:r w:rsidRPr="00371E18">
        <w:rPr>
          <w:sz w:val="24"/>
          <w:szCs w:val="24"/>
          <w:u w:val="single"/>
        </w:rPr>
        <w:lastRenderedPageBreak/>
        <w:t>Monument Signs</w:t>
      </w:r>
      <w:r w:rsidRPr="009F0297">
        <w:rPr>
          <w:sz w:val="24"/>
          <w:szCs w:val="24"/>
        </w:rPr>
        <w:t xml:space="preserve">. Monument signs should be integrated into the streetscape plan.  See Section </w:t>
      </w:r>
      <w:r w:rsidR="009F6DB8">
        <w:rPr>
          <w:sz w:val="24"/>
          <w:szCs w:val="24"/>
        </w:rPr>
        <w:t xml:space="preserve">Article </w:t>
      </w:r>
      <w:r w:rsidR="001C7588">
        <w:rPr>
          <w:sz w:val="24"/>
          <w:szCs w:val="24"/>
        </w:rPr>
        <w:t>XIII for sign regulations</w:t>
      </w:r>
      <w:r w:rsidRPr="009F0297">
        <w:rPr>
          <w:sz w:val="24"/>
          <w:szCs w:val="24"/>
        </w:rPr>
        <w:t>.</w:t>
      </w:r>
    </w:p>
    <w:p w14:paraId="263F6724" w14:textId="77777777" w:rsidR="00F801E5" w:rsidRDefault="00F801E5" w:rsidP="00DB08E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ind w:left="360"/>
        <w:rPr>
          <w:rFonts w:ascii="Times New Roman" w:hAnsi="Times New Roman"/>
          <w:sz w:val="24"/>
          <w:szCs w:val="24"/>
        </w:rPr>
      </w:pPr>
    </w:p>
    <w:p w14:paraId="469B9538" w14:textId="7C159700" w:rsidR="00DF1AB3" w:rsidRPr="00DF1AB3" w:rsidRDefault="00DF1AB3" w:rsidP="00930593">
      <w:pPr>
        <w:pStyle w:val="ListParagraph"/>
        <w:numPr>
          <w:ilvl w:val="0"/>
          <w:numId w:val="39"/>
        </w:numPr>
        <w:spacing w:after="120"/>
        <w:ind w:left="360"/>
        <w:jc w:val="both"/>
        <w:rPr>
          <w:b/>
          <w:sz w:val="24"/>
          <w:szCs w:val="24"/>
        </w:rPr>
      </w:pPr>
      <w:r w:rsidRPr="00DF1AB3">
        <w:rPr>
          <w:b/>
          <w:sz w:val="24"/>
          <w:szCs w:val="24"/>
        </w:rPr>
        <w:t>Sustainable Site Design Standards.</w:t>
      </w:r>
    </w:p>
    <w:p w14:paraId="42EADAA1" w14:textId="69D423C4" w:rsidR="00997985" w:rsidRPr="00997985" w:rsidRDefault="00997985" w:rsidP="0052655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20"/>
        <w:ind w:left="360"/>
        <w:rPr>
          <w:rFonts w:ascii="Times New Roman" w:hAnsi="Times New Roman" w:cs="Times New Roman"/>
          <w:sz w:val="24"/>
          <w:szCs w:val="24"/>
          <w:lang w:val="en-US"/>
        </w:rPr>
      </w:pPr>
      <w:r w:rsidRPr="00997985">
        <w:rPr>
          <w:rFonts w:ascii="Times New Roman" w:hAnsi="Times New Roman" w:cs="Times New Roman"/>
          <w:sz w:val="24"/>
          <w:szCs w:val="24"/>
          <w:lang w:val="en-US"/>
        </w:rPr>
        <w:t xml:space="preserve">The goal of sustainable design applications in the </w:t>
      </w:r>
      <w:r w:rsidR="00E60827">
        <w:rPr>
          <w:rFonts w:ascii="Times New Roman" w:hAnsi="Times New Roman" w:cs="Times New Roman"/>
          <w:sz w:val="24"/>
          <w:szCs w:val="24"/>
          <w:lang w:val="en-US"/>
        </w:rPr>
        <w:t>MIX</w:t>
      </w:r>
      <w:r w:rsidRPr="00997985">
        <w:rPr>
          <w:rFonts w:ascii="Times New Roman" w:hAnsi="Times New Roman" w:cs="Times New Roman"/>
          <w:sz w:val="24"/>
          <w:szCs w:val="24"/>
          <w:lang w:val="en-US"/>
        </w:rPr>
        <w:t xml:space="preserve"> is to effectively balance environmental, economic, and aesthetic objectives through a range of best practices.</w:t>
      </w:r>
    </w:p>
    <w:p w14:paraId="46D21F97" w14:textId="77777777" w:rsidR="00997985" w:rsidRPr="00997985" w:rsidRDefault="00997985" w:rsidP="00930593">
      <w:pPr>
        <w:numPr>
          <w:ilvl w:val="0"/>
          <w:numId w:val="4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20"/>
        <w:rPr>
          <w:rFonts w:ascii="Times New Roman" w:hAnsi="Times New Roman" w:cs="Times New Roman"/>
          <w:sz w:val="24"/>
          <w:szCs w:val="24"/>
          <w:lang w:val="en-US"/>
        </w:rPr>
      </w:pPr>
      <w:r w:rsidRPr="00997985">
        <w:rPr>
          <w:rFonts w:ascii="Times New Roman" w:hAnsi="Times New Roman" w:cs="Times New Roman"/>
          <w:sz w:val="24"/>
          <w:szCs w:val="24"/>
          <w:u w:val="single"/>
          <w:lang w:val="en-US"/>
        </w:rPr>
        <w:t>Low Impact Development / LEED Certification</w:t>
      </w:r>
      <w:r w:rsidRPr="00997985">
        <w:rPr>
          <w:rFonts w:ascii="Times New Roman" w:hAnsi="Times New Roman" w:cs="Times New Roman"/>
          <w:sz w:val="24"/>
          <w:szCs w:val="24"/>
          <w:lang w:val="en-US"/>
        </w:rPr>
        <w:t>. All new developments are encouraged to meet certification standards under well-established sustainability rating system such as Leadership in Energy and Environmental Design (LEED) for neighborhoods, development sites, and buildings.  Other sustainable development and design rating systems are encouraged as well.</w:t>
      </w:r>
    </w:p>
    <w:p w14:paraId="0612BA2D" w14:textId="5986BF9D" w:rsidR="00997985" w:rsidRPr="00997985" w:rsidRDefault="00997985" w:rsidP="00930593">
      <w:pPr>
        <w:numPr>
          <w:ilvl w:val="0"/>
          <w:numId w:val="4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20"/>
        <w:rPr>
          <w:rFonts w:ascii="Times New Roman" w:hAnsi="Times New Roman" w:cs="Times New Roman"/>
          <w:sz w:val="24"/>
          <w:szCs w:val="24"/>
          <w:lang w:val="en-US"/>
        </w:rPr>
      </w:pPr>
      <w:r w:rsidRPr="00997985">
        <w:rPr>
          <w:rFonts w:ascii="Times New Roman" w:hAnsi="Times New Roman" w:cs="Times New Roman"/>
          <w:sz w:val="24"/>
          <w:szCs w:val="24"/>
          <w:u w:val="single"/>
          <w:lang w:val="en-US"/>
        </w:rPr>
        <w:t>High-Performance Building Skin</w:t>
      </w:r>
      <w:r w:rsidRPr="00997985">
        <w:rPr>
          <w:rFonts w:ascii="Times New Roman" w:hAnsi="Times New Roman" w:cs="Times New Roman"/>
          <w:sz w:val="24"/>
          <w:szCs w:val="24"/>
          <w:lang w:val="en-US"/>
        </w:rPr>
        <w:t xml:space="preserve">. As applicable, new buildings should </w:t>
      </w:r>
      <w:r w:rsidR="00D95C46" w:rsidRPr="00997985">
        <w:rPr>
          <w:rFonts w:ascii="Times New Roman" w:hAnsi="Times New Roman" w:cs="Times New Roman"/>
          <w:sz w:val="24"/>
          <w:szCs w:val="24"/>
          <w:lang w:val="en-US"/>
        </w:rPr>
        <w:t>use</w:t>
      </w:r>
      <w:r w:rsidRPr="00997985">
        <w:rPr>
          <w:rFonts w:ascii="Times New Roman" w:hAnsi="Times New Roman" w:cs="Times New Roman"/>
          <w:sz w:val="24"/>
          <w:szCs w:val="24"/>
          <w:lang w:val="en-US"/>
        </w:rPr>
        <w:t xml:space="preserve"> low emissivity windows, high R-value spray insulation, reduced thermal bridging, adequate depth exterior walls, solar shading, and sustainable cladding which all contribute to a high-performance building envelope.</w:t>
      </w:r>
    </w:p>
    <w:p w14:paraId="177D0D6B" w14:textId="139A4122" w:rsidR="00997985" w:rsidRPr="00997985" w:rsidRDefault="00997985" w:rsidP="00930593">
      <w:pPr>
        <w:numPr>
          <w:ilvl w:val="0"/>
          <w:numId w:val="4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20"/>
        <w:rPr>
          <w:rFonts w:ascii="Times New Roman" w:hAnsi="Times New Roman" w:cs="Times New Roman"/>
          <w:sz w:val="24"/>
          <w:szCs w:val="24"/>
          <w:lang w:val="en-US"/>
        </w:rPr>
      </w:pPr>
      <w:r w:rsidRPr="00997985">
        <w:rPr>
          <w:rFonts w:ascii="Times New Roman" w:hAnsi="Times New Roman" w:cs="Times New Roman"/>
          <w:sz w:val="24"/>
          <w:szCs w:val="24"/>
          <w:u w:val="single"/>
          <w:lang w:val="en-US"/>
        </w:rPr>
        <w:t>Plant Trees</w:t>
      </w:r>
      <w:r w:rsidRPr="00997985">
        <w:rPr>
          <w:rFonts w:ascii="Times New Roman" w:hAnsi="Times New Roman" w:cs="Times New Roman"/>
          <w:sz w:val="24"/>
          <w:szCs w:val="24"/>
          <w:lang w:val="en-US"/>
        </w:rPr>
        <w:t xml:space="preserve">. Trees reduce solar gain, provide shade for pedestrians, filter the air, convert CO2 to oxygen, provide habitat for birds, and absorb stormwater on site. </w:t>
      </w:r>
      <w:r w:rsidR="00E60827">
        <w:rPr>
          <w:rFonts w:ascii="Times New Roman" w:hAnsi="Times New Roman" w:cs="Times New Roman"/>
          <w:sz w:val="24"/>
          <w:szCs w:val="24"/>
          <w:lang w:val="en-US"/>
        </w:rPr>
        <w:t>MIX</w:t>
      </w:r>
      <w:r w:rsidRPr="00997985">
        <w:rPr>
          <w:rFonts w:ascii="Times New Roman" w:hAnsi="Times New Roman" w:cs="Times New Roman"/>
          <w:sz w:val="24"/>
          <w:szCs w:val="24"/>
          <w:lang w:val="en-US"/>
        </w:rPr>
        <w:t xml:space="preserve"> developments should provide ample canopy trees that are located to allow grow to their mature size and specify measures to ensure sufficient space for water penetration and root growth.  </w:t>
      </w:r>
    </w:p>
    <w:p w14:paraId="337876C6" w14:textId="59BCE03D" w:rsidR="00997985" w:rsidRPr="00997985" w:rsidRDefault="00997985" w:rsidP="00930593">
      <w:pPr>
        <w:numPr>
          <w:ilvl w:val="0"/>
          <w:numId w:val="4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20"/>
        <w:rPr>
          <w:rFonts w:ascii="Times New Roman" w:hAnsi="Times New Roman" w:cs="Times New Roman"/>
          <w:sz w:val="24"/>
          <w:szCs w:val="24"/>
          <w:lang w:val="en-US"/>
        </w:rPr>
      </w:pPr>
      <w:r w:rsidRPr="00997985">
        <w:rPr>
          <w:rFonts w:ascii="Times New Roman" w:hAnsi="Times New Roman" w:cs="Times New Roman"/>
          <w:sz w:val="24"/>
          <w:szCs w:val="24"/>
          <w:u w:val="single"/>
          <w:lang w:val="en-US"/>
        </w:rPr>
        <w:t>Green Roofs and Walls</w:t>
      </w:r>
      <w:r w:rsidRPr="00997985">
        <w:rPr>
          <w:rFonts w:ascii="Times New Roman" w:hAnsi="Times New Roman" w:cs="Times New Roman"/>
          <w:sz w:val="24"/>
          <w:szCs w:val="24"/>
          <w:lang w:val="en-US"/>
        </w:rPr>
        <w:t xml:space="preserve">. Green roofs and walls reduce storm water runoff by absorbing and then slowly releasing rainwater. They protect the underlying roof, reduce solar gain during the summer months, and provide habitat for wildlife. If located on </w:t>
      </w:r>
      <w:r w:rsidR="008C3B53" w:rsidRPr="00997985">
        <w:rPr>
          <w:rFonts w:ascii="Times New Roman" w:hAnsi="Times New Roman" w:cs="Times New Roman"/>
          <w:sz w:val="24"/>
          <w:szCs w:val="24"/>
          <w:lang w:val="en-US"/>
        </w:rPr>
        <w:t>lower</w:t>
      </w:r>
      <w:r w:rsidRPr="00997985">
        <w:rPr>
          <w:rFonts w:ascii="Times New Roman" w:hAnsi="Times New Roman" w:cs="Times New Roman"/>
          <w:sz w:val="24"/>
          <w:szCs w:val="24"/>
          <w:lang w:val="en-US"/>
        </w:rPr>
        <w:t xml:space="preserve"> roofs or walls of the building, they can also be a visual amenity. These sustainable applications are highly recommended in </w:t>
      </w:r>
      <w:proofErr w:type="gramStart"/>
      <w:r w:rsidRPr="00997985">
        <w:rPr>
          <w:rFonts w:ascii="Times New Roman" w:hAnsi="Times New Roman" w:cs="Times New Roman"/>
          <w:sz w:val="24"/>
          <w:szCs w:val="24"/>
          <w:lang w:val="en-US"/>
        </w:rPr>
        <w:t xml:space="preserve">the </w:t>
      </w:r>
      <w:r w:rsidR="00E60827">
        <w:rPr>
          <w:rFonts w:ascii="Times New Roman" w:hAnsi="Times New Roman" w:cs="Times New Roman"/>
          <w:sz w:val="24"/>
          <w:szCs w:val="24"/>
          <w:lang w:val="en-US"/>
        </w:rPr>
        <w:t>MIX</w:t>
      </w:r>
      <w:proofErr w:type="gramEnd"/>
      <w:r w:rsidRPr="00997985">
        <w:rPr>
          <w:rFonts w:ascii="Times New Roman" w:hAnsi="Times New Roman" w:cs="Times New Roman"/>
          <w:sz w:val="24"/>
          <w:szCs w:val="24"/>
          <w:lang w:val="en-US"/>
        </w:rPr>
        <w:t xml:space="preserve">. </w:t>
      </w:r>
    </w:p>
    <w:p w14:paraId="2F71468C" w14:textId="3E02254F" w:rsidR="00997985" w:rsidRPr="00997985" w:rsidRDefault="00997985" w:rsidP="00930593">
      <w:pPr>
        <w:numPr>
          <w:ilvl w:val="0"/>
          <w:numId w:val="4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20"/>
        <w:rPr>
          <w:rFonts w:ascii="Times New Roman" w:hAnsi="Times New Roman" w:cs="Times New Roman"/>
          <w:sz w:val="24"/>
          <w:szCs w:val="24"/>
          <w:lang w:val="en-US"/>
        </w:rPr>
      </w:pPr>
      <w:r w:rsidRPr="00997985">
        <w:rPr>
          <w:rFonts w:ascii="Times New Roman" w:hAnsi="Times New Roman" w:cs="Times New Roman"/>
          <w:sz w:val="24"/>
          <w:szCs w:val="24"/>
          <w:u w:val="single"/>
          <w:lang w:val="en-US"/>
        </w:rPr>
        <w:t>Rain Gardens and Permeable Pavers</w:t>
      </w:r>
      <w:r w:rsidRPr="00997985">
        <w:rPr>
          <w:rFonts w:ascii="Times New Roman" w:hAnsi="Times New Roman" w:cs="Times New Roman"/>
          <w:sz w:val="24"/>
          <w:szCs w:val="24"/>
          <w:lang w:val="en-US"/>
        </w:rPr>
        <w:t xml:space="preserve">. Stormwater, flooding, and ground water recharging are important site planning issues in the </w:t>
      </w:r>
      <w:r w:rsidR="00E60827">
        <w:rPr>
          <w:rFonts w:ascii="Times New Roman" w:hAnsi="Times New Roman" w:cs="Times New Roman"/>
          <w:sz w:val="24"/>
          <w:szCs w:val="24"/>
          <w:lang w:val="en-US"/>
        </w:rPr>
        <w:t>MIX</w:t>
      </w:r>
      <w:r w:rsidRPr="00997985">
        <w:rPr>
          <w:rFonts w:ascii="Times New Roman" w:hAnsi="Times New Roman" w:cs="Times New Roman"/>
          <w:sz w:val="24"/>
          <w:szCs w:val="24"/>
          <w:lang w:val="en-US"/>
        </w:rPr>
        <w:t xml:space="preserve">.  New developments should incorporate natural elements to create resilience such as rain gardens that temporarily retain storm water until the ground can adequately absorb it. Permeable paving is also recommended to allow rainwater to naturally leach into the ground and recharge the water table. These sustainable applications reduce flooding and stress on public infrastructure, </w:t>
      </w:r>
      <w:r w:rsidR="008C3B53" w:rsidRPr="00997985">
        <w:rPr>
          <w:rFonts w:ascii="Times New Roman" w:hAnsi="Times New Roman" w:cs="Times New Roman"/>
          <w:sz w:val="24"/>
          <w:szCs w:val="24"/>
          <w:lang w:val="en-US"/>
        </w:rPr>
        <w:t>replenish</w:t>
      </w:r>
      <w:r w:rsidRPr="00997985">
        <w:rPr>
          <w:rFonts w:ascii="Times New Roman" w:hAnsi="Times New Roman" w:cs="Times New Roman"/>
          <w:sz w:val="24"/>
          <w:szCs w:val="24"/>
          <w:lang w:val="en-US"/>
        </w:rPr>
        <w:t xml:space="preserve"> aquifers, </w:t>
      </w:r>
      <w:r w:rsidR="008C3B53" w:rsidRPr="00997985">
        <w:rPr>
          <w:rFonts w:ascii="Times New Roman" w:hAnsi="Times New Roman" w:cs="Times New Roman"/>
          <w:sz w:val="24"/>
          <w:szCs w:val="24"/>
          <w:lang w:val="en-US"/>
        </w:rPr>
        <w:t>filter</w:t>
      </w:r>
      <w:r w:rsidRPr="00997985">
        <w:rPr>
          <w:rFonts w:ascii="Times New Roman" w:hAnsi="Times New Roman" w:cs="Times New Roman"/>
          <w:sz w:val="24"/>
          <w:szCs w:val="24"/>
          <w:lang w:val="en-US"/>
        </w:rPr>
        <w:t xml:space="preserve"> out pollutants, and </w:t>
      </w:r>
      <w:r w:rsidR="00EC6AED" w:rsidRPr="00997985">
        <w:rPr>
          <w:rFonts w:ascii="Times New Roman" w:hAnsi="Times New Roman" w:cs="Times New Roman"/>
          <w:sz w:val="24"/>
          <w:szCs w:val="24"/>
          <w:lang w:val="en-US"/>
        </w:rPr>
        <w:t>help</w:t>
      </w:r>
      <w:r w:rsidRPr="00997985">
        <w:rPr>
          <w:rFonts w:ascii="Times New Roman" w:hAnsi="Times New Roman" w:cs="Times New Roman"/>
          <w:sz w:val="24"/>
          <w:szCs w:val="24"/>
          <w:lang w:val="en-US"/>
        </w:rPr>
        <w:t xml:space="preserve"> keep trees healthy.</w:t>
      </w:r>
    </w:p>
    <w:p w14:paraId="27AC40AD" w14:textId="77777777" w:rsidR="00997985" w:rsidRPr="00997985" w:rsidRDefault="00997985" w:rsidP="00930593">
      <w:pPr>
        <w:numPr>
          <w:ilvl w:val="0"/>
          <w:numId w:val="4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20"/>
        <w:rPr>
          <w:rFonts w:ascii="Times New Roman" w:hAnsi="Times New Roman" w:cs="Times New Roman"/>
          <w:sz w:val="24"/>
          <w:szCs w:val="24"/>
          <w:lang w:val="en-US"/>
        </w:rPr>
      </w:pPr>
      <w:r w:rsidRPr="00997985">
        <w:rPr>
          <w:rFonts w:ascii="Times New Roman" w:hAnsi="Times New Roman" w:cs="Times New Roman"/>
          <w:sz w:val="24"/>
          <w:szCs w:val="24"/>
          <w:u w:val="single"/>
          <w:lang w:val="en-US"/>
        </w:rPr>
        <w:t>Sustainable Outdoor Amenity Spaces</w:t>
      </w:r>
      <w:r w:rsidRPr="00997985">
        <w:rPr>
          <w:rFonts w:ascii="Times New Roman" w:hAnsi="Times New Roman" w:cs="Times New Roman"/>
          <w:sz w:val="24"/>
          <w:szCs w:val="24"/>
          <w:lang w:val="en-US"/>
        </w:rPr>
        <w:t xml:space="preserve">. As applicable, outdoor amenity spaces such as pocket parks, plazas, terraces, and other civic gathering spaces should incorporate light imprint techniques that address the quantity and quality of stormwater on site. </w:t>
      </w:r>
    </w:p>
    <w:p w14:paraId="163A0232" w14:textId="77777777" w:rsidR="00997985" w:rsidRPr="00997985" w:rsidRDefault="00997985" w:rsidP="00930593">
      <w:pPr>
        <w:numPr>
          <w:ilvl w:val="0"/>
          <w:numId w:val="4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20"/>
        <w:rPr>
          <w:rFonts w:ascii="Times New Roman" w:hAnsi="Times New Roman" w:cs="Times New Roman"/>
          <w:sz w:val="24"/>
          <w:szCs w:val="24"/>
          <w:lang w:val="en-US"/>
        </w:rPr>
      </w:pPr>
      <w:r w:rsidRPr="00997985">
        <w:rPr>
          <w:rFonts w:ascii="Times New Roman" w:hAnsi="Times New Roman" w:cs="Times New Roman"/>
          <w:sz w:val="24"/>
          <w:szCs w:val="24"/>
          <w:u w:val="single"/>
          <w:lang w:val="en-US"/>
        </w:rPr>
        <w:t>Latent and Renewable Energy Sources</w:t>
      </w:r>
      <w:r w:rsidRPr="00997985">
        <w:rPr>
          <w:rFonts w:ascii="Times New Roman" w:hAnsi="Times New Roman" w:cs="Times New Roman"/>
          <w:sz w:val="24"/>
          <w:szCs w:val="24"/>
          <w:lang w:val="en-US"/>
        </w:rPr>
        <w:t xml:space="preserve">. In a climate with large seasonal temperature swings, efficient methods for heating and cooling buildings are critical to reducing a </w:t>
      </w:r>
      <w:r w:rsidRPr="00997985">
        <w:rPr>
          <w:rFonts w:ascii="Times New Roman" w:hAnsi="Times New Roman" w:cs="Times New Roman"/>
          <w:sz w:val="24"/>
          <w:szCs w:val="24"/>
          <w:lang w:val="en-US"/>
        </w:rPr>
        <w:lastRenderedPageBreak/>
        <w:t>building’s carbon footprint.  As applicable, developers should utilize the latent energy of their sites to meet energy needs such as through the following applications:</w:t>
      </w:r>
    </w:p>
    <w:p w14:paraId="4A72E75E" w14:textId="77777777" w:rsidR="00997985" w:rsidRPr="00997985" w:rsidRDefault="00997985" w:rsidP="00930593">
      <w:pPr>
        <w:numPr>
          <w:ilvl w:val="1"/>
          <w:numId w:val="4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20"/>
        <w:ind w:left="1080"/>
        <w:rPr>
          <w:rFonts w:ascii="Times New Roman" w:hAnsi="Times New Roman" w:cs="Times New Roman"/>
          <w:sz w:val="24"/>
          <w:szCs w:val="24"/>
          <w:lang w:val="en-US"/>
        </w:rPr>
      </w:pPr>
      <w:r w:rsidRPr="00997985">
        <w:rPr>
          <w:rFonts w:ascii="Times New Roman" w:hAnsi="Times New Roman" w:cs="Times New Roman"/>
          <w:sz w:val="24"/>
          <w:szCs w:val="24"/>
          <w:lang w:val="en-US"/>
        </w:rPr>
        <w:t xml:space="preserve">Roof-installed solar panels and solar shades over surface parking </w:t>
      </w:r>
      <w:proofErr w:type="gramStart"/>
      <w:r w:rsidRPr="00997985">
        <w:rPr>
          <w:rFonts w:ascii="Times New Roman" w:hAnsi="Times New Roman" w:cs="Times New Roman"/>
          <w:sz w:val="24"/>
          <w:szCs w:val="24"/>
          <w:lang w:val="en-US"/>
        </w:rPr>
        <w:t>lots which</w:t>
      </w:r>
      <w:proofErr w:type="gramEnd"/>
      <w:r w:rsidRPr="00997985">
        <w:rPr>
          <w:rFonts w:ascii="Times New Roman" w:hAnsi="Times New Roman" w:cs="Times New Roman"/>
          <w:sz w:val="24"/>
          <w:szCs w:val="24"/>
          <w:lang w:val="en-US"/>
        </w:rPr>
        <w:t xml:space="preserve"> produce energy and reduce solar gain. </w:t>
      </w:r>
    </w:p>
    <w:p w14:paraId="3522EB9F" w14:textId="6E2962EB" w:rsidR="00997985" w:rsidRPr="00997985" w:rsidRDefault="00997985" w:rsidP="00930593">
      <w:pPr>
        <w:numPr>
          <w:ilvl w:val="1"/>
          <w:numId w:val="4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20"/>
        <w:ind w:left="1080"/>
        <w:rPr>
          <w:rFonts w:ascii="Times New Roman" w:hAnsi="Times New Roman" w:cs="Times New Roman"/>
          <w:sz w:val="24"/>
          <w:szCs w:val="24"/>
          <w:lang w:val="en-US"/>
        </w:rPr>
      </w:pPr>
      <w:r w:rsidRPr="00997985">
        <w:rPr>
          <w:rFonts w:ascii="Times New Roman" w:hAnsi="Times New Roman" w:cs="Times New Roman"/>
          <w:sz w:val="24"/>
          <w:szCs w:val="24"/>
          <w:lang w:val="en-US"/>
        </w:rPr>
        <w:t xml:space="preserve">Geothermal </w:t>
      </w:r>
      <w:r w:rsidR="004C35F8" w:rsidRPr="00997985">
        <w:rPr>
          <w:rFonts w:ascii="Times New Roman" w:hAnsi="Times New Roman" w:cs="Times New Roman"/>
          <w:sz w:val="24"/>
          <w:szCs w:val="24"/>
          <w:lang w:val="en-US"/>
        </w:rPr>
        <w:t>energy</w:t>
      </w:r>
      <w:r w:rsidRPr="00997985">
        <w:rPr>
          <w:rFonts w:ascii="Times New Roman" w:hAnsi="Times New Roman" w:cs="Times New Roman"/>
          <w:sz w:val="24"/>
          <w:szCs w:val="24"/>
          <w:lang w:val="en-US"/>
        </w:rPr>
        <w:t xml:space="preserve"> can be captured to offset the large temperature variations between seasons and reduce the thermal loading of the building. </w:t>
      </w:r>
    </w:p>
    <w:p w14:paraId="17B610E0" w14:textId="77777777" w:rsidR="00997985" w:rsidRPr="00997985" w:rsidRDefault="00997985" w:rsidP="00930593">
      <w:pPr>
        <w:numPr>
          <w:ilvl w:val="1"/>
          <w:numId w:val="4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20"/>
        <w:ind w:left="1080"/>
        <w:rPr>
          <w:rFonts w:ascii="Times New Roman" w:hAnsi="Times New Roman" w:cs="Times New Roman"/>
          <w:sz w:val="24"/>
          <w:szCs w:val="24"/>
          <w:lang w:val="en-US"/>
        </w:rPr>
      </w:pPr>
      <w:r w:rsidRPr="00997985">
        <w:rPr>
          <w:rFonts w:ascii="Times New Roman" w:hAnsi="Times New Roman" w:cs="Times New Roman"/>
          <w:sz w:val="24"/>
          <w:szCs w:val="24"/>
          <w:lang w:val="en-US"/>
        </w:rPr>
        <w:t xml:space="preserve">Small roof mounted or pole mounted wind turbines that harness latent energy on site. </w:t>
      </w:r>
    </w:p>
    <w:p w14:paraId="3EB21A3F" w14:textId="77777777" w:rsidR="00997985" w:rsidRPr="00997985" w:rsidRDefault="00997985" w:rsidP="00930593">
      <w:pPr>
        <w:numPr>
          <w:ilvl w:val="1"/>
          <w:numId w:val="4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080"/>
        <w:rPr>
          <w:rFonts w:ascii="Times New Roman" w:hAnsi="Times New Roman" w:cs="Times New Roman"/>
          <w:sz w:val="24"/>
          <w:szCs w:val="24"/>
          <w:lang w:val="en-US"/>
        </w:rPr>
      </w:pPr>
      <w:r w:rsidRPr="00997985">
        <w:rPr>
          <w:rFonts w:ascii="Times New Roman" w:hAnsi="Times New Roman" w:cs="Times New Roman"/>
          <w:sz w:val="24"/>
          <w:szCs w:val="24"/>
          <w:lang w:val="en-US"/>
        </w:rPr>
        <w:t xml:space="preserve">Installing energy efficient mechanical systems, appliances, and other devices as a priority. </w:t>
      </w:r>
    </w:p>
    <w:p w14:paraId="5B8A7C14" w14:textId="77777777" w:rsidR="00304495" w:rsidRDefault="00304495" w:rsidP="0052655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rFonts w:ascii="Times New Roman" w:hAnsi="Times New Roman" w:cs="Times New Roman"/>
          <w:sz w:val="24"/>
          <w:szCs w:val="24"/>
          <w:lang w:val="en-US"/>
        </w:rPr>
      </w:pPr>
    </w:p>
    <w:p w14:paraId="7EC2078A" w14:textId="77777777" w:rsidR="00103CAA" w:rsidRPr="00103CAA" w:rsidRDefault="00103CAA" w:rsidP="00930593">
      <w:pPr>
        <w:pStyle w:val="ListParagraph"/>
        <w:numPr>
          <w:ilvl w:val="0"/>
          <w:numId w:val="39"/>
        </w:numPr>
        <w:spacing w:after="120"/>
        <w:ind w:left="360"/>
        <w:jc w:val="both"/>
        <w:rPr>
          <w:b/>
          <w:sz w:val="24"/>
          <w:szCs w:val="24"/>
        </w:rPr>
      </w:pPr>
      <w:bookmarkStart w:id="11" w:name="_Hlk495919073"/>
      <w:r w:rsidRPr="00103CAA">
        <w:rPr>
          <w:b/>
          <w:sz w:val="24"/>
          <w:szCs w:val="24"/>
        </w:rPr>
        <w:t>Utilities.</w:t>
      </w:r>
    </w:p>
    <w:bookmarkEnd w:id="11"/>
    <w:p w14:paraId="72A14186" w14:textId="77777777" w:rsidR="00103CAA" w:rsidRPr="00770885" w:rsidRDefault="00770885" w:rsidP="00930593">
      <w:pPr>
        <w:pStyle w:val="Level5text"/>
        <w:numPr>
          <w:ilvl w:val="0"/>
          <w:numId w:val="23"/>
        </w:numPr>
        <w:spacing w:after="120" w:line="276" w:lineRule="auto"/>
        <w:rPr>
          <w:rFonts w:eastAsia="Calibri"/>
          <w:sz w:val="24"/>
          <w:szCs w:val="24"/>
        </w:rPr>
      </w:pPr>
      <w:r w:rsidRPr="00770885">
        <w:rPr>
          <w:rFonts w:eastAsia="Calibri"/>
          <w:sz w:val="24"/>
          <w:szCs w:val="24"/>
          <w:u w:val="single"/>
        </w:rPr>
        <w:t>Public Utilities</w:t>
      </w:r>
      <w:r>
        <w:rPr>
          <w:rFonts w:eastAsia="Calibri"/>
          <w:sz w:val="24"/>
          <w:szCs w:val="24"/>
        </w:rPr>
        <w:t xml:space="preserve">. </w:t>
      </w:r>
      <w:r w:rsidR="00103CAA" w:rsidRPr="00770885">
        <w:rPr>
          <w:rFonts w:eastAsia="Calibri"/>
          <w:sz w:val="24"/>
          <w:szCs w:val="24"/>
        </w:rPr>
        <w:t xml:space="preserve">All new </w:t>
      </w:r>
      <w:r w:rsidR="000470AC">
        <w:rPr>
          <w:rFonts w:eastAsia="Calibri"/>
          <w:sz w:val="24"/>
          <w:szCs w:val="24"/>
        </w:rPr>
        <w:t xml:space="preserve">public </w:t>
      </w:r>
      <w:r w:rsidR="00103CAA" w:rsidRPr="00770885">
        <w:rPr>
          <w:rFonts w:eastAsia="Calibri"/>
          <w:sz w:val="24"/>
          <w:szCs w:val="24"/>
        </w:rPr>
        <w:t xml:space="preserve">utilities (except structures and other facilities that require above-grade access) shall be installed underground. </w:t>
      </w:r>
    </w:p>
    <w:p w14:paraId="2F5BA73E" w14:textId="77777777" w:rsidR="00770885" w:rsidRPr="00A33B4E" w:rsidRDefault="00770885" w:rsidP="00930593">
      <w:pPr>
        <w:pStyle w:val="Level5text"/>
        <w:numPr>
          <w:ilvl w:val="0"/>
          <w:numId w:val="23"/>
        </w:numPr>
        <w:spacing w:after="120" w:line="276" w:lineRule="auto"/>
        <w:rPr>
          <w:rFonts w:eastAsia="Calibri"/>
          <w:sz w:val="24"/>
          <w:szCs w:val="24"/>
          <w:u w:val="single"/>
        </w:rPr>
      </w:pPr>
      <w:r w:rsidRPr="00A33B4E">
        <w:rPr>
          <w:rFonts w:eastAsia="Calibri"/>
          <w:sz w:val="24"/>
          <w:szCs w:val="24"/>
          <w:u w:val="single"/>
        </w:rPr>
        <w:t>Trash and Service Areas</w:t>
      </w:r>
      <w:r w:rsidR="00A33B4E">
        <w:rPr>
          <w:rFonts w:eastAsia="Calibri"/>
          <w:sz w:val="24"/>
          <w:szCs w:val="24"/>
        </w:rPr>
        <w:t>.</w:t>
      </w:r>
    </w:p>
    <w:p w14:paraId="6A2BCF36" w14:textId="1F5A1BF9" w:rsidR="00770885" w:rsidRPr="00A33B4E" w:rsidRDefault="00770885" w:rsidP="00930593">
      <w:pPr>
        <w:numPr>
          <w:ilvl w:val="0"/>
          <w:numId w:val="24"/>
        </w:numPr>
        <w:pBdr>
          <w:top w:val="none" w:sz="0" w:space="0" w:color="auto"/>
          <w:left w:val="none" w:sz="0" w:space="0" w:color="auto"/>
          <w:bottom w:val="none" w:sz="0" w:space="0" w:color="auto"/>
          <w:right w:val="none" w:sz="0" w:space="0" w:color="auto"/>
          <w:between w:val="none" w:sz="0" w:space="0" w:color="auto"/>
        </w:pBdr>
        <w:tabs>
          <w:tab w:val="left" w:pos="1080"/>
        </w:tabs>
        <w:overflowPunct w:val="0"/>
        <w:autoSpaceDE w:val="0"/>
        <w:autoSpaceDN w:val="0"/>
        <w:adjustRightInd w:val="0"/>
        <w:spacing w:after="120"/>
        <w:ind w:left="1080" w:right="14"/>
        <w:rPr>
          <w:rFonts w:ascii="Times New Roman" w:hAnsi="Times New Roman" w:cs="Times New Roman"/>
          <w:sz w:val="24"/>
          <w:szCs w:val="24"/>
        </w:rPr>
      </w:pPr>
      <w:r w:rsidRPr="00A33B4E">
        <w:rPr>
          <w:rFonts w:ascii="Times New Roman" w:hAnsi="Times New Roman" w:cs="Times New Roman"/>
          <w:sz w:val="24"/>
          <w:szCs w:val="24"/>
        </w:rPr>
        <w:t>All service, loading</w:t>
      </w:r>
      <w:r w:rsidR="00DA6974">
        <w:rPr>
          <w:rFonts w:ascii="Times New Roman" w:hAnsi="Times New Roman" w:cs="Times New Roman"/>
          <w:sz w:val="24"/>
          <w:szCs w:val="24"/>
        </w:rPr>
        <w:t>,</w:t>
      </w:r>
      <w:r w:rsidRPr="00A33B4E">
        <w:rPr>
          <w:rFonts w:ascii="Times New Roman" w:hAnsi="Times New Roman" w:cs="Times New Roman"/>
          <w:sz w:val="24"/>
          <w:szCs w:val="24"/>
        </w:rPr>
        <w:t xml:space="preserve"> trash</w:t>
      </w:r>
      <w:r w:rsidR="00DA6974">
        <w:rPr>
          <w:rFonts w:ascii="Times New Roman" w:hAnsi="Times New Roman" w:cs="Times New Roman"/>
          <w:sz w:val="24"/>
          <w:szCs w:val="24"/>
        </w:rPr>
        <w:t>, and recycl</w:t>
      </w:r>
      <w:r w:rsidR="00FE7EEA">
        <w:rPr>
          <w:rFonts w:ascii="Times New Roman" w:hAnsi="Times New Roman" w:cs="Times New Roman"/>
          <w:sz w:val="24"/>
          <w:szCs w:val="24"/>
        </w:rPr>
        <w:t>ing</w:t>
      </w:r>
      <w:r w:rsidRPr="00A33B4E">
        <w:rPr>
          <w:rFonts w:ascii="Times New Roman" w:hAnsi="Times New Roman" w:cs="Times New Roman"/>
          <w:sz w:val="24"/>
          <w:szCs w:val="24"/>
        </w:rPr>
        <w:t xml:space="preserve"> storage areas viewable from a </w:t>
      </w:r>
      <w:r w:rsidR="00623E56">
        <w:rPr>
          <w:rFonts w:ascii="Times New Roman" w:hAnsi="Times New Roman" w:cs="Times New Roman"/>
          <w:sz w:val="24"/>
          <w:szCs w:val="24"/>
        </w:rPr>
        <w:t xml:space="preserve">public or private street </w:t>
      </w:r>
      <w:r w:rsidRPr="00A33B4E">
        <w:rPr>
          <w:rFonts w:ascii="Times New Roman" w:hAnsi="Times New Roman" w:cs="Times New Roman"/>
          <w:sz w:val="24"/>
          <w:szCs w:val="24"/>
        </w:rPr>
        <w:t>right</w:t>
      </w:r>
      <w:r w:rsidR="00B37541">
        <w:rPr>
          <w:rFonts w:ascii="Times New Roman" w:hAnsi="Times New Roman" w:cs="Times New Roman"/>
          <w:sz w:val="24"/>
          <w:szCs w:val="24"/>
        </w:rPr>
        <w:t>-</w:t>
      </w:r>
      <w:r w:rsidRPr="00A33B4E">
        <w:rPr>
          <w:rFonts w:ascii="Times New Roman" w:hAnsi="Times New Roman" w:cs="Times New Roman"/>
          <w:sz w:val="24"/>
          <w:szCs w:val="24"/>
        </w:rPr>
        <w:t>of</w:t>
      </w:r>
      <w:r w:rsidR="00B37541">
        <w:rPr>
          <w:rFonts w:ascii="Times New Roman" w:hAnsi="Times New Roman" w:cs="Times New Roman"/>
          <w:sz w:val="24"/>
          <w:szCs w:val="24"/>
        </w:rPr>
        <w:t>-</w:t>
      </w:r>
      <w:r w:rsidRPr="00A33B4E">
        <w:rPr>
          <w:rFonts w:ascii="Times New Roman" w:hAnsi="Times New Roman" w:cs="Times New Roman"/>
          <w:sz w:val="24"/>
          <w:szCs w:val="24"/>
        </w:rPr>
        <w:t>way or from an adjacent residential area shall be screened by one or a combination of masonry, a wood screen, or evergreen plantings to reduce their visual impact.</w:t>
      </w:r>
    </w:p>
    <w:p w14:paraId="2DB934B8" w14:textId="684F7B8E" w:rsidR="00770885" w:rsidRPr="00A33B4E" w:rsidRDefault="00770885" w:rsidP="00930593">
      <w:pPr>
        <w:numPr>
          <w:ilvl w:val="0"/>
          <w:numId w:val="24"/>
        </w:numPr>
        <w:pBdr>
          <w:top w:val="none" w:sz="0" w:space="0" w:color="auto"/>
          <w:left w:val="none" w:sz="0" w:space="0" w:color="auto"/>
          <w:bottom w:val="none" w:sz="0" w:space="0" w:color="auto"/>
          <w:right w:val="none" w:sz="0" w:space="0" w:color="auto"/>
          <w:between w:val="none" w:sz="0" w:space="0" w:color="auto"/>
        </w:pBdr>
        <w:tabs>
          <w:tab w:val="left" w:pos="1080"/>
        </w:tabs>
        <w:overflowPunct w:val="0"/>
        <w:autoSpaceDE w:val="0"/>
        <w:autoSpaceDN w:val="0"/>
        <w:adjustRightInd w:val="0"/>
        <w:spacing w:after="120"/>
        <w:ind w:left="1080" w:right="14"/>
        <w:rPr>
          <w:rFonts w:ascii="Times New Roman" w:hAnsi="Times New Roman" w:cs="Times New Roman"/>
          <w:sz w:val="24"/>
          <w:szCs w:val="24"/>
        </w:rPr>
      </w:pPr>
      <w:r w:rsidRPr="00A33B4E">
        <w:rPr>
          <w:rFonts w:ascii="Times New Roman" w:hAnsi="Times New Roman" w:cs="Times New Roman"/>
          <w:sz w:val="24"/>
          <w:szCs w:val="24"/>
        </w:rPr>
        <w:t xml:space="preserve">Loading and service areas shall not face any residential area unless no other location is </w:t>
      </w:r>
      <w:r w:rsidR="001748B4">
        <w:rPr>
          <w:rFonts w:ascii="Times New Roman" w:hAnsi="Times New Roman" w:cs="Times New Roman"/>
          <w:sz w:val="24"/>
          <w:szCs w:val="24"/>
        </w:rPr>
        <w:t>feasible</w:t>
      </w:r>
      <w:r w:rsidRPr="00A33B4E">
        <w:rPr>
          <w:rFonts w:ascii="Times New Roman" w:hAnsi="Times New Roman" w:cs="Times New Roman"/>
          <w:sz w:val="24"/>
          <w:szCs w:val="24"/>
        </w:rPr>
        <w:t xml:space="preserve">. </w:t>
      </w:r>
    </w:p>
    <w:p w14:paraId="3528321D" w14:textId="769AEDD7" w:rsidR="00D23BB3" w:rsidRPr="00A33B4E" w:rsidRDefault="00770885" w:rsidP="00930593">
      <w:pPr>
        <w:numPr>
          <w:ilvl w:val="0"/>
          <w:numId w:val="24"/>
        </w:numPr>
        <w:pBdr>
          <w:top w:val="none" w:sz="0" w:space="0" w:color="auto"/>
          <w:left w:val="none" w:sz="0" w:space="0" w:color="auto"/>
          <w:bottom w:val="none" w:sz="0" w:space="0" w:color="auto"/>
          <w:right w:val="none" w:sz="0" w:space="0" w:color="auto"/>
          <w:between w:val="none" w:sz="0" w:space="0" w:color="auto"/>
        </w:pBdr>
        <w:tabs>
          <w:tab w:val="left" w:pos="1080"/>
        </w:tabs>
        <w:overflowPunct w:val="0"/>
        <w:autoSpaceDE w:val="0"/>
        <w:autoSpaceDN w:val="0"/>
        <w:adjustRightInd w:val="0"/>
        <w:ind w:left="1080" w:right="14"/>
        <w:rPr>
          <w:rFonts w:ascii="Times New Roman" w:hAnsi="Times New Roman" w:cs="Times New Roman"/>
          <w:sz w:val="24"/>
          <w:szCs w:val="24"/>
        </w:rPr>
      </w:pPr>
      <w:r w:rsidRPr="00A33B4E">
        <w:rPr>
          <w:rFonts w:ascii="Times New Roman" w:hAnsi="Times New Roman" w:cs="Times New Roman"/>
          <w:sz w:val="24"/>
          <w:szCs w:val="24"/>
        </w:rPr>
        <w:t xml:space="preserve">Garage doors and loading spaces are prohibited on the </w:t>
      </w:r>
      <w:r w:rsidR="00BB48A5">
        <w:rPr>
          <w:rFonts w:ascii="Times New Roman" w:hAnsi="Times New Roman" w:cs="Times New Roman"/>
          <w:sz w:val="24"/>
          <w:szCs w:val="24"/>
        </w:rPr>
        <w:t xml:space="preserve">street facing </w:t>
      </w:r>
      <w:r w:rsidRPr="00A33B4E">
        <w:rPr>
          <w:rFonts w:ascii="Times New Roman" w:hAnsi="Times New Roman" w:cs="Times New Roman"/>
          <w:sz w:val="24"/>
          <w:szCs w:val="24"/>
        </w:rPr>
        <w:t>façade of any building unless no other location is feasible.</w:t>
      </w:r>
    </w:p>
    <w:p w14:paraId="62175002" w14:textId="77777777" w:rsidR="009A3102" w:rsidRPr="00A7398C" w:rsidRDefault="009A3102" w:rsidP="00253B1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jc w:val="both"/>
        <w:rPr>
          <w:rFonts w:ascii="Times New Roman" w:hAnsi="Times New Roman" w:cs="Times New Roman"/>
          <w:sz w:val="24"/>
          <w:szCs w:val="24"/>
          <w:lang w:val="en-US"/>
        </w:rPr>
      </w:pPr>
    </w:p>
    <w:bookmarkEnd w:id="8"/>
    <w:p w14:paraId="5429DA51" w14:textId="77777777" w:rsidR="002916C4" w:rsidRPr="00A7398C" w:rsidRDefault="00242435" w:rsidP="00930593">
      <w:pPr>
        <w:pStyle w:val="ListParagraph"/>
        <w:numPr>
          <w:ilvl w:val="0"/>
          <w:numId w:val="39"/>
        </w:numPr>
        <w:spacing w:after="120"/>
        <w:ind w:left="360"/>
        <w:rPr>
          <w:b/>
          <w:sz w:val="24"/>
          <w:szCs w:val="24"/>
        </w:rPr>
      </w:pPr>
      <w:r>
        <w:rPr>
          <w:b/>
          <w:sz w:val="24"/>
          <w:szCs w:val="24"/>
        </w:rPr>
        <w:t>Site Improvement Guidelines</w:t>
      </w:r>
      <w:r w:rsidR="002916C4" w:rsidRPr="00A7398C">
        <w:rPr>
          <w:b/>
          <w:sz w:val="24"/>
          <w:szCs w:val="24"/>
        </w:rPr>
        <w:t>.</w:t>
      </w:r>
    </w:p>
    <w:p w14:paraId="4A41ECF8" w14:textId="7D841878" w:rsidR="0084649D" w:rsidRDefault="00252D5A" w:rsidP="003A29B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360"/>
        <w:rPr>
          <w:rFonts w:ascii="Times New Roman" w:hAnsi="Times New Roman" w:cs="Times New Roman"/>
          <w:sz w:val="24"/>
          <w:szCs w:val="24"/>
        </w:rPr>
      </w:pPr>
      <w:r>
        <w:rPr>
          <w:rFonts w:ascii="Times New Roman" w:hAnsi="Times New Roman" w:cs="Times New Roman"/>
          <w:sz w:val="24"/>
          <w:szCs w:val="24"/>
        </w:rPr>
        <w:t xml:space="preserve">In addition to the </w:t>
      </w:r>
      <w:r w:rsidR="00E3522B">
        <w:rPr>
          <w:rFonts w:ascii="Times New Roman" w:hAnsi="Times New Roman" w:cs="Times New Roman"/>
          <w:sz w:val="24"/>
          <w:szCs w:val="24"/>
        </w:rPr>
        <w:t xml:space="preserve">Site Landscaping and Sustainability </w:t>
      </w:r>
      <w:r w:rsidR="00B14A6E">
        <w:rPr>
          <w:rFonts w:ascii="Times New Roman" w:hAnsi="Times New Roman" w:cs="Times New Roman"/>
          <w:sz w:val="24"/>
          <w:szCs w:val="24"/>
        </w:rPr>
        <w:t xml:space="preserve">Standards of this section, </w:t>
      </w:r>
      <w:r w:rsidR="007F327C">
        <w:rPr>
          <w:rFonts w:ascii="Times New Roman" w:hAnsi="Times New Roman" w:cs="Times New Roman"/>
          <w:sz w:val="24"/>
          <w:szCs w:val="24"/>
        </w:rPr>
        <w:t xml:space="preserve">applicants for </w:t>
      </w:r>
      <w:r w:rsidR="00B14A6E">
        <w:rPr>
          <w:rFonts w:ascii="Times New Roman" w:hAnsi="Times New Roman" w:cs="Times New Roman"/>
          <w:sz w:val="24"/>
          <w:szCs w:val="24"/>
        </w:rPr>
        <w:t xml:space="preserve">new buildings and developments in the </w:t>
      </w:r>
      <w:r w:rsidR="00E60827">
        <w:rPr>
          <w:rFonts w:ascii="Times New Roman" w:hAnsi="Times New Roman" w:cs="Times New Roman"/>
          <w:sz w:val="24"/>
          <w:szCs w:val="24"/>
        </w:rPr>
        <w:t>MIX</w:t>
      </w:r>
      <w:r w:rsidR="008D3DF4">
        <w:rPr>
          <w:rFonts w:ascii="Times New Roman" w:hAnsi="Times New Roman" w:cs="Times New Roman"/>
          <w:sz w:val="24"/>
          <w:szCs w:val="24"/>
        </w:rPr>
        <w:t xml:space="preserve"> District</w:t>
      </w:r>
      <w:r w:rsidR="00B14A6E">
        <w:rPr>
          <w:rFonts w:ascii="Times New Roman" w:hAnsi="Times New Roman" w:cs="Times New Roman"/>
          <w:sz w:val="24"/>
          <w:szCs w:val="24"/>
        </w:rPr>
        <w:t xml:space="preserve"> </w:t>
      </w:r>
      <w:r w:rsidR="007F327C">
        <w:rPr>
          <w:rFonts w:ascii="Times New Roman" w:hAnsi="Times New Roman" w:cs="Times New Roman"/>
          <w:sz w:val="24"/>
          <w:szCs w:val="24"/>
        </w:rPr>
        <w:t xml:space="preserve">should refer to </w:t>
      </w:r>
      <w:r w:rsidR="007028A1">
        <w:rPr>
          <w:rFonts w:ascii="Times New Roman" w:hAnsi="Times New Roman" w:cs="Times New Roman"/>
          <w:sz w:val="24"/>
          <w:szCs w:val="24"/>
        </w:rPr>
        <w:t>the</w:t>
      </w:r>
      <w:r w:rsidR="00CD642C">
        <w:rPr>
          <w:rFonts w:ascii="Times New Roman" w:hAnsi="Times New Roman" w:cs="Times New Roman"/>
          <w:sz w:val="24"/>
          <w:szCs w:val="24"/>
        </w:rPr>
        <w:t xml:space="preserve"> appropriate</w:t>
      </w:r>
      <w:r w:rsidR="00096C9B">
        <w:rPr>
          <w:rFonts w:ascii="Times New Roman" w:hAnsi="Times New Roman" w:cs="Times New Roman"/>
          <w:sz w:val="24"/>
          <w:szCs w:val="24"/>
        </w:rPr>
        <w:t xml:space="preserve"> Town of </w:t>
      </w:r>
      <w:r w:rsidR="008D3DF4" w:rsidRPr="00A95769">
        <w:rPr>
          <w:rFonts w:ascii="Times New Roman" w:hAnsi="Times New Roman" w:cs="Times New Roman"/>
          <w:sz w:val="24"/>
          <w:szCs w:val="24"/>
          <w:highlight w:val="yellow"/>
        </w:rPr>
        <w:t>Burlington</w:t>
      </w:r>
      <w:r w:rsidR="0084649D" w:rsidRPr="00A95769">
        <w:rPr>
          <w:rFonts w:ascii="Times New Roman" w:hAnsi="Times New Roman" w:cs="Times New Roman"/>
          <w:sz w:val="24"/>
          <w:szCs w:val="24"/>
          <w:highlight w:val="yellow"/>
        </w:rPr>
        <w:t xml:space="preserve"> </w:t>
      </w:r>
      <w:r w:rsidR="00277B2C" w:rsidRPr="00A95769">
        <w:rPr>
          <w:rFonts w:ascii="Times New Roman" w:hAnsi="Times New Roman" w:cs="Times New Roman"/>
          <w:sz w:val="24"/>
          <w:szCs w:val="24"/>
          <w:highlight w:val="yellow"/>
        </w:rPr>
        <w:t xml:space="preserve">Planning Board Rules &amp; Regulations </w:t>
      </w:r>
      <w:r w:rsidR="0084649D" w:rsidRPr="00A95769">
        <w:rPr>
          <w:rFonts w:ascii="Times New Roman" w:hAnsi="Times New Roman" w:cs="Times New Roman"/>
          <w:sz w:val="24"/>
          <w:szCs w:val="24"/>
          <w:highlight w:val="yellow"/>
        </w:rPr>
        <w:t xml:space="preserve">Design </w:t>
      </w:r>
      <w:r w:rsidR="00CD642C" w:rsidRPr="00A95769">
        <w:rPr>
          <w:rFonts w:ascii="Times New Roman" w:hAnsi="Times New Roman" w:cs="Times New Roman"/>
          <w:sz w:val="24"/>
          <w:szCs w:val="24"/>
          <w:highlight w:val="yellow"/>
        </w:rPr>
        <w:t xml:space="preserve">Review </w:t>
      </w:r>
      <w:r w:rsidR="0084649D" w:rsidRPr="00A95769">
        <w:rPr>
          <w:rFonts w:ascii="Times New Roman" w:hAnsi="Times New Roman" w:cs="Times New Roman"/>
          <w:sz w:val="24"/>
          <w:szCs w:val="24"/>
          <w:highlight w:val="yellow"/>
        </w:rPr>
        <w:t>Guidelines</w:t>
      </w:r>
      <w:r w:rsidR="003120DE">
        <w:rPr>
          <w:rFonts w:ascii="Times New Roman" w:hAnsi="Times New Roman" w:cs="Times New Roman"/>
          <w:sz w:val="24"/>
          <w:szCs w:val="24"/>
        </w:rPr>
        <w:t>.</w:t>
      </w:r>
      <w:r w:rsidR="0084649D" w:rsidRPr="00096C9B">
        <w:rPr>
          <w:rFonts w:ascii="Times New Roman" w:hAnsi="Times New Roman" w:cs="Times New Roman"/>
          <w:sz w:val="24"/>
          <w:szCs w:val="24"/>
        </w:rPr>
        <w:t xml:space="preserve"> </w:t>
      </w:r>
    </w:p>
    <w:p w14:paraId="5E2CC028" w14:textId="77777777" w:rsidR="0084649D" w:rsidRDefault="0084649D" w:rsidP="00627E93">
      <w:pPr>
        <w:rPr>
          <w:highlight w:val="yellow"/>
        </w:rPr>
      </w:pPr>
    </w:p>
    <w:p w14:paraId="75D4A51B" w14:textId="696270EA" w:rsidR="00BB4597" w:rsidRPr="00F97B93" w:rsidRDefault="00EA35DF" w:rsidP="00627E93">
      <w:pPr>
        <w:pStyle w:val="Heading3"/>
        <w:spacing w:before="0" w:after="0"/>
        <w:ind w:left="720" w:hanging="720"/>
        <w:rPr>
          <w:rFonts w:ascii="Century Gothic" w:hAnsi="Century Gothic" w:cs="Times New Roman"/>
          <w:b/>
          <w:color w:val="auto"/>
          <w:sz w:val="24"/>
          <w:szCs w:val="24"/>
        </w:rPr>
      </w:pPr>
      <w:bookmarkStart w:id="12" w:name="_Toc416251933"/>
      <w:r>
        <w:rPr>
          <w:rFonts w:ascii="Century Gothic" w:hAnsi="Century Gothic" w:cs="Times New Roman"/>
          <w:b/>
          <w:color w:val="auto"/>
          <w:sz w:val="24"/>
          <w:szCs w:val="24"/>
        </w:rPr>
        <w:t>14</w:t>
      </w:r>
      <w:r w:rsidR="00456F40">
        <w:rPr>
          <w:rFonts w:ascii="Century Gothic" w:hAnsi="Century Gothic" w:cs="Times New Roman"/>
          <w:b/>
          <w:color w:val="auto"/>
          <w:sz w:val="24"/>
          <w:szCs w:val="24"/>
        </w:rPr>
        <w:t>.</w:t>
      </w:r>
      <w:r>
        <w:rPr>
          <w:rFonts w:ascii="Century Gothic" w:hAnsi="Century Gothic" w:cs="Times New Roman"/>
          <w:b/>
          <w:color w:val="auto"/>
          <w:sz w:val="24"/>
          <w:szCs w:val="24"/>
        </w:rPr>
        <w:t>8</w:t>
      </w:r>
      <w:r w:rsidR="00BB4597" w:rsidRPr="00F97B93">
        <w:rPr>
          <w:rFonts w:ascii="Century Gothic" w:hAnsi="Century Gothic" w:cs="Times New Roman"/>
          <w:b/>
          <w:color w:val="auto"/>
          <w:sz w:val="24"/>
          <w:szCs w:val="24"/>
        </w:rPr>
        <w:t xml:space="preserve">   OUTDOOR AMENITY SPACE</w:t>
      </w:r>
      <w:r w:rsidR="00713DB2">
        <w:rPr>
          <w:rFonts w:ascii="Century Gothic" w:hAnsi="Century Gothic" w:cs="Times New Roman"/>
          <w:b/>
          <w:color w:val="auto"/>
          <w:sz w:val="24"/>
          <w:szCs w:val="24"/>
        </w:rPr>
        <w:t xml:space="preserve"> STANDARDS</w:t>
      </w:r>
    </w:p>
    <w:p w14:paraId="79CEF032" w14:textId="77777777" w:rsidR="00BB4597" w:rsidRPr="00A7398C" w:rsidRDefault="00BB4597" w:rsidP="00627E9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rFonts w:ascii="Times New Roman" w:hAnsi="Times New Roman" w:cs="Times New Roman"/>
          <w:b/>
          <w:sz w:val="24"/>
          <w:szCs w:val="24"/>
        </w:rPr>
      </w:pPr>
    </w:p>
    <w:bookmarkEnd w:id="12"/>
    <w:p w14:paraId="12E1A3E1" w14:textId="77777777" w:rsidR="00572BC2" w:rsidRPr="00A7398C" w:rsidRDefault="00572BC2" w:rsidP="00627E93">
      <w:pPr>
        <w:pStyle w:val="ListParagraph"/>
        <w:numPr>
          <w:ilvl w:val="0"/>
          <w:numId w:val="3"/>
        </w:numPr>
        <w:spacing w:after="120"/>
        <w:ind w:left="360"/>
        <w:rPr>
          <w:b/>
          <w:sz w:val="24"/>
          <w:szCs w:val="24"/>
        </w:rPr>
      </w:pPr>
      <w:r w:rsidRPr="00A7398C">
        <w:rPr>
          <w:b/>
          <w:sz w:val="24"/>
          <w:szCs w:val="24"/>
        </w:rPr>
        <w:t>General Standards</w:t>
      </w:r>
      <w:r w:rsidR="00374DDB" w:rsidRPr="00A7398C">
        <w:rPr>
          <w:b/>
          <w:sz w:val="24"/>
          <w:szCs w:val="24"/>
        </w:rPr>
        <w:t>.</w:t>
      </w:r>
    </w:p>
    <w:p w14:paraId="6664D1DB" w14:textId="77777777" w:rsidR="00FD7F79" w:rsidRDefault="00E136C8" w:rsidP="00930593">
      <w:pPr>
        <w:pStyle w:val="Level4text"/>
        <w:numPr>
          <w:ilvl w:val="0"/>
          <w:numId w:val="13"/>
        </w:numPr>
        <w:spacing w:after="120" w:line="276" w:lineRule="auto"/>
        <w:rPr>
          <w:rFonts w:ascii="Times New Roman" w:hAnsi="Times New Roman"/>
          <w:sz w:val="24"/>
          <w:szCs w:val="24"/>
        </w:rPr>
      </w:pPr>
      <w:r w:rsidRPr="00A7398C">
        <w:rPr>
          <w:rFonts w:ascii="Times New Roman" w:hAnsi="Times New Roman"/>
          <w:sz w:val="24"/>
          <w:szCs w:val="24"/>
          <w:u w:val="single"/>
        </w:rPr>
        <w:t>Outdoor Amenity Space Types</w:t>
      </w:r>
      <w:r w:rsidR="003D3B40">
        <w:rPr>
          <w:rFonts w:ascii="Times New Roman" w:hAnsi="Times New Roman"/>
          <w:sz w:val="24"/>
          <w:szCs w:val="24"/>
        </w:rPr>
        <w:t>.</w:t>
      </w:r>
      <w:r w:rsidRPr="00A7398C">
        <w:rPr>
          <w:rFonts w:ascii="Times New Roman" w:hAnsi="Times New Roman"/>
          <w:sz w:val="24"/>
          <w:szCs w:val="24"/>
        </w:rPr>
        <w:t xml:space="preserve"> Outdoor Amenity Spaces include</w:t>
      </w:r>
      <w:r w:rsidR="00FD654B">
        <w:rPr>
          <w:rFonts w:ascii="Times New Roman" w:hAnsi="Times New Roman"/>
          <w:sz w:val="24"/>
          <w:szCs w:val="24"/>
        </w:rPr>
        <w:t xml:space="preserve"> the following </w:t>
      </w:r>
      <w:r w:rsidR="00FD7F79">
        <w:rPr>
          <w:rFonts w:ascii="Times New Roman" w:hAnsi="Times New Roman"/>
          <w:sz w:val="24"/>
          <w:szCs w:val="24"/>
        </w:rPr>
        <w:t>types:</w:t>
      </w:r>
    </w:p>
    <w:p w14:paraId="44D3A117" w14:textId="20CE3EEE" w:rsidR="0098134C" w:rsidRDefault="00E136C8" w:rsidP="00930593">
      <w:pPr>
        <w:numPr>
          <w:ilvl w:val="0"/>
          <w:numId w:val="33"/>
        </w:numPr>
        <w:pBdr>
          <w:top w:val="none" w:sz="0" w:space="0" w:color="auto"/>
          <w:left w:val="none" w:sz="0" w:space="0" w:color="auto"/>
          <w:bottom w:val="none" w:sz="0" w:space="0" w:color="auto"/>
          <w:right w:val="none" w:sz="0" w:space="0" w:color="auto"/>
          <w:between w:val="none" w:sz="0" w:space="0" w:color="auto"/>
        </w:pBdr>
        <w:tabs>
          <w:tab w:val="left" w:pos="1170"/>
        </w:tabs>
        <w:overflowPunct w:val="0"/>
        <w:autoSpaceDE w:val="0"/>
        <w:autoSpaceDN w:val="0"/>
        <w:adjustRightInd w:val="0"/>
        <w:spacing w:after="120"/>
        <w:ind w:right="14"/>
        <w:rPr>
          <w:rFonts w:ascii="Times New Roman" w:hAnsi="Times New Roman" w:cs="Times New Roman"/>
          <w:sz w:val="24"/>
          <w:szCs w:val="24"/>
        </w:rPr>
      </w:pPr>
      <w:r w:rsidRPr="0085006B">
        <w:rPr>
          <w:rFonts w:ascii="Times New Roman" w:hAnsi="Times New Roman" w:cs="Times New Roman"/>
          <w:sz w:val="24"/>
          <w:szCs w:val="24"/>
          <w:u w:val="single"/>
        </w:rPr>
        <w:t>Civic Space</w:t>
      </w:r>
      <w:r w:rsidR="0098134C" w:rsidRPr="0085006B">
        <w:rPr>
          <w:rFonts w:ascii="Times New Roman" w:hAnsi="Times New Roman" w:cs="Times New Roman"/>
          <w:sz w:val="24"/>
          <w:szCs w:val="24"/>
          <w:u w:val="single"/>
        </w:rPr>
        <w:t xml:space="preserve"> (CS)</w:t>
      </w:r>
      <w:r w:rsidR="0085006B">
        <w:rPr>
          <w:rFonts w:ascii="Times New Roman" w:hAnsi="Times New Roman" w:cs="Times New Roman"/>
          <w:sz w:val="24"/>
          <w:szCs w:val="24"/>
        </w:rPr>
        <w:t>:</w:t>
      </w:r>
      <w:r w:rsidR="0098134C">
        <w:rPr>
          <w:rFonts w:ascii="Times New Roman" w:hAnsi="Times New Roman" w:cs="Times New Roman"/>
          <w:sz w:val="24"/>
          <w:szCs w:val="24"/>
        </w:rPr>
        <w:t xml:space="preserve"> </w:t>
      </w:r>
      <w:r w:rsidR="0085006B">
        <w:rPr>
          <w:rFonts w:ascii="Times New Roman" w:hAnsi="Times New Roman" w:cs="Times New Roman"/>
          <w:sz w:val="24"/>
          <w:szCs w:val="24"/>
        </w:rPr>
        <w:t xml:space="preserve">Open space that </w:t>
      </w:r>
      <w:r w:rsidRPr="00FD7F79">
        <w:rPr>
          <w:rFonts w:ascii="Times New Roman" w:hAnsi="Times New Roman" w:cs="Times New Roman"/>
          <w:sz w:val="24"/>
          <w:szCs w:val="24"/>
        </w:rPr>
        <w:t xml:space="preserve">includes </w:t>
      </w:r>
      <w:proofErr w:type="gramStart"/>
      <w:r w:rsidRPr="00FD7F79">
        <w:rPr>
          <w:rFonts w:ascii="Times New Roman" w:hAnsi="Times New Roman" w:cs="Times New Roman"/>
          <w:sz w:val="24"/>
          <w:szCs w:val="24"/>
        </w:rPr>
        <w:t>publicly-owned</w:t>
      </w:r>
      <w:proofErr w:type="gramEnd"/>
      <w:r w:rsidRPr="00FD7F79">
        <w:rPr>
          <w:rFonts w:ascii="Times New Roman" w:hAnsi="Times New Roman" w:cs="Times New Roman"/>
          <w:sz w:val="24"/>
          <w:szCs w:val="24"/>
        </w:rPr>
        <w:t xml:space="preserve"> or controlled parks, active and passive recreation areas, </w:t>
      </w:r>
      <w:r w:rsidR="004D4070" w:rsidRPr="00FD7F79">
        <w:rPr>
          <w:rFonts w:ascii="Times New Roman" w:hAnsi="Times New Roman" w:cs="Times New Roman"/>
          <w:sz w:val="24"/>
          <w:szCs w:val="24"/>
        </w:rPr>
        <w:t>civic</w:t>
      </w:r>
      <w:r w:rsidRPr="00FD7F79">
        <w:rPr>
          <w:rFonts w:ascii="Times New Roman" w:hAnsi="Times New Roman" w:cs="Times New Roman"/>
          <w:sz w:val="24"/>
          <w:szCs w:val="24"/>
        </w:rPr>
        <w:t xml:space="preserve"> buildings, and other gathering spaces that are fully </w:t>
      </w:r>
      <w:r w:rsidR="00EA7153" w:rsidRPr="00FD7F79">
        <w:rPr>
          <w:rFonts w:ascii="Times New Roman" w:hAnsi="Times New Roman" w:cs="Times New Roman"/>
          <w:sz w:val="24"/>
          <w:szCs w:val="24"/>
        </w:rPr>
        <w:t>accessible</w:t>
      </w:r>
      <w:r w:rsidRPr="00FD7F79">
        <w:rPr>
          <w:rFonts w:ascii="Times New Roman" w:hAnsi="Times New Roman" w:cs="Times New Roman"/>
          <w:sz w:val="24"/>
          <w:szCs w:val="24"/>
        </w:rPr>
        <w:t xml:space="preserve"> to the general public. </w:t>
      </w:r>
    </w:p>
    <w:p w14:paraId="05D7C3BB" w14:textId="6EA24A8E" w:rsidR="00F64916" w:rsidRDefault="00E136C8" w:rsidP="00930593">
      <w:pPr>
        <w:numPr>
          <w:ilvl w:val="0"/>
          <w:numId w:val="33"/>
        </w:numPr>
        <w:pBdr>
          <w:top w:val="none" w:sz="0" w:space="0" w:color="auto"/>
          <w:left w:val="none" w:sz="0" w:space="0" w:color="auto"/>
          <w:bottom w:val="none" w:sz="0" w:space="0" w:color="auto"/>
          <w:right w:val="none" w:sz="0" w:space="0" w:color="auto"/>
          <w:between w:val="none" w:sz="0" w:space="0" w:color="auto"/>
        </w:pBdr>
        <w:tabs>
          <w:tab w:val="left" w:pos="1170"/>
        </w:tabs>
        <w:overflowPunct w:val="0"/>
        <w:autoSpaceDE w:val="0"/>
        <w:autoSpaceDN w:val="0"/>
        <w:adjustRightInd w:val="0"/>
        <w:spacing w:after="120"/>
        <w:ind w:right="14"/>
        <w:rPr>
          <w:rFonts w:ascii="Times New Roman" w:hAnsi="Times New Roman" w:cs="Times New Roman"/>
          <w:sz w:val="24"/>
          <w:szCs w:val="24"/>
        </w:rPr>
      </w:pPr>
      <w:r w:rsidRPr="0085006B">
        <w:rPr>
          <w:rFonts w:ascii="Times New Roman" w:hAnsi="Times New Roman" w:cs="Times New Roman"/>
          <w:sz w:val="24"/>
          <w:szCs w:val="24"/>
          <w:u w:val="single"/>
        </w:rPr>
        <w:lastRenderedPageBreak/>
        <w:t xml:space="preserve">Publicly Oriented Private Spaces </w:t>
      </w:r>
      <w:r w:rsidR="0098134C" w:rsidRPr="0085006B">
        <w:rPr>
          <w:rFonts w:ascii="Times New Roman" w:hAnsi="Times New Roman" w:cs="Times New Roman"/>
          <w:sz w:val="24"/>
          <w:szCs w:val="24"/>
          <w:u w:val="single"/>
        </w:rPr>
        <w:t>(POPS)</w:t>
      </w:r>
      <w:r w:rsidR="0085006B">
        <w:rPr>
          <w:rFonts w:ascii="Times New Roman" w:hAnsi="Times New Roman" w:cs="Times New Roman"/>
          <w:sz w:val="24"/>
          <w:szCs w:val="24"/>
        </w:rPr>
        <w:t>:</w:t>
      </w:r>
      <w:r w:rsidR="0098134C">
        <w:rPr>
          <w:rFonts w:ascii="Times New Roman" w:hAnsi="Times New Roman" w:cs="Times New Roman"/>
          <w:sz w:val="24"/>
          <w:szCs w:val="24"/>
        </w:rPr>
        <w:t xml:space="preserve"> </w:t>
      </w:r>
      <w:r w:rsidR="0027343C">
        <w:rPr>
          <w:rFonts w:ascii="Times New Roman" w:hAnsi="Times New Roman" w:cs="Times New Roman"/>
          <w:sz w:val="24"/>
          <w:szCs w:val="24"/>
        </w:rPr>
        <w:t xml:space="preserve">Open and </w:t>
      </w:r>
      <w:r w:rsidRPr="00FD7F79">
        <w:rPr>
          <w:rFonts w:ascii="Times New Roman" w:hAnsi="Times New Roman" w:cs="Times New Roman"/>
          <w:sz w:val="24"/>
          <w:szCs w:val="24"/>
        </w:rPr>
        <w:t xml:space="preserve">gathering spaces on private land primarily serving the residents, businesses and patrons of the principal building or </w:t>
      </w:r>
      <w:r w:rsidR="001D2D5E" w:rsidRPr="00FD7F79">
        <w:rPr>
          <w:rFonts w:ascii="Times New Roman" w:hAnsi="Times New Roman" w:cs="Times New Roman"/>
          <w:sz w:val="24"/>
          <w:szCs w:val="24"/>
        </w:rPr>
        <w:t>Development Tract</w:t>
      </w:r>
      <w:r w:rsidR="004D4070" w:rsidRPr="00FD7F79">
        <w:rPr>
          <w:rFonts w:ascii="Times New Roman" w:hAnsi="Times New Roman" w:cs="Times New Roman"/>
          <w:sz w:val="24"/>
          <w:szCs w:val="24"/>
        </w:rPr>
        <w:t>,</w:t>
      </w:r>
      <w:r w:rsidRPr="00FD7F79">
        <w:rPr>
          <w:rFonts w:ascii="Times New Roman" w:hAnsi="Times New Roman" w:cs="Times New Roman"/>
          <w:sz w:val="24"/>
          <w:szCs w:val="24"/>
        </w:rPr>
        <w:t xml:space="preserve"> and generally available to the public.</w:t>
      </w:r>
      <w:r w:rsidR="006163FA" w:rsidRPr="00FD7F79">
        <w:rPr>
          <w:rFonts w:ascii="Times New Roman" w:hAnsi="Times New Roman" w:cs="Times New Roman"/>
          <w:sz w:val="24"/>
          <w:szCs w:val="24"/>
        </w:rPr>
        <w:t xml:space="preserve"> </w:t>
      </w:r>
    </w:p>
    <w:p w14:paraId="417C7E47" w14:textId="5B44F5E0" w:rsidR="00572BC2" w:rsidRPr="00FD7F79" w:rsidRDefault="006163FA" w:rsidP="00930593">
      <w:pPr>
        <w:numPr>
          <w:ilvl w:val="0"/>
          <w:numId w:val="33"/>
        </w:numPr>
        <w:pBdr>
          <w:top w:val="none" w:sz="0" w:space="0" w:color="auto"/>
          <w:left w:val="none" w:sz="0" w:space="0" w:color="auto"/>
          <w:bottom w:val="none" w:sz="0" w:space="0" w:color="auto"/>
          <w:right w:val="none" w:sz="0" w:space="0" w:color="auto"/>
          <w:between w:val="none" w:sz="0" w:space="0" w:color="auto"/>
        </w:pBdr>
        <w:tabs>
          <w:tab w:val="left" w:pos="1170"/>
        </w:tabs>
        <w:overflowPunct w:val="0"/>
        <w:autoSpaceDE w:val="0"/>
        <w:autoSpaceDN w:val="0"/>
        <w:adjustRightInd w:val="0"/>
        <w:spacing w:after="120"/>
        <w:ind w:right="14"/>
        <w:rPr>
          <w:rFonts w:ascii="Times New Roman" w:hAnsi="Times New Roman" w:cs="Times New Roman"/>
          <w:sz w:val="24"/>
          <w:szCs w:val="24"/>
        </w:rPr>
      </w:pPr>
      <w:r w:rsidRPr="0027343C">
        <w:rPr>
          <w:rFonts w:ascii="Times New Roman" w:hAnsi="Times New Roman" w:cs="Times New Roman"/>
          <w:sz w:val="24"/>
          <w:szCs w:val="24"/>
          <w:u w:val="single"/>
        </w:rPr>
        <w:t xml:space="preserve">Private Open Space </w:t>
      </w:r>
      <w:r w:rsidR="00F64916" w:rsidRPr="0027343C">
        <w:rPr>
          <w:rFonts w:ascii="Times New Roman" w:hAnsi="Times New Roman" w:cs="Times New Roman"/>
          <w:sz w:val="24"/>
          <w:szCs w:val="24"/>
          <w:u w:val="single"/>
        </w:rPr>
        <w:t>(PS)</w:t>
      </w:r>
      <w:r w:rsidR="0027343C">
        <w:rPr>
          <w:rFonts w:ascii="Times New Roman" w:hAnsi="Times New Roman" w:cs="Times New Roman"/>
          <w:sz w:val="24"/>
          <w:szCs w:val="24"/>
        </w:rPr>
        <w:t xml:space="preserve">: Open space </w:t>
      </w:r>
      <w:r w:rsidRPr="00FD7F79">
        <w:rPr>
          <w:rFonts w:ascii="Times New Roman" w:hAnsi="Times New Roman" w:cs="Times New Roman"/>
          <w:sz w:val="24"/>
          <w:szCs w:val="24"/>
        </w:rPr>
        <w:t xml:space="preserve">associated with individual dwelling units and </w:t>
      </w:r>
      <w:r w:rsidR="00CC38DB" w:rsidRPr="00FD7F79">
        <w:rPr>
          <w:rFonts w:ascii="Times New Roman" w:hAnsi="Times New Roman" w:cs="Times New Roman"/>
          <w:sz w:val="24"/>
          <w:szCs w:val="24"/>
        </w:rPr>
        <w:t xml:space="preserve">multi-family </w:t>
      </w:r>
      <w:r w:rsidR="003F2730" w:rsidRPr="00FD7F79">
        <w:rPr>
          <w:rFonts w:ascii="Times New Roman" w:hAnsi="Times New Roman" w:cs="Times New Roman"/>
          <w:sz w:val="24"/>
          <w:szCs w:val="24"/>
        </w:rPr>
        <w:t xml:space="preserve">buildings and developments and </w:t>
      </w:r>
      <w:r w:rsidRPr="00FD7F79">
        <w:rPr>
          <w:rFonts w:ascii="Times New Roman" w:hAnsi="Times New Roman" w:cs="Times New Roman"/>
          <w:sz w:val="24"/>
          <w:szCs w:val="24"/>
        </w:rPr>
        <w:t>is not intended for public access.</w:t>
      </w:r>
    </w:p>
    <w:p w14:paraId="60053D1D" w14:textId="725ECFBF" w:rsidR="00572BC2" w:rsidRPr="00662773" w:rsidRDefault="00E136C8" w:rsidP="00930593">
      <w:pPr>
        <w:pStyle w:val="Level4text"/>
        <w:numPr>
          <w:ilvl w:val="0"/>
          <w:numId w:val="13"/>
        </w:numPr>
        <w:spacing w:after="120" w:line="276" w:lineRule="auto"/>
        <w:ind w:left="540"/>
        <w:rPr>
          <w:rFonts w:ascii="Times New Roman" w:hAnsi="Times New Roman"/>
          <w:sz w:val="24"/>
          <w:szCs w:val="24"/>
        </w:rPr>
      </w:pPr>
      <w:r w:rsidRPr="00662773">
        <w:rPr>
          <w:rFonts w:ascii="Times New Roman" w:hAnsi="Times New Roman"/>
          <w:sz w:val="24"/>
          <w:szCs w:val="24"/>
          <w:u w:val="single"/>
        </w:rPr>
        <w:t>Required Outdoor Amenity Space</w:t>
      </w:r>
      <w:r w:rsidR="00561863">
        <w:rPr>
          <w:rFonts w:ascii="Times New Roman" w:hAnsi="Times New Roman"/>
          <w:sz w:val="24"/>
          <w:szCs w:val="24"/>
        </w:rPr>
        <w:t>.</w:t>
      </w:r>
      <w:r w:rsidRPr="00662773">
        <w:rPr>
          <w:rFonts w:ascii="Times New Roman" w:hAnsi="Times New Roman"/>
          <w:sz w:val="24"/>
          <w:szCs w:val="24"/>
        </w:rPr>
        <w:t xml:space="preserve"> The required percentage of a building lot dedicated to </w:t>
      </w:r>
      <w:r w:rsidR="00B32507">
        <w:rPr>
          <w:rFonts w:ascii="Times New Roman" w:hAnsi="Times New Roman"/>
          <w:sz w:val="24"/>
          <w:szCs w:val="24"/>
        </w:rPr>
        <w:t>O</w:t>
      </w:r>
      <w:r w:rsidRPr="00662773">
        <w:rPr>
          <w:rFonts w:ascii="Times New Roman" w:hAnsi="Times New Roman"/>
          <w:sz w:val="24"/>
          <w:szCs w:val="24"/>
        </w:rPr>
        <w:t xml:space="preserve">utdoor </w:t>
      </w:r>
      <w:r w:rsidR="00B32507">
        <w:rPr>
          <w:rFonts w:ascii="Times New Roman" w:hAnsi="Times New Roman"/>
          <w:sz w:val="24"/>
          <w:szCs w:val="24"/>
        </w:rPr>
        <w:t>A</w:t>
      </w:r>
      <w:r w:rsidRPr="00662773">
        <w:rPr>
          <w:rFonts w:ascii="Times New Roman" w:hAnsi="Times New Roman"/>
          <w:sz w:val="24"/>
          <w:szCs w:val="24"/>
        </w:rPr>
        <w:t xml:space="preserve">menity </w:t>
      </w:r>
      <w:r w:rsidR="00B32507">
        <w:rPr>
          <w:rFonts w:ascii="Times New Roman" w:hAnsi="Times New Roman"/>
          <w:sz w:val="24"/>
          <w:szCs w:val="24"/>
        </w:rPr>
        <w:t>S</w:t>
      </w:r>
      <w:r w:rsidRPr="00662773">
        <w:rPr>
          <w:rFonts w:ascii="Times New Roman" w:hAnsi="Times New Roman"/>
          <w:sz w:val="24"/>
          <w:szCs w:val="24"/>
        </w:rPr>
        <w:t xml:space="preserve">pace is identified for each </w:t>
      </w:r>
      <w:r w:rsidR="00AE0E32" w:rsidRPr="00662773">
        <w:rPr>
          <w:rFonts w:ascii="Times New Roman" w:hAnsi="Times New Roman"/>
          <w:sz w:val="24"/>
          <w:szCs w:val="24"/>
        </w:rPr>
        <w:t xml:space="preserve">building type in </w:t>
      </w:r>
      <w:r w:rsidR="00FC7027" w:rsidRPr="00662773">
        <w:rPr>
          <w:rFonts w:ascii="Times New Roman" w:hAnsi="Times New Roman"/>
          <w:sz w:val="24"/>
          <w:szCs w:val="24"/>
        </w:rPr>
        <w:t xml:space="preserve">Section </w:t>
      </w:r>
      <w:r w:rsidR="00B32EEB" w:rsidRPr="00B3244F">
        <w:rPr>
          <w:rFonts w:ascii="Times New Roman" w:hAnsi="Times New Roman"/>
          <w:sz w:val="24"/>
          <w:szCs w:val="24"/>
        </w:rPr>
        <w:t>14.</w:t>
      </w:r>
      <w:r w:rsidR="00B3244F" w:rsidRPr="00B3244F">
        <w:rPr>
          <w:rFonts w:ascii="Times New Roman" w:hAnsi="Times New Roman"/>
          <w:sz w:val="24"/>
          <w:szCs w:val="24"/>
        </w:rPr>
        <w:t>4</w:t>
      </w:r>
      <w:r w:rsidR="004D4070" w:rsidRPr="00B3244F">
        <w:rPr>
          <w:rFonts w:ascii="Times New Roman" w:hAnsi="Times New Roman"/>
          <w:sz w:val="24"/>
          <w:szCs w:val="24"/>
        </w:rPr>
        <w:t>.</w:t>
      </w:r>
      <w:r w:rsidR="004D4070" w:rsidRPr="00662773">
        <w:rPr>
          <w:rFonts w:ascii="Times New Roman" w:hAnsi="Times New Roman"/>
          <w:sz w:val="24"/>
          <w:szCs w:val="24"/>
        </w:rPr>
        <w:t xml:space="preserve"> Where multiple lots or buildings are </w:t>
      </w:r>
      <w:r w:rsidR="00DC58CD" w:rsidRPr="00662773">
        <w:rPr>
          <w:rFonts w:ascii="Times New Roman" w:hAnsi="Times New Roman"/>
          <w:sz w:val="24"/>
          <w:szCs w:val="24"/>
        </w:rPr>
        <w:t>assembled</w:t>
      </w:r>
      <w:r w:rsidR="004D4070" w:rsidRPr="00662773">
        <w:rPr>
          <w:rFonts w:ascii="Times New Roman" w:hAnsi="Times New Roman"/>
          <w:sz w:val="24"/>
          <w:szCs w:val="24"/>
        </w:rPr>
        <w:t xml:space="preserve"> to form a </w:t>
      </w:r>
      <w:r w:rsidR="001D2D5E">
        <w:rPr>
          <w:rFonts w:ascii="Times New Roman" w:hAnsi="Times New Roman"/>
          <w:sz w:val="24"/>
          <w:szCs w:val="24"/>
        </w:rPr>
        <w:t>Development Tract</w:t>
      </w:r>
      <w:r w:rsidR="00FC7027" w:rsidRPr="00662773">
        <w:rPr>
          <w:rFonts w:ascii="Times New Roman" w:hAnsi="Times New Roman"/>
          <w:sz w:val="24"/>
          <w:szCs w:val="24"/>
        </w:rPr>
        <w:t xml:space="preserve"> </w:t>
      </w:r>
      <w:r w:rsidR="004D4070" w:rsidRPr="00662773">
        <w:rPr>
          <w:rFonts w:ascii="Times New Roman" w:hAnsi="Times New Roman"/>
          <w:sz w:val="24"/>
          <w:szCs w:val="24"/>
        </w:rPr>
        <w:t xml:space="preserve">under </w:t>
      </w:r>
      <w:r w:rsidR="00FC7027" w:rsidRPr="00D71B17">
        <w:rPr>
          <w:rFonts w:ascii="Times New Roman" w:hAnsi="Times New Roman"/>
          <w:sz w:val="24"/>
          <w:szCs w:val="24"/>
        </w:rPr>
        <w:t xml:space="preserve">Section </w:t>
      </w:r>
      <w:r w:rsidR="00315A75" w:rsidRPr="00D71B17">
        <w:rPr>
          <w:rFonts w:ascii="Times New Roman" w:hAnsi="Times New Roman"/>
          <w:sz w:val="24"/>
          <w:szCs w:val="24"/>
        </w:rPr>
        <w:t>14.</w:t>
      </w:r>
      <w:r w:rsidR="00D71B17" w:rsidRPr="00D71B17">
        <w:rPr>
          <w:rFonts w:ascii="Times New Roman" w:hAnsi="Times New Roman"/>
          <w:sz w:val="24"/>
          <w:szCs w:val="24"/>
        </w:rPr>
        <w:t>5</w:t>
      </w:r>
      <w:r w:rsidR="004D4070" w:rsidRPr="00D71B17">
        <w:rPr>
          <w:rFonts w:ascii="Times New Roman" w:hAnsi="Times New Roman"/>
          <w:sz w:val="24"/>
          <w:szCs w:val="24"/>
        </w:rPr>
        <w:t>,</w:t>
      </w:r>
      <w:r w:rsidR="004D4070" w:rsidRPr="00662773">
        <w:rPr>
          <w:rFonts w:ascii="Times New Roman" w:hAnsi="Times New Roman"/>
          <w:sz w:val="24"/>
          <w:szCs w:val="24"/>
        </w:rPr>
        <w:t xml:space="preserve"> the required amount of Outdoor Amenity Space </w:t>
      </w:r>
      <w:r w:rsidR="00B32507">
        <w:rPr>
          <w:rFonts w:ascii="Times New Roman" w:hAnsi="Times New Roman"/>
          <w:sz w:val="24"/>
          <w:szCs w:val="24"/>
        </w:rPr>
        <w:t>i</w:t>
      </w:r>
      <w:r w:rsidR="00B32507" w:rsidRPr="00A7398C">
        <w:rPr>
          <w:rFonts w:ascii="Times New Roman" w:hAnsi="Times New Roman"/>
          <w:sz w:val="24"/>
          <w:szCs w:val="24"/>
        </w:rPr>
        <w:t xml:space="preserve">s the cumulative </w:t>
      </w:r>
      <w:r w:rsidR="00B32507">
        <w:rPr>
          <w:rFonts w:ascii="Times New Roman" w:hAnsi="Times New Roman"/>
          <w:sz w:val="24"/>
          <w:szCs w:val="24"/>
        </w:rPr>
        <w:t xml:space="preserve">land area of Outdoor Amenity Space required for the total number and types of building </w:t>
      </w:r>
      <w:r w:rsidR="00B76E87">
        <w:rPr>
          <w:rFonts w:ascii="Times New Roman" w:hAnsi="Times New Roman"/>
          <w:sz w:val="24"/>
          <w:szCs w:val="24"/>
        </w:rPr>
        <w:t xml:space="preserve">of which the </w:t>
      </w:r>
      <w:r w:rsidR="00B32507" w:rsidRPr="00A7398C">
        <w:rPr>
          <w:rFonts w:ascii="Times New Roman" w:hAnsi="Times New Roman"/>
          <w:sz w:val="24"/>
          <w:szCs w:val="24"/>
        </w:rPr>
        <w:t xml:space="preserve">site is composed.  </w:t>
      </w:r>
    </w:p>
    <w:p w14:paraId="576D82DA" w14:textId="77777777" w:rsidR="00942A95" w:rsidRPr="00A7398C" w:rsidRDefault="00942A95" w:rsidP="00627E93">
      <w:pPr>
        <w:pStyle w:val="ListParagraph"/>
        <w:numPr>
          <w:ilvl w:val="0"/>
          <w:numId w:val="3"/>
        </w:numPr>
        <w:spacing w:after="120"/>
        <w:ind w:left="360"/>
        <w:rPr>
          <w:b/>
          <w:sz w:val="24"/>
          <w:szCs w:val="24"/>
        </w:rPr>
      </w:pPr>
      <w:r w:rsidRPr="00A7398C">
        <w:rPr>
          <w:b/>
          <w:sz w:val="24"/>
          <w:szCs w:val="24"/>
        </w:rPr>
        <w:t>Permitted Outdoor Amenity Spaces</w:t>
      </w:r>
      <w:r w:rsidR="00374DDB" w:rsidRPr="00A7398C">
        <w:rPr>
          <w:b/>
          <w:sz w:val="24"/>
          <w:szCs w:val="24"/>
        </w:rPr>
        <w:t>.</w:t>
      </w:r>
    </w:p>
    <w:p w14:paraId="6D233752" w14:textId="41C232C2" w:rsidR="0008280B" w:rsidRDefault="00936279" w:rsidP="00627E93">
      <w:pPr>
        <w:ind w:left="360"/>
        <w:rPr>
          <w:rFonts w:ascii="Times New Roman" w:eastAsia="Times New Roman" w:hAnsi="Times New Roman" w:cs="Times New Roman"/>
          <w:color w:val="auto"/>
          <w:sz w:val="24"/>
          <w:szCs w:val="24"/>
          <w:lang w:val="en-US"/>
        </w:rPr>
      </w:pPr>
      <w:r w:rsidRPr="007E002B">
        <w:rPr>
          <w:rFonts w:ascii="Times New Roman" w:eastAsia="Times New Roman" w:hAnsi="Times New Roman" w:cs="Times New Roman"/>
          <w:color w:val="auto"/>
          <w:sz w:val="24"/>
          <w:szCs w:val="24"/>
          <w:lang w:val="en-US"/>
        </w:rPr>
        <w:t xml:space="preserve">Permitted </w:t>
      </w:r>
      <w:r w:rsidR="00942A95" w:rsidRPr="007E002B">
        <w:rPr>
          <w:rFonts w:ascii="Times New Roman" w:eastAsia="Times New Roman" w:hAnsi="Times New Roman" w:cs="Times New Roman"/>
          <w:color w:val="auto"/>
          <w:sz w:val="24"/>
          <w:szCs w:val="24"/>
          <w:lang w:val="en-US"/>
        </w:rPr>
        <w:t xml:space="preserve">Outdoor Amenity Spaces </w:t>
      </w:r>
      <w:r w:rsidR="00EE3973" w:rsidRPr="007E002B">
        <w:rPr>
          <w:rFonts w:ascii="Times New Roman" w:eastAsia="Times New Roman" w:hAnsi="Times New Roman" w:cs="Times New Roman"/>
          <w:color w:val="auto"/>
          <w:sz w:val="24"/>
          <w:szCs w:val="24"/>
          <w:lang w:val="en-US"/>
        </w:rPr>
        <w:t xml:space="preserve">and associated design standards </w:t>
      </w:r>
      <w:r w:rsidR="00407F34" w:rsidRPr="007E002B">
        <w:rPr>
          <w:rFonts w:ascii="Times New Roman" w:eastAsia="Times New Roman" w:hAnsi="Times New Roman" w:cs="Times New Roman"/>
          <w:color w:val="auto"/>
          <w:sz w:val="24"/>
          <w:szCs w:val="24"/>
          <w:lang w:val="en-US"/>
        </w:rPr>
        <w:t xml:space="preserve">are </w:t>
      </w:r>
      <w:r w:rsidRPr="007E002B">
        <w:rPr>
          <w:rFonts w:ascii="Times New Roman" w:eastAsia="Times New Roman" w:hAnsi="Times New Roman" w:cs="Times New Roman"/>
          <w:color w:val="auto"/>
          <w:sz w:val="24"/>
          <w:szCs w:val="24"/>
          <w:lang w:val="en-US"/>
        </w:rPr>
        <w:t xml:space="preserve">identified in </w:t>
      </w:r>
      <w:r w:rsidR="00B307D1" w:rsidRPr="007E002B">
        <w:rPr>
          <w:rFonts w:ascii="Times New Roman" w:eastAsia="Times New Roman" w:hAnsi="Times New Roman" w:cs="Times New Roman"/>
          <w:color w:val="auto"/>
          <w:sz w:val="24"/>
          <w:szCs w:val="24"/>
          <w:lang w:val="en-US"/>
        </w:rPr>
        <w:t xml:space="preserve">Figure </w:t>
      </w:r>
      <w:r w:rsidR="007E002B" w:rsidRPr="007E002B">
        <w:rPr>
          <w:rFonts w:ascii="Times New Roman" w:eastAsia="Times New Roman" w:hAnsi="Times New Roman" w:cs="Times New Roman"/>
          <w:color w:val="auto"/>
          <w:sz w:val="24"/>
          <w:szCs w:val="24"/>
          <w:lang w:val="en-US"/>
        </w:rPr>
        <w:t>15</w:t>
      </w:r>
      <w:r w:rsidR="00A94DC4" w:rsidRPr="007E002B">
        <w:rPr>
          <w:rFonts w:ascii="Times New Roman" w:eastAsia="Times New Roman" w:hAnsi="Times New Roman" w:cs="Times New Roman"/>
          <w:color w:val="auto"/>
          <w:sz w:val="24"/>
          <w:szCs w:val="24"/>
          <w:lang w:val="en-US"/>
        </w:rPr>
        <w:t xml:space="preserve"> </w:t>
      </w:r>
      <w:r w:rsidR="00407F34" w:rsidRPr="007E002B">
        <w:rPr>
          <w:rFonts w:ascii="Times New Roman" w:eastAsia="Times New Roman" w:hAnsi="Times New Roman" w:cs="Times New Roman"/>
          <w:color w:val="auto"/>
          <w:sz w:val="24"/>
          <w:szCs w:val="24"/>
          <w:lang w:val="en-US"/>
        </w:rPr>
        <w:t>below</w:t>
      </w:r>
      <w:r w:rsidR="002250D4" w:rsidRPr="007E002B">
        <w:rPr>
          <w:rFonts w:ascii="Times New Roman" w:eastAsia="Times New Roman" w:hAnsi="Times New Roman" w:cs="Times New Roman"/>
          <w:color w:val="auto"/>
          <w:sz w:val="24"/>
          <w:szCs w:val="24"/>
          <w:lang w:val="en-US"/>
        </w:rPr>
        <w:t>:</w:t>
      </w:r>
      <w:r w:rsidR="009E6402" w:rsidRPr="009E6402">
        <w:rPr>
          <w:rFonts w:ascii="Times New Roman" w:hAnsi="Times New Roman" w:cs="Times New Roman"/>
          <w:sz w:val="24"/>
          <w:szCs w:val="24"/>
        </w:rPr>
        <w:t xml:space="preserve"> </w:t>
      </w:r>
      <w:r w:rsidR="007A543F" w:rsidRPr="00B331D3">
        <w:rPr>
          <w:rFonts w:ascii="Times New Roman" w:hAnsi="Times New Roman" w:cs="Times New Roman"/>
          <w:sz w:val="24"/>
          <w:szCs w:val="24"/>
          <w:highlight w:val="yellow"/>
        </w:rPr>
        <w:t>[</w:t>
      </w:r>
      <w:r w:rsidR="00B331D3" w:rsidRPr="00B331D3">
        <w:rPr>
          <w:rFonts w:ascii="Times New Roman" w:hAnsi="Times New Roman" w:cs="Times New Roman"/>
          <w:sz w:val="24"/>
          <w:szCs w:val="24"/>
          <w:highlight w:val="yellow"/>
        </w:rPr>
        <w:t xml:space="preserve">Relocate to </w:t>
      </w:r>
      <w:r w:rsidR="009E6402" w:rsidRPr="00B331D3">
        <w:rPr>
          <w:rFonts w:ascii="Times New Roman" w:hAnsi="Times New Roman" w:cs="Times New Roman"/>
          <w:sz w:val="24"/>
          <w:szCs w:val="24"/>
          <w:highlight w:val="yellow"/>
        </w:rPr>
        <w:t>Burlington Planning Board Rules &amp; Regulations Design Review Guidelines</w:t>
      </w:r>
      <w:r w:rsidR="00B331D3" w:rsidRPr="00B331D3">
        <w:rPr>
          <w:rFonts w:ascii="Times New Roman" w:hAnsi="Times New Roman" w:cs="Times New Roman"/>
          <w:sz w:val="24"/>
          <w:szCs w:val="24"/>
          <w:highlight w:val="yellow"/>
        </w:rPr>
        <w:t>?</w:t>
      </w:r>
      <w:r w:rsidR="007A543F" w:rsidRPr="00B331D3">
        <w:rPr>
          <w:rFonts w:ascii="Times New Roman" w:hAnsi="Times New Roman" w:cs="Times New Roman"/>
          <w:sz w:val="24"/>
          <w:szCs w:val="24"/>
          <w:highlight w:val="yellow"/>
        </w:rPr>
        <w:t>]</w:t>
      </w:r>
    </w:p>
    <w:p w14:paraId="3A66F5A1" w14:textId="3AA52903" w:rsidR="00407F34" w:rsidRPr="00A7398C" w:rsidRDefault="0094650A" w:rsidP="00627E93">
      <w:pPr>
        <w:ind w:left="360"/>
        <w:rPr>
          <w:rFonts w:ascii="Times New Roman" w:eastAsia="Times New Roman" w:hAnsi="Times New Roman" w:cs="Times New Roman"/>
          <w:color w:val="auto"/>
          <w:sz w:val="24"/>
          <w:szCs w:val="24"/>
          <w:lang w:val="en-US"/>
        </w:rPr>
      </w:pPr>
      <w:r>
        <w:rPr>
          <w:rFonts w:ascii="Times New Roman" w:eastAsia="Times New Roman" w:hAnsi="Times New Roman" w:cs="Times New Roman"/>
          <w:color w:val="auto"/>
          <w:sz w:val="24"/>
          <w:szCs w:val="24"/>
          <w:lang w:val="en-US"/>
        </w:rPr>
        <w:t xml:space="preserve">  </w:t>
      </w:r>
    </w:p>
    <w:tbl>
      <w:tblPr>
        <w:tblStyle w:val="TableGrid"/>
        <w:tblW w:w="9828" w:type="dxa"/>
        <w:tblLook w:val="04A0" w:firstRow="1" w:lastRow="0" w:firstColumn="1" w:lastColumn="0" w:noHBand="0" w:noVBand="1"/>
      </w:tblPr>
      <w:tblGrid>
        <w:gridCol w:w="4596"/>
        <w:gridCol w:w="5232"/>
      </w:tblGrid>
      <w:tr w:rsidR="00F30F87" w:rsidRPr="006F029F" w14:paraId="349C0D6B" w14:textId="77777777" w:rsidTr="00B02ECA">
        <w:tc>
          <w:tcPr>
            <w:tcW w:w="9828" w:type="dxa"/>
            <w:gridSpan w:val="2"/>
            <w:shd w:val="clear" w:color="auto" w:fill="2F5496" w:themeFill="accent1" w:themeFillShade="BF"/>
          </w:tcPr>
          <w:p w14:paraId="1C2AE4E6" w14:textId="45B5207B" w:rsidR="00F30F87" w:rsidRPr="006F029F" w:rsidRDefault="00B02ECA" w:rsidP="00B02ECA">
            <w:pPr>
              <w:adjustRightInd w:val="0"/>
              <w:spacing w:line="276" w:lineRule="auto"/>
              <w:jc w:val="center"/>
              <w:rPr>
                <w:rFonts w:ascii="Times New Roman" w:eastAsia="Times New Roman" w:hAnsi="Times New Roman" w:cs="Times New Roman"/>
                <w:b/>
                <w:color w:val="auto"/>
              </w:rPr>
            </w:pPr>
            <w:r>
              <w:rPr>
                <w:rFonts w:asciiTheme="minorHAnsi" w:hAnsiTheme="minorHAnsi" w:cstheme="minorHAnsi"/>
                <w:b/>
                <w:noProof/>
                <w:color w:val="FFFFFF" w:themeColor="background1"/>
                <w:sz w:val="24"/>
                <w:szCs w:val="28"/>
              </w:rPr>
              <w:t>FIGURE</w:t>
            </w:r>
            <w:r w:rsidR="00A505E4">
              <w:rPr>
                <w:rFonts w:asciiTheme="minorHAnsi" w:hAnsiTheme="minorHAnsi" w:cstheme="minorHAnsi"/>
                <w:b/>
                <w:noProof/>
                <w:color w:val="FFFFFF" w:themeColor="background1"/>
                <w:sz w:val="24"/>
                <w:szCs w:val="28"/>
              </w:rPr>
              <w:t xml:space="preserve"> </w:t>
            </w:r>
            <w:r w:rsidR="00D31851">
              <w:rPr>
                <w:rFonts w:asciiTheme="minorHAnsi" w:hAnsiTheme="minorHAnsi" w:cstheme="minorHAnsi"/>
                <w:b/>
                <w:noProof/>
                <w:color w:val="FFFFFF" w:themeColor="background1"/>
                <w:sz w:val="24"/>
                <w:szCs w:val="28"/>
              </w:rPr>
              <w:t>15</w:t>
            </w:r>
            <w:r w:rsidR="00A505E4">
              <w:rPr>
                <w:rFonts w:asciiTheme="minorHAnsi" w:hAnsiTheme="minorHAnsi" w:cstheme="minorHAnsi"/>
                <w:b/>
                <w:noProof/>
                <w:color w:val="FFFFFF" w:themeColor="background1"/>
                <w:sz w:val="24"/>
                <w:szCs w:val="28"/>
              </w:rPr>
              <w:t xml:space="preserve">. </w:t>
            </w:r>
            <w:r w:rsidR="00F30F87" w:rsidRPr="00B02ECA">
              <w:rPr>
                <w:rFonts w:asciiTheme="minorHAnsi" w:hAnsiTheme="minorHAnsi" w:cstheme="minorHAnsi"/>
                <w:b/>
                <w:noProof/>
                <w:color w:val="FFFFFF" w:themeColor="background1"/>
                <w:sz w:val="24"/>
                <w:szCs w:val="28"/>
              </w:rPr>
              <w:t xml:space="preserve"> OUTDOOR AMENITY SPACE TYPES AND DESIGN STANDARDS</w:t>
            </w:r>
          </w:p>
        </w:tc>
      </w:tr>
      <w:tr w:rsidR="00347056" w:rsidRPr="006F029F" w14:paraId="494B9DB0" w14:textId="77777777" w:rsidTr="00C265B0">
        <w:tc>
          <w:tcPr>
            <w:tcW w:w="4596" w:type="dxa"/>
            <w:shd w:val="clear" w:color="auto" w:fill="auto"/>
          </w:tcPr>
          <w:p w14:paraId="61BB8EBF" w14:textId="77777777" w:rsidR="00F30F87" w:rsidRPr="006F029F" w:rsidRDefault="00F30F87" w:rsidP="00F30F87">
            <w:pPr>
              <w:spacing w:line="276" w:lineRule="auto"/>
              <w:rPr>
                <w:rFonts w:ascii="Times New Roman" w:eastAsia="Times New Roman" w:hAnsi="Times New Roman" w:cs="Times New Roman"/>
                <w:b/>
                <w:color w:val="auto"/>
              </w:rPr>
            </w:pPr>
            <w:r w:rsidRPr="006F029F">
              <w:rPr>
                <w:rFonts w:ascii="Times New Roman" w:eastAsia="Times New Roman" w:hAnsi="Times New Roman" w:cs="Times New Roman"/>
                <w:b/>
                <w:color w:val="auto"/>
              </w:rPr>
              <w:t>Type</w:t>
            </w:r>
          </w:p>
        </w:tc>
        <w:tc>
          <w:tcPr>
            <w:tcW w:w="5232" w:type="dxa"/>
            <w:shd w:val="clear" w:color="auto" w:fill="auto"/>
            <w:vAlign w:val="center"/>
          </w:tcPr>
          <w:p w14:paraId="73601D29" w14:textId="77777777" w:rsidR="00F30F87" w:rsidRPr="006F029F" w:rsidRDefault="00F30F87" w:rsidP="00F30F87">
            <w:pPr>
              <w:spacing w:line="276" w:lineRule="auto"/>
              <w:rPr>
                <w:rFonts w:ascii="Times New Roman" w:eastAsia="Times New Roman" w:hAnsi="Times New Roman" w:cs="Times New Roman"/>
                <w:color w:val="auto"/>
                <w:u w:val="single"/>
              </w:rPr>
            </w:pPr>
            <w:r w:rsidRPr="006F029F">
              <w:rPr>
                <w:rFonts w:ascii="Times New Roman" w:eastAsia="Times New Roman" w:hAnsi="Times New Roman" w:cs="Times New Roman"/>
                <w:b/>
                <w:color w:val="auto"/>
              </w:rPr>
              <w:t>Description and General Design Standards</w:t>
            </w:r>
          </w:p>
        </w:tc>
      </w:tr>
      <w:tr w:rsidR="00347056" w:rsidRPr="006F029F" w14:paraId="6C809744" w14:textId="77777777" w:rsidTr="00C265B0">
        <w:tc>
          <w:tcPr>
            <w:tcW w:w="4596" w:type="dxa"/>
            <w:shd w:val="clear" w:color="auto" w:fill="D9D9D9" w:themeFill="background1" w:themeFillShade="D9"/>
          </w:tcPr>
          <w:p w14:paraId="74ED4313" w14:textId="77777777" w:rsidR="00F30F87" w:rsidRPr="006F029F" w:rsidRDefault="00F9642D" w:rsidP="00930593">
            <w:pPr>
              <w:numPr>
                <w:ilvl w:val="0"/>
                <w:numId w:val="32"/>
              </w:numPr>
              <w:spacing w:line="276" w:lineRule="auto"/>
              <w:ind w:left="540"/>
              <w:rPr>
                <w:rFonts w:ascii="Times New Roman" w:eastAsia="Times New Roman" w:hAnsi="Times New Roman" w:cs="Times New Roman"/>
                <w:b/>
                <w:color w:val="auto"/>
              </w:rPr>
            </w:pPr>
            <w:r>
              <w:rPr>
                <w:rFonts w:ascii="Times New Roman" w:eastAsia="Times New Roman" w:hAnsi="Times New Roman" w:cs="Times New Roman"/>
                <w:b/>
                <w:color w:val="auto"/>
              </w:rPr>
              <w:t>Private</w:t>
            </w:r>
            <w:r w:rsidR="00F30F87" w:rsidRPr="006F029F">
              <w:rPr>
                <w:rFonts w:ascii="Times New Roman" w:eastAsia="Times New Roman" w:hAnsi="Times New Roman" w:cs="Times New Roman"/>
                <w:b/>
                <w:color w:val="auto"/>
              </w:rPr>
              <w:t xml:space="preserve"> Yard (PS)</w:t>
            </w:r>
          </w:p>
        </w:tc>
        <w:tc>
          <w:tcPr>
            <w:tcW w:w="5232" w:type="dxa"/>
            <w:vMerge w:val="restart"/>
          </w:tcPr>
          <w:p w14:paraId="4D331D72" w14:textId="77777777" w:rsidR="00F30F87" w:rsidRPr="006F029F" w:rsidRDefault="00F30F87" w:rsidP="00F30F87">
            <w:pPr>
              <w:spacing w:line="276" w:lineRule="auto"/>
              <w:rPr>
                <w:rFonts w:ascii="Times New Roman" w:eastAsia="Times New Roman" w:hAnsi="Times New Roman" w:cs="Times New Roman"/>
                <w:color w:val="auto"/>
              </w:rPr>
            </w:pPr>
            <w:r w:rsidRPr="006F029F">
              <w:rPr>
                <w:rFonts w:ascii="Times New Roman" w:eastAsia="Times New Roman" w:hAnsi="Times New Roman" w:cs="Times New Roman"/>
                <w:color w:val="auto"/>
                <w:u w:val="single"/>
              </w:rPr>
              <w:t>Description</w:t>
            </w:r>
            <w:r w:rsidRPr="006F029F">
              <w:rPr>
                <w:rFonts w:ascii="Times New Roman" w:eastAsia="Times New Roman" w:hAnsi="Times New Roman" w:cs="Times New Roman"/>
                <w:color w:val="auto"/>
              </w:rPr>
              <w:t xml:space="preserve">: A private open space associated with private residence or non-residential buildings not intended for public access. </w:t>
            </w:r>
          </w:p>
          <w:p w14:paraId="3CFD8DD5" w14:textId="77777777" w:rsidR="00F30F87" w:rsidRPr="006F029F" w:rsidRDefault="00F30F87" w:rsidP="00F30F87">
            <w:pPr>
              <w:spacing w:line="276" w:lineRule="auto"/>
              <w:rPr>
                <w:rFonts w:ascii="Times New Roman" w:eastAsia="Times New Roman" w:hAnsi="Times New Roman" w:cs="Times New Roman"/>
                <w:color w:val="auto"/>
              </w:rPr>
            </w:pPr>
          </w:p>
          <w:p w14:paraId="6637020A" w14:textId="77777777" w:rsidR="00F30F87" w:rsidRPr="006F029F" w:rsidRDefault="00F30F87" w:rsidP="00F30F87">
            <w:pPr>
              <w:spacing w:line="276" w:lineRule="auto"/>
              <w:rPr>
                <w:rFonts w:ascii="Times New Roman" w:eastAsia="Times New Roman" w:hAnsi="Times New Roman" w:cs="Times New Roman"/>
                <w:color w:val="auto"/>
              </w:rPr>
            </w:pPr>
            <w:r w:rsidRPr="006F029F">
              <w:rPr>
                <w:rFonts w:ascii="Times New Roman" w:eastAsia="Times New Roman" w:hAnsi="Times New Roman" w:cs="Times New Roman"/>
                <w:color w:val="auto"/>
                <w:u w:val="single"/>
              </w:rPr>
              <w:t>Design Standards</w:t>
            </w:r>
            <w:r w:rsidRPr="006F029F">
              <w:rPr>
                <w:rFonts w:ascii="Times New Roman" w:eastAsia="Times New Roman" w:hAnsi="Times New Roman" w:cs="Times New Roman"/>
                <w:color w:val="auto"/>
              </w:rPr>
              <w:t>: Where applicable, a walkway should be provided between the public sidewalk and the front door.</w:t>
            </w:r>
          </w:p>
          <w:p w14:paraId="6756156B" w14:textId="77777777" w:rsidR="00F30F87" w:rsidRPr="006F029F" w:rsidRDefault="00F30F87" w:rsidP="00F30F87">
            <w:pPr>
              <w:spacing w:line="276" w:lineRule="auto"/>
              <w:rPr>
                <w:rFonts w:ascii="Times New Roman" w:eastAsia="Times New Roman" w:hAnsi="Times New Roman" w:cs="Times New Roman"/>
                <w:b/>
                <w:color w:val="auto"/>
              </w:rPr>
            </w:pPr>
          </w:p>
        </w:tc>
      </w:tr>
      <w:tr w:rsidR="00347056" w:rsidRPr="006F029F" w14:paraId="4F68A2F2" w14:textId="77777777" w:rsidTr="00C265B0">
        <w:tc>
          <w:tcPr>
            <w:tcW w:w="4596" w:type="dxa"/>
            <w:vAlign w:val="center"/>
          </w:tcPr>
          <w:p w14:paraId="1C37ED0A" w14:textId="77777777" w:rsidR="00F30F87" w:rsidRPr="006F029F" w:rsidRDefault="00E47088" w:rsidP="00F30F87">
            <w:pPr>
              <w:spacing w:line="276" w:lineRule="auto"/>
              <w:rPr>
                <w:rFonts w:ascii="Times New Roman" w:eastAsia="Times New Roman" w:hAnsi="Times New Roman" w:cs="Times New Roman"/>
                <w:b/>
                <w:color w:val="auto"/>
              </w:rPr>
            </w:pPr>
            <w:r>
              <w:rPr>
                <w:rFonts w:ascii="Times New Roman" w:eastAsia="Times New Roman" w:hAnsi="Times New Roman" w:cs="Times New Roman"/>
                <w:b/>
                <w:noProof/>
                <w:color w:val="auto"/>
                <w:lang w:val="en-US"/>
              </w:rPr>
              <w:drawing>
                <wp:inline distT="0" distB="0" distL="0" distR="0" wp14:anchorId="195865C2" wp14:editId="4198ED68">
                  <wp:extent cx="2773680" cy="1620647"/>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PENSPACE yard.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87407" cy="1628668"/>
                          </a:xfrm>
                          <a:prstGeom prst="rect">
                            <a:avLst/>
                          </a:prstGeom>
                        </pic:spPr>
                      </pic:pic>
                    </a:graphicData>
                  </a:graphic>
                </wp:inline>
              </w:drawing>
            </w:r>
          </w:p>
        </w:tc>
        <w:tc>
          <w:tcPr>
            <w:tcW w:w="5232" w:type="dxa"/>
            <w:vMerge/>
          </w:tcPr>
          <w:p w14:paraId="288D4A50" w14:textId="77777777" w:rsidR="00F30F87" w:rsidRPr="006F029F" w:rsidRDefault="00F30F87" w:rsidP="00F30F87">
            <w:pPr>
              <w:spacing w:line="276" w:lineRule="auto"/>
              <w:rPr>
                <w:rFonts w:ascii="Times New Roman" w:eastAsia="Times New Roman" w:hAnsi="Times New Roman" w:cs="Times New Roman"/>
                <w:b/>
                <w:color w:val="auto"/>
              </w:rPr>
            </w:pPr>
          </w:p>
        </w:tc>
      </w:tr>
      <w:tr w:rsidR="00347056" w:rsidRPr="006F029F" w14:paraId="40103346" w14:textId="77777777" w:rsidTr="00C265B0">
        <w:tc>
          <w:tcPr>
            <w:tcW w:w="4596" w:type="dxa"/>
            <w:shd w:val="clear" w:color="auto" w:fill="D9D9D9" w:themeFill="background1" w:themeFillShade="D9"/>
          </w:tcPr>
          <w:p w14:paraId="7C400D7B" w14:textId="77777777" w:rsidR="00F30F87" w:rsidRPr="006F029F" w:rsidRDefault="00F30F87" w:rsidP="00930593">
            <w:pPr>
              <w:numPr>
                <w:ilvl w:val="0"/>
                <w:numId w:val="32"/>
              </w:numPr>
              <w:spacing w:line="276" w:lineRule="auto"/>
              <w:rPr>
                <w:rFonts w:ascii="Times New Roman" w:eastAsia="Times New Roman" w:hAnsi="Times New Roman" w:cs="Times New Roman"/>
                <w:b/>
                <w:color w:val="auto"/>
              </w:rPr>
            </w:pPr>
            <w:r w:rsidRPr="006F029F">
              <w:rPr>
                <w:rFonts w:ascii="Times New Roman" w:eastAsia="Times New Roman" w:hAnsi="Times New Roman" w:cs="Times New Roman"/>
                <w:b/>
                <w:color w:val="auto"/>
              </w:rPr>
              <w:t>Dooryard (PS)</w:t>
            </w:r>
          </w:p>
        </w:tc>
        <w:tc>
          <w:tcPr>
            <w:tcW w:w="5232" w:type="dxa"/>
            <w:vMerge w:val="restart"/>
          </w:tcPr>
          <w:p w14:paraId="40521348" w14:textId="1940BD9B" w:rsidR="00F30F87" w:rsidRPr="006F029F" w:rsidRDefault="00F30F87" w:rsidP="00F30F87">
            <w:pPr>
              <w:spacing w:line="276" w:lineRule="auto"/>
              <w:rPr>
                <w:rFonts w:ascii="Times New Roman" w:eastAsia="Times New Roman" w:hAnsi="Times New Roman" w:cs="Times New Roman"/>
                <w:color w:val="auto"/>
              </w:rPr>
            </w:pPr>
            <w:r w:rsidRPr="006F029F">
              <w:rPr>
                <w:rFonts w:ascii="Times New Roman" w:eastAsia="Times New Roman" w:hAnsi="Times New Roman" w:cs="Times New Roman"/>
                <w:color w:val="auto"/>
                <w:u w:val="single"/>
              </w:rPr>
              <w:t>Description</w:t>
            </w:r>
            <w:r w:rsidRPr="006F029F">
              <w:rPr>
                <w:rFonts w:ascii="Times New Roman" w:eastAsia="Times New Roman" w:hAnsi="Times New Roman" w:cs="Times New Roman"/>
                <w:color w:val="auto"/>
              </w:rPr>
              <w:t>: A private</w:t>
            </w:r>
            <w:r w:rsidR="00A140AA">
              <w:rPr>
                <w:rFonts w:ascii="Times New Roman" w:eastAsia="Times New Roman" w:hAnsi="Times New Roman" w:cs="Times New Roman"/>
                <w:color w:val="auto"/>
              </w:rPr>
              <w:t xml:space="preserve"> open</w:t>
            </w:r>
            <w:r w:rsidRPr="006F029F">
              <w:rPr>
                <w:rFonts w:ascii="Times New Roman" w:eastAsia="Times New Roman" w:hAnsi="Times New Roman" w:cs="Times New Roman"/>
                <w:color w:val="auto"/>
              </w:rPr>
              <w:t xml:space="preserve"> space where the building </w:t>
            </w:r>
            <w:r w:rsidR="00D112CE">
              <w:rPr>
                <w:rFonts w:ascii="Times New Roman" w:eastAsia="Times New Roman" w:hAnsi="Times New Roman" w:cs="Times New Roman"/>
                <w:color w:val="auto"/>
              </w:rPr>
              <w:t xml:space="preserve">façade </w:t>
            </w:r>
            <w:r w:rsidRPr="006F029F">
              <w:rPr>
                <w:rFonts w:ascii="Times New Roman" w:eastAsia="Times New Roman" w:hAnsi="Times New Roman" w:cs="Times New Roman"/>
                <w:color w:val="auto"/>
              </w:rPr>
              <w:t xml:space="preserve">is aligned close to the Street </w:t>
            </w:r>
            <w:r w:rsidR="00D56BBF">
              <w:rPr>
                <w:rFonts w:ascii="Times New Roman" w:eastAsia="Times New Roman" w:hAnsi="Times New Roman" w:cs="Times New Roman"/>
                <w:color w:val="auto"/>
              </w:rPr>
              <w:t xml:space="preserve">R.O.W. </w:t>
            </w:r>
            <w:r w:rsidRPr="006F029F">
              <w:rPr>
                <w:rFonts w:ascii="Times New Roman" w:eastAsia="Times New Roman" w:hAnsi="Times New Roman" w:cs="Times New Roman"/>
                <w:color w:val="auto"/>
              </w:rPr>
              <w:t>Line and defined by a low wall, decorative fence or hedge providing a strong spatial definition from the public sidewalk. The result is a small semi-private dooryard containing the principal entrance in the front yard.  This type is commonly associated with ground-floor residential use</w:t>
            </w:r>
            <w:r w:rsidR="0038656B">
              <w:rPr>
                <w:rFonts w:ascii="Times New Roman" w:eastAsia="Times New Roman" w:hAnsi="Times New Roman" w:cs="Times New Roman"/>
                <w:color w:val="auto"/>
              </w:rPr>
              <w:t>.</w:t>
            </w:r>
          </w:p>
          <w:p w14:paraId="27BA84B4" w14:textId="77777777" w:rsidR="00F30F87" w:rsidRPr="006F029F" w:rsidRDefault="00F30F87" w:rsidP="00F30F87">
            <w:pPr>
              <w:spacing w:line="276" w:lineRule="auto"/>
              <w:rPr>
                <w:rFonts w:ascii="Times New Roman" w:eastAsia="Times New Roman" w:hAnsi="Times New Roman" w:cs="Times New Roman"/>
                <w:color w:val="auto"/>
              </w:rPr>
            </w:pPr>
          </w:p>
          <w:p w14:paraId="3981B52C" w14:textId="7889DE1E" w:rsidR="000F6E70" w:rsidRPr="006F029F" w:rsidRDefault="00F30F87" w:rsidP="00A34EFB">
            <w:pPr>
              <w:spacing w:line="276" w:lineRule="auto"/>
              <w:rPr>
                <w:rFonts w:ascii="Times New Roman" w:eastAsia="Times New Roman" w:hAnsi="Times New Roman" w:cs="Times New Roman"/>
                <w:b/>
                <w:color w:val="auto"/>
              </w:rPr>
            </w:pPr>
            <w:r w:rsidRPr="006F029F">
              <w:rPr>
                <w:rFonts w:ascii="Times New Roman" w:eastAsia="Times New Roman" w:hAnsi="Times New Roman" w:cs="Times New Roman"/>
                <w:color w:val="auto"/>
                <w:u w:val="single"/>
              </w:rPr>
              <w:t>Design Standards</w:t>
            </w:r>
            <w:r w:rsidRPr="006F029F">
              <w:rPr>
                <w:rFonts w:ascii="Times New Roman" w:eastAsia="Times New Roman" w:hAnsi="Times New Roman" w:cs="Times New Roman"/>
                <w:color w:val="auto"/>
              </w:rPr>
              <w:t xml:space="preserve">: </w:t>
            </w:r>
            <w:r w:rsidR="00A339CD" w:rsidRPr="006F029F">
              <w:rPr>
                <w:rFonts w:ascii="Times New Roman" w:eastAsia="Times New Roman" w:hAnsi="Times New Roman" w:cs="Times New Roman"/>
                <w:color w:val="auto"/>
              </w:rPr>
              <w:t>The dooryard may be slightly raised, sunken, or at-grade, and may be planted or landscaped.</w:t>
            </w:r>
            <w:r w:rsidR="00852F62">
              <w:rPr>
                <w:rFonts w:ascii="Times New Roman" w:eastAsia="Times New Roman" w:hAnsi="Times New Roman" w:cs="Times New Roman"/>
                <w:color w:val="auto"/>
              </w:rPr>
              <w:t xml:space="preserve"> </w:t>
            </w:r>
            <w:r w:rsidR="00852F62" w:rsidRPr="006F029F">
              <w:rPr>
                <w:rFonts w:ascii="Times New Roman" w:eastAsia="Times New Roman" w:hAnsi="Times New Roman" w:cs="Times New Roman"/>
                <w:color w:val="auto"/>
              </w:rPr>
              <w:t>A paved walkway from the sidewalk to the front door is required.</w:t>
            </w:r>
          </w:p>
        </w:tc>
      </w:tr>
      <w:tr w:rsidR="00347056" w:rsidRPr="006F029F" w14:paraId="19E5F2F1" w14:textId="77777777" w:rsidTr="00C265B0">
        <w:trPr>
          <w:trHeight w:val="2924"/>
        </w:trPr>
        <w:tc>
          <w:tcPr>
            <w:tcW w:w="4596" w:type="dxa"/>
          </w:tcPr>
          <w:p w14:paraId="488BD98C" w14:textId="77777777" w:rsidR="00F30F87" w:rsidRPr="006F029F" w:rsidRDefault="00F30F87" w:rsidP="00F30F87">
            <w:pPr>
              <w:spacing w:line="276" w:lineRule="auto"/>
              <w:rPr>
                <w:rFonts w:ascii="Times New Roman" w:eastAsia="Times New Roman" w:hAnsi="Times New Roman" w:cs="Times New Roman"/>
                <w:b/>
                <w:color w:val="auto"/>
              </w:rPr>
            </w:pPr>
            <w:r w:rsidRPr="006F029F">
              <w:rPr>
                <w:rFonts w:ascii="Times New Roman" w:eastAsia="Times New Roman" w:hAnsi="Times New Roman" w:cs="Times New Roman"/>
                <w:b/>
                <w:noProof/>
                <w:color w:val="auto"/>
                <w:lang w:val="en-US"/>
              </w:rPr>
              <w:drawing>
                <wp:inline distT="0" distB="0" distL="0" distR="0" wp14:anchorId="5ABDB3C1" wp14:editId="165D6DA9">
                  <wp:extent cx="2713223" cy="140589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munitySpaces-DOORYARD.jpg"/>
                          <pic:cNvPicPr/>
                        </pic:nvPicPr>
                        <pic:blipFill>
                          <a:blip r:embed="rId40" cstate="print">
                            <a:extLst>
                              <a:ext uri="{28A0092B-C50C-407E-A947-70E740481C1C}">
                                <a14:useLocalDpi xmlns:a14="http://schemas.microsoft.com/office/drawing/2010/main" val="0"/>
                              </a:ext>
                            </a:extLst>
                          </a:blip>
                          <a:stretch>
                            <a:fillRect/>
                          </a:stretch>
                        </pic:blipFill>
                        <pic:spPr>
                          <a:xfrm rot="10800000" flipV="1">
                            <a:off x="0" y="0"/>
                            <a:ext cx="2747254" cy="1423524"/>
                          </a:xfrm>
                          <a:prstGeom prst="rect">
                            <a:avLst/>
                          </a:prstGeom>
                        </pic:spPr>
                      </pic:pic>
                    </a:graphicData>
                  </a:graphic>
                </wp:inline>
              </w:drawing>
            </w:r>
          </w:p>
        </w:tc>
        <w:tc>
          <w:tcPr>
            <w:tcW w:w="5232" w:type="dxa"/>
            <w:vMerge/>
          </w:tcPr>
          <w:p w14:paraId="3825B6E3" w14:textId="77777777" w:rsidR="00F30F87" w:rsidRPr="006F029F" w:rsidRDefault="00F30F87" w:rsidP="00F30F87">
            <w:pPr>
              <w:spacing w:line="276" w:lineRule="auto"/>
              <w:rPr>
                <w:rFonts w:ascii="Times New Roman" w:eastAsia="Times New Roman" w:hAnsi="Times New Roman" w:cs="Times New Roman"/>
                <w:b/>
                <w:color w:val="auto"/>
              </w:rPr>
            </w:pPr>
          </w:p>
        </w:tc>
      </w:tr>
      <w:tr w:rsidR="00347056" w:rsidRPr="006F029F" w14:paraId="2DA525E9" w14:textId="77777777" w:rsidTr="00C265B0">
        <w:tc>
          <w:tcPr>
            <w:tcW w:w="4596" w:type="dxa"/>
            <w:shd w:val="clear" w:color="auto" w:fill="D9D9D9" w:themeFill="background1" w:themeFillShade="D9"/>
          </w:tcPr>
          <w:p w14:paraId="25A5BE2D" w14:textId="77777777" w:rsidR="00F30F87" w:rsidRPr="006F029F" w:rsidRDefault="00F30F87" w:rsidP="00930593">
            <w:pPr>
              <w:numPr>
                <w:ilvl w:val="0"/>
                <w:numId w:val="32"/>
              </w:numPr>
              <w:spacing w:line="276" w:lineRule="auto"/>
              <w:ind w:left="540"/>
              <w:rPr>
                <w:rFonts w:ascii="Times New Roman" w:eastAsia="Times New Roman" w:hAnsi="Times New Roman" w:cs="Times New Roman"/>
                <w:b/>
                <w:color w:val="auto"/>
              </w:rPr>
            </w:pPr>
            <w:r w:rsidRPr="006F029F">
              <w:rPr>
                <w:rFonts w:ascii="Times New Roman" w:eastAsia="Times New Roman" w:hAnsi="Times New Roman" w:cs="Times New Roman"/>
                <w:b/>
                <w:color w:val="auto"/>
              </w:rPr>
              <w:lastRenderedPageBreak/>
              <w:t>Forecourt (POPS, PS)</w:t>
            </w:r>
          </w:p>
        </w:tc>
        <w:tc>
          <w:tcPr>
            <w:tcW w:w="5232" w:type="dxa"/>
            <w:vMerge w:val="restart"/>
          </w:tcPr>
          <w:p w14:paraId="627D87C8" w14:textId="67B78272" w:rsidR="00F30F87" w:rsidRDefault="00F30F87" w:rsidP="00F30F87">
            <w:pPr>
              <w:spacing w:line="276" w:lineRule="auto"/>
              <w:rPr>
                <w:rFonts w:ascii="Times New Roman" w:eastAsia="Times New Roman" w:hAnsi="Times New Roman" w:cs="Times New Roman"/>
                <w:color w:val="auto"/>
              </w:rPr>
            </w:pPr>
            <w:r w:rsidRPr="006F029F">
              <w:rPr>
                <w:rFonts w:ascii="Times New Roman" w:eastAsia="Times New Roman" w:hAnsi="Times New Roman" w:cs="Times New Roman"/>
                <w:color w:val="auto"/>
                <w:u w:val="single"/>
              </w:rPr>
              <w:t>Description</w:t>
            </w:r>
            <w:r w:rsidRPr="006F029F">
              <w:rPr>
                <w:rFonts w:ascii="Times New Roman" w:eastAsia="Times New Roman" w:hAnsi="Times New Roman" w:cs="Times New Roman"/>
                <w:color w:val="auto"/>
              </w:rPr>
              <w:t xml:space="preserve">: A private open space where a portion of the </w:t>
            </w:r>
            <w:r w:rsidR="0039396C" w:rsidRPr="006F029F">
              <w:rPr>
                <w:rFonts w:ascii="Times New Roman" w:eastAsia="Times New Roman" w:hAnsi="Times New Roman" w:cs="Times New Roman"/>
                <w:color w:val="auto"/>
              </w:rPr>
              <w:t>façade</w:t>
            </w:r>
            <w:r w:rsidRPr="006F029F">
              <w:rPr>
                <w:rFonts w:ascii="Times New Roman" w:eastAsia="Times New Roman" w:hAnsi="Times New Roman" w:cs="Times New Roman"/>
                <w:color w:val="auto"/>
              </w:rPr>
              <w:t xml:space="preserve"> is aligned close to or at the Street</w:t>
            </w:r>
            <w:r w:rsidR="00D56BBF">
              <w:rPr>
                <w:rFonts w:ascii="Times New Roman" w:eastAsia="Times New Roman" w:hAnsi="Times New Roman" w:cs="Times New Roman"/>
                <w:color w:val="auto"/>
              </w:rPr>
              <w:t xml:space="preserve"> R.O.W.</w:t>
            </w:r>
            <w:r w:rsidRPr="006F029F">
              <w:rPr>
                <w:rFonts w:ascii="Times New Roman" w:eastAsia="Times New Roman" w:hAnsi="Times New Roman" w:cs="Times New Roman"/>
                <w:color w:val="auto"/>
              </w:rPr>
              <w:t xml:space="preserve"> Line, and the central portion of the façade is set back to create a courtyard with a principal entrance at-grade and space for gathering and circulation, or for outdoor shopping or restaurant seating. The forecourt may be planted or paved to join with the public sidewalk. </w:t>
            </w:r>
          </w:p>
          <w:p w14:paraId="04CEEFC8" w14:textId="77777777" w:rsidR="006F029F" w:rsidRPr="006F029F" w:rsidRDefault="006F029F" w:rsidP="00F30F87">
            <w:pPr>
              <w:spacing w:line="276" w:lineRule="auto"/>
              <w:rPr>
                <w:rFonts w:ascii="Times New Roman" w:eastAsia="Times New Roman" w:hAnsi="Times New Roman" w:cs="Times New Roman"/>
                <w:color w:val="auto"/>
              </w:rPr>
            </w:pPr>
          </w:p>
          <w:p w14:paraId="11D18342" w14:textId="656B5CB1" w:rsidR="00F30F87" w:rsidRPr="006F029F" w:rsidRDefault="00F30F87" w:rsidP="006F029F">
            <w:pPr>
              <w:spacing w:line="276" w:lineRule="auto"/>
              <w:rPr>
                <w:rFonts w:ascii="Times New Roman" w:eastAsia="Times New Roman" w:hAnsi="Times New Roman" w:cs="Times New Roman"/>
                <w:b/>
                <w:color w:val="auto"/>
              </w:rPr>
            </w:pPr>
            <w:r w:rsidRPr="006F029F">
              <w:rPr>
                <w:rFonts w:ascii="Times New Roman" w:eastAsia="Times New Roman" w:hAnsi="Times New Roman" w:cs="Times New Roman"/>
                <w:color w:val="auto"/>
                <w:u w:val="single"/>
              </w:rPr>
              <w:t>Design Standards</w:t>
            </w:r>
            <w:r w:rsidRPr="006F029F">
              <w:rPr>
                <w:rFonts w:ascii="Times New Roman" w:eastAsia="Times New Roman" w:hAnsi="Times New Roman" w:cs="Times New Roman"/>
                <w:color w:val="auto"/>
              </w:rPr>
              <w:t>: Forecourts shall be a minimum width and depth of 1</w:t>
            </w:r>
            <w:r w:rsidR="002C6486">
              <w:rPr>
                <w:rFonts w:ascii="Times New Roman" w:eastAsia="Times New Roman" w:hAnsi="Times New Roman" w:cs="Times New Roman"/>
                <w:color w:val="auto"/>
              </w:rPr>
              <w:t>5</w:t>
            </w:r>
            <w:r w:rsidRPr="006F029F">
              <w:rPr>
                <w:rFonts w:ascii="Times New Roman" w:eastAsia="Times New Roman" w:hAnsi="Times New Roman" w:cs="Times New Roman"/>
                <w:color w:val="auto"/>
              </w:rPr>
              <w:t xml:space="preserve"> feet.</w:t>
            </w:r>
          </w:p>
        </w:tc>
      </w:tr>
      <w:tr w:rsidR="00347056" w:rsidRPr="006F029F" w14:paraId="08520CC1" w14:textId="77777777" w:rsidTr="00C265B0">
        <w:tc>
          <w:tcPr>
            <w:tcW w:w="4596" w:type="dxa"/>
          </w:tcPr>
          <w:p w14:paraId="33AC388F" w14:textId="77777777" w:rsidR="00F30F87" w:rsidRPr="006F029F" w:rsidRDefault="00F30F87" w:rsidP="00F30F87">
            <w:pPr>
              <w:spacing w:line="276" w:lineRule="auto"/>
              <w:rPr>
                <w:rFonts w:ascii="Times New Roman" w:eastAsia="Times New Roman" w:hAnsi="Times New Roman" w:cs="Times New Roman"/>
                <w:b/>
                <w:color w:val="auto"/>
              </w:rPr>
            </w:pPr>
            <w:r w:rsidRPr="006F029F">
              <w:rPr>
                <w:rFonts w:ascii="Times New Roman" w:eastAsia="Times New Roman" w:hAnsi="Times New Roman" w:cs="Times New Roman"/>
                <w:b/>
                <w:noProof/>
                <w:color w:val="auto"/>
                <w:lang w:val="en-US"/>
              </w:rPr>
              <w:drawing>
                <wp:inline distT="0" distB="0" distL="0" distR="0" wp14:anchorId="07B9E70A" wp14:editId="61E40085">
                  <wp:extent cx="2707005" cy="13411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AS_ForecourtNov30_NoHLFill-01.jpg"/>
                          <pic:cNvPicPr/>
                        </pic:nvPicPr>
                        <pic:blipFill>
                          <a:blip r:embed="rId41" cstate="print">
                            <a:extLst>
                              <a:ext uri="{28A0092B-C50C-407E-A947-70E740481C1C}">
                                <a14:useLocalDpi xmlns:a14="http://schemas.microsoft.com/office/drawing/2010/main" val="0"/>
                              </a:ext>
                            </a:extLst>
                          </a:blip>
                          <a:stretch>
                            <a:fillRect/>
                          </a:stretch>
                        </pic:blipFill>
                        <pic:spPr>
                          <a:xfrm rot="10800000" flipV="1">
                            <a:off x="0" y="0"/>
                            <a:ext cx="2802315" cy="1388339"/>
                          </a:xfrm>
                          <a:prstGeom prst="rect">
                            <a:avLst/>
                          </a:prstGeom>
                        </pic:spPr>
                      </pic:pic>
                    </a:graphicData>
                  </a:graphic>
                </wp:inline>
              </w:drawing>
            </w:r>
          </w:p>
        </w:tc>
        <w:tc>
          <w:tcPr>
            <w:tcW w:w="5232" w:type="dxa"/>
            <w:vMerge/>
          </w:tcPr>
          <w:p w14:paraId="7102826A" w14:textId="77777777" w:rsidR="00F30F87" w:rsidRPr="006F029F" w:rsidRDefault="00F30F87" w:rsidP="00F30F87">
            <w:pPr>
              <w:spacing w:line="276" w:lineRule="auto"/>
              <w:rPr>
                <w:rFonts w:ascii="Times New Roman" w:eastAsia="Times New Roman" w:hAnsi="Times New Roman" w:cs="Times New Roman"/>
                <w:b/>
                <w:color w:val="auto"/>
              </w:rPr>
            </w:pPr>
          </w:p>
        </w:tc>
      </w:tr>
      <w:tr w:rsidR="00347056" w:rsidRPr="006F029F" w14:paraId="68563529" w14:textId="77777777" w:rsidTr="00C265B0">
        <w:tc>
          <w:tcPr>
            <w:tcW w:w="4596" w:type="dxa"/>
            <w:shd w:val="clear" w:color="auto" w:fill="D9D9D9" w:themeFill="background1" w:themeFillShade="D9"/>
          </w:tcPr>
          <w:p w14:paraId="4EBFFF7C" w14:textId="77777777" w:rsidR="00F30F87" w:rsidRPr="006F029F" w:rsidRDefault="00F30F87" w:rsidP="00930593">
            <w:pPr>
              <w:numPr>
                <w:ilvl w:val="0"/>
                <w:numId w:val="32"/>
              </w:numPr>
              <w:spacing w:line="276" w:lineRule="auto"/>
              <w:ind w:left="540"/>
              <w:rPr>
                <w:rFonts w:ascii="Times New Roman" w:eastAsia="Times New Roman" w:hAnsi="Times New Roman" w:cs="Times New Roman"/>
                <w:b/>
                <w:color w:val="auto"/>
              </w:rPr>
            </w:pPr>
            <w:r w:rsidRPr="006F029F">
              <w:rPr>
                <w:rFonts w:ascii="Times New Roman" w:eastAsia="Times New Roman" w:hAnsi="Times New Roman" w:cs="Times New Roman"/>
                <w:b/>
                <w:color w:val="auto"/>
              </w:rPr>
              <w:t>Community Garden (CS, POPS, PS)</w:t>
            </w:r>
          </w:p>
        </w:tc>
        <w:tc>
          <w:tcPr>
            <w:tcW w:w="5232" w:type="dxa"/>
            <w:vMerge w:val="restart"/>
          </w:tcPr>
          <w:p w14:paraId="36B91ACE" w14:textId="38FA1307" w:rsidR="00F30F87" w:rsidRPr="006F029F" w:rsidRDefault="00F30F87" w:rsidP="00F30F87">
            <w:pPr>
              <w:spacing w:line="276" w:lineRule="auto"/>
              <w:rPr>
                <w:rFonts w:ascii="Times New Roman" w:eastAsia="Times New Roman" w:hAnsi="Times New Roman" w:cs="Times New Roman"/>
                <w:color w:val="auto"/>
              </w:rPr>
            </w:pPr>
            <w:r w:rsidRPr="006F029F">
              <w:rPr>
                <w:rFonts w:ascii="Times New Roman" w:eastAsia="Times New Roman" w:hAnsi="Times New Roman" w:cs="Times New Roman"/>
                <w:color w:val="auto"/>
                <w:u w:val="single"/>
              </w:rPr>
              <w:t>Description</w:t>
            </w:r>
            <w:r w:rsidRPr="006F029F">
              <w:rPr>
                <w:rFonts w:ascii="Times New Roman" w:eastAsia="Times New Roman" w:hAnsi="Times New Roman" w:cs="Times New Roman"/>
                <w:color w:val="auto"/>
              </w:rPr>
              <w:t xml:space="preserve">: An open space designed as individual garden plots available to residents for </w:t>
            </w:r>
            <w:r w:rsidR="00FC22BD">
              <w:rPr>
                <w:rFonts w:ascii="Times New Roman" w:eastAsia="Times New Roman" w:hAnsi="Times New Roman" w:cs="Times New Roman"/>
                <w:color w:val="auto"/>
              </w:rPr>
              <w:t>horticultural</w:t>
            </w:r>
            <w:r w:rsidRPr="006F029F">
              <w:rPr>
                <w:rFonts w:ascii="Times New Roman" w:eastAsia="Times New Roman" w:hAnsi="Times New Roman" w:cs="Times New Roman"/>
                <w:color w:val="auto"/>
              </w:rPr>
              <w:t xml:space="preserve"> purposes, including storage facilities for necessary equipment. Community gardens may be freestanding or incorporated as a subordinate feature of a community park, neighborhood or pocket park, </w:t>
            </w:r>
            <w:r w:rsidR="00A140AA">
              <w:rPr>
                <w:rFonts w:ascii="Times New Roman" w:eastAsia="Times New Roman" w:hAnsi="Times New Roman" w:cs="Times New Roman"/>
                <w:color w:val="auto"/>
              </w:rPr>
              <w:t>or</w:t>
            </w:r>
            <w:r w:rsidRPr="006F029F">
              <w:rPr>
                <w:rFonts w:ascii="Times New Roman" w:eastAsia="Times New Roman" w:hAnsi="Times New Roman" w:cs="Times New Roman"/>
                <w:color w:val="auto"/>
              </w:rPr>
              <w:t xml:space="preserve"> </w:t>
            </w:r>
            <w:r w:rsidR="001D2D5E">
              <w:rPr>
                <w:rFonts w:ascii="Times New Roman" w:eastAsia="Times New Roman" w:hAnsi="Times New Roman" w:cs="Times New Roman"/>
                <w:color w:val="auto"/>
              </w:rPr>
              <w:t>Development Tract</w:t>
            </w:r>
            <w:r w:rsidRPr="006F029F">
              <w:rPr>
                <w:rFonts w:ascii="Times New Roman" w:eastAsia="Times New Roman" w:hAnsi="Times New Roman" w:cs="Times New Roman"/>
                <w:color w:val="auto"/>
              </w:rPr>
              <w:t xml:space="preserve">. </w:t>
            </w:r>
          </w:p>
          <w:p w14:paraId="764613BE" w14:textId="77777777" w:rsidR="00F30F87" w:rsidRPr="006F029F" w:rsidRDefault="00F30F87" w:rsidP="00F30F87">
            <w:pPr>
              <w:spacing w:line="276" w:lineRule="auto"/>
              <w:rPr>
                <w:rFonts w:ascii="Times New Roman" w:eastAsia="Times New Roman" w:hAnsi="Times New Roman" w:cs="Times New Roman"/>
                <w:color w:val="auto"/>
              </w:rPr>
            </w:pPr>
          </w:p>
          <w:p w14:paraId="79706817" w14:textId="4B64F00B" w:rsidR="006F029F" w:rsidRPr="006F029F" w:rsidRDefault="00F30F87" w:rsidP="00D56BBF">
            <w:pPr>
              <w:spacing w:line="276" w:lineRule="auto"/>
              <w:rPr>
                <w:rFonts w:ascii="Times New Roman" w:eastAsia="Times New Roman" w:hAnsi="Times New Roman" w:cs="Times New Roman"/>
                <w:b/>
                <w:color w:val="auto"/>
              </w:rPr>
            </w:pPr>
            <w:r w:rsidRPr="006F029F">
              <w:rPr>
                <w:rFonts w:ascii="Times New Roman" w:eastAsia="Times New Roman" w:hAnsi="Times New Roman" w:cs="Times New Roman"/>
                <w:color w:val="auto"/>
                <w:u w:val="single"/>
              </w:rPr>
              <w:t>Design Standards</w:t>
            </w:r>
            <w:r w:rsidRPr="006F029F">
              <w:rPr>
                <w:rFonts w:ascii="Times New Roman" w:eastAsia="Times New Roman" w:hAnsi="Times New Roman" w:cs="Times New Roman"/>
                <w:color w:val="auto"/>
              </w:rPr>
              <w:t>: Community gardens sh</w:t>
            </w:r>
            <w:r w:rsidR="00D56BBF">
              <w:rPr>
                <w:rFonts w:ascii="Times New Roman" w:eastAsia="Times New Roman" w:hAnsi="Times New Roman" w:cs="Times New Roman"/>
                <w:color w:val="auto"/>
              </w:rPr>
              <w:t>all</w:t>
            </w:r>
            <w:r w:rsidRPr="006F029F">
              <w:rPr>
                <w:rFonts w:ascii="Times New Roman" w:eastAsia="Times New Roman" w:hAnsi="Times New Roman" w:cs="Times New Roman"/>
                <w:color w:val="auto"/>
              </w:rPr>
              <w:t xml:space="preserve"> be a minimum of 5,000 S.F.; 90% permeable surfaces; and 1 tree/500 SF on average.</w:t>
            </w:r>
          </w:p>
        </w:tc>
      </w:tr>
      <w:tr w:rsidR="00347056" w:rsidRPr="006F029F" w14:paraId="3648F3AF" w14:textId="77777777" w:rsidTr="00C265B0">
        <w:tc>
          <w:tcPr>
            <w:tcW w:w="4596" w:type="dxa"/>
          </w:tcPr>
          <w:p w14:paraId="4E425B02" w14:textId="77777777" w:rsidR="00F30F87" w:rsidRPr="006F029F" w:rsidRDefault="00F30F87" w:rsidP="00F30F87">
            <w:pPr>
              <w:spacing w:line="276" w:lineRule="auto"/>
              <w:rPr>
                <w:rFonts w:ascii="Times New Roman" w:eastAsia="Times New Roman" w:hAnsi="Times New Roman" w:cs="Times New Roman"/>
                <w:b/>
                <w:color w:val="auto"/>
              </w:rPr>
            </w:pPr>
            <w:r w:rsidRPr="006F029F">
              <w:rPr>
                <w:rFonts w:ascii="Times New Roman" w:eastAsia="Times New Roman" w:hAnsi="Times New Roman" w:cs="Times New Roman"/>
                <w:b/>
                <w:noProof/>
                <w:color w:val="auto"/>
                <w:lang w:val="en-US"/>
              </w:rPr>
              <w:drawing>
                <wp:inline distT="0" distB="0" distL="0" distR="0" wp14:anchorId="324D40DD" wp14:editId="548AA846">
                  <wp:extent cx="2727602" cy="16535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AS_CommunityGarden-01-01.jpg"/>
                          <pic:cNvPicPr/>
                        </pic:nvPicPr>
                        <pic:blipFill rotWithShape="1">
                          <a:blip r:embed="rId42" cstate="print">
                            <a:extLst>
                              <a:ext uri="{28A0092B-C50C-407E-A947-70E740481C1C}">
                                <a14:useLocalDpi xmlns:a14="http://schemas.microsoft.com/office/drawing/2010/main" val="0"/>
                              </a:ext>
                            </a:extLst>
                          </a:blip>
                          <a:srcRect b="22937"/>
                          <a:stretch/>
                        </pic:blipFill>
                        <pic:spPr bwMode="auto">
                          <a:xfrm>
                            <a:off x="0" y="0"/>
                            <a:ext cx="2744140" cy="1663566"/>
                          </a:xfrm>
                          <a:prstGeom prst="rect">
                            <a:avLst/>
                          </a:prstGeom>
                          <a:ln>
                            <a:noFill/>
                          </a:ln>
                          <a:extLst>
                            <a:ext uri="{53640926-AAD7-44D8-BBD7-CCE9431645EC}">
                              <a14:shadowObscured xmlns:a14="http://schemas.microsoft.com/office/drawing/2010/main"/>
                            </a:ext>
                          </a:extLst>
                        </pic:spPr>
                      </pic:pic>
                    </a:graphicData>
                  </a:graphic>
                </wp:inline>
              </w:drawing>
            </w:r>
          </w:p>
        </w:tc>
        <w:tc>
          <w:tcPr>
            <w:tcW w:w="5232" w:type="dxa"/>
            <w:vMerge/>
          </w:tcPr>
          <w:p w14:paraId="62AA31E4" w14:textId="77777777" w:rsidR="00F30F87" w:rsidRPr="006F029F" w:rsidRDefault="00F30F87" w:rsidP="00F30F87">
            <w:pPr>
              <w:spacing w:line="276" w:lineRule="auto"/>
              <w:rPr>
                <w:rFonts w:ascii="Times New Roman" w:eastAsia="Times New Roman" w:hAnsi="Times New Roman" w:cs="Times New Roman"/>
                <w:b/>
                <w:color w:val="auto"/>
              </w:rPr>
            </w:pPr>
          </w:p>
        </w:tc>
      </w:tr>
      <w:tr w:rsidR="00347056" w:rsidRPr="006F029F" w14:paraId="1BF117F1" w14:textId="77777777" w:rsidTr="00C265B0">
        <w:tc>
          <w:tcPr>
            <w:tcW w:w="4596" w:type="dxa"/>
            <w:shd w:val="clear" w:color="auto" w:fill="D9D9D9" w:themeFill="background1" w:themeFillShade="D9"/>
          </w:tcPr>
          <w:p w14:paraId="27B96415" w14:textId="77777777" w:rsidR="00F30F87" w:rsidRPr="006F029F" w:rsidRDefault="00F30F87" w:rsidP="00930593">
            <w:pPr>
              <w:numPr>
                <w:ilvl w:val="0"/>
                <w:numId w:val="32"/>
              </w:numPr>
              <w:spacing w:line="276" w:lineRule="auto"/>
              <w:ind w:left="540"/>
              <w:rPr>
                <w:rFonts w:ascii="Times New Roman" w:eastAsia="Times New Roman" w:hAnsi="Times New Roman" w:cs="Times New Roman"/>
                <w:b/>
                <w:color w:val="auto"/>
              </w:rPr>
            </w:pPr>
            <w:r w:rsidRPr="006F029F">
              <w:rPr>
                <w:rFonts w:ascii="Times New Roman" w:eastAsia="Times New Roman" w:hAnsi="Times New Roman" w:cs="Times New Roman"/>
                <w:b/>
                <w:color w:val="auto"/>
              </w:rPr>
              <w:t>Courtyard (POPS, PS)</w:t>
            </w:r>
          </w:p>
        </w:tc>
        <w:tc>
          <w:tcPr>
            <w:tcW w:w="5232" w:type="dxa"/>
            <w:vMerge w:val="restart"/>
          </w:tcPr>
          <w:p w14:paraId="0E413580" w14:textId="77777777" w:rsidR="00F30F87" w:rsidRPr="006F029F" w:rsidRDefault="00F30F87" w:rsidP="00F30F87">
            <w:pPr>
              <w:spacing w:line="276" w:lineRule="auto"/>
              <w:rPr>
                <w:rFonts w:ascii="Times New Roman" w:eastAsia="Times New Roman" w:hAnsi="Times New Roman" w:cs="Times New Roman"/>
                <w:color w:val="auto"/>
              </w:rPr>
            </w:pPr>
            <w:r w:rsidRPr="006F029F">
              <w:rPr>
                <w:rFonts w:ascii="Times New Roman" w:eastAsia="Times New Roman" w:hAnsi="Times New Roman" w:cs="Times New Roman"/>
                <w:color w:val="auto"/>
                <w:u w:val="single"/>
              </w:rPr>
              <w:t>Description</w:t>
            </w:r>
            <w:r w:rsidRPr="006F029F">
              <w:rPr>
                <w:rFonts w:ascii="Times New Roman" w:eastAsia="Times New Roman" w:hAnsi="Times New Roman" w:cs="Times New Roman"/>
                <w:color w:val="auto"/>
              </w:rPr>
              <w:t>: A courtyard (or court) is an enclosed open space, often surrounded by a building or buildings, that is open to the sky. Courtyards may include a variety of passive recreational activities, community gardens, and other amenities for community gatherings.</w:t>
            </w:r>
          </w:p>
          <w:p w14:paraId="76AE27FE" w14:textId="77777777" w:rsidR="00F30F87" w:rsidRPr="006F029F" w:rsidRDefault="00F30F87" w:rsidP="00F30F87">
            <w:pPr>
              <w:spacing w:line="276" w:lineRule="auto"/>
              <w:rPr>
                <w:rFonts w:ascii="Times New Roman" w:eastAsia="Times New Roman" w:hAnsi="Times New Roman" w:cs="Times New Roman"/>
                <w:color w:val="auto"/>
              </w:rPr>
            </w:pPr>
          </w:p>
          <w:p w14:paraId="124139D5" w14:textId="7939DA0D" w:rsidR="00F30F87" w:rsidRPr="006F029F" w:rsidRDefault="00F30F87" w:rsidP="00F30F87">
            <w:pPr>
              <w:spacing w:line="276" w:lineRule="auto"/>
              <w:rPr>
                <w:rFonts w:ascii="Times New Roman" w:eastAsia="Times New Roman" w:hAnsi="Times New Roman" w:cs="Times New Roman"/>
                <w:color w:val="auto"/>
              </w:rPr>
            </w:pPr>
            <w:r w:rsidRPr="006F029F">
              <w:rPr>
                <w:rFonts w:ascii="Times New Roman" w:eastAsia="Times New Roman" w:hAnsi="Times New Roman" w:cs="Times New Roman"/>
                <w:color w:val="auto"/>
                <w:u w:val="single"/>
              </w:rPr>
              <w:t>Design Standards</w:t>
            </w:r>
            <w:r w:rsidRPr="006F029F">
              <w:rPr>
                <w:rFonts w:ascii="Times New Roman" w:eastAsia="Times New Roman" w:hAnsi="Times New Roman" w:cs="Times New Roman"/>
                <w:color w:val="auto"/>
              </w:rPr>
              <w:t xml:space="preserve">: Courtyards shall be a minimum of 3,000 S.F. in area and 40 feet in width; The maximum ratio of building height to forecourt width shall be </w:t>
            </w:r>
            <w:r w:rsidR="006A669B">
              <w:rPr>
                <w:rFonts w:ascii="Times New Roman" w:eastAsia="Times New Roman" w:hAnsi="Times New Roman" w:cs="Times New Roman"/>
                <w:color w:val="auto"/>
              </w:rPr>
              <w:t>1:2</w:t>
            </w:r>
            <w:r w:rsidRPr="006F029F">
              <w:rPr>
                <w:rFonts w:ascii="Times New Roman" w:eastAsia="Times New Roman" w:hAnsi="Times New Roman" w:cs="Times New Roman"/>
                <w:color w:val="auto"/>
              </w:rPr>
              <w:t xml:space="preserve">; Forecourt shall be enclosed by </w:t>
            </w:r>
            <w:r w:rsidR="00865AAF">
              <w:rPr>
                <w:rFonts w:ascii="Times New Roman" w:eastAsia="Times New Roman" w:hAnsi="Times New Roman" w:cs="Times New Roman"/>
                <w:color w:val="auto"/>
              </w:rPr>
              <w:t>building facades</w:t>
            </w:r>
            <w:r w:rsidRPr="006F029F">
              <w:rPr>
                <w:rFonts w:ascii="Times New Roman" w:eastAsia="Times New Roman" w:hAnsi="Times New Roman" w:cs="Times New Roman"/>
                <w:color w:val="auto"/>
              </w:rPr>
              <w:t xml:space="preserve"> on </w:t>
            </w:r>
            <w:r w:rsidR="00A140AA">
              <w:rPr>
                <w:rFonts w:ascii="Times New Roman" w:eastAsia="Times New Roman" w:hAnsi="Times New Roman" w:cs="Times New Roman"/>
                <w:color w:val="auto"/>
              </w:rPr>
              <w:t xml:space="preserve">at least </w:t>
            </w:r>
            <w:r w:rsidRPr="006F029F">
              <w:rPr>
                <w:rFonts w:ascii="Times New Roman" w:eastAsia="Times New Roman" w:hAnsi="Times New Roman" w:cs="Times New Roman"/>
                <w:color w:val="auto"/>
              </w:rPr>
              <w:t>3 sides.</w:t>
            </w:r>
          </w:p>
          <w:p w14:paraId="6B544BE9" w14:textId="77777777" w:rsidR="00F30F87" w:rsidRPr="006F029F" w:rsidRDefault="00F30F87" w:rsidP="00F30F87">
            <w:pPr>
              <w:spacing w:line="276" w:lineRule="auto"/>
              <w:rPr>
                <w:rFonts w:ascii="Times New Roman" w:eastAsia="Times New Roman" w:hAnsi="Times New Roman" w:cs="Times New Roman"/>
                <w:b/>
                <w:color w:val="auto"/>
              </w:rPr>
            </w:pPr>
          </w:p>
        </w:tc>
      </w:tr>
      <w:tr w:rsidR="00347056" w:rsidRPr="006F029F" w14:paraId="6030B460" w14:textId="77777777" w:rsidTr="00C265B0">
        <w:tc>
          <w:tcPr>
            <w:tcW w:w="4596" w:type="dxa"/>
          </w:tcPr>
          <w:p w14:paraId="0B303A6B" w14:textId="77777777" w:rsidR="00F30F87" w:rsidRPr="006F029F" w:rsidRDefault="00F30F87" w:rsidP="00F30F87">
            <w:pPr>
              <w:spacing w:line="276" w:lineRule="auto"/>
              <w:rPr>
                <w:rFonts w:ascii="Times New Roman" w:eastAsia="Times New Roman" w:hAnsi="Times New Roman" w:cs="Times New Roman"/>
                <w:b/>
                <w:color w:val="auto"/>
              </w:rPr>
            </w:pPr>
            <w:r w:rsidRPr="006F029F">
              <w:rPr>
                <w:rFonts w:ascii="Times New Roman" w:eastAsia="Times New Roman" w:hAnsi="Times New Roman" w:cs="Times New Roman"/>
                <w:b/>
                <w:noProof/>
                <w:color w:val="auto"/>
                <w:lang w:val="en-US"/>
              </w:rPr>
              <w:drawing>
                <wp:inline distT="0" distB="0" distL="0" distR="0" wp14:anchorId="151D050F" wp14:editId="7F9EBC1D">
                  <wp:extent cx="2770916" cy="1462062"/>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AS_Courtyard_NoHLFill-0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51691" cy="1504683"/>
                          </a:xfrm>
                          <a:prstGeom prst="rect">
                            <a:avLst/>
                          </a:prstGeom>
                        </pic:spPr>
                      </pic:pic>
                    </a:graphicData>
                  </a:graphic>
                </wp:inline>
              </w:drawing>
            </w:r>
          </w:p>
        </w:tc>
        <w:tc>
          <w:tcPr>
            <w:tcW w:w="5232" w:type="dxa"/>
            <w:vMerge/>
          </w:tcPr>
          <w:p w14:paraId="543DC162" w14:textId="77777777" w:rsidR="00F30F87" w:rsidRPr="006F029F" w:rsidRDefault="00F30F87" w:rsidP="00F30F87">
            <w:pPr>
              <w:spacing w:line="276" w:lineRule="auto"/>
              <w:rPr>
                <w:rFonts w:ascii="Times New Roman" w:eastAsia="Times New Roman" w:hAnsi="Times New Roman" w:cs="Times New Roman"/>
                <w:color w:val="auto"/>
                <w:u w:val="single"/>
              </w:rPr>
            </w:pPr>
          </w:p>
        </w:tc>
      </w:tr>
      <w:tr w:rsidR="00347056" w:rsidRPr="006F029F" w14:paraId="0997B603" w14:textId="77777777" w:rsidTr="00C265B0">
        <w:tc>
          <w:tcPr>
            <w:tcW w:w="4596" w:type="dxa"/>
            <w:shd w:val="clear" w:color="auto" w:fill="D9D9D9" w:themeFill="background1" w:themeFillShade="D9"/>
          </w:tcPr>
          <w:p w14:paraId="4784B6AB" w14:textId="77777777" w:rsidR="00F30F87" w:rsidRPr="006F029F" w:rsidRDefault="00F30F87" w:rsidP="00930593">
            <w:pPr>
              <w:numPr>
                <w:ilvl w:val="0"/>
                <w:numId w:val="32"/>
              </w:numPr>
              <w:spacing w:line="276" w:lineRule="auto"/>
              <w:ind w:left="540"/>
              <w:rPr>
                <w:rFonts w:ascii="Times New Roman" w:eastAsia="Times New Roman" w:hAnsi="Times New Roman" w:cs="Times New Roman"/>
                <w:b/>
                <w:color w:val="auto"/>
              </w:rPr>
            </w:pPr>
            <w:r w:rsidRPr="006F029F">
              <w:rPr>
                <w:rFonts w:ascii="Times New Roman" w:eastAsia="Times New Roman" w:hAnsi="Times New Roman" w:cs="Times New Roman"/>
                <w:b/>
                <w:color w:val="auto"/>
              </w:rPr>
              <w:t>Common or Green (CS, POPS)</w:t>
            </w:r>
          </w:p>
        </w:tc>
        <w:tc>
          <w:tcPr>
            <w:tcW w:w="5232" w:type="dxa"/>
            <w:vMerge w:val="restart"/>
          </w:tcPr>
          <w:p w14:paraId="49609842" w14:textId="6CB8C01E" w:rsidR="00F30F87" w:rsidRPr="006F029F" w:rsidRDefault="00F30F87" w:rsidP="00F30F87">
            <w:pPr>
              <w:spacing w:line="276" w:lineRule="auto"/>
              <w:rPr>
                <w:rFonts w:ascii="Times New Roman" w:eastAsia="Times New Roman" w:hAnsi="Times New Roman" w:cs="Times New Roman"/>
                <w:color w:val="auto"/>
              </w:rPr>
            </w:pPr>
            <w:r w:rsidRPr="006F029F">
              <w:rPr>
                <w:rFonts w:ascii="Times New Roman" w:eastAsia="Times New Roman" w:hAnsi="Times New Roman" w:cs="Times New Roman"/>
                <w:color w:val="auto"/>
                <w:u w:val="single"/>
              </w:rPr>
              <w:t>Description</w:t>
            </w:r>
            <w:r w:rsidRPr="006F029F">
              <w:rPr>
                <w:rFonts w:ascii="Times New Roman" w:eastAsia="Times New Roman" w:hAnsi="Times New Roman" w:cs="Times New Roman"/>
                <w:color w:val="auto"/>
              </w:rPr>
              <w:t xml:space="preserve">: A common or green is a free-standing site with </w:t>
            </w:r>
            <w:r w:rsidR="00475BB0">
              <w:rPr>
                <w:rFonts w:ascii="Times New Roman" w:eastAsia="Times New Roman" w:hAnsi="Times New Roman" w:cs="Times New Roman"/>
                <w:color w:val="auto"/>
              </w:rPr>
              <w:t>streets</w:t>
            </w:r>
            <w:r w:rsidRPr="006F029F">
              <w:rPr>
                <w:rFonts w:ascii="Times New Roman" w:eastAsia="Times New Roman" w:hAnsi="Times New Roman" w:cs="Times New Roman"/>
                <w:color w:val="auto"/>
              </w:rPr>
              <w:t xml:space="preserve"> on all sides and landscape consisting of lawns, paths, and trees. This open space type is for active and passive recreation and gathering purposes.</w:t>
            </w:r>
          </w:p>
          <w:p w14:paraId="19BE0986" w14:textId="77777777" w:rsidR="00F30F87" w:rsidRPr="006F029F" w:rsidRDefault="00F30F87" w:rsidP="00F30F87">
            <w:pPr>
              <w:spacing w:line="276" w:lineRule="auto"/>
              <w:rPr>
                <w:rFonts w:ascii="Times New Roman" w:eastAsia="Times New Roman" w:hAnsi="Times New Roman" w:cs="Times New Roman"/>
                <w:color w:val="auto"/>
              </w:rPr>
            </w:pPr>
          </w:p>
          <w:p w14:paraId="2A802296" w14:textId="7A59A3C5" w:rsidR="00F30F87" w:rsidRPr="006F029F" w:rsidRDefault="00F30F87" w:rsidP="00F30F87">
            <w:pPr>
              <w:spacing w:line="276" w:lineRule="auto"/>
              <w:rPr>
                <w:rFonts w:ascii="Times New Roman" w:eastAsia="Times New Roman" w:hAnsi="Times New Roman" w:cs="Times New Roman"/>
                <w:color w:val="auto"/>
              </w:rPr>
            </w:pPr>
            <w:r w:rsidRPr="006F029F">
              <w:rPr>
                <w:rFonts w:ascii="Times New Roman" w:eastAsia="Times New Roman" w:hAnsi="Times New Roman" w:cs="Times New Roman"/>
                <w:color w:val="auto"/>
                <w:u w:val="single"/>
              </w:rPr>
              <w:t>Design Standards</w:t>
            </w:r>
            <w:r w:rsidRPr="006F029F">
              <w:rPr>
                <w:rFonts w:ascii="Times New Roman" w:eastAsia="Times New Roman" w:hAnsi="Times New Roman" w:cs="Times New Roman"/>
                <w:color w:val="auto"/>
              </w:rPr>
              <w:t>: Commons sh</w:t>
            </w:r>
            <w:r w:rsidR="00A70AA3">
              <w:rPr>
                <w:rFonts w:ascii="Times New Roman" w:eastAsia="Times New Roman" w:hAnsi="Times New Roman" w:cs="Times New Roman"/>
                <w:color w:val="auto"/>
              </w:rPr>
              <w:t>all</w:t>
            </w:r>
            <w:r w:rsidRPr="006F029F">
              <w:rPr>
                <w:rFonts w:ascii="Times New Roman" w:eastAsia="Times New Roman" w:hAnsi="Times New Roman" w:cs="Times New Roman"/>
                <w:color w:val="auto"/>
              </w:rPr>
              <w:t xml:space="preserve"> be a minimum of 20,000 S.F.; 85% permeable surfaces; and 1 tree/2,000 SF on average.</w:t>
            </w:r>
          </w:p>
          <w:p w14:paraId="10BBA438" w14:textId="77777777" w:rsidR="00F30F87" w:rsidRPr="006F029F" w:rsidRDefault="00F30F87" w:rsidP="00F30F87">
            <w:pPr>
              <w:spacing w:line="276" w:lineRule="auto"/>
              <w:rPr>
                <w:rFonts w:ascii="Times New Roman" w:eastAsia="Times New Roman" w:hAnsi="Times New Roman" w:cs="Times New Roman"/>
                <w:b/>
                <w:color w:val="auto"/>
              </w:rPr>
            </w:pPr>
          </w:p>
        </w:tc>
      </w:tr>
      <w:tr w:rsidR="00347056" w:rsidRPr="006F029F" w14:paraId="3B004247" w14:textId="77777777" w:rsidTr="00C265B0">
        <w:tc>
          <w:tcPr>
            <w:tcW w:w="4596" w:type="dxa"/>
          </w:tcPr>
          <w:p w14:paraId="1C2E5760" w14:textId="77777777" w:rsidR="00F30F87" w:rsidRPr="006F029F" w:rsidRDefault="00F30F87" w:rsidP="000F6E70">
            <w:pPr>
              <w:spacing w:line="276" w:lineRule="auto"/>
              <w:jc w:val="center"/>
              <w:rPr>
                <w:rFonts w:ascii="Times New Roman" w:eastAsia="Times New Roman" w:hAnsi="Times New Roman" w:cs="Times New Roman"/>
                <w:b/>
                <w:color w:val="auto"/>
              </w:rPr>
            </w:pPr>
            <w:r w:rsidRPr="006F029F">
              <w:rPr>
                <w:rFonts w:ascii="Times New Roman" w:eastAsia="Times New Roman" w:hAnsi="Times New Roman" w:cs="Times New Roman"/>
                <w:b/>
                <w:noProof/>
                <w:color w:val="auto"/>
                <w:lang w:val="en-US"/>
              </w:rPr>
              <w:drawing>
                <wp:inline distT="0" distB="0" distL="0" distR="0" wp14:anchorId="673FDC03" wp14:editId="0EFE7152">
                  <wp:extent cx="2405108" cy="179177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AS_Square_Base_Simple_Process-01.jpg"/>
                          <pic:cNvPicPr/>
                        </pic:nvPicPr>
                        <pic:blipFill rotWithShape="1">
                          <a:blip r:embed="rId44" cstate="print">
                            <a:extLst>
                              <a:ext uri="{28A0092B-C50C-407E-A947-70E740481C1C}">
                                <a14:useLocalDpi xmlns:a14="http://schemas.microsoft.com/office/drawing/2010/main" val="0"/>
                              </a:ext>
                            </a:extLst>
                          </a:blip>
                          <a:srcRect t="6812" b="14480"/>
                          <a:stretch/>
                        </pic:blipFill>
                        <pic:spPr bwMode="auto">
                          <a:xfrm>
                            <a:off x="0" y="0"/>
                            <a:ext cx="2407883" cy="1793839"/>
                          </a:xfrm>
                          <a:prstGeom prst="rect">
                            <a:avLst/>
                          </a:prstGeom>
                          <a:ln>
                            <a:noFill/>
                          </a:ln>
                          <a:extLst>
                            <a:ext uri="{53640926-AAD7-44D8-BBD7-CCE9431645EC}">
                              <a14:shadowObscured xmlns:a14="http://schemas.microsoft.com/office/drawing/2010/main"/>
                            </a:ext>
                          </a:extLst>
                        </pic:spPr>
                      </pic:pic>
                    </a:graphicData>
                  </a:graphic>
                </wp:inline>
              </w:drawing>
            </w:r>
          </w:p>
        </w:tc>
        <w:tc>
          <w:tcPr>
            <w:tcW w:w="5232" w:type="dxa"/>
            <w:vMerge/>
          </w:tcPr>
          <w:p w14:paraId="38DABFE3" w14:textId="77777777" w:rsidR="00F30F87" w:rsidRPr="006F029F" w:rsidRDefault="00F30F87" w:rsidP="00F30F87">
            <w:pPr>
              <w:spacing w:line="276" w:lineRule="auto"/>
              <w:rPr>
                <w:rFonts w:ascii="Times New Roman" w:eastAsia="Times New Roman" w:hAnsi="Times New Roman" w:cs="Times New Roman"/>
                <w:color w:val="auto"/>
                <w:u w:val="single"/>
              </w:rPr>
            </w:pPr>
          </w:p>
        </w:tc>
      </w:tr>
      <w:tr w:rsidR="00347056" w:rsidRPr="006F029F" w14:paraId="0AC31801" w14:textId="77777777" w:rsidTr="00C265B0">
        <w:tc>
          <w:tcPr>
            <w:tcW w:w="4596" w:type="dxa"/>
            <w:shd w:val="clear" w:color="auto" w:fill="D9D9D9" w:themeFill="background1" w:themeFillShade="D9"/>
          </w:tcPr>
          <w:p w14:paraId="13FB7D54" w14:textId="77777777" w:rsidR="00F30F87" w:rsidRPr="006F029F" w:rsidRDefault="00F30F87" w:rsidP="00930593">
            <w:pPr>
              <w:numPr>
                <w:ilvl w:val="0"/>
                <w:numId w:val="32"/>
              </w:numPr>
              <w:spacing w:line="276" w:lineRule="auto"/>
              <w:ind w:left="540"/>
              <w:rPr>
                <w:rFonts w:ascii="Times New Roman" w:eastAsia="Times New Roman" w:hAnsi="Times New Roman" w:cs="Times New Roman"/>
                <w:b/>
                <w:color w:val="auto"/>
              </w:rPr>
            </w:pPr>
            <w:r w:rsidRPr="006F029F">
              <w:rPr>
                <w:rFonts w:ascii="Times New Roman" w:eastAsia="Times New Roman" w:hAnsi="Times New Roman" w:cs="Times New Roman"/>
                <w:b/>
                <w:color w:val="auto"/>
              </w:rPr>
              <w:lastRenderedPageBreak/>
              <w:t>Plaza or Square (CS, POPS)</w:t>
            </w:r>
          </w:p>
        </w:tc>
        <w:tc>
          <w:tcPr>
            <w:tcW w:w="5232" w:type="dxa"/>
            <w:vMerge w:val="restart"/>
          </w:tcPr>
          <w:p w14:paraId="3203C9B2" w14:textId="77777777" w:rsidR="00F30F87" w:rsidRPr="006F029F" w:rsidRDefault="00F30F87" w:rsidP="00F30F87">
            <w:pPr>
              <w:spacing w:line="276" w:lineRule="auto"/>
              <w:rPr>
                <w:rFonts w:ascii="Times New Roman" w:eastAsia="Times New Roman" w:hAnsi="Times New Roman" w:cs="Times New Roman"/>
                <w:color w:val="auto"/>
              </w:rPr>
            </w:pPr>
            <w:r w:rsidRPr="006F029F">
              <w:rPr>
                <w:rFonts w:ascii="Times New Roman" w:eastAsia="Times New Roman" w:hAnsi="Times New Roman" w:cs="Times New Roman"/>
                <w:color w:val="auto"/>
                <w:u w:val="single"/>
              </w:rPr>
              <w:t>Description</w:t>
            </w:r>
            <w:r w:rsidRPr="006F029F">
              <w:rPr>
                <w:rFonts w:ascii="Times New Roman" w:eastAsia="Times New Roman" w:hAnsi="Times New Roman" w:cs="Times New Roman"/>
                <w:color w:val="auto"/>
              </w:rPr>
              <w:t>: An open space type designed for passive recreation, civic purposes, and commercial activities, with landscape consisting primarily of hardscape. Plazas are generally located in activity centers or the nexus of major circulation routes.</w:t>
            </w:r>
          </w:p>
          <w:p w14:paraId="565D84C2" w14:textId="77777777" w:rsidR="00F30F87" w:rsidRPr="006F029F" w:rsidRDefault="00F30F87" w:rsidP="00F30F87">
            <w:pPr>
              <w:spacing w:line="276" w:lineRule="auto"/>
              <w:rPr>
                <w:rFonts w:ascii="Times New Roman" w:eastAsia="Times New Roman" w:hAnsi="Times New Roman" w:cs="Times New Roman"/>
                <w:color w:val="auto"/>
              </w:rPr>
            </w:pPr>
          </w:p>
          <w:p w14:paraId="5CBAF12C" w14:textId="5BECAB3C" w:rsidR="00F30F87" w:rsidRPr="006F029F" w:rsidRDefault="00F30F87" w:rsidP="00A70AA3">
            <w:pPr>
              <w:spacing w:line="276" w:lineRule="auto"/>
              <w:rPr>
                <w:rFonts w:ascii="Times New Roman" w:eastAsia="Times New Roman" w:hAnsi="Times New Roman" w:cs="Times New Roman"/>
                <w:b/>
                <w:color w:val="auto"/>
              </w:rPr>
            </w:pPr>
            <w:r w:rsidRPr="006F029F">
              <w:rPr>
                <w:rFonts w:ascii="Times New Roman" w:eastAsia="Times New Roman" w:hAnsi="Times New Roman" w:cs="Times New Roman"/>
                <w:color w:val="auto"/>
                <w:u w:val="single"/>
              </w:rPr>
              <w:t>Design Standards</w:t>
            </w:r>
            <w:r w:rsidRPr="006F029F">
              <w:rPr>
                <w:rFonts w:ascii="Times New Roman" w:eastAsia="Times New Roman" w:hAnsi="Times New Roman" w:cs="Times New Roman"/>
                <w:color w:val="auto"/>
              </w:rPr>
              <w:t>: Squares sh</w:t>
            </w:r>
            <w:r w:rsidR="00A70AA3">
              <w:rPr>
                <w:rFonts w:ascii="Times New Roman" w:eastAsia="Times New Roman" w:hAnsi="Times New Roman" w:cs="Times New Roman"/>
                <w:color w:val="auto"/>
              </w:rPr>
              <w:t>all</w:t>
            </w:r>
            <w:r w:rsidRPr="006F029F">
              <w:rPr>
                <w:rFonts w:ascii="Times New Roman" w:eastAsia="Times New Roman" w:hAnsi="Times New Roman" w:cs="Times New Roman"/>
                <w:color w:val="auto"/>
              </w:rPr>
              <w:t xml:space="preserve"> be a minimum of 8,000 S.F.; 50% permeable surfaces; 1 tree/2,000 SF on average; and include public seating.</w:t>
            </w:r>
          </w:p>
        </w:tc>
      </w:tr>
      <w:tr w:rsidR="00347056" w:rsidRPr="006F029F" w14:paraId="232351EE" w14:textId="77777777" w:rsidTr="00C265B0">
        <w:tc>
          <w:tcPr>
            <w:tcW w:w="4596" w:type="dxa"/>
          </w:tcPr>
          <w:p w14:paraId="797C8ADE" w14:textId="77777777" w:rsidR="00F30F87" w:rsidRPr="006F029F" w:rsidRDefault="00F30F87" w:rsidP="00F30F87">
            <w:pPr>
              <w:spacing w:line="276" w:lineRule="auto"/>
              <w:rPr>
                <w:rFonts w:ascii="Times New Roman" w:eastAsia="Times New Roman" w:hAnsi="Times New Roman" w:cs="Times New Roman"/>
                <w:b/>
                <w:color w:val="auto"/>
              </w:rPr>
            </w:pPr>
            <w:r w:rsidRPr="006F029F">
              <w:rPr>
                <w:rFonts w:ascii="Times New Roman" w:eastAsia="Times New Roman" w:hAnsi="Times New Roman" w:cs="Times New Roman"/>
                <w:b/>
                <w:noProof/>
                <w:color w:val="auto"/>
                <w:lang w:val="en-US"/>
              </w:rPr>
              <w:drawing>
                <wp:inline distT="0" distB="0" distL="0" distR="0" wp14:anchorId="45AE53AC" wp14:editId="29263B0E">
                  <wp:extent cx="2708910" cy="137541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AS_Plaza_4Dec_2_5H-0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69327" cy="1406086"/>
                          </a:xfrm>
                          <a:prstGeom prst="rect">
                            <a:avLst/>
                          </a:prstGeom>
                        </pic:spPr>
                      </pic:pic>
                    </a:graphicData>
                  </a:graphic>
                </wp:inline>
              </w:drawing>
            </w:r>
          </w:p>
        </w:tc>
        <w:tc>
          <w:tcPr>
            <w:tcW w:w="5232" w:type="dxa"/>
            <w:vMerge/>
          </w:tcPr>
          <w:p w14:paraId="39E862CE" w14:textId="77777777" w:rsidR="00F30F87" w:rsidRPr="006F029F" w:rsidRDefault="00F30F87" w:rsidP="00F30F87">
            <w:pPr>
              <w:spacing w:line="276" w:lineRule="auto"/>
              <w:rPr>
                <w:rFonts w:ascii="Times New Roman" w:eastAsia="Times New Roman" w:hAnsi="Times New Roman" w:cs="Times New Roman"/>
                <w:color w:val="auto"/>
                <w:u w:val="single"/>
              </w:rPr>
            </w:pPr>
          </w:p>
        </w:tc>
      </w:tr>
      <w:tr w:rsidR="00347056" w:rsidRPr="006F029F" w14:paraId="4E842998" w14:textId="77777777" w:rsidTr="00C265B0">
        <w:tc>
          <w:tcPr>
            <w:tcW w:w="4596" w:type="dxa"/>
            <w:shd w:val="clear" w:color="auto" w:fill="D9D9D9" w:themeFill="background1" w:themeFillShade="D9"/>
          </w:tcPr>
          <w:p w14:paraId="1D0AC9D1" w14:textId="77777777" w:rsidR="00F30F87" w:rsidRPr="006F029F" w:rsidRDefault="00F30F87" w:rsidP="00930593">
            <w:pPr>
              <w:numPr>
                <w:ilvl w:val="0"/>
                <w:numId w:val="32"/>
              </w:numPr>
              <w:spacing w:line="276" w:lineRule="auto"/>
              <w:ind w:left="450" w:hanging="270"/>
              <w:rPr>
                <w:rFonts w:ascii="Times New Roman" w:eastAsia="Times New Roman" w:hAnsi="Times New Roman" w:cs="Times New Roman"/>
                <w:b/>
                <w:color w:val="auto"/>
              </w:rPr>
            </w:pPr>
            <w:r w:rsidRPr="000F6E70">
              <w:rPr>
                <w:rFonts w:ascii="Times New Roman" w:eastAsia="Times New Roman" w:hAnsi="Times New Roman" w:cs="Times New Roman"/>
                <w:b/>
                <w:color w:val="auto"/>
                <w:sz w:val="20"/>
                <w:szCs w:val="20"/>
              </w:rPr>
              <w:t>Pocket Park</w:t>
            </w:r>
            <w:r w:rsidR="00552F82" w:rsidRPr="000F6E70">
              <w:rPr>
                <w:rFonts w:ascii="Times New Roman" w:eastAsia="Times New Roman" w:hAnsi="Times New Roman" w:cs="Times New Roman"/>
                <w:b/>
                <w:color w:val="auto"/>
                <w:sz w:val="20"/>
                <w:szCs w:val="20"/>
              </w:rPr>
              <w:t xml:space="preserve"> or </w:t>
            </w:r>
            <w:r w:rsidRPr="000F6E70">
              <w:rPr>
                <w:rFonts w:ascii="Times New Roman" w:eastAsia="Times New Roman" w:hAnsi="Times New Roman" w:cs="Times New Roman"/>
                <w:b/>
                <w:color w:val="auto"/>
                <w:sz w:val="20"/>
                <w:szCs w:val="20"/>
              </w:rPr>
              <w:t>Playground (CS, POPS, PS)</w:t>
            </w:r>
          </w:p>
        </w:tc>
        <w:tc>
          <w:tcPr>
            <w:tcW w:w="5232" w:type="dxa"/>
            <w:vMerge w:val="restart"/>
          </w:tcPr>
          <w:p w14:paraId="41ED0CCD" w14:textId="77777777" w:rsidR="00F30F87" w:rsidRPr="006F029F" w:rsidRDefault="00F30F87" w:rsidP="00F30F87">
            <w:pPr>
              <w:spacing w:line="276" w:lineRule="auto"/>
              <w:rPr>
                <w:rFonts w:ascii="Times New Roman" w:eastAsia="Times New Roman" w:hAnsi="Times New Roman" w:cs="Times New Roman"/>
                <w:color w:val="auto"/>
              </w:rPr>
            </w:pPr>
            <w:r w:rsidRPr="006F029F">
              <w:rPr>
                <w:rFonts w:ascii="Times New Roman" w:eastAsia="Times New Roman" w:hAnsi="Times New Roman" w:cs="Times New Roman"/>
                <w:color w:val="auto"/>
                <w:u w:val="single"/>
              </w:rPr>
              <w:t>Description</w:t>
            </w:r>
            <w:r w:rsidRPr="006F029F">
              <w:rPr>
                <w:rFonts w:ascii="Times New Roman" w:eastAsia="Times New Roman" w:hAnsi="Times New Roman" w:cs="Times New Roman"/>
                <w:color w:val="auto"/>
              </w:rPr>
              <w:t xml:space="preserve">: An open space type designed for passive recreation consisting of vegetation, a place to sit outdoors, and playground equipment.  </w:t>
            </w:r>
          </w:p>
          <w:p w14:paraId="3E10DEF4" w14:textId="77777777" w:rsidR="00F30F87" w:rsidRPr="006F029F" w:rsidRDefault="00F30F87" w:rsidP="00F30F87">
            <w:pPr>
              <w:spacing w:line="276" w:lineRule="auto"/>
              <w:rPr>
                <w:rFonts w:ascii="Times New Roman" w:eastAsia="Times New Roman" w:hAnsi="Times New Roman" w:cs="Times New Roman"/>
                <w:color w:val="auto"/>
              </w:rPr>
            </w:pPr>
          </w:p>
          <w:p w14:paraId="2845FF3F" w14:textId="5AF2E1ED" w:rsidR="00F30F87" w:rsidRPr="006F029F" w:rsidRDefault="00F30F87" w:rsidP="00F30F87">
            <w:pPr>
              <w:spacing w:line="276" w:lineRule="auto"/>
              <w:rPr>
                <w:rFonts w:ascii="Times New Roman" w:eastAsia="Times New Roman" w:hAnsi="Times New Roman" w:cs="Times New Roman"/>
                <w:color w:val="auto"/>
              </w:rPr>
            </w:pPr>
            <w:r w:rsidRPr="006F029F">
              <w:rPr>
                <w:rFonts w:ascii="Times New Roman" w:eastAsia="Times New Roman" w:hAnsi="Times New Roman" w:cs="Times New Roman"/>
                <w:color w:val="auto"/>
                <w:u w:val="single"/>
              </w:rPr>
              <w:t>Design Standards</w:t>
            </w:r>
            <w:r w:rsidRPr="006F029F">
              <w:rPr>
                <w:rFonts w:ascii="Times New Roman" w:eastAsia="Times New Roman" w:hAnsi="Times New Roman" w:cs="Times New Roman"/>
                <w:color w:val="auto"/>
              </w:rPr>
              <w:t>: Pocket Parks sh</w:t>
            </w:r>
            <w:r w:rsidR="00A70AA3">
              <w:rPr>
                <w:rFonts w:ascii="Times New Roman" w:eastAsia="Times New Roman" w:hAnsi="Times New Roman" w:cs="Times New Roman"/>
                <w:color w:val="auto"/>
              </w:rPr>
              <w:t>all</w:t>
            </w:r>
            <w:r w:rsidRPr="006F029F">
              <w:rPr>
                <w:rFonts w:ascii="Times New Roman" w:eastAsia="Times New Roman" w:hAnsi="Times New Roman" w:cs="Times New Roman"/>
                <w:color w:val="auto"/>
              </w:rPr>
              <w:t xml:space="preserve"> be a minimum of </w:t>
            </w:r>
            <w:r w:rsidR="00E73EE8">
              <w:rPr>
                <w:rFonts w:ascii="Times New Roman" w:eastAsia="Times New Roman" w:hAnsi="Times New Roman" w:cs="Times New Roman"/>
                <w:color w:val="auto"/>
              </w:rPr>
              <w:t>5</w:t>
            </w:r>
            <w:r w:rsidR="002C7BA1">
              <w:rPr>
                <w:rFonts w:ascii="Times New Roman" w:eastAsia="Times New Roman" w:hAnsi="Times New Roman" w:cs="Times New Roman"/>
                <w:color w:val="auto"/>
              </w:rPr>
              <w:t>,000</w:t>
            </w:r>
            <w:r w:rsidRPr="006F029F">
              <w:rPr>
                <w:rFonts w:ascii="Times New Roman" w:eastAsia="Times New Roman" w:hAnsi="Times New Roman" w:cs="Times New Roman"/>
                <w:color w:val="auto"/>
              </w:rPr>
              <w:t xml:space="preserve"> S.F.; </w:t>
            </w:r>
            <w:r w:rsidR="00E73EE8">
              <w:rPr>
                <w:rFonts w:ascii="Times New Roman" w:eastAsia="Times New Roman" w:hAnsi="Times New Roman" w:cs="Times New Roman"/>
                <w:color w:val="auto"/>
              </w:rPr>
              <w:t>75</w:t>
            </w:r>
            <w:r w:rsidRPr="006F029F">
              <w:rPr>
                <w:rFonts w:ascii="Times New Roman" w:eastAsia="Times New Roman" w:hAnsi="Times New Roman" w:cs="Times New Roman"/>
                <w:color w:val="auto"/>
              </w:rPr>
              <w:t>% permeable surfaces; and 1 tree/200 SF on average; and include seating and recreational equipment.</w:t>
            </w:r>
          </w:p>
          <w:p w14:paraId="205DEE1A" w14:textId="77777777" w:rsidR="00F30F87" w:rsidRPr="006F029F" w:rsidRDefault="00F30F87" w:rsidP="00F30F87">
            <w:pPr>
              <w:spacing w:line="276" w:lineRule="auto"/>
              <w:rPr>
                <w:rFonts w:ascii="Times New Roman" w:eastAsia="Times New Roman" w:hAnsi="Times New Roman" w:cs="Times New Roman"/>
                <w:b/>
                <w:color w:val="auto"/>
              </w:rPr>
            </w:pPr>
          </w:p>
        </w:tc>
      </w:tr>
      <w:tr w:rsidR="00347056" w:rsidRPr="006F029F" w14:paraId="7D0D6E64" w14:textId="77777777" w:rsidTr="00C265B0">
        <w:tc>
          <w:tcPr>
            <w:tcW w:w="4596" w:type="dxa"/>
          </w:tcPr>
          <w:p w14:paraId="3F3C975E" w14:textId="77777777" w:rsidR="00F30F87" w:rsidRPr="006F029F" w:rsidRDefault="00F30F87" w:rsidP="00F30F87">
            <w:pPr>
              <w:spacing w:line="276" w:lineRule="auto"/>
              <w:rPr>
                <w:rFonts w:ascii="Times New Roman" w:eastAsia="Times New Roman" w:hAnsi="Times New Roman" w:cs="Times New Roman"/>
                <w:b/>
                <w:color w:val="auto"/>
              </w:rPr>
            </w:pPr>
            <w:r w:rsidRPr="006F029F">
              <w:rPr>
                <w:rFonts w:ascii="Times New Roman" w:eastAsia="Times New Roman" w:hAnsi="Times New Roman" w:cs="Times New Roman"/>
                <w:b/>
                <w:noProof/>
                <w:color w:val="auto"/>
                <w:lang w:val="en-US"/>
              </w:rPr>
              <w:drawing>
                <wp:inline distT="0" distB="0" distL="0" distR="0" wp14:anchorId="0A2CEB26" wp14:editId="07059D04">
                  <wp:extent cx="2697506" cy="1162050"/>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AS_PocketPark_NoHLFill_2pt5H-0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35218" cy="1178296"/>
                          </a:xfrm>
                          <a:prstGeom prst="rect">
                            <a:avLst/>
                          </a:prstGeom>
                        </pic:spPr>
                      </pic:pic>
                    </a:graphicData>
                  </a:graphic>
                </wp:inline>
              </w:drawing>
            </w:r>
          </w:p>
        </w:tc>
        <w:tc>
          <w:tcPr>
            <w:tcW w:w="5232" w:type="dxa"/>
            <w:vMerge/>
          </w:tcPr>
          <w:p w14:paraId="1287C140" w14:textId="77777777" w:rsidR="00F30F87" w:rsidRPr="006F029F" w:rsidRDefault="00F30F87" w:rsidP="00F30F87">
            <w:pPr>
              <w:spacing w:line="276" w:lineRule="auto"/>
              <w:rPr>
                <w:rFonts w:ascii="Times New Roman" w:eastAsia="Times New Roman" w:hAnsi="Times New Roman" w:cs="Times New Roman"/>
                <w:b/>
                <w:color w:val="auto"/>
              </w:rPr>
            </w:pPr>
          </w:p>
        </w:tc>
      </w:tr>
      <w:tr w:rsidR="00347056" w:rsidRPr="006F029F" w14:paraId="44279BA1" w14:textId="77777777" w:rsidTr="00C265B0">
        <w:tc>
          <w:tcPr>
            <w:tcW w:w="4596" w:type="dxa"/>
            <w:shd w:val="clear" w:color="auto" w:fill="D9D9D9" w:themeFill="background1" w:themeFillShade="D9"/>
          </w:tcPr>
          <w:p w14:paraId="0750F0BC" w14:textId="77777777" w:rsidR="00F30F87" w:rsidRPr="006F029F" w:rsidRDefault="00F30F87" w:rsidP="00930593">
            <w:pPr>
              <w:numPr>
                <w:ilvl w:val="0"/>
                <w:numId w:val="32"/>
              </w:numPr>
              <w:spacing w:line="276" w:lineRule="auto"/>
              <w:ind w:left="540"/>
              <w:rPr>
                <w:rFonts w:ascii="Times New Roman" w:eastAsia="Times New Roman" w:hAnsi="Times New Roman" w:cs="Times New Roman"/>
                <w:b/>
                <w:color w:val="auto"/>
              </w:rPr>
            </w:pPr>
            <w:r w:rsidRPr="006F029F">
              <w:rPr>
                <w:rFonts w:ascii="Times New Roman" w:eastAsia="Times New Roman" w:hAnsi="Times New Roman" w:cs="Times New Roman"/>
                <w:b/>
                <w:color w:val="auto"/>
              </w:rPr>
              <w:t>Athletic Field or Ball Court (CS, POPS)</w:t>
            </w:r>
          </w:p>
        </w:tc>
        <w:tc>
          <w:tcPr>
            <w:tcW w:w="5232" w:type="dxa"/>
            <w:vMerge w:val="restart"/>
          </w:tcPr>
          <w:p w14:paraId="47302042" w14:textId="77777777" w:rsidR="00F30F87" w:rsidRPr="006F029F" w:rsidRDefault="00F30F87" w:rsidP="00F30F87">
            <w:pPr>
              <w:spacing w:line="276" w:lineRule="auto"/>
              <w:rPr>
                <w:rFonts w:ascii="Times New Roman" w:eastAsia="Times New Roman" w:hAnsi="Times New Roman" w:cs="Times New Roman"/>
                <w:color w:val="auto"/>
              </w:rPr>
            </w:pPr>
            <w:r w:rsidRPr="006F029F">
              <w:rPr>
                <w:rFonts w:ascii="Times New Roman" w:eastAsia="Times New Roman" w:hAnsi="Times New Roman" w:cs="Times New Roman"/>
                <w:color w:val="auto"/>
                <w:u w:val="single"/>
              </w:rPr>
              <w:t>Description</w:t>
            </w:r>
            <w:r w:rsidRPr="006F029F">
              <w:rPr>
                <w:rFonts w:ascii="Times New Roman" w:eastAsia="Times New Roman" w:hAnsi="Times New Roman" w:cs="Times New Roman"/>
                <w:color w:val="auto"/>
              </w:rPr>
              <w:t xml:space="preserve">: A publicly accessible open space designed and equipped for active recreation and organized sports. Playing fields and courts may include grass, artificial turf, clay, dirt, stone dust, concrete, asphalt, ice or other </w:t>
            </w:r>
            <w:proofErr w:type="gramStart"/>
            <w:r w:rsidRPr="006F029F">
              <w:rPr>
                <w:rFonts w:ascii="Times New Roman" w:eastAsia="Times New Roman" w:hAnsi="Times New Roman" w:cs="Times New Roman"/>
                <w:color w:val="auto"/>
              </w:rPr>
              <w:t>pervious</w:t>
            </w:r>
            <w:proofErr w:type="gramEnd"/>
            <w:r w:rsidRPr="006F029F">
              <w:rPr>
                <w:rFonts w:ascii="Times New Roman" w:eastAsia="Times New Roman" w:hAnsi="Times New Roman" w:cs="Times New Roman"/>
                <w:color w:val="auto"/>
              </w:rPr>
              <w:t xml:space="preserve"> or impervious materials to support various sporting organizations and events.</w:t>
            </w:r>
          </w:p>
          <w:p w14:paraId="1C525427" w14:textId="77777777" w:rsidR="00F30F87" w:rsidRPr="006F029F" w:rsidRDefault="00F30F87" w:rsidP="00F30F87">
            <w:pPr>
              <w:spacing w:line="276" w:lineRule="auto"/>
              <w:rPr>
                <w:rFonts w:ascii="Times New Roman" w:eastAsia="Times New Roman" w:hAnsi="Times New Roman" w:cs="Times New Roman"/>
                <w:color w:val="auto"/>
              </w:rPr>
            </w:pPr>
          </w:p>
          <w:p w14:paraId="1D731D48" w14:textId="77777777" w:rsidR="00F30F87" w:rsidRPr="006F029F" w:rsidRDefault="00F30F87" w:rsidP="00F30F87">
            <w:pPr>
              <w:spacing w:line="276" w:lineRule="auto"/>
              <w:rPr>
                <w:rFonts w:ascii="Times New Roman" w:eastAsia="Times New Roman" w:hAnsi="Times New Roman" w:cs="Times New Roman"/>
                <w:color w:val="auto"/>
                <w:u w:val="single"/>
              </w:rPr>
            </w:pPr>
            <w:r w:rsidRPr="006F029F">
              <w:rPr>
                <w:rFonts w:ascii="Times New Roman" w:eastAsia="Times New Roman" w:hAnsi="Times New Roman" w:cs="Times New Roman"/>
                <w:color w:val="auto"/>
                <w:u w:val="single"/>
              </w:rPr>
              <w:t>Design Standards:</w:t>
            </w:r>
          </w:p>
          <w:p w14:paraId="64372713" w14:textId="276855D8" w:rsidR="00F30F87" w:rsidRPr="006F029F" w:rsidRDefault="00F30F87" w:rsidP="00F30F87">
            <w:pPr>
              <w:spacing w:line="276" w:lineRule="auto"/>
              <w:rPr>
                <w:rFonts w:ascii="Times New Roman" w:eastAsia="Times New Roman" w:hAnsi="Times New Roman" w:cs="Times New Roman"/>
                <w:color w:val="auto"/>
              </w:rPr>
            </w:pPr>
            <w:r w:rsidRPr="006F029F">
              <w:rPr>
                <w:rFonts w:ascii="Times New Roman" w:eastAsia="Times New Roman" w:hAnsi="Times New Roman" w:cs="Times New Roman"/>
                <w:color w:val="auto"/>
              </w:rPr>
              <w:t xml:space="preserve">  </w:t>
            </w:r>
            <w:r w:rsidRPr="006F029F">
              <w:rPr>
                <w:rFonts w:ascii="Times New Roman" w:eastAsia="Times New Roman" w:hAnsi="Times New Roman" w:cs="Times New Roman"/>
                <w:i/>
                <w:color w:val="auto"/>
                <w:u w:val="single"/>
              </w:rPr>
              <w:t>Si</w:t>
            </w:r>
            <w:r w:rsidR="00A140AA">
              <w:rPr>
                <w:rFonts w:ascii="Times New Roman" w:eastAsia="Times New Roman" w:hAnsi="Times New Roman" w:cs="Times New Roman"/>
                <w:i/>
                <w:color w:val="auto"/>
                <w:u w:val="single"/>
              </w:rPr>
              <w:t>z</w:t>
            </w:r>
            <w:r w:rsidRPr="006F029F">
              <w:rPr>
                <w:rFonts w:ascii="Times New Roman" w:eastAsia="Times New Roman" w:hAnsi="Times New Roman" w:cs="Times New Roman"/>
                <w:i/>
                <w:color w:val="auto"/>
                <w:u w:val="single"/>
              </w:rPr>
              <w:t>e of Space</w:t>
            </w:r>
            <w:r w:rsidRPr="006F029F">
              <w:rPr>
                <w:rFonts w:ascii="Times New Roman" w:eastAsia="Times New Roman" w:hAnsi="Times New Roman" w:cs="Times New Roman"/>
                <w:color w:val="auto"/>
              </w:rPr>
              <w:t xml:space="preserve">: </w:t>
            </w:r>
            <w:r w:rsidR="00C520C5">
              <w:rPr>
                <w:rFonts w:ascii="Times New Roman" w:eastAsia="Times New Roman" w:hAnsi="Times New Roman" w:cs="Times New Roman"/>
                <w:color w:val="auto"/>
              </w:rPr>
              <w:t>10,000</w:t>
            </w:r>
            <w:r w:rsidRPr="006F029F">
              <w:rPr>
                <w:rFonts w:ascii="Times New Roman" w:eastAsia="Times New Roman" w:hAnsi="Times New Roman" w:cs="Times New Roman"/>
                <w:color w:val="auto"/>
              </w:rPr>
              <w:t xml:space="preserve"> S.F. Min.</w:t>
            </w:r>
          </w:p>
          <w:p w14:paraId="46E576BA" w14:textId="37A18796" w:rsidR="00F30F87" w:rsidRPr="006F029F" w:rsidRDefault="00F30F87" w:rsidP="00F30F87">
            <w:pPr>
              <w:spacing w:line="276" w:lineRule="auto"/>
              <w:rPr>
                <w:rFonts w:ascii="Times New Roman" w:eastAsia="Times New Roman" w:hAnsi="Times New Roman" w:cs="Times New Roman"/>
                <w:color w:val="auto"/>
              </w:rPr>
            </w:pPr>
            <w:r w:rsidRPr="006F029F">
              <w:rPr>
                <w:rFonts w:ascii="Times New Roman" w:eastAsia="Times New Roman" w:hAnsi="Times New Roman" w:cs="Times New Roman"/>
                <w:color w:val="auto"/>
              </w:rPr>
              <w:t xml:space="preserve">  </w:t>
            </w:r>
            <w:r w:rsidRPr="006F029F">
              <w:rPr>
                <w:rFonts w:ascii="Times New Roman" w:eastAsia="Times New Roman" w:hAnsi="Times New Roman" w:cs="Times New Roman"/>
                <w:i/>
                <w:color w:val="auto"/>
                <w:u w:val="single"/>
              </w:rPr>
              <w:t>Furnishing</w:t>
            </w:r>
            <w:r w:rsidRPr="006F029F">
              <w:rPr>
                <w:rFonts w:ascii="Times New Roman" w:eastAsia="Times New Roman" w:hAnsi="Times New Roman" w:cs="Times New Roman"/>
                <w:color w:val="auto"/>
              </w:rPr>
              <w:t>:  Seating: 1 Seat/275 S.F. Min.</w:t>
            </w:r>
          </w:p>
          <w:p w14:paraId="46033266" w14:textId="7F53F0FE" w:rsidR="00F30F87" w:rsidRPr="006F029F" w:rsidRDefault="00F30F87" w:rsidP="00F30F87">
            <w:pPr>
              <w:spacing w:line="276" w:lineRule="auto"/>
              <w:rPr>
                <w:rFonts w:ascii="Times New Roman" w:eastAsia="Times New Roman" w:hAnsi="Times New Roman" w:cs="Times New Roman"/>
                <w:color w:val="auto"/>
              </w:rPr>
            </w:pPr>
            <w:r w:rsidRPr="006F029F">
              <w:rPr>
                <w:rFonts w:ascii="Times New Roman" w:eastAsia="Times New Roman" w:hAnsi="Times New Roman" w:cs="Times New Roman"/>
                <w:color w:val="auto"/>
              </w:rPr>
              <w:t xml:space="preserve">   </w:t>
            </w:r>
            <w:r w:rsidRPr="006F029F">
              <w:rPr>
                <w:rFonts w:ascii="Times New Roman" w:eastAsia="Times New Roman" w:hAnsi="Times New Roman" w:cs="Times New Roman"/>
                <w:i/>
                <w:color w:val="auto"/>
                <w:u w:val="single"/>
              </w:rPr>
              <w:t xml:space="preserve"> Landscape</w:t>
            </w:r>
            <w:r w:rsidRPr="006F029F">
              <w:rPr>
                <w:rFonts w:ascii="Times New Roman" w:eastAsia="Times New Roman" w:hAnsi="Times New Roman" w:cs="Times New Roman"/>
                <w:color w:val="auto"/>
              </w:rPr>
              <w:t xml:space="preserve">:  Landscaped Area: </w:t>
            </w:r>
            <w:r w:rsidR="001E6F3D">
              <w:rPr>
                <w:rFonts w:ascii="Times New Roman" w:eastAsia="Times New Roman" w:hAnsi="Times New Roman" w:cs="Times New Roman"/>
                <w:color w:val="auto"/>
              </w:rPr>
              <w:t>2</w:t>
            </w:r>
            <w:r w:rsidRPr="006F029F">
              <w:rPr>
                <w:rFonts w:ascii="Times New Roman" w:eastAsia="Times New Roman" w:hAnsi="Times New Roman" w:cs="Times New Roman"/>
                <w:color w:val="auto"/>
              </w:rPr>
              <w:t>0%</w:t>
            </w:r>
          </w:p>
          <w:p w14:paraId="03B14EC5" w14:textId="77777777" w:rsidR="00F30F87" w:rsidRPr="006F029F" w:rsidRDefault="00F30F87" w:rsidP="00F30F87">
            <w:pPr>
              <w:spacing w:line="276" w:lineRule="auto"/>
              <w:rPr>
                <w:rFonts w:ascii="Times New Roman" w:eastAsia="Times New Roman" w:hAnsi="Times New Roman" w:cs="Times New Roman"/>
                <w:b/>
                <w:color w:val="auto"/>
              </w:rPr>
            </w:pPr>
          </w:p>
        </w:tc>
      </w:tr>
      <w:tr w:rsidR="00347056" w:rsidRPr="006F029F" w14:paraId="26D940E2" w14:textId="77777777" w:rsidTr="00C265B0">
        <w:tc>
          <w:tcPr>
            <w:tcW w:w="4596" w:type="dxa"/>
          </w:tcPr>
          <w:p w14:paraId="3E8A54F1" w14:textId="77777777" w:rsidR="00F30F87" w:rsidRPr="006F029F" w:rsidRDefault="00F30F87" w:rsidP="00F30F87">
            <w:pPr>
              <w:spacing w:line="276" w:lineRule="auto"/>
              <w:rPr>
                <w:rFonts w:ascii="Times New Roman" w:eastAsia="Times New Roman" w:hAnsi="Times New Roman" w:cs="Times New Roman"/>
                <w:b/>
                <w:color w:val="auto"/>
              </w:rPr>
            </w:pPr>
            <w:r w:rsidRPr="006F029F">
              <w:rPr>
                <w:rFonts w:ascii="Times New Roman" w:eastAsia="Times New Roman" w:hAnsi="Times New Roman" w:cs="Times New Roman"/>
                <w:b/>
                <w:noProof/>
                <w:color w:val="auto"/>
                <w:lang w:val="en-US"/>
              </w:rPr>
              <w:drawing>
                <wp:inline distT="0" distB="0" distL="0" distR="0" wp14:anchorId="252F0ADC" wp14:editId="18C05E56">
                  <wp:extent cx="2739390" cy="1969360"/>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AS_AthleticField_2.5h-01.jpg"/>
                          <pic:cNvPicPr/>
                        </pic:nvPicPr>
                        <pic:blipFill rotWithShape="1">
                          <a:blip r:embed="rId47" cstate="print">
                            <a:extLst>
                              <a:ext uri="{28A0092B-C50C-407E-A947-70E740481C1C}">
                                <a14:useLocalDpi xmlns:a14="http://schemas.microsoft.com/office/drawing/2010/main" val="0"/>
                              </a:ext>
                            </a:extLst>
                          </a:blip>
                          <a:srcRect t="8772" b="19257"/>
                          <a:stretch/>
                        </pic:blipFill>
                        <pic:spPr bwMode="auto">
                          <a:xfrm>
                            <a:off x="0" y="0"/>
                            <a:ext cx="2740152" cy="1969908"/>
                          </a:xfrm>
                          <a:prstGeom prst="rect">
                            <a:avLst/>
                          </a:prstGeom>
                          <a:ln>
                            <a:noFill/>
                          </a:ln>
                          <a:extLst>
                            <a:ext uri="{53640926-AAD7-44D8-BBD7-CCE9431645EC}">
                              <a14:shadowObscured xmlns:a14="http://schemas.microsoft.com/office/drawing/2010/main"/>
                            </a:ext>
                          </a:extLst>
                        </pic:spPr>
                      </pic:pic>
                    </a:graphicData>
                  </a:graphic>
                </wp:inline>
              </w:drawing>
            </w:r>
          </w:p>
        </w:tc>
        <w:tc>
          <w:tcPr>
            <w:tcW w:w="5232" w:type="dxa"/>
            <w:vMerge/>
          </w:tcPr>
          <w:p w14:paraId="5BE97924" w14:textId="77777777" w:rsidR="00F30F87" w:rsidRPr="006F029F" w:rsidRDefault="00F30F87" w:rsidP="00F30F87">
            <w:pPr>
              <w:spacing w:line="276" w:lineRule="auto"/>
              <w:rPr>
                <w:rFonts w:ascii="Times New Roman" w:eastAsia="Times New Roman" w:hAnsi="Times New Roman" w:cs="Times New Roman"/>
                <w:b/>
                <w:color w:val="auto"/>
              </w:rPr>
            </w:pPr>
          </w:p>
        </w:tc>
      </w:tr>
      <w:tr w:rsidR="00347056" w:rsidRPr="006F029F" w14:paraId="32E2E895" w14:textId="77777777" w:rsidTr="00C265B0">
        <w:tc>
          <w:tcPr>
            <w:tcW w:w="4596" w:type="dxa"/>
            <w:shd w:val="clear" w:color="auto" w:fill="D9D9D9" w:themeFill="background1" w:themeFillShade="D9"/>
          </w:tcPr>
          <w:p w14:paraId="779AD9AB" w14:textId="77777777" w:rsidR="00F30F87" w:rsidRPr="006F029F" w:rsidRDefault="00F30F87" w:rsidP="00930593">
            <w:pPr>
              <w:numPr>
                <w:ilvl w:val="0"/>
                <w:numId w:val="32"/>
              </w:numPr>
              <w:spacing w:line="276" w:lineRule="auto"/>
              <w:ind w:left="540"/>
              <w:rPr>
                <w:rFonts w:ascii="Times New Roman" w:eastAsia="Times New Roman" w:hAnsi="Times New Roman" w:cs="Times New Roman"/>
                <w:b/>
                <w:color w:val="auto"/>
              </w:rPr>
            </w:pPr>
            <w:r w:rsidRPr="006F029F">
              <w:rPr>
                <w:rFonts w:ascii="Times New Roman" w:eastAsia="Times New Roman" w:hAnsi="Times New Roman" w:cs="Times New Roman"/>
                <w:b/>
                <w:color w:val="auto"/>
              </w:rPr>
              <w:t>Neighborhood Park</w:t>
            </w:r>
            <w:r w:rsidR="00053A93">
              <w:rPr>
                <w:rFonts w:ascii="Times New Roman" w:eastAsia="Times New Roman" w:hAnsi="Times New Roman" w:cs="Times New Roman"/>
                <w:b/>
                <w:color w:val="auto"/>
              </w:rPr>
              <w:t xml:space="preserve"> or</w:t>
            </w:r>
            <w:r w:rsidRPr="006F029F">
              <w:rPr>
                <w:rFonts w:ascii="Times New Roman" w:eastAsia="Times New Roman" w:hAnsi="Times New Roman" w:cs="Times New Roman"/>
                <w:b/>
                <w:color w:val="auto"/>
              </w:rPr>
              <w:t xml:space="preserve"> Preserve (CS, POPS)</w:t>
            </w:r>
          </w:p>
        </w:tc>
        <w:tc>
          <w:tcPr>
            <w:tcW w:w="5232" w:type="dxa"/>
            <w:vMerge w:val="restart"/>
          </w:tcPr>
          <w:p w14:paraId="0A9D5E79" w14:textId="77777777" w:rsidR="00F30F87" w:rsidRPr="006F029F" w:rsidRDefault="00F30F87" w:rsidP="00F30F87">
            <w:pPr>
              <w:spacing w:line="276" w:lineRule="auto"/>
              <w:rPr>
                <w:rFonts w:ascii="Times New Roman" w:eastAsia="Times New Roman" w:hAnsi="Times New Roman" w:cs="Times New Roman"/>
                <w:color w:val="auto"/>
              </w:rPr>
            </w:pPr>
            <w:r w:rsidRPr="006F029F">
              <w:rPr>
                <w:rFonts w:ascii="Times New Roman" w:eastAsia="Times New Roman" w:hAnsi="Times New Roman" w:cs="Times New Roman"/>
                <w:color w:val="auto"/>
                <w:u w:val="single"/>
              </w:rPr>
              <w:t>Description</w:t>
            </w:r>
            <w:r w:rsidRPr="006F029F">
              <w:rPr>
                <w:rFonts w:ascii="Times New Roman" w:eastAsia="Times New Roman" w:hAnsi="Times New Roman" w:cs="Times New Roman"/>
                <w:color w:val="auto"/>
              </w:rPr>
              <w:t xml:space="preserve">: An open space designed for active and passive recreation with features and facilities that support the community or immediate neighborhood. Parks can include other Outdoor Amenity Spaces such as community gardens, recreation fields and courts, trails and pathway, </w:t>
            </w:r>
            <w:r w:rsidR="000A0FA4">
              <w:rPr>
                <w:rFonts w:ascii="Times New Roman" w:eastAsia="Times New Roman" w:hAnsi="Times New Roman" w:cs="Times New Roman"/>
                <w:color w:val="auto"/>
              </w:rPr>
              <w:t xml:space="preserve">swimming pools and water features, </w:t>
            </w:r>
            <w:r w:rsidRPr="006F029F">
              <w:rPr>
                <w:rFonts w:ascii="Times New Roman" w:eastAsia="Times New Roman" w:hAnsi="Times New Roman" w:cs="Times New Roman"/>
                <w:color w:val="auto"/>
              </w:rPr>
              <w:t>and other facilities intended for public events, gatherings, and organized activities.</w:t>
            </w:r>
          </w:p>
          <w:p w14:paraId="523E0A6B" w14:textId="77777777" w:rsidR="00F30F87" w:rsidRPr="006F029F" w:rsidRDefault="00F30F87" w:rsidP="00F30F87">
            <w:pPr>
              <w:spacing w:line="276" w:lineRule="auto"/>
              <w:rPr>
                <w:rFonts w:ascii="Times New Roman" w:eastAsia="Times New Roman" w:hAnsi="Times New Roman" w:cs="Times New Roman"/>
                <w:color w:val="auto"/>
              </w:rPr>
            </w:pPr>
          </w:p>
          <w:p w14:paraId="29B9840E" w14:textId="79A58C2D" w:rsidR="00406742" w:rsidRDefault="00F30F87" w:rsidP="00F30F87">
            <w:pPr>
              <w:spacing w:line="276" w:lineRule="auto"/>
              <w:rPr>
                <w:rFonts w:ascii="Times New Roman" w:eastAsia="Times New Roman" w:hAnsi="Times New Roman" w:cs="Times New Roman"/>
                <w:color w:val="auto"/>
              </w:rPr>
            </w:pPr>
            <w:r w:rsidRPr="006F029F">
              <w:rPr>
                <w:rFonts w:ascii="Times New Roman" w:eastAsia="Times New Roman" w:hAnsi="Times New Roman" w:cs="Times New Roman"/>
                <w:color w:val="auto"/>
                <w:u w:val="single"/>
              </w:rPr>
              <w:t>Design Standards</w:t>
            </w:r>
            <w:r w:rsidRPr="006F029F">
              <w:rPr>
                <w:rFonts w:ascii="Times New Roman" w:eastAsia="Times New Roman" w:hAnsi="Times New Roman" w:cs="Times New Roman"/>
                <w:color w:val="auto"/>
              </w:rPr>
              <w:t>: Neighborhood Parks sh</w:t>
            </w:r>
            <w:r w:rsidR="00A70AA3">
              <w:rPr>
                <w:rFonts w:ascii="Times New Roman" w:eastAsia="Times New Roman" w:hAnsi="Times New Roman" w:cs="Times New Roman"/>
                <w:color w:val="auto"/>
              </w:rPr>
              <w:t>all</w:t>
            </w:r>
            <w:r w:rsidRPr="006F029F">
              <w:rPr>
                <w:rFonts w:ascii="Times New Roman" w:eastAsia="Times New Roman" w:hAnsi="Times New Roman" w:cs="Times New Roman"/>
                <w:color w:val="auto"/>
              </w:rPr>
              <w:t xml:space="preserve"> be a minimum of </w:t>
            </w:r>
            <w:r w:rsidR="006D23E9">
              <w:rPr>
                <w:rFonts w:ascii="Times New Roman" w:eastAsia="Times New Roman" w:hAnsi="Times New Roman" w:cs="Times New Roman"/>
                <w:color w:val="auto"/>
              </w:rPr>
              <w:t>20,000</w:t>
            </w:r>
            <w:r w:rsidRPr="006F029F">
              <w:rPr>
                <w:rFonts w:ascii="Times New Roman" w:eastAsia="Times New Roman" w:hAnsi="Times New Roman" w:cs="Times New Roman"/>
                <w:color w:val="auto"/>
              </w:rPr>
              <w:t xml:space="preserve"> S.F.; 80% permeable surfaces; and 1 tree/350 SF on average.</w:t>
            </w:r>
          </w:p>
          <w:p w14:paraId="4D0BE520" w14:textId="77777777" w:rsidR="00406742" w:rsidRPr="006F029F" w:rsidRDefault="00406742" w:rsidP="00F30F87">
            <w:pPr>
              <w:spacing w:line="276" w:lineRule="auto"/>
              <w:rPr>
                <w:rFonts w:ascii="Times New Roman" w:eastAsia="Times New Roman" w:hAnsi="Times New Roman" w:cs="Times New Roman"/>
                <w:color w:val="auto"/>
              </w:rPr>
            </w:pPr>
          </w:p>
          <w:p w14:paraId="5C61E6DF" w14:textId="77777777" w:rsidR="00F30F87" w:rsidRPr="006F029F" w:rsidRDefault="00F30F87" w:rsidP="00F30F87">
            <w:pPr>
              <w:spacing w:line="276" w:lineRule="auto"/>
              <w:rPr>
                <w:rFonts w:ascii="Times New Roman" w:eastAsia="Times New Roman" w:hAnsi="Times New Roman" w:cs="Times New Roman"/>
                <w:b/>
                <w:color w:val="auto"/>
              </w:rPr>
            </w:pPr>
          </w:p>
        </w:tc>
      </w:tr>
      <w:tr w:rsidR="00347056" w:rsidRPr="006F029F" w14:paraId="477684A9" w14:textId="77777777" w:rsidTr="00C265B0">
        <w:tc>
          <w:tcPr>
            <w:tcW w:w="4596" w:type="dxa"/>
          </w:tcPr>
          <w:p w14:paraId="4601615D" w14:textId="77777777" w:rsidR="00F30F87" w:rsidRPr="006F029F" w:rsidRDefault="00F30F87" w:rsidP="00406742">
            <w:pPr>
              <w:spacing w:line="276" w:lineRule="auto"/>
              <w:jc w:val="center"/>
              <w:rPr>
                <w:rFonts w:ascii="Times New Roman" w:eastAsia="Times New Roman" w:hAnsi="Times New Roman" w:cs="Times New Roman"/>
                <w:b/>
                <w:color w:val="auto"/>
              </w:rPr>
            </w:pPr>
            <w:r w:rsidRPr="006F029F">
              <w:rPr>
                <w:rFonts w:ascii="Times New Roman" w:eastAsia="Times New Roman" w:hAnsi="Times New Roman" w:cs="Times New Roman"/>
                <w:b/>
                <w:noProof/>
                <w:color w:val="auto"/>
                <w:lang w:val="en-US"/>
              </w:rPr>
              <w:drawing>
                <wp:inline distT="0" distB="0" distL="0" distR="0" wp14:anchorId="26EFB680" wp14:editId="733D9DA7">
                  <wp:extent cx="2713953" cy="199644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AS_Park_2.5h.jpg"/>
                          <pic:cNvPicPr/>
                        </pic:nvPicPr>
                        <pic:blipFill rotWithShape="1">
                          <a:blip r:embed="rId48" cstate="print">
                            <a:extLst>
                              <a:ext uri="{28A0092B-C50C-407E-A947-70E740481C1C}">
                                <a14:useLocalDpi xmlns:a14="http://schemas.microsoft.com/office/drawing/2010/main" val="0"/>
                              </a:ext>
                            </a:extLst>
                          </a:blip>
                          <a:srcRect t="9536" b="16902"/>
                          <a:stretch/>
                        </pic:blipFill>
                        <pic:spPr bwMode="auto">
                          <a:xfrm>
                            <a:off x="0" y="0"/>
                            <a:ext cx="2722676" cy="2002857"/>
                          </a:xfrm>
                          <a:prstGeom prst="rect">
                            <a:avLst/>
                          </a:prstGeom>
                          <a:ln>
                            <a:noFill/>
                          </a:ln>
                          <a:extLst>
                            <a:ext uri="{53640926-AAD7-44D8-BBD7-CCE9431645EC}">
                              <a14:shadowObscured xmlns:a14="http://schemas.microsoft.com/office/drawing/2010/main"/>
                            </a:ext>
                          </a:extLst>
                        </pic:spPr>
                      </pic:pic>
                    </a:graphicData>
                  </a:graphic>
                </wp:inline>
              </w:drawing>
            </w:r>
          </w:p>
        </w:tc>
        <w:tc>
          <w:tcPr>
            <w:tcW w:w="5232" w:type="dxa"/>
            <w:vMerge/>
          </w:tcPr>
          <w:p w14:paraId="3E010055" w14:textId="77777777" w:rsidR="00F30F87" w:rsidRPr="006F029F" w:rsidRDefault="00F30F87" w:rsidP="00F30F87">
            <w:pPr>
              <w:spacing w:line="276" w:lineRule="auto"/>
              <w:rPr>
                <w:rFonts w:ascii="Times New Roman" w:eastAsia="Times New Roman" w:hAnsi="Times New Roman" w:cs="Times New Roman"/>
                <w:b/>
                <w:color w:val="auto"/>
              </w:rPr>
            </w:pPr>
          </w:p>
        </w:tc>
      </w:tr>
      <w:tr w:rsidR="00347056" w:rsidRPr="006F029F" w14:paraId="1D9FA0E6" w14:textId="77777777" w:rsidTr="00C265B0">
        <w:tc>
          <w:tcPr>
            <w:tcW w:w="4596" w:type="dxa"/>
            <w:shd w:val="clear" w:color="auto" w:fill="D9D9D9" w:themeFill="background1" w:themeFillShade="D9"/>
          </w:tcPr>
          <w:p w14:paraId="28CC21AF" w14:textId="77777777" w:rsidR="00F30F87" w:rsidRPr="006F029F" w:rsidRDefault="00F30F87" w:rsidP="00930593">
            <w:pPr>
              <w:numPr>
                <w:ilvl w:val="0"/>
                <w:numId w:val="32"/>
              </w:numPr>
              <w:spacing w:line="276" w:lineRule="auto"/>
              <w:ind w:left="540"/>
              <w:rPr>
                <w:rFonts w:ascii="Times New Roman" w:eastAsia="Times New Roman" w:hAnsi="Times New Roman" w:cs="Times New Roman"/>
                <w:b/>
                <w:color w:val="auto"/>
              </w:rPr>
            </w:pPr>
            <w:r w:rsidRPr="006F029F">
              <w:rPr>
                <w:rFonts w:ascii="Times New Roman" w:eastAsia="Times New Roman" w:hAnsi="Times New Roman" w:cs="Times New Roman"/>
                <w:b/>
                <w:color w:val="auto"/>
              </w:rPr>
              <w:lastRenderedPageBreak/>
              <w:t>Pathway (CS)</w:t>
            </w:r>
          </w:p>
        </w:tc>
        <w:tc>
          <w:tcPr>
            <w:tcW w:w="5232" w:type="dxa"/>
            <w:vMerge w:val="restart"/>
          </w:tcPr>
          <w:p w14:paraId="3A350BB2" w14:textId="77777777" w:rsidR="00F30F87" w:rsidRPr="006F029F" w:rsidRDefault="00F30F87" w:rsidP="00F30F87">
            <w:pPr>
              <w:spacing w:line="276" w:lineRule="auto"/>
              <w:rPr>
                <w:rFonts w:ascii="Times New Roman" w:eastAsia="Times New Roman" w:hAnsi="Times New Roman" w:cs="Times New Roman"/>
                <w:color w:val="auto"/>
              </w:rPr>
            </w:pPr>
            <w:r w:rsidRPr="006F029F">
              <w:rPr>
                <w:rFonts w:ascii="Times New Roman" w:eastAsia="Times New Roman" w:hAnsi="Times New Roman" w:cs="Times New Roman"/>
                <w:color w:val="auto"/>
                <w:u w:val="single"/>
              </w:rPr>
              <w:t>Description</w:t>
            </w:r>
            <w:r w:rsidRPr="006F029F">
              <w:rPr>
                <w:rFonts w:ascii="Times New Roman" w:eastAsia="Times New Roman" w:hAnsi="Times New Roman" w:cs="Times New Roman"/>
                <w:color w:val="auto"/>
              </w:rPr>
              <w:t xml:space="preserve">: A linear open space that may follow natural corridors providing unstructured and limited amounts of structured recreation. A pathway may be spatially defined by segment and include access to pedestrians, bicyclists, and other designated modes of transportation.  Pathways may provide access and connections between natural areas, neighborhoods, villages, public facilities, and other points of interest. </w:t>
            </w:r>
          </w:p>
          <w:p w14:paraId="200E6C54" w14:textId="77777777" w:rsidR="00F30F87" w:rsidRPr="006F029F" w:rsidRDefault="00F30F87" w:rsidP="00F30F87">
            <w:pPr>
              <w:spacing w:line="276" w:lineRule="auto"/>
              <w:rPr>
                <w:rFonts w:ascii="Times New Roman" w:eastAsia="Times New Roman" w:hAnsi="Times New Roman" w:cs="Times New Roman"/>
                <w:color w:val="auto"/>
              </w:rPr>
            </w:pPr>
          </w:p>
          <w:p w14:paraId="645EA2FD" w14:textId="3DD4E596" w:rsidR="00F30F87" w:rsidRPr="006F029F" w:rsidRDefault="00F30F87" w:rsidP="00CA217D">
            <w:pPr>
              <w:spacing w:line="276" w:lineRule="auto"/>
              <w:rPr>
                <w:rFonts w:ascii="Times New Roman" w:eastAsia="Times New Roman" w:hAnsi="Times New Roman" w:cs="Times New Roman"/>
                <w:b/>
                <w:color w:val="auto"/>
              </w:rPr>
            </w:pPr>
            <w:r w:rsidRPr="006F029F">
              <w:rPr>
                <w:rFonts w:ascii="Times New Roman" w:eastAsia="Times New Roman" w:hAnsi="Times New Roman" w:cs="Times New Roman"/>
                <w:color w:val="auto"/>
                <w:u w:val="single"/>
              </w:rPr>
              <w:t>Design Standards</w:t>
            </w:r>
            <w:r w:rsidRPr="006F029F">
              <w:rPr>
                <w:rFonts w:ascii="Times New Roman" w:eastAsia="Times New Roman" w:hAnsi="Times New Roman" w:cs="Times New Roman"/>
                <w:color w:val="auto"/>
              </w:rPr>
              <w:t>: The minimum width shall be 8 feet; Pathways shall be surfaced with stone dust</w:t>
            </w:r>
            <w:r w:rsidR="00C066C5">
              <w:rPr>
                <w:rFonts w:ascii="Times New Roman" w:eastAsia="Times New Roman" w:hAnsi="Times New Roman" w:cs="Times New Roman"/>
                <w:color w:val="auto"/>
              </w:rPr>
              <w:t>, concrete,</w:t>
            </w:r>
            <w:r w:rsidRPr="006F029F">
              <w:rPr>
                <w:rFonts w:ascii="Times New Roman" w:eastAsia="Times New Roman" w:hAnsi="Times New Roman" w:cs="Times New Roman"/>
                <w:color w:val="auto"/>
              </w:rPr>
              <w:t xml:space="preserve"> or asphalt.</w:t>
            </w:r>
          </w:p>
        </w:tc>
      </w:tr>
      <w:tr w:rsidR="00347056" w:rsidRPr="006F029F" w14:paraId="2D4E78DE" w14:textId="77777777" w:rsidTr="00CA217D">
        <w:trPr>
          <w:trHeight w:val="2933"/>
        </w:trPr>
        <w:tc>
          <w:tcPr>
            <w:tcW w:w="4596" w:type="dxa"/>
          </w:tcPr>
          <w:p w14:paraId="0FEC5AFE" w14:textId="77777777" w:rsidR="00F30F87" w:rsidRPr="006F029F" w:rsidRDefault="00F30F87" w:rsidP="00F30F87">
            <w:pPr>
              <w:spacing w:line="276" w:lineRule="auto"/>
              <w:rPr>
                <w:rFonts w:ascii="Times New Roman" w:eastAsia="Times New Roman" w:hAnsi="Times New Roman" w:cs="Times New Roman"/>
                <w:b/>
                <w:color w:val="auto"/>
              </w:rPr>
            </w:pPr>
            <w:r w:rsidRPr="006F029F">
              <w:rPr>
                <w:rFonts w:ascii="Times New Roman" w:eastAsia="Times New Roman" w:hAnsi="Times New Roman" w:cs="Times New Roman"/>
                <w:b/>
                <w:noProof/>
                <w:color w:val="auto"/>
                <w:lang w:val="en-US"/>
              </w:rPr>
              <w:drawing>
                <wp:inline distT="0" distB="0" distL="0" distR="0" wp14:anchorId="0AD73C6C" wp14:editId="74C49580">
                  <wp:extent cx="2743200" cy="172974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AS_Pathway_birdseye.jpg"/>
                          <pic:cNvPicPr/>
                        </pic:nvPicPr>
                        <pic:blipFill rotWithShape="1">
                          <a:blip r:embed="rId49" cstate="print">
                            <a:extLst>
                              <a:ext uri="{28A0092B-C50C-407E-A947-70E740481C1C}">
                                <a14:useLocalDpi xmlns:a14="http://schemas.microsoft.com/office/drawing/2010/main" val="0"/>
                              </a:ext>
                            </a:extLst>
                          </a:blip>
                          <a:srcRect t="9990" b="12361"/>
                          <a:stretch/>
                        </pic:blipFill>
                        <pic:spPr bwMode="auto">
                          <a:xfrm>
                            <a:off x="0" y="0"/>
                            <a:ext cx="2759620" cy="1740094"/>
                          </a:xfrm>
                          <a:prstGeom prst="rect">
                            <a:avLst/>
                          </a:prstGeom>
                          <a:ln>
                            <a:noFill/>
                          </a:ln>
                          <a:extLst>
                            <a:ext uri="{53640926-AAD7-44D8-BBD7-CCE9431645EC}">
                              <a14:shadowObscured xmlns:a14="http://schemas.microsoft.com/office/drawing/2010/main"/>
                            </a:ext>
                          </a:extLst>
                        </pic:spPr>
                      </pic:pic>
                    </a:graphicData>
                  </a:graphic>
                </wp:inline>
              </w:drawing>
            </w:r>
          </w:p>
        </w:tc>
        <w:tc>
          <w:tcPr>
            <w:tcW w:w="5232" w:type="dxa"/>
            <w:vMerge/>
          </w:tcPr>
          <w:p w14:paraId="796B8807" w14:textId="77777777" w:rsidR="00F30F87" w:rsidRPr="006F029F" w:rsidRDefault="00F30F87" w:rsidP="00F30F87">
            <w:pPr>
              <w:spacing w:line="276" w:lineRule="auto"/>
              <w:rPr>
                <w:rFonts w:ascii="Times New Roman" w:eastAsia="Times New Roman" w:hAnsi="Times New Roman" w:cs="Times New Roman"/>
                <w:b/>
                <w:color w:val="auto"/>
              </w:rPr>
            </w:pPr>
          </w:p>
        </w:tc>
      </w:tr>
      <w:tr w:rsidR="00347056" w:rsidRPr="006F029F" w14:paraId="60C65C6B" w14:textId="77777777" w:rsidTr="00C265B0">
        <w:tc>
          <w:tcPr>
            <w:tcW w:w="4596" w:type="dxa"/>
            <w:shd w:val="clear" w:color="auto" w:fill="D9D9D9" w:themeFill="background1" w:themeFillShade="D9"/>
          </w:tcPr>
          <w:p w14:paraId="367FAE19" w14:textId="77777777" w:rsidR="00F30F87" w:rsidRPr="006F029F" w:rsidRDefault="00F30F87" w:rsidP="00930593">
            <w:pPr>
              <w:numPr>
                <w:ilvl w:val="0"/>
                <w:numId w:val="32"/>
              </w:numPr>
              <w:spacing w:line="276" w:lineRule="auto"/>
              <w:ind w:left="540"/>
              <w:rPr>
                <w:rFonts w:ascii="Times New Roman" w:eastAsia="Times New Roman" w:hAnsi="Times New Roman" w:cs="Times New Roman"/>
                <w:b/>
                <w:color w:val="auto"/>
              </w:rPr>
            </w:pPr>
            <w:r w:rsidRPr="006F029F">
              <w:rPr>
                <w:rFonts w:ascii="Times New Roman" w:eastAsia="Times New Roman" w:hAnsi="Times New Roman" w:cs="Times New Roman"/>
                <w:b/>
                <w:color w:val="auto"/>
              </w:rPr>
              <w:t>Pedestrian Passage (CS, POPS)</w:t>
            </w:r>
          </w:p>
        </w:tc>
        <w:tc>
          <w:tcPr>
            <w:tcW w:w="5232" w:type="dxa"/>
            <w:vMerge w:val="restart"/>
          </w:tcPr>
          <w:p w14:paraId="5B46B991" w14:textId="522AEDE4" w:rsidR="00F30F87" w:rsidRPr="006F029F" w:rsidRDefault="00F30F87" w:rsidP="00F30F87">
            <w:pPr>
              <w:spacing w:line="276" w:lineRule="auto"/>
              <w:rPr>
                <w:rFonts w:ascii="Times New Roman" w:eastAsia="Times New Roman" w:hAnsi="Times New Roman" w:cs="Times New Roman"/>
                <w:color w:val="auto"/>
              </w:rPr>
            </w:pPr>
            <w:r w:rsidRPr="006F029F">
              <w:rPr>
                <w:rFonts w:ascii="Times New Roman" w:eastAsia="Times New Roman" w:hAnsi="Times New Roman" w:cs="Times New Roman"/>
                <w:color w:val="auto"/>
                <w:u w:val="single"/>
              </w:rPr>
              <w:t>Description</w:t>
            </w:r>
            <w:r w:rsidRPr="006F029F">
              <w:rPr>
                <w:rFonts w:ascii="Times New Roman" w:eastAsia="Times New Roman" w:hAnsi="Times New Roman" w:cs="Times New Roman"/>
                <w:color w:val="auto"/>
              </w:rPr>
              <w:t>: A paved</w:t>
            </w:r>
            <w:r w:rsidR="00561708">
              <w:rPr>
                <w:rFonts w:ascii="Times New Roman" w:eastAsia="Times New Roman" w:hAnsi="Times New Roman" w:cs="Times New Roman"/>
                <w:color w:val="auto"/>
              </w:rPr>
              <w:t xml:space="preserve"> or </w:t>
            </w:r>
            <w:r w:rsidRPr="006F029F">
              <w:rPr>
                <w:rFonts w:ascii="Times New Roman" w:eastAsia="Times New Roman" w:hAnsi="Times New Roman" w:cs="Times New Roman"/>
                <w:color w:val="auto"/>
              </w:rPr>
              <w:t>brick pedestrian connector between buildings.  Pedestrian Passages provide direct connections between parking area</w:t>
            </w:r>
            <w:r w:rsidR="003D5C7B">
              <w:rPr>
                <w:rFonts w:ascii="Times New Roman" w:eastAsia="Times New Roman" w:hAnsi="Times New Roman" w:cs="Times New Roman"/>
                <w:color w:val="auto"/>
              </w:rPr>
              <w:t>s</w:t>
            </w:r>
            <w:r w:rsidRPr="006F029F">
              <w:rPr>
                <w:rFonts w:ascii="Times New Roman" w:eastAsia="Times New Roman" w:hAnsi="Times New Roman" w:cs="Times New Roman"/>
                <w:color w:val="auto"/>
              </w:rPr>
              <w:t xml:space="preserve">, buildings, streets, and sidewalks.  Pedestrian Passages may be covered by a roof, trellis, and may be lined by shopfronts.  </w:t>
            </w:r>
          </w:p>
          <w:p w14:paraId="4349CA44" w14:textId="77777777" w:rsidR="00F30F87" w:rsidRPr="006F029F" w:rsidRDefault="00F30F87" w:rsidP="00F30F87">
            <w:pPr>
              <w:spacing w:line="276" w:lineRule="auto"/>
              <w:rPr>
                <w:rFonts w:ascii="Times New Roman" w:eastAsia="Times New Roman" w:hAnsi="Times New Roman" w:cs="Times New Roman"/>
                <w:color w:val="auto"/>
              </w:rPr>
            </w:pPr>
          </w:p>
          <w:p w14:paraId="00E15D56" w14:textId="21909A33" w:rsidR="005E3D1C" w:rsidRPr="006F029F" w:rsidRDefault="00F30F87" w:rsidP="00EE1296">
            <w:pPr>
              <w:spacing w:line="276" w:lineRule="auto"/>
              <w:rPr>
                <w:rFonts w:ascii="Times New Roman" w:eastAsia="Times New Roman" w:hAnsi="Times New Roman" w:cs="Times New Roman"/>
                <w:b/>
                <w:color w:val="auto"/>
              </w:rPr>
            </w:pPr>
            <w:r w:rsidRPr="006F029F">
              <w:rPr>
                <w:rFonts w:ascii="Times New Roman" w:eastAsia="Times New Roman" w:hAnsi="Times New Roman" w:cs="Times New Roman"/>
                <w:color w:val="auto"/>
                <w:u w:val="single"/>
              </w:rPr>
              <w:t>Design Standards</w:t>
            </w:r>
            <w:r w:rsidRPr="006F029F">
              <w:rPr>
                <w:rFonts w:ascii="Times New Roman" w:eastAsia="Times New Roman" w:hAnsi="Times New Roman" w:cs="Times New Roman"/>
                <w:color w:val="auto"/>
              </w:rPr>
              <w:t xml:space="preserve">: The minimum width shall be 10 feet (A) with 5 feet of </w:t>
            </w:r>
            <w:r w:rsidR="0039396C">
              <w:rPr>
                <w:rFonts w:ascii="Times New Roman" w:eastAsia="Times New Roman" w:hAnsi="Times New Roman" w:cs="Times New Roman"/>
                <w:color w:val="auto"/>
              </w:rPr>
              <w:t>t</w:t>
            </w:r>
            <w:r w:rsidRPr="006F029F">
              <w:rPr>
                <w:rFonts w:ascii="Times New Roman" w:eastAsia="Times New Roman" w:hAnsi="Times New Roman" w:cs="Times New Roman"/>
                <w:color w:val="auto"/>
              </w:rPr>
              <w:t xml:space="preserve">hroughway for pedestrians (B); </w:t>
            </w:r>
            <w:r w:rsidR="0039396C">
              <w:rPr>
                <w:rFonts w:ascii="Times New Roman" w:eastAsia="Times New Roman" w:hAnsi="Times New Roman" w:cs="Times New Roman"/>
                <w:color w:val="auto"/>
              </w:rPr>
              <w:t>h</w:t>
            </w:r>
            <w:r w:rsidRPr="006F029F">
              <w:rPr>
                <w:rFonts w:ascii="Times New Roman" w:eastAsia="Times New Roman" w:hAnsi="Times New Roman" w:cs="Times New Roman"/>
                <w:color w:val="auto"/>
              </w:rPr>
              <w:t>ard surface such as asphalt, concrete, or paver stones is required;</w:t>
            </w:r>
            <w:r w:rsidR="00EE1296">
              <w:rPr>
                <w:rFonts w:ascii="Times New Roman" w:eastAsia="Times New Roman" w:hAnsi="Times New Roman" w:cs="Times New Roman"/>
                <w:color w:val="auto"/>
              </w:rPr>
              <w:t xml:space="preserve"> </w:t>
            </w:r>
            <w:r w:rsidR="0039396C">
              <w:rPr>
                <w:rFonts w:ascii="Times New Roman" w:eastAsia="Times New Roman" w:hAnsi="Times New Roman" w:cs="Times New Roman"/>
                <w:color w:val="auto"/>
              </w:rPr>
              <w:t>l</w:t>
            </w:r>
            <w:r w:rsidRPr="006F029F">
              <w:rPr>
                <w:rFonts w:ascii="Times New Roman" w:eastAsia="Times New Roman" w:hAnsi="Times New Roman" w:cs="Times New Roman"/>
                <w:color w:val="auto"/>
              </w:rPr>
              <w:t xml:space="preserve">ighting is required; </w:t>
            </w:r>
            <w:r w:rsidR="0039396C">
              <w:rPr>
                <w:rFonts w:ascii="Times New Roman" w:eastAsia="Times New Roman" w:hAnsi="Times New Roman" w:cs="Times New Roman"/>
                <w:color w:val="auto"/>
              </w:rPr>
              <w:t>l</w:t>
            </w:r>
            <w:r w:rsidRPr="006F029F">
              <w:rPr>
                <w:rFonts w:ascii="Times New Roman" w:eastAsia="Times New Roman" w:hAnsi="Times New Roman" w:cs="Times New Roman"/>
                <w:color w:val="auto"/>
              </w:rPr>
              <w:t>andscaping is recommended.</w:t>
            </w:r>
          </w:p>
        </w:tc>
      </w:tr>
      <w:tr w:rsidR="00347056" w:rsidRPr="006F029F" w14:paraId="2A16DD7D" w14:textId="77777777" w:rsidTr="00C265B0">
        <w:tc>
          <w:tcPr>
            <w:tcW w:w="4596" w:type="dxa"/>
          </w:tcPr>
          <w:p w14:paraId="34D46D35" w14:textId="77777777" w:rsidR="00F30F87" w:rsidRPr="006F029F" w:rsidRDefault="00F30F87" w:rsidP="00F30F87">
            <w:pPr>
              <w:spacing w:line="276" w:lineRule="auto"/>
              <w:rPr>
                <w:rFonts w:ascii="Times New Roman" w:eastAsia="Times New Roman" w:hAnsi="Times New Roman" w:cs="Times New Roman"/>
                <w:b/>
                <w:color w:val="auto"/>
              </w:rPr>
            </w:pPr>
            <w:r w:rsidRPr="006F029F">
              <w:rPr>
                <w:rFonts w:ascii="Times New Roman" w:eastAsia="Times New Roman" w:hAnsi="Times New Roman" w:cs="Times New Roman"/>
                <w:b/>
                <w:noProof/>
                <w:color w:val="auto"/>
                <w:lang w:val="en-US"/>
              </w:rPr>
              <w:drawing>
                <wp:inline distT="0" distB="0" distL="0" distR="0" wp14:anchorId="6BD5954A" wp14:editId="7BCD1A1C">
                  <wp:extent cx="2702052" cy="1501140"/>
                  <wp:effectExtent l="0" t="0" r="317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AS_Passage-01-0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21521" cy="1511956"/>
                          </a:xfrm>
                          <a:prstGeom prst="rect">
                            <a:avLst/>
                          </a:prstGeom>
                        </pic:spPr>
                      </pic:pic>
                    </a:graphicData>
                  </a:graphic>
                </wp:inline>
              </w:drawing>
            </w:r>
          </w:p>
        </w:tc>
        <w:tc>
          <w:tcPr>
            <w:tcW w:w="5232" w:type="dxa"/>
            <w:vMerge/>
          </w:tcPr>
          <w:p w14:paraId="546E649E" w14:textId="77777777" w:rsidR="00F30F87" w:rsidRPr="006F029F" w:rsidRDefault="00F30F87" w:rsidP="00F30F87">
            <w:pPr>
              <w:spacing w:line="276" w:lineRule="auto"/>
              <w:rPr>
                <w:rFonts w:ascii="Times New Roman" w:eastAsia="Times New Roman" w:hAnsi="Times New Roman" w:cs="Times New Roman"/>
                <w:color w:val="auto"/>
                <w:u w:val="single"/>
              </w:rPr>
            </w:pPr>
          </w:p>
        </w:tc>
      </w:tr>
      <w:tr w:rsidR="00347056" w:rsidRPr="006F029F" w14:paraId="342C13B8" w14:textId="77777777" w:rsidTr="00C265B0">
        <w:tc>
          <w:tcPr>
            <w:tcW w:w="4596" w:type="dxa"/>
            <w:shd w:val="clear" w:color="auto" w:fill="D9D9D9" w:themeFill="background1" w:themeFillShade="D9"/>
          </w:tcPr>
          <w:p w14:paraId="4A3BC0F4" w14:textId="53F52263" w:rsidR="00F30F87" w:rsidRPr="006F029F" w:rsidRDefault="00F30F87" w:rsidP="00930593">
            <w:pPr>
              <w:numPr>
                <w:ilvl w:val="0"/>
                <w:numId w:val="32"/>
              </w:numPr>
              <w:spacing w:line="276" w:lineRule="auto"/>
              <w:ind w:left="540"/>
              <w:rPr>
                <w:rFonts w:ascii="Times New Roman" w:eastAsia="Times New Roman" w:hAnsi="Times New Roman" w:cs="Times New Roman"/>
                <w:b/>
                <w:color w:val="auto"/>
              </w:rPr>
            </w:pPr>
            <w:r w:rsidRPr="006F029F">
              <w:rPr>
                <w:rFonts w:ascii="Times New Roman" w:eastAsia="Times New Roman" w:hAnsi="Times New Roman" w:cs="Times New Roman"/>
                <w:b/>
                <w:color w:val="auto"/>
              </w:rPr>
              <w:t>Outdoor Dining (POPS)</w:t>
            </w:r>
          </w:p>
        </w:tc>
        <w:tc>
          <w:tcPr>
            <w:tcW w:w="5232" w:type="dxa"/>
            <w:vMerge w:val="restart"/>
          </w:tcPr>
          <w:p w14:paraId="7166217C" w14:textId="7E3512A4" w:rsidR="00F30F87" w:rsidRPr="006F029F" w:rsidRDefault="00F30F87" w:rsidP="00F30F87">
            <w:pPr>
              <w:spacing w:line="276" w:lineRule="auto"/>
              <w:rPr>
                <w:rFonts w:ascii="Times New Roman" w:eastAsia="Times New Roman" w:hAnsi="Times New Roman" w:cs="Times New Roman"/>
                <w:color w:val="auto"/>
              </w:rPr>
            </w:pPr>
            <w:r w:rsidRPr="006F029F">
              <w:rPr>
                <w:rFonts w:ascii="Times New Roman" w:eastAsia="Times New Roman" w:hAnsi="Times New Roman" w:cs="Times New Roman"/>
                <w:color w:val="auto"/>
                <w:u w:val="single"/>
              </w:rPr>
              <w:t>Description</w:t>
            </w:r>
            <w:r w:rsidRPr="006F029F">
              <w:rPr>
                <w:rFonts w:ascii="Times New Roman" w:eastAsia="Times New Roman" w:hAnsi="Times New Roman" w:cs="Times New Roman"/>
                <w:color w:val="auto"/>
              </w:rPr>
              <w:t xml:space="preserve">: An open space where the building </w:t>
            </w:r>
            <w:r w:rsidR="0039396C" w:rsidRPr="006F029F">
              <w:rPr>
                <w:rFonts w:ascii="Times New Roman" w:eastAsia="Times New Roman" w:hAnsi="Times New Roman" w:cs="Times New Roman"/>
                <w:color w:val="auto"/>
              </w:rPr>
              <w:t>façade</w:t>
            </w:r>
            <w:r w:rsidRPr="006F029F">
              <w:rPr>
                <w:rFonts w:ascii="Times New Roman" w:eastAsia="Times New Roman" w:hAnsi="Times New Roman" w:cs="Times New Roman"/>
                <w:color w:val="auto"/>
              </w:rPr>
              <w:t xml:space="preserve"> is setback from the Street </w:t>
            </w:r>
            <w:r w:rsidR="00A70AA3">
              <w:rPr>
                <w:rFonts w:ascii="Times New Roman" w:eastAsia="Times New Roman" w:hAnsi="Times New Roman" w:cs="Times New Roman"/>
                <w:color w:val="auto"/>
              </w:rPr>
              <w:t xml:space="preserve">R.O. W. </w:t>
            </w:r>
            <w:r w:rsidRPr="006F029F">
              <w:rPr>
                <w:rFonts w:ascii="Times New Roman" w:eastAsia="Times New Roman" w:hAnsi="Times New Roman" w:cs="Times New Roman"/>
                <w:color w:val="auto"/>
              </w:rPr>
              <w:t xml:space="preserve">Line and the space between is occupied by a hardscape intended for use as an extension of the public sidewalk and outdoor amenity space such as for outdoor seating or displays. The </w:t>
            </w:r>
            <w:r w:rsidR="00A70AA3">
              <w:rPr>
                <w:rFonts w:ascii="Times New Roman" w:eastAsia="Times New Roman" w:hAnsi="Times New Roman" w:cs="Times New Roman"/>
                <w:color w:val="auto"/>
              </w:rPr>
              <w:t>space</w:t>
            </w:r>
            <w:r w:rsidRPr="006F029F">
              <w:rPr>
                <w:rFonts w:ascii="Times New Roman" w:eastAsia="Times New Roman" w:hAnsi="Times New Roman" w:cs="Times New Roman"/>
                <w:color w:val="auto"/>
              </w:rPr>
              <w:t xml:space="preserve"> may also allow for public circulation along the façade and can be used to provide at-grade access or a grade change along a Street</w:t>
            </w:r>
            <w:r w:rsidR="00A70AA3">
              <w:rPr>
                <w:rFonts w:ascii="Times New Roman" w:eastAsia="Times New Roman" w:hAnsi="Times New Roman" w:cs="Times New Roman"/>
                <w:color w:val="auto"/>
              </w:rPr>
              <w:t xml:space="preserve"> R.O.W.</w:t>
            </w:r>
            <w:r w:rsidRPr="006F029F">
              <w:rPr>
                <w:rFonts w:ascii="Times New Roman" w:eastAsia="Times New Roman" w:hAnsi="Times New Roman" w:cs="Times New Roman"/>
                <w:color w:val="auto"/>
              </w:rPr>
              <w:t xml:space="preserve"> Line. </w:t>
            </w:r>
          </w:p>
          <w:p w14:paraId="761F91DF" w14:textId="77777777" w:rsidR="00F30F87" w:rsidRPr="006F029F" w:rsidRDefault="00F30F87" w:rsidP="00F30F87">
            <w:pPr>
              <w:spacing w:line="276" w:lineRule="auto"/>
              <w:rPr>
                <w:rFonts w:ascii="Times New Roman" w:eastAsia="Times New Roman" w:hAnsi="Times New Roman" w:cs="Times New Roman"/>
                <w:b/>
                <w:color w:val="auto"/>
              </w:rPr>
            </w:pPr>
          </w:p>
        </w:tc>
      </w:tr>
      <w:tr w:rsidR="00347056" w:rsidRPr="006F029F" w14:paraId="7FAD4A65" w14:textId="77777777" w:rsidTr="00C265B0">
        <w:tc>
          <w:tcPr>
            <w:tcW w:w="4596" w:type="dxa"/>
            <w:vAlign w:val="center"/>
          </w:tcPr>
          <w:p w14:paraId="19FD4F7D" w14:textId="77777777" w:rsidR="00F30F87" w:rsidRPr="006F029F" w:rsidRDefault="00F30F87" w:rsidP="00F30F87">
            <w:pPr>
              <w:spacing w:line="276" w:lineRule="auto"/>
              <w:rPr>
                <w:rFonts w:ascii="Times New Roman" w:eastAsia="Times New Roman" w:hAnsi="Times New Roman" w:cs="Times New Roman"/>
                <w:b/>
                <w:color w:val="auto"/>
              </w:rPr>
            </w:pPr>
            <w:r w:rsidRPr="006F029F">
              <w:rPr>
                <w:rFonts w:ascii="Times New Roman" w:eastAsia="Times New Roman" w:hAnsi="Times New Roman" w:cs="Times New Roman"/>
                <w:b/>
                <w:noProof/>
                <w:color w:val="auto"/>
                <w:lang w:val="en-US"/>
              </w:rPr>
              <w:drawing>
                <wp:inline distT="0" distB="0" distL="0" distR="0" wp14:anchorId="066FA979" wp14:editId="3E2D3185">
                  <wp:extent cx="2735580" cy="1183423"/>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AS_OutdoorDiningTerrace-0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06723" cy="1214200"/>
                          </a:xfrm>
                          <a:prstGeom prst="rect">
                            <a:avLst/>
                          </a:prstGeom>
                        </pic:spPr>
                      </pic:pic>
                    </a:graphicData>
                  </a:graphic>
                </wp:inline>
              </w:drawing>
            </w:r>
          </w:p>
        </w:tc>
        <w:tc>
          <w:tcPr>
            <w:tcW w:w="5232" w:type="dxa"/>
            <w:vMerge/>
          </w:tcPr>
          <w:p w14:paraId="25DF397D" w14:textId="77777777" w:rsidR="00F30F87" w:rsidRPr="006F029F" w:rsidRDefault="00F30F87" w:rsidP="00F30F87">
            <w:pPr>
              <w:spacing w:line="276" w:lineRule="auto"/>
              <w:rPr>
                <w:rFonts w:ascii="Times New Roman" w:eastAsia="Times New Roman" w:hAnsi="Times New Roman" w:cs="Times New Roman"/>
                <w:b/>
                <w:color w:val="auto"/>
              </w:rPr>
            </w:pPr>
          </w:p>
        </w:tc>
      </w:tr>
      <w:tr w:rsidR="00347056" w:rsidRPr="006F029F" w14:paraId="3176C865" w14:textId="77777777" w:rsidTr="00C265B0">
        <w:tc>
          <w:tcPr>
            <w:tcW w:w="4596" w:type="dxa"/>
            <w:shd w:val="clear" w:color="auto" w:fill="D9D9D9" w:themeFill="background1" w:themeFillShade="D9"/>
          </w:tcPr>
          <w:p w14:paraId="360C0AAA" w14:textId="77777777" w:rsidR="00F30F87" w:rsidRPr="006F029F" w:rsidRDefault="00F30F87" w:rsidP="00930593">
            <w:pPr>
              <w:numPr>
                <w:ilvl w:val="0"/>
                <w:numId w:val="32"/>
              </w:numPr>
              <w:spacing w:line="276" w:lineRule="auto"/>
              <w:ind w:left="540"/>
              <w:rPr>
                <w:rFonts w:ascii="Times New Roman" w:eastAsia="Times New Roman" w:hAnsi="Times New Roman" w:cs="Times New Roman"/>
                <w:b/>
                <w:color w:val="auto"/>
              </w:rPr>
            </w:pPr>
            <w:r w:rsidRPr="006F029F">
              <w:rPr>
                <w:rFonts w:ascii="Times New Roman" w:eastAsia="Times New Roman" w:hAnsi="Times New Roman" w:cs="Times New Roman"/>
                <w:b/>
                <w:color w:val="auto"/>
              </w:rPr>
              <w:t>Rooftop Terrace (POPS, PS)</w:t>
            </w:r>
          </w:p>
        </w:tc>
        <w:tc>
          <w:tcPr>
            <w:tcW w:w="5232" w:type="dxa"/>
            <w:vMerge w:val="restart"/>
          </w:tcPr>
          <w:p w14:paraId="0701ECE9" w14:textId="77777777" w:rsidR="00F30F87" w:rsidRPr="006F029F" w:rsidRDefault="00F30F87" w:rsidP="00F30F87">
            <w:pPr>
              <w:spacing w:line="276" w:lineRule="auto"/>
              <w:rPr>
                <w:rFonts w:ascii="Times New Roman" w:eastAsia="Times New Roman" w:hAnsi="Times New Roman" w:cs="Times New Roman"/>
                <w:color w:val="auto"/>
              </w:rPr>
            </w:pPr>
            <w:r w:rsidRPr="006F029F">
              <w:rPr>
                <w:rFonts w:ascii="Times New Roman" w:eastAsia="Times New Roman" w:hAnsi="Times New Roman" w:cs="Times New Roman"/>
                <w:color w:val="auto"/>
                <w:u w:val="single"/>
              </w:rPr>
              <w:t>Description</w:t>
            </w:r>
            <w:r w:rsidRPr="006F029F">
              <w:rPr>
                <w:rFonts w:ascii="Times New Roman" w:eastAsia="Times New Roman" w:hAnsi="Times New Roman" w:cs="Times New Roman"/>
                <w:color w:val="auto"/>
              </w:rPr>
              <w:t>: A roofless, raised platform on the roof of a building that provides community gathering space such as a terrace, community garden, food and entertainment, or other outdoor amenities.</w:t>
            </w:r>
          </w:p>
          <w:p w14:paraId="6FEA4F41" w14:textId="77777777" w:rsidR="00F30F87" w:rsidRPr="006F029F" w:rsidRDefault="00F30F87" w:rsidP="00F30F87">
            <w:pPr>
              <w:spacing w:line="276" w:lineRule="auto"/>
              <w:rPr>
                <w:rFonts w:ascii="Times New Roman" w:eastAsia="Times New Roman" w:hAnsi="Times New Roman" w:cs="Times New Roman"/>
                <w:color w:val="auto"/>
              </w:rPr>
            </w:pPr>
          </w:p>
          <w:p w14:paraId="0AEF5BB0" w14:textId="77777777" w:rsidR="00F30F87" w:rsidRPr="006F029F" w:rsidRDefault="00F30F87" w:rsidP="00F30F87">
            <w:pPr>
              <w:spacing w:line="276" w:lineRule="auto"/>
              <w:rPr>
                <w:rFonts w:ascii="Times New Roman" w:eastAsia="Times New Roman" w:hAnsi="Times New Roman" w:cs="Times New Roman"/>
                <w:color w:val="auto"/>
              </w:rPr>
            </w:pPr>
            <w:r w:rsidRPr="006F029F">
              <w:rPr>
                <w:rFonts w:ascii="Times New Roman" w:eastAsia="Times New Roman" w:hAnsi="Times New Roman" w:cs="Times New Roman"/>
                <w:color w:val="auto"/>
                <w:u w:val="single"/>
              </w:rPr>
              <w:t>Design Standards</w:t>
            </w:r>
            <w:r w:rsidRPr="006F029F">
              <w:rPr>
                <w:rFonts w:ascii="Times New Roman" w:eastAsia="Times New Roman" w:hAnsi="Times New Roman" w:cs="Times New Roman"/>
                <w:color w:val="auto"/>
              </w:rPr>
              <w:t>: Terrace must be setback a minimum of 5 feet from any building wall and secured by a perimeter fence at least 4 feet tall.</w:t>
            </w:r>
          </w:p>
          <w:p w14:paraId="1B9D3825" w14:textId="77777777" w:rsidR="00F30F87" w:rsidRDefault="00F30F87" w:rsidP="00F30F87">
            <w:pPr>
              <w:spacing w:line="276" w:lineRule="auto"/>
              <w:rPr>
                <w:rFonts w:ascii="Times New Roman" w:eastAsia="Times New Roman" w:hAnsi="Times New Roman" w:cs="Times New Roman"/>
                <w:b/>
                <w:color w:val="auto"/>
              </w:rPr>
            </w:pPr>
          </w:p>
          <w:p w14:paraId="797FA8AC" w14:textId="77777777" w:rsidR="0053517E" w:rsidRPr="006F029F" w:rsidRDefault="0053517E" w:rsidP="00F30F87">
            <w:pPr>
              <w:spacing w:line="276" w:lineRule="auto"/>
              <w:rPr>
                <w:rFonts w:ascii="Times New Roman" w:eastAsia="Times New Roman" w:hAnsi="Times New Roman" w:cs="Times New Roman"/>
                <w:b/>
                <w:color w:val="auto"/>
              </w:rPr>
            </w:pPr>
          </w:p>
        </w:tc>
      </w:tr>
      <w:tr w:rsidR="00347056" w:rsidRPr="006F029F" w14:paraId="1344DDE6" w14:textId="77777777" w:rsidTr="00C265B0">
        <w:tc>
          <w:tcPr>
            <w:tcW w:w="4596" w:type="dxa"/>
            <w:vAlign w:val="center"/>
          </w:tcPr>
          <w:p w14:paraId="34F2928C" w14:textId="77777777" w:rsidR="00F30F87" w:rsidRPr="006F029F" w:rsidRDefault="00F30F87" w:rsidP="00A160CB">
            <w:pPr>
              <w:spacing w:line="276" w:lineRule="auto"/>
              <w:jc w:val="center"/>
              <w:rPr>
                <w:rFonts w:ascii="Times New Roman" w:eastAsia="Times New Roman" w:hAnsi="Times New Roman" w:cs="Times New Roman"/>
                <w:b/>
                <w:color w:val="auto"/>
              </w:rPr>
            </w:pPr>
            <w:r w:rsidRPr="006F029F">
              <w:rPr>
                <w:rFonts w:ascii="Times New Roman" w:eastAsia="Times New Roman" w:hAnsi="Times New Roman" w:cs="Times New Roman"/>
                <w:b/>
                <w:noProof/>
                <w:color w:val="auto"/>
                <w:lang w:val="en-US"/>
              </w:rPr>
              <w:drawing>
                <wp:inline distT="0" distB="0" distL="0" distR="0" wp14:anchorId="1E2E7CB0" wp14:editId="2898C3F1">
                  <wp:extent cx="2542717" cy="1806854"/>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AS_GreenRoof_OccupiableIntensive2-02.jpg"/>
                          <pic:cNvPicPr/>
                        </pic:nvPicPr>
                        <pic:blipFill rotWithShape="1">
                          <a:blip r:embed="rId52" cstate="print">
                            <a:extLst>
                              <a:ext uri="{28A0092B-C50C-407E-A947-70E740481C1C}">
                                <a14:useLocalDpi xmlns:a14="http://schemas.microsoft.com/office/drawing/2010/main" val="0"/>
                              </a:ext>
                            </a:extLst>
                          </a:blip>
                          <a:srcRect t="10444" b="8274"/>
                          <a:stretch/>
                        </pic:blipFill>
                        <pic:spPr bwMode="auto">
                          <a:xfrm>
                            <a:off x="0" y="0"/>
                            <a:ext cx="2550056" cy="1812069"/>
                          </a:xfrm>
                          <a:prstGeom prst="rect">
                            <a:avLst/>
                          </a:prstGeom>
                          <a:ln>
                            <a:noFill/>
                          </a:ln>
                          <a:extLst>
                            <a:ext uri="{53640926-AAD7-44D8-BBD7-CCE9431645EC}">
                              <a14:shadowObscured xmlns:a14="http://schemas.microsoft.com/office/drawing/2010/main"/>
                            </a:ext>
                          </a:extLst>
                        </pic:spPr>
                      </pic:pic>
                    </a:graphicData>
                  </a:graphic>
                </wp:inline>
              </w:drawing>
            </w:r>
          </w:p>
        </w:tc>
        <w:tc>
          <w:tcPr>
            <w:tcW w:w="5232" w:type="dxa"/>
            <w:vMerge/>
          </w:tcPr>
          <w:p w14:paraId="58ECE61D" w14:textId="77777777" w:rsidR="00F30F87" w:rsidRPr="006F029F" w:rsidRDefault="00F30F87" w:rsidP="00F30F87">
            <w:pPr>
              <w:spacing w:line="276" w:lineRule="auto"/>
              <w:rPr>
                <w:rFonts w:ascii="Times New Roman" w:eastAsia="Times New Roman" w:hAnsi="Times New Roman" w:cs="Times New Roman"/>
                <w:b/>
                <w:color w:val="auto"/>
              </w:rPr>
            </w:pPr>
          </w:p>
        </w:tc>
      </w:tr>
      <w:tr w:rsidR="00347056" w:rsidRPr="006F029F" w14:paraId="0F636D5E" w14:textId="77777777" w:rsidTr="00C265B0">
        <w:tc>
          <w:tcPr>
            <w:tcW w:w="4596" w:type="dxa"/>
            <w:shd w:val="clear" w:color="auto" w:fill="D9D9D9" w:themeFill="background1" w:themeFillShade="D9"/>
          </w:tcPr>
          <w:p w14:paraId="54018197" w14:textId="77777777" w:rsidR="00F30F87" w:rsidRPr="006F029F" w:rsidRDefault="00F30F87" w:rsidP="00930593">
            <w:pPr>
              <w:numPr>
                <w:ilvl w:val="0"/>
                <w:numId w:val="32"/>
              </w:numPr>
              <w:spacing w:line="276" w:lineRule="auto"/>
              <w:rPr>
                <w:rFonts w:ascii="Times New Roman" w:eastAsia="Times New Roman" w:hAnsi="Times New Roman" w:cs="Times New Roman"/>
                <w:b/>
                <w:color w:val="auto"/>
              </w:rPr>
            </w:pPr>
            <w:r w:rsidRPr="006F029F">
              <w:rPr>
                <w:rFonts w:ascii="Times New Roman" w:eastAsia="Times New Roman" w:hAnsi="Times New Roman" w:cs="Times New Roman"/>
                <w:b/>
                <w:color w:val="auto"/>
              </w:rPr>
              <w:t>Other OAS Types</w:t>
            </w:r>
          </w:p>
        </w:tc>
        <w:tc>
          <w:tcPr>
            <w:tcW w:w="5232" w:type="dxa"/>
            <w:vAlign w:val="center"/>
          </w:tcPr>
          <w:p w14:paraId="58D5712B" w14:textId="00175FAF" w:rsidR="00F30F87" w:rsidRPr="006F029F" w:rsidRDefault="00F30F87" w:rsidP="0039396C">
            <w:pPr>
              <w:spacing w:line="276" w:lineRule="auto"/>
              <w:rPr>
                <w:rFonts w:ascii="Times New Roman" w:eastAsia="Times New Roman" w:hAnsi="Times New Roman" w:cs="Times New Roman"/>
                <w:b/>
                <w:color w:val="auto"/>
              </w:rPr>
            </w:pPr>
            <w:r w:rsidRPr="006F029F">
              <w:rPr>
                <w:rFonts w:ascii="Times New Roman" w:eastAsia="Times New Roman" w:hAnsi="Times New Roman" w:cs="Times New Roman"/>
                <w:color w:val="auto"/>
              </w:rPr>
              <w:t xml:space="preserve">Permitted by </w:t>
            </w:r>
            <w:r w:rsidR="0039396C">
              <w:rPr>
                <w:rFonts w:ascii="Times New Roman" w:eastAsia="Times New Roman" w:hAnsi="Times New Roman" w:cs="Times New Roman"/>
                <w:color w:val="auto"/>
              </w:rPr>
              <w:t>s</w:t>
            </w:r>
            <w:r w:rsidRPr="006F029F">
              <w:rPr>
                <w:rFonts w:ascii="Times New Roman" w:eastAsia="Times New Roman" w:hAnsi="Times New Roman" w:cs="Times New Roman"/>
                <w:color w:val="auto"/>
              </w:rPr>
              <w:t xml:space="preserve">pecial </w:t>
            </w:r>
            <w:r w:rsidR="0039396C">
              <w:rPr>
                <w:rFonts w:ascii="Times New Roman" w:eastAsia="Times New Roman" w:hAnsi="Times New Roman" w:cs="Times New Roman"/>
                <w:color w:val="auto"/>
              </w:rPr>
              <w:t>p</w:t>
            </w:r>
            <w:r w:rsidRPr="006F029F">
              <w:rPr>
                <w:rFonts w:ascii="Times New Roman" w:eastAsia="Times New Roman" w:hAnsi="Times New Roman" w:cs="Times New Roman"/>
                <w:color w:val="auto"/>
              </w:rPr>
              <w:t>ermit by the Planning</w:t>
            </w:r>
            <w:r w:rsidR="00537BC6">
              <w:rPr>
                <w:rFonts w:ascii="Times New Roman" w:eastAsia="Times New Roman" w:hAnsi="Times New Roman" w:cs="Times New Roman"/>
                <w:color w:val="auto"/>
              </w:rPr>
              <w:t xml:space="preserve"> </w:t>
            </w:r>
            <w:r w:rsidRPr="006F029F">
              <w:rPr>
                <w:rFonts w:ascii="Times New Roman" w:eastAsia="Times New Roman" w:hAnsi="Times New Roman" w:cs="Times New Roman"/>
                <w:color w:val="auto"/>
              </w:rPr>
              <w:t>Board</w:t>
            </w:r>
          </w:p>
        </w:tc>
      </w:tr>
    </w:tbl>
    <w:p w14:paraId="74677474" w14:textId="00ED4E5A" w:rsidR="00116EBD" w:rsidRDefault="00E004CB" w:rsidP="00930593">
      <w:pPr>
        <w:pStyle w:val="Heading3"/>
        <w:numPr>
          <w:ilvl w:val="1"/>
          <w:numId w:val="45"/>
        </w:numPr>
        <w:spacing w:before="0"/>
        <w:rPr>
          <w:rFonts w:ascii="Century Gothic" w:hAnsi="Century Gothic" w:cs="Times New Roman"/>
          <w:b/>
          <w:color w:val="auto"/>
          <w:sz w:val="24"/>
          <w:szCs w:val="24"/>
        </w:rPr>
      </w:pPr>
      <w:r w:rsidRPr="00F97B93">
        <w:rPr>
          <w:rFonts w:ascii="Century Gothic" w:hAnsi="Century Gothic" w:cs="Times New Roman"/>
          <w:b/>
          <w:color w:val="auto"/>
          <w:sz w:val="24"/>
          <w:szCs w:val="24"/>
        </w:rPr>
        <w:lastRenderedPageBreak/>
        <w:t xml:space="preserve">  </w:t>
      </w:r>
      <w:r w:rsidR="00116EBD" w:rsidRPr="00612D21">
        <w:rPr>
          <w:rFonts w:ascii="Century Gothic" w:hAnsi="Century Gothic" w:cs="Times New Roman"/>
          <w:b/>
          <w:color w:val="auto"/>
          <w:sz w:val="24"/>
          <w:szCs w:val="24"/>
        </w:rPr>
        <w:t>PUBLIC REALM STANDARDS</w:t>
      </w:r>
    </w:p>
    <w:p w14:paraId="2F1F5494" w14:textId="77777777" w:rsidR="000C0BF1" w:rsidRDefault="000C0BF1" w:rsidP="000C0BF1">
      <w:pPr>
        <w:ind w:left="360"/>
        <w:rPr>
          <w:rFonts w:ascii="Times New Roman" w:eastAsia="Times New Roman" w:hAnsi="Times New Roman" w:cs="Times New Roman"/>
          <w:color w:val="auto"/>
          <w:sz w:val="24"/>
          <w:szCs w:val="24"/>
          <w:lang w:val="en-US"/>
        </w:rPr>
      </w:pPr>
      <w:r w:rsidRPr="00B331D3">
        <w:rPr>
          <w:rFonts w:ascii="Times New Roman" w:hAnsi="Times New Roman" w:cs="Times New Roman"/>
          <w:sz w:val="24"/>
          <w:szCs w:val="24"/>
          <w:highlight w:val="yellow"/>
        </w:rPr>
        <w:t>[Relocate to Burlington Planning Board Rules &amp; Regulations Design Review Guidelines?]</w:t>
      </w:r>
    </w:p>
    <w:p w14:paraId="1FC3A1B5" w14:textId="77777777" w:rsidR="000C0BF1" w:rsidRPr="000C0BF1" w:rsidRDefault="000C0BF1" w:rsidP="000C0BF1"/>
    <w:p w14:paraId="41EEBD45" w14:textId="4B743F5E" w:rsidR="00B94981" w:rsidRPr="00511A4D" w:rsidRDefault="00B94981" w:rsidP="00930593">
      <w:pPr>
        <w:pStyle w:val="ListParagraph"/>
        <w:numPr>
          <w:ilvl w:val="0"/>
          <w:numId w:val="20"/>
        </w:numPr>
        <w:spacing w:after="240"/>
        <w:ind w:left="360"/>
        <w:jc w:val="both"/>
        <w:rPr>
          <w:b/>
          <w:sz w:val="24"/>
          <w:szCs w:val="24"/>
        </w:rPr>
      </w:pPr>
      <w:r w:rsidRPr="00511A4D">
        <w:rPr>
          <w:b/>
          <w:sz w:val="24"/>
          <w:szCs w:val="24"/>
        </w:rPr>
        <w:t>Purpose.</w:t>
      </w:r>
      <w:r w:rsidR="00511A4D">
        <w:rPr>
          <w:b/>
          <w:sz w:val="24"/>
          <w:szCs w:val="24"/>
        </w:rPr>
        <w:t xml:space="preserve"> </w:t>
      </w:r>
      <w:r w:rsidRPr="00511A4D">
        <w:rPr>
          <w:sz w:val="24"/>
          <w:szCs w:val="24"/>
        </w:rPr>
        <w:t xml:space="preserve">To facilitate a vibrant “Outdoor Room” that promotes economic vitality, social </w:t>
      </w:r>
      <w:r w:rsidR="00123905" w:rsidRPr="00511A4D">
        <w:rPr>
          <w:sz w:val="24"/>
          <w:szCs w:val="24"/>
        </w:rPr>
        <w:t>activity, and</w:t>
      </w:r>
      <w:r w:rsidRPr="00511A4D">
        <w:rPr>
          <w:sz w:val="24"/>
          <w:szCs w:val="24"/>
        </w:rPr>
        <w:t xml:space="preserve"> health benefits within the public right-of-way and on properties within the pedestrian frontage zone.</w:t>
      </w:r>
    </w:p>
    <w:p w14:paraId="6A151403" w14:textId="1AF261CF" w:rsidR="000A4AA1" w:rsidRPr="000A4AA1" w:rsidRDefault="00362A51" w:rsidP="00930593">
      <w:pPr>
        <w:pStyle w:val="ListParagraph"/>
        <w:numPr>
          <w:ilvl w:val="0"/>
          <w:numId w:val="20"/>
        </w:numPr>
        <w:spacing w:after="240"/>
        <w:ind w:left="360"/>
        <w:jc w:val="both"/>
        <w:rPr>
          <w:b/>
          <w:sz w:val="24"/>
          <w:szCs w:val="24"/>
        </w:rPr>
      </w:pPr>
      <w:r w:rsidRPr="000A4AA1">
        <w:rPr>
          <w:b/>
          <w:sz w:val="24"/>
          <w:szCs w:val="24"/>
        </w:rPr>
        <w:t>Application</w:t>
      </w:r>
    </w:p>
    <w:p w14:paraId="45ADB5CB" w14:textId="254DD9D0" w:rsidR="000A4AA1" w:rsidRPr="000A4AA1" w:rsidRDefault="000A4AA1" w:rsidP="00930593">
      <w:pPr>
        <w:pStyle w:val="Level4text"/>
        <w:widowControl w:val="0"/>
        <w:numPr>
          <w:ilvl w:val="0"/>
          <w:numId w:val="34"/>
        </w:numPr>
        <w:tabs>
          <w:tab w:val="left" w:pos="720"/>
          <w:tab w:val="left" w:pos="1530"/>
        </w:tabs>
        <w:spacing w:before="9" w:after="120" w:line="276" w:lineRule="auto"/>
        <w:ind w:right="230"/>
        <w:rPr>
          <w:rFonts w:ascii="Times New Roman" w:hAnsi="Times New Roman"/>
          <w:sz w:val="24"/>
          <w:szCs w:val="24"/>
        </w:rPr>
      </w:pPr>
      <w:r w:rsidRPr="000A4AA1">
        <w:rPr>
          <w:rFonts w:ascii="Times New Roman" w:hAnsi="Times New Roman"/>
          <w:sz w:val="24"/>
          <w:szCs w:val="24"/>
          <w:u w:val="single"/>
        </w:rPr>
        <w:t>Public Realm Activation Components</w:t>
      </w:r>
      <w:r w:rsidRPr="000A4AA1">
        <w:rPr>
          <w:rFonts w:ascii="Times New Roman" w:hAnsi="Times New Roman"/>
          <w:sz w:val="24"/>
          <w:szCs w:val="24"/>
        </w:rPr>
        <w:t xml:space="preserve">. The allowed type and location of public realm activation components are listed in </w:t>
      </w:r>
      <w:r w:rsidR="0030284E" w:rsidRPr="007E002B">
        <w:rPr>
          <w:rFonts w:ascii="Times New Roman" w:hAnsi="Times New Roman"/>
          <w:sz w:val="24"/>
          <w:szCs w:val="24"/>
        </w:rPr>
        <w:t xml:space="preserve">Figure </w:t>
      </w:r>
      <w:r w:rsidR="007E002B" w:rsidRPr="007E002B">
        <w:rPr>
          <w:rFonts w:ascii="Times New Roman" w:hAnsi="Times New Roman"/>
          <w:sz w:val="24"/>
          <w:szCs w:val="24"/>
        </w:rPr>
        <w:t>16</w:t>
      </w:r>
      <w:r w:rsidR="0030284E" w:rsidRPr="007E002B">
        <w:rPr>
          <w:rFonts w:ascii="Times New Roman" w:hAnsi="Times New Roman"/>
          <w:sz w:val="24"/>
          <w:szCs w:val="24"/>
        </w:rPr>
        <w:t xml:space="preserve"> </w:t>
      </w:r>
      <w:r w:rsidRPr="007E002B">
        <w:rPr>
          <w:rFonts w:ascii="Times New Roman" w:hAnsi="Times New Roman"/>
          <w:sz w:val="24"/>
          <w:szCs w:val="24"/>
        </w:rPr>
        <w:t>below</w:t>
      </w:r>
      <w:r w:rsidRPr="000A4AA1">
        <w:rPr>
          <w:rFonts w:ascii="Times New Roman" w:hAnsi="Times New Roman"/>
          <w:sz w:val="24"/>
          <w:szCs w:val="24"/>
        </w:rPr>
        <w:t xml:space="preserve">. </w:t>
      </w:r>
    </w:p>
    <w:p w14:paraId="34240C81" w14:textId="5EFB3AB2" w:rsidR="000A4AA1" w:rsidRDefault="000A4AA1" w:rsidP="00930593">
      <w:pPr>
        <w:pStyle w:val="Level4text"/>
        <w:widowControl w:val="0"/>
        <w:numPr>
          <w:ilvl w:val="0"/>
          <w:numId w:val="34"/>
        </w:numPr>
        <w:tabs>
          <w:tab w:val="left" w:pos="720"/>
          <w:tab w:val="left" w:pos="1530"/>
        </w:tabs>
        <w:spacing w:before="9" w:after="240" w:line="276" w:lineRule="auto"/>
        <w:ind w:right="230"/>
        <w:rPr>
          <w:rFonts w:ascii="Times New Roman" w:hAnsi="Times New Roman"/>
          <w:sz w:val="24"/>
          <w:szCs w:val="24"/>
        </w:rPr>
      </w:pPr>
      <w:r w:rsidRPr="000A4AA1">
        <w:rPr>
          <w:rFonts w:ascii="Times New Roman" w:hAnsi="Times New Roman"/>
          <w:sz w:val="24"/>
          <w:szCs w:val="24"/>
          <w:u w:val="single"/>
        </w:rPr>
        <w:t>Activation Permits</w:t>
      </w:r>
      <w:r w:rsidRPr="000A4AA1">
        <w:rPr>
          <w:rFonts w:ascii="Times New Roman" w:hAnsi="Times New Roman"/>
          <w:sz w:val="24"/>
          <w:szCs w:val="24"/>
        </w:rPr>
        <w:t xml:space="preserve">. Activation permits may be approved by the Board of </w:t>
      </w:r>
      <w:r w:rsidR="0052655D">
        <w:rPr>
          <w:rFonts w:ascii="Times New Roman" w:hAnsi="Times New Roman"/>
          <w:sz w:val="24"/>
          <w:szCs w:val="24"/>
        </w:rPr>
        <w:t>Selectboard</w:t>
      </w:r>
      <w:r w:rsidRPr="000A4AA1">
        <w:rPr>
          <w:rFonts w:ascii="Times New Roman" w:hAnsi="Times New Roman"/>
          <w:sz w:val="24"/>
          <w:szCs w:val="24"/>
        </w:rPr>
        <w:t xml:space="preserve"> for activation of a public street right of way under the allowed applications in this section.  Applicants may include business owners with storefronts along the public right-of-way (with permission from the property owners), or operators of food trucks, pop-up stores, or similar types of activation.</w:t>
      </w:r>
    </w:p>
    <w:tbl>
      <w:tblPr>
        <w:tblStyle w:val="TableGrid2"/>
        <w:tblW w:w="9625" w:type="dxa"/>
        <w:jc w:val="center"/>
        <w:tblCellMar>
          <w:left w:w="115" w:type="dxa"/>
          <w:right w:w="115" w:type="dxa"/>
        </w:tblCellMar>
        <w:tblLook w:val="04A0" w:firstRow="1" w:lastRow="0" w:firstColumn="1" w:lastColumn="0" w:noHBand="0" w:noVBand="1"/>
      </w:tblPr>
      <w:tblGrid>
        <w:gridCol w:w="4225"/>
        <w:gridCol w:w="807"/>
        <w:gridCol w:w="807"/>
        <w:gridCol w:w="839"/>
        <w:gridCol w:w="981"/>
        <w:gridCol w:w="936"/>
        <w:gridCol w:w="1030"/>
      </w:tblGrid>
      <w:tr w:rsidR="00745F8A" w:rsidRPr="00745F8A" w14:paraId="13E47A55" w14:textId="77777777" w:rsidTr="00A579A0">
        <w:trPr>
          <w:cantSplit/>
          <w:trHeight w:val="332"/>
          <w:jc w:val="center"/>
        </w:trPr>
        <w:tc>
          <w:tcPr>
            <w:tcW w:w="9625" w:type="dxa"/>
            <w:gridSpan w:val="7"/>
            <w:shd w:val="clear" w:color="auto" w:fill="2F5496" w:themeFill="accent1" w:themeFillShade="BF"/>
            <w:tcMar>
              <w:top w:w="72" w:type="dxa"/>
              <w:left w:w="864" w:type="dxa"/>
              <w:bottom w:w="72" w:type="dxa"/>
            </w:tcMar>
            <w:vAlign w:val="center"/>
          </w:tcPr>
          <w:p w14:paraId="7E0EABDF" w14:textId="6E5A7BC6" w:rsidR="00745F8A" w:rsidRPr="00745F8A" w:rsidRDefault="00A579A0" w:rsidP="00745F8A">
            <w:pPr>
              <w:ind w:left="-690"/>
              <w:jc w:val="center"/>
              <w:rPr>
                <w:rFonts w:cstheme="minorHAnsi"/>
                <w:b/>
                <w:noProof/>
                <w:lang w:val="en"/>
              </w:rPr>
            </w:pPr>
            <w:r>
              <w:rPr>
                <w:rFonts w:cstheme="minorHAnsi"/>
                <w:b/>
                <w:noProof/>
                <w:color w:val="FFFFFF" w:themeColor="background1"/>
                <w:sz w:val="24"/>
                <w:szCs w:val="24"/>
                <w:lang w:val="en"/>
              </w:rPr>
              <w:t xml:space="preserve">FIGURE </w:t>
            </w:r>
            <w:r w:rsidR="00D31851">
              <w:rPr>
                <w:rFonts w:cstheme="minorHAnsi"/>
                <w:b/>
                <w:noProof/>
                <w:color w:val="FFFFFF" w:themeColor="background1"/>
                <w:sz w:val="24"/>
                <w:szCs w:val="24"/>
                <w:lang w:val="en"/>
              </w:rPr>
              <w:t>16</w:t>
            </w:r>
            <w:r>
              <w:rPr>
                <w:rFonts w:cstheme="minorHAnsi"/>
                <w:b/>
                <w:noProof/>
                <w:color w:val="FFFFFF" w:themeColor="background1"/>
                <w:sz w:val="24"/>
                <w:szCs w:val="24"/>
                <w:lang w:val="en"/>
              </w:rPr>
              <w:t xml:space="preserve">. </w:t>
            </w:r>
            <w:r w:rsidR="00745F8A" w:rsidRPr="00745F8A">
              <w:rPr>
                <w:rFonts w:cstheme="minorHAnsi"/>
                <w:b/>
                <w:noProof/>
                <w:color w:val="FFFFFF" w:themeColor="background1"/>
                <w:sz w:val="24"/>
                <w:szCs w:val="24"/>
                <w:lang w:val="en"/>
              </w:rPr>
              <w:t>PUBLIC REALM ACTIVIATION</w:t>
            </w:r>
            <w:r w:rsidR="00745F8A" w:rsidRPr="00745F8A">
              <w:rPr>
                <w:rFonts w:cstheme="minorHAnsi"/>
                <w:b/>
                <w:bCs/>
                <w:color w:val="FFFFFF" w:themeColor="background1"/>
                <w:sz w:val="24"/>
                <w:szCs w:val="24"/>
              </w:rPr>
              <w:t xml:space="preserve"> COMPONENTS</w:t>
            </w:r>
          </w:p>
        </w:tc>
      </w:tr>
      <w:tr w:rsidR="00745F8A" w:rsidRPr="00745F8A" w14:paraId="0E0BDC1C" w14:textId="77777777" w:rsidTr="00AB4667">
        <w:trPr>
          <w:cantSplit/>
          <w:trHeight w:val="2826"/>
          <w:jc w:val="center"/>
        </w:trPr>
        <w:tc>
          <w:tcPr>
            <w:tcW w:w="9625" w:type="dxa"/>
            <w:gridSpan w:val="7"/>
            <w:shd w:val="clear" w:color="auto" w:fill="auto"/>
            <w:tcMar>
              <w:top w:w="72" w:type="dxa"/>
              <w:left w:w="864" w:type="dxa"/>
              <w:bottom w:w="72" w:type="dxa"/>
            </w:tcMar>
            <w:vAlign w:val="center"/>
          </w:tcPr>
          <w:p w14:paraId="3F35CD25" w14:textId="77777777" w:rsidR="00745F8A" w:rsidRPr="00745F8A" w:rsidRDefault="00745F8A" w:rsidP="00745F8A">
            <w:pPr>
              <w:ind w:left="-600"/>
              <w:jc w:val="center"/>
              <w:rPr>
                <w:rFonts w:cstheme="minorHAnsi"/>
                <w:b/>
                <w:color w:val="FFFFFF" w:themeColor="background1"/>
                <w:lang w:val="en"/>
              </w:rPr>
            </w:pPr>
            <w:r w:rsidRPr="00745F8A">
              <w:rPr>
                <w:rFonts w:cstheme="minorHAnsi"/>
                <w:b/>
                <w:noProof/>
                <w:color w:val="FFFFFF" w:themeColor="background1"/>
              </w:rPr>
              <w:drawing>
                <wp:inline distT="0" distB="0" distL="0" distR="0" wp14:anchorId="43AEB8FD" wp14:editId="20FB9A7A">
                  <wp:extent cx="5611361" cy="2257014"/>
                  <wp:effectExtent l="0" t="0" r="8890" b="0"/>
                  <wp:docPr id="16" name="Picture 16" descr="A picture containing building, street, road,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et Cross Section 01.png"/>
                          <pic:cNvPicPr/>
                        </pic:nvPicPr>
                        <pic:blipFill>
                          <a:blip r:embed="rId53">
                            <a:extLst>
                              <a:ext uri="{28A0092B-C50C-407E-A947-70E740481C1C}">
                                <a14:useLocalDpi xmlns:a14="http://schemas.microsoft.com/office/drawing/2010/main" val="0"/>
                              </a:ext>
                            </a:extLst>
                          </a:blip>
                          <a:stretch>
                            <a:fillRect/>
                          </a:stretch>
                        </pic:blipFill>
                        <pic:spPr>
                          <a:xfrm>
                            <a:off x="0" y="0"/>
                            <a:ext cx="5611361" cy="2257014"/>
                          </a:xfrm>
                          <a:prstGeom prst="rect">
                            <a:avLst/>
                          </a:prstGeom>
                        </pic:spPr>
                      </pic:pic>
                    </a:graphicData>
                  </a:graphic>
                </wp:inline>
              </w:drawing>
            </w:r>
          </w:p>
        </w:tc>
      </w:tr>
      <w:tr w:rsidR="00745F8A" w:rsidRPr="00745F8A" w14:paraId="03904793" w14:textId="77777777" w:rsidTr="00A160CB">
        <w:trPr>
          <w:cantSplit/>
          <w:trHeight w:val="1853"/>
          <w:jc w:val="center"/>
        </w:trPr>
        <w:tc>
          <w:tcPr>
            <w:tcW w:w="4225" w:type="dxa"/>
            <w:shd w:val="clear" w:color="auto" w:fill="D9D9D9" w:themeFill="background1" w:themeFillShade="D9"/>
            <w:tcMar>
              <w:top w:w="72" w:type="dxa"/>
              <w:left w:w="864" w:type="dxa"/>
              <w:bottom w:w="72" w:type="dxa"/>
            </w:tcMar>
            <w:vAlign w:val="center"/>
          </w:tcPr>
          <w:p w14:paraId="7807E593" w14:textId="77777777" w:rsidR="00745F8A" w:rsidRPr="00745F8A" w:rsidRDefault="00745F8A" w:rsidP="00745F8A">
            <w:pPr>
              <w:spacing w:after="160" w:line="259" w:lineRule="auto"/>
              <w:rPr>
                <w:rFonts w:cstheme="minorHAnsi"/>
                <w:b/>
                <w:color w:val="000000" w:themeColor="text1"/>
                <w:lang w:val="en"/>
              </w:rPr>
            </w:pPr>
            <w:r w:rsidRPr="00745F8A">
              <w:rPr>
                <w:rFonts w:cstheme="minorHAnsi"/>
                <w:b/>
                <w:color w:val="000000" w:themeColor="text1"/>
                <w:lang w:val="en"/>
              </w:rPr>
              <w:t>ACTIVATION COMPONENT</w:t>
            </w:r>
          </w:p>
        </w:tc>
        <w:tc>
          <w:tcPr>
            <w:tcW w:w="807" w:type="dxa"/>
            <w:shd w:val="clear" w:color="auto" w:fill="D9D9D9" w:themeFill="background1" w:themeFillShade="D9"/>
            <w:tcMar>
              <w:top w:w="72" w:type="dxa"/>
              <w:bottom w:w="72" w:type="dxa"/>
            </w:tcMar>
            <w:textDirection w:val="tbRl"/>
          </w:tcPr>
          <w:p w14:paraId="61FF3C93" w14:textId="77777777" w:rsidR="00745F8A" w:rsidRPr="00745F8A" w:rsidRDefault="00745F8A" w:rsidP="00745F8A">
            <w:pPr>
              <w:spacing w:after="160" w:line="259" w:lineRule="auto"/>
              <w:rPr>
                <w:rFonts w:cstheme="minorHAnsi"/>
                <w:b/>
                <w:color w:val="000000" w:themeColor="text1"/>
                <w:lang w:val="en"/>
              </w:rPr>
            </w:pPr>
            <w:r w:rsidRPr="00745F8A">
              <w:rPr>
                <w:rFonts w:cstheme="minorHAnsi"/>
                <w:b/>
                <w:color w:val="000000" w:themeColor="text1"/>
                <w:lang w:val="en"/>
              </w:rPr>
              <w:t>C. Vehicle Throughway Zone</w:t>
            </w:r>
          </w:p>
        </w:tc>
        <w:tc>
          <w:tcPr>
            <w:tcW w:w="807" w:type="dxa"/>
            <w:shd w:val="clear" w:color="auto" w:fill="D9D9D9" w:themeFill="background1" w:themeFillShade="D9"/>
            <w:textDirection w:val="tbRl"/>
          </w:tcPr>
          <w:p w14:paraId="17C3BD21" w14:textId="77777777" w:rsidR="00745F8A" w:rsidRPr="00745F8A" w:rsidRDefault="00745F8A" w:rsidP="00745F8A">
            <w:pPr>
              <w:spacing w:after="160" w:line="259" w:lineRule="auto"/>
              <w:rPr>
                <w:rFonts w:cstheme="minorHAnsi"/>
                <w:b/>
                <w:color w:val="000000" w:themeColor="text1"/>
                <w:lang w:val="en"/>
              </w:rPr>
            </w:pPr>
            <w:r w:rsidRPr="00745F8A">
              <w:rPr>
                <w:rFonts w:cstheme="minorHAnsi"/>
                <w:b/>
                <w:color w:val="000000" w:themeColor="text1"/>
                <w:lang w:val="en"/>
              </w:rPr>
              <w:t>5. Street Enhancement Zone</w:t>
            </w:r>
          </w:p>
        </w:tc>
        <w:tc>
          <w:tcPr>
            <w:tcW w:w="839" w:type="dxa"/>
            <w:shd w:val="clear" w:color="auto" w:fill="D9D9D9" w:themeFill="background1" w:themeFillShade="D9"/>
            <w:textDirection w:val="tbRl"/>
          </w:tcPr>
          <w:p w14:paraId="4B3B59C7" w14:textId="77777777" w:rsidR="00745F8A" w:rsidRPr="00745F8A" w:rsidRDefault="00745F8A" w:rsidP="00745F8A">
            <w:pPr>
              <w:spacing w:after="160" w:line="259" w:lineRule="auto"/>
              <w:rPr>
                <w:rFonts w:cstheme="minorHAnsi"/>
                <w:b/>
                <w:color w:val="000000" w:themeColor="text1"/>
                <w:lang w:val="en"/>
              </w:rPr>
            </w:pPr>
            <w:r w:rsidRPr="00745F8A">
              <w:rPr>
                <w:rFonts w:cstheme="minorHAnsi"/>
                <w:b/>
                <w:color w:val="000000" w:themeColor="text1"/>
                <w:lang w:val="en"/>
              </w:rPr>
              <w:t>4. Furnishing and Utility Zone</w:t>
            </w:r>
          </w:p>
        </w:tc>
        <w:tc>
          <w:tcPr>
            <w:tcW w:w="981" w:type="dxa"/>
            <w:shd w:val="clear" w:color="auto" w:fill="D9D9D9" w:themeFill="background1" w:themeFillShade="D9"/>
            <w:textDirection w:val="tbRl"/>
          </w:tcPr>
          <w:p w14:paraId="3EF00960" w14:textId="77777777" w:rsidR="00745F8A" w:rsidRPr="00745F8A" w:rsidRDefault="00745F8A" w:rsidP="00745F8A">
            <w:pPr>
              <w:spacing w:after="160" w:line="259" w:lineRule="auto"/>
              <w:rPr>
                <w:rFonts w:cstheme="minorHAnsi"/>
                <w:b/>
                <w:color w:val="000000" w:themeColor="text1"/>
                <w:lang w:val="en"/>
              </w:rPr>
            </w:pPr>
            <w:r w:rsidRPr="00745F8A">
              <w:rPr>
                <w:rFonts w:cstheme="minorHAnsi"/>
                <w:b/>
                <w:color w:val="000000" w:themeColor="text1"/>
                <w:lang w:val="en"/>
              </w:rPr>
              <w:t>3. Pedestrian Throughway Zone</w:t>
            </w:r>
          </w:p>
        </w:tc>
        <w:tc>
          <w:tcPr>
            <w:tcW w:w="936" w:type="dxa"/>
            <w:shd w:val="clear" w:color="auto" w:fill="D9D9D9" w:themeFill="background1" w:themeFillShade="D9"/>
            <w:tcMar>
              <w:top w:w="72" w:type="dxa"/>
              <w:bottom w:w="72" w:type="dxa"/>
            </w:tcMar>
            <w:textDirection w:val="tbRl"/>
          </w:tcPr>
          <w:p w14:paraId="19A478CD" w14:textId="77777777" w:rsidR="00745F8A" w:rsidRPr="00745F8A" w:rsidRDefault="00745F8A" w:rsidP="00745F8A">
            <w:pPr>
              <w:spacing w:after="160" w:line="259" w:lineRule="auto"/>
              <w:rPr>
                <w:rFonts w:cstheme="minorHAnsi"/>
                <w:b/>
                <w:color w:val="000000" w:themeColor="text1"/>
                <w:lang w:val="en"/>
              </w:rPr>
            </w:pPr>
            <w:r w:rsidRPr="00745F8A">
              <w:rPr>
                <w:rFonts w:cstheme="minorHAnsi"/>
                <w:b/>
                <w:color w:val="000000" w:themeColor="text1"/>
                <w:lang w:val="en"/>
              </w:rPr>
              <w:t>2. Public Frontage Zone</w:t>
            </w:r>
          </w:p>
        </w:tc>
        <w:tc>
          <w:tcPr>
            <w:tcW w:w="1030" w:type="dxa"/>
            <w:shd w:val="clear" w:color="auto" w:fill="D9D9D9" w:themeFill="background1" w:themeFillShade="D9"/>
            <w:textDirection w:val="tbRl"/>
          </w:tcPr>
          <w:p w14:paraId="55BB0A8B" w14:textId="77777777" w:rsidR="00745F8A" w:rsidRPr="00745F8A" w:rsidRDefault="00745F8A" w:rsidP="00745F8A">
            <w:pPr>
              <w:spacing w:after="160" w:line="259" w:lineRule="auto"/>
              <w:rPr>
                <w:rFonts w:cstheme="minorHAnsi"/>
                <w:b/>
                <w:color w:val="000000" w:themeColor="text1"/>
                <w:lang w:val="en"/>
              </w:rPr>
            </w:pPr>
            <w:r w:rsidRPr="00745F8A">
              <w:rPr>
                <w:rFonts w:cstheme="minorHAnsi"/>
                <w:b/>
                <w:color w:val="000000" w:themeColor="text1"/>
                <w:lang w:val="en"/>
              </w:rPr>
              <w:t>1. Building Lot Frontage Zone (See Public Realm Stds)</w:t>
            </w:r>
          </w:p>
        </w:tc>
      </w:tr>
      <w:tr w:rsidR="00745F8A" w:rsidRPr="00745F8A" w14:paraId="2506D42B" w14:textId="77777777" w:rsidTr="00A160CB">
        <w:trPr>
          <w:trHeight w:val="206"/>
          <w:jc w:val="center"/>
        </w:trPr>
        <w:tc>
          <w:tcPr>
            <w:tcW w:w="4225" w:type="dxa"/>
            <w:tcMar>
              <w:top w:w="72" w:type="dxa"/>
              <w:left w:w="864" w:type="dxa"/>
              <w:bottom w:w="72" w:type="dxa"/>
            </w:tcMar>
            <w:vAlign w:val="center"/>
          </w:tcPr>
          <w:p w14:paraId="5116740B" w14:textId="77777777" w:rsidR="00745F8A" w:rsidRPr="00745F8A" w:rsidRDefault="00745F8A" w:rsidP="00745F8A">
            <w:pPr>
              <w:ind w:left="-690"/>
              <w:rPr>
                <w:rFonts w:cstheme="minorHAnsi"/>
                <w:bCs/>
                <w:color w:val="000000" w:themeColor="text1"/>
                <w:lang w:val="en"/>
              </w:rPr>
            </w:pPr>
            <w:r w:rsidRPr="00745F8A">
              <w:rPr>
                <w:rFonts w:cstheme="minorHAnsi"/>
                <w:bCs/>
                <w:color w:val="000000" w:themeColor="text1"/>
                <w:lang w:val="en"/>
              </w:rPr>
              <w:t>Parklets</w:t>
            </w:r>
          </w:p>
        </w:tc>
        <w:tc>
          <w:tcPr>
            <w:tcW w:w="807" w:type="dxa"/>
            <w:tcMar>
              <w:top w:w="72" w:type="dxa"/>
              <w:bottom w:w="72" w:type="dxa"/>
            </w:tcMar>
          </w:tcPr>
          <w:p w14:paraId="656EB930" w14:textId="77777777" w:rsidR="00745F8A" w:rsidRPr="00745F8A" w:rsidRDefault="00745F8A" w:rsidP="00745F8A">
            <w:pPr>
              <w:jc w:val="center"/>
              <w:rPr>
                <w:rFonts w:cstheme="minorHAnsi"/>
                <w:bCs/>
                <w:color w:val="000000" w:themeColor="text1"/>
                <w:lang w:val="en"/>
              </w:rPr>
            </w:pPr>
          </w:p>
        </w:tc>
        <w:tc>
          <w:tcPr>
            <w:tcW w:w="807" w:type="dxa"/>
          </w:tcPr>
          <w:p w14:paraId="63C3558E" w14:textId="77777777" w:rsidR="00745F8A" w:rsidRPr="00745F8A" w:rsidRDefault="00745F8A" w:rsidP="00745F8A">
            <w:pPr>
              <w:jc w:val="center"/>
              <w:rPr>
                <w:rFonts w:cstheme="minorHAnsi"/>
                <w:bCs/>
                <w:color w:val="000000" w:themeColor="text1"/>
                <w:lang w:val="en"/>
              </w:rPr>
            </w:pPr>
            <w:r w:rsidRPr="00745F8A">
              <w:rPr>
                <w:rFonts w:cstheme="minorHAnsi"/>
                <w:bCs/>
                <w:color w:val="000000" w:themeColor="text1"/>
                <w:lang w:val="en"/>
              </w:rPr>
              <w:sym w:font="Wingdings" w:char="F06C"/>
            </w:r>
          </w:p>
        </w:tc>
        <w:tc>
          <w:tcPr>
            <w:tcW w:w="839" w:type="dxa"/>
          </w:tcPr>
          <w:p w14:paraId="57B610BC" w14:textId="77777777" w:rsidR="00745F8A" w:rsidRPr="00745F8A" w:rsidRDefault="00745F8A" w:rsidP="00745F8A">
            <w:pPr>
              <w:jc w:val="center"/>
              <w:rPr>
                <w:rFonts w:cstheme="minorHAnsi"/>
                <w:bCs/>
                <w:color w:val="000000" w:themeColor="text1"/>
                <w:lang w:val="en"/>
              </w:rPr>
            </w:pPr>
          </w:p>
        </w:tc>
        <w:tc>
          <w:tcPr>
            <w:tcW w:w="981" w:type="dxa"/>
          </w:tcPr>
          <w:p w14:paraId="7EACE891" w14:textId="77777777" w:rsidR="00745F8A" w:rsidRPr="00745F8A" w:rsidRDefault="00745F8A" w:rsidP="00745F8A">
            <w:pPr>
              <w:jc w:val="center"/>
              <w:rPr>
                <w:rFonts w:cstheme="minorHAnsi"/>
                <w:bCs/>
                <w:color w:val="000000" w:themeColor="text1"/>
                <w:lang w:val="en"/>
              </w:rPr>
            </w:pPr>
          </w:p>
        </w:tc>
        <w:tc>
          <w:tcPr>
            <w:tcW w:w="936" w:type="dxa"/>
            <w:tcMar>
              <w:top w:w="72" w:type="dxa"/>
              <w:bottom w:w="72" w:type="dxa"/>
            </w:tcMar>
          </w:tcPr>
          <w:p w14:paraId="4A62EE92" w14:textId="77777777" w:rsidR="00745F8A" w:rsidRPr="00745F8A" w:rsidRDefault="00745F8A" w:rsidP="00745F8A">
            <w:pPr>
              <w:jc w:val="center"/>
              <w:rPr>
                <w:rFonts w:cstheme="minorHAnsi"/>
                <w:bCs/>
                <w:color w:val="000000" w:themeColor="text1"/>
                <w:lang w:val="en"/>
              </w:rPr>
            </w:pPr>
          </w:p>
        </w:tc>
        <w:tc>
          <w:tcPr>
            <w:tcW w:w="1030" w:type="dxa"/>
          </w:tcPr>
          <w:p w14:paraId="50674675" w14:textId="77777777" w:rsidR="00745F8A" w:rsidRPr="00745F8A" w:rsidRDefault="00745F8A" w:rsidP="00745F8A">
            <w:pPr>
              <w:jc w:val="center"/>
              <w:rPr>
                <w:rFonts w:cstheme="minorHAnsi"/>
                <w:bCs/>
                <w:color w:val="000000" w:themeColor="text1"/>
                <w:lang w:val="en"/>
              </w:rPr>
            </w:pPr>
          </w:p>
        </w:tc>
      </w:tr>
      <w:tr w:rsidR="00745F8A" w:rsidRPr="00745F8A" w14:paraId="6837D375" w14:textId="77777777" w:rsidTr="00AB4667">
        <w:trPr>
          <w:jc w:val="center"/>
        </w:trPr>
        <w:tc>
          <w:tcPr>
            <w:tcW w:w="4225" w:type="dxa"/>
            <w:tcMar>
              <w:top w:w="72" w:type="dxa"/>
              <w:left w:w="864" w:type="dxa"/>
              <w:bottom w:w="72" w:type="dxa"/>
            </w:tcMar>
            <w:vAlign w:val="center"/>
          </w:tcPr>
          <w:p w14:paraId="12062B0C" w14:textId="77777777" w:rsidR="00745F8A" w:rsidRPr="00745F8A" w:rsidRDefault="00745F8A" w:rsidP="00745F8A">
            <w:pPr>
              <w:ind w:left="-690"/>
              <w:rPr>
                <w:rFonts w:cstheme="minorHAnsi"/>
                <w:bCs/>
                <w:color w:val="000000" w:themeColor="text1"/>
                <w:lang w:val="en"/>
              </w:rPr>
            </w:pPr>
            <w:r w:rsidRPr="00745F8A">
              <w:rPr>
                <w:rFonts w:cstheme="minorHAnsi"/>
                <w:bCs/>
                <w:color w:val="000000" w:themeColor="text1"/>
                <w:lang w:val="en"/>
              </w:rPr>
              <w:t>Tactical Urbanism</w:t>
            </w:r>
          </w:p>
        </w:tc>
        <w:tc>
          <w:tcPr>
            <w:tcW w:w="807" w:type="dxa"/>
            <w:tcMar>
              <w:top w:w="72" w:type="dxa"/>
              <w:bottom w:w="72" w:type="dxa"/>
            </w:tcMar>
          </w:tcPr>
          <w:p w14:paraId="11AE3265" w14:textId="77777777" w:rsidR="00745F8A" w:rsidRPr="00745F8A" w:rsidRDefault="00745F8A" w:rsidP="00745F8A">
            <w:pPr>
              <w:jc w:val="center"/>
              <w:rPr>
                <w:rFonts w:cstheme="minorHAnsi"/>
                <w:bCs/>
                <w:color w:val="000000" w:themeColor="text1"/>
                <w:lang w:val="en"/>
              </w:rPr>
            </w:pPr>
            <w:r w:rsidRPr="00745F8A">
              <w:rPr>
                <w:rFonts w:cstheme="minorHAnsi"/>
                <w:bCs/>
                <w:color w:val="000000" w:themeColor="text1"/>
                <w:lang w:val="en"/>
              </w:rPr>
              <w:sym w:font="Wingdings" w:char="F06C"/>
            </w:r>
          </w:p>
        </w:tc>
        <w:tc>
          <w:tcPr>
            <w:tcW w:w="807" w:type="dxa"/>
          </w:tcPr>
          <w:p w14:paraId="62D007A8" w14:textId="77777777" w:rsidR="00745F8A" w:rsidRPr="00745F8A" w:rsidRDefault="00745F8A" w:rsidP="00745F8A">
            <w:pPr>
              <w:jc w:val="center"/>
              <w:rPr>
                <w:rFonts w:cstheme="minorHAnsi"/>
                <w:bCs/>
                <w:color w:val="000000" w:themeColor="text1"/>
                <w:lang w:val="en"/>
              </w:rPr>
            </w:pPr>
            <w:r w:rsidRPr="00745F8A">
              <w:rPr>
                <w:rFonts w:cstheme="minorHAnsi"/>
                <w:bCs/>
                <w:color w:val="000000" w:themeColor="text1"/>
                <w:lang w:val="en"/>
              </w:rPr>
              <w:sym w:font="Wingdings" w:char="F06C"/>
            </w:r>
          </w:p>
        </w:tc>
        <w:tc>
          <w:tcPr>
            <w:tcW w:w="839" w:type="dxa"/>
          </w:tcPr>
          <w:p w14:paraId="61C2B65C" w14:textId="77777777" w:rsidR="00745F8A" w:rsidRPr="00745F8A" w:rsidRDefault="00745F8A" w:rsidP="00745F8A">
            <w:pPr>
              <w:jc w:val="center"/>
              <w:rPr>
                <w:rFonts w:cstheme="minorHAnsi"/>
                <w:bCs/>
                <w:color w:val="000000" w:themeColor="text1"/>
                <w:lang w:val="en"/>
              </w:rPr>
            </w:pPr>
            <w:r w:rsidRPr="00745F8A">
              <w:rPr>
                <w:rFonts w:cstheme="minorHAnsi"/>
                <w:bCs/>
                <w:color w:val="000000" w:themeColor="text1"/>
                <w:lang w:val="en"/>
              </w:rPr>
              <w:sym w:font="Wingdings" w:char="F06C"/>
            </w:r>
          </w:p>
        </w:tc>
        <w:tc>
          <w:tcPr>
            <w:tcW w:w="981" w:type="dxa"/>
          </w:tcPr>
          <w:p w14:paraId="05DACAB5" w14:textId="77777777" w:rsidR="00745F8A" w:rsidRPr="00745F8A" w:rsidRDefault="00745F8A" w:rsidP="00745F8A">
            <w:pPr>
              <w:jc w:val="center"/>
              <w:rPr>
                <w:rFonts w:cstheme="minorHAnsi"/>
                <w:bCs/>
                <w:color w:val="000000" w:themeColor="text1"/>
                <w:lang w:val="en"/>
              </w:rPr>
            </w:pPr>
            <w:r w:rsidRPr="00745F8A">
              <w:rPr>
                <w:rFonts w:cstheme="minorHAnsi"/>
                <w:bCs/>
                <w:color w:val="000000" w:themeColor="text1"/>
                <w:lang w:val="en"/>
              </w:rPr>
              <w:sym w:font="Wingdings" w:char="F06C"/>
            </w:r>
          </w:p>
        </w:tc>
        <w:tc>
          <w:tcPr>
            <w:tcW w:w="936" w:type="dxa"/>
            <w:tcMar>
              <w:top w:w="72" w:type="dxa"/>
              <w:bottom w:w="72" w:type="dxa"/>
            </w:tcMar>
          </w:tcPr>
          <w:p w14:paraId="359F28B8" w14:textId="77777777" w:rsidR="00745F8A" w:rsidRPr="00745F8A" w:rsidRDefault="00745F8A" w:rsidP="00745F8A">
            <w:pPr>
              <w:jc w:val="center"/>
              <w:rPr>
                <w:rFonts w:cstheme="minorHAnsi"/>
                <w:bCs/>
                <w:color w:val="000000" w:themeColor="text1"/>
                <w:lang w:val="en"/>
              </w:rPr>
            </w:pPr>
            <w:r w:rsidRPr="00745F8A">
              <w:rPr>
                <w:rFonts w:cstheme="minorHAnsi"/>
                <w:bCs/>
                <w:color w:val="000000" w:themeColor="text1"/>
                <w:lang w:val="en"/>
              </w:rPr>
              <w:sym w:font="Wingdings" w:char="F06C"/>
            </w:r>
          </w:p>
        </w:tc>
        <w:tc>
          <w:tcPr>
            <w:tcW w:w="1030" w:type="dxa"/>
          </w:tcPr>
          <w:p w14:paraId="35E9DFB4" w14:textId="77777777" w:rsidR="00745F8A" w:rsidRPr="00745F8A" w:rsidRDefault="00745F8A" w:rsidP="00745F8A">
            <w:pPr>
              <w:jc w:val="center"/>
              <w:rPr>
                <w:rFonts w:cstheme="minorHAnsi"/>
                <w:bCs/>
                <w:color w:val="000000" w:themeColor="text1"/>
                <w:lang w:val="en"/>
              </w:rPr>
            </w:pPr>
            <w:r w:rsidRPr="00745F8A">
              <w:rPr>
                <w:rFonts w:cstheme="minorHAnsi"/>
                <w:bCs/>
                <w:color w:val="000000" w:themeColor="text1"/>
                <w:lang w:val="en"/>
              </w:rPr>
              <w:sym w:font="Wingdings" w:char="F06C"/>
            </w:r>
          </w:p>
        </w:tc>
      </w:tr>
      <w:tr w:rsidR="00745F8A" w:rsidRPr="00745F8A" w14:paraId="36A3C840" w14:textId="77777777" w:rsidTr="00AB4667">
        <w:trPr>
          <w:jc w:val="center"/>
        </w:trPr>
        <w:tc>
          <w:tcPr>
            <w:tcW w:w="4225" w:type="dxa"/>
            <w:tcMar>
              <w:top w:w="72" w:type="dxa"/>
              <w:left w:w="864" w:type="dxa"/>
              <w:bottom w:w="72" w:type="dxa"/>
            </w:tcMar>
            <w:vAlign w:val="center"/>
          </w:tcPr>
          <w:p w14:paraId="40B80BE4" w14:textId="77777777" w:rsidR="00745F8A" w:rsidRPr="00745F8A" w:rsidRDefault="00745F8A" w:rsidP="00745F8A">
            <w:pPr>
              <w:ind w:left="-690"/>
              <w:rPr>
                <w:rFonts w:cstheme="minorHAnsi"/>
                <w:bCs/>
                <w:color w:val="000000" w:themeColor="text1"/>
                <w:lang w:val="en"/>
              </w:rPr>
            </w:pPr>
            <w:r w:rsidRPr="00745F8A">
              <w:rPr>
                <w:rFonts w:cstheme="minorHAnsi"/>
                <w:bCs/>
                <w:color w:val="000000" w:themeColor="text1"/>
                <w:lang w:val="en"/>
              </w:rPr>
              <w:t>Landmarks and Public Art</w:t>
            </w:r>
          </w:p>
        </w:tc>
        <w:tc>
          <w:tcPr>
            <w:tcW w:w="807" w:type="dxa"/>
            <w:tcMar>
              <w:top w:w="72" w:type="dxa"/>
              <w:bottom w:w="72" w:type="dxa"/>
            </w:tcMar>
          </w:tcPr>
          <w:p w14:paraId="6FAD023E" w14:textId="77777777" w:rsidR="00745F8A" w:rsidRPr="00745F8A" w:rsidRDefault="00745F8A" w:rsidP="00745F8A">
            <w:pPr>
              <w:jc w:val="center"/>
              <w:rPr>
                <w:rFonts w:cstheme="minorHAnsi"/>
                <w:bCs/>
                <w:color w:val="000000" w:themeColor="text1"/>
                <w:lang w:val="en"/>
              </w:rPr>
            </w:pPr>
          </w:p>
        </w:tc>
        <w:tc>
          <w:tcPr>
            <w:tcW w:w="807" w:type="dxa"/>
          </w:tcPr>
          <w:p w14:paraId="5B3BEB40" w14:textId="77777777" w:rsidR="00745F8A" w:rsidRPr="00745F8A" w:rsidRDefault="00745F8A" w:rsidP="00745F8A">
            <w:pPr>
              <w:jc w:val="center"/>
              <w:rPr>
                <w:rFonts w:cstheme="minorHAnsi"/>
                <w:bCs/>
                <w:color w:val="000000" w:themeColor="text1"/>
                <w:lang w:val="en"/>
              </w:rPr>
            </w:pPr>
            <w:r w:rsidRPr="00745F8A">
              <w:rPr>
                <w:rFonts w:cstheme="minorHAnsi"/>
                <w:bCs/>
                <w:color w:val="000000" w:themeColor="text1"/>
                <w:lang w:val="en"/>
              </w:rPr>
              <w:sym w:font="Wingdings" w:char="F06C"/>
            </w:r>
          </w:p>
        </w:tc>
        <w:tc>
          <w:tcPr>
            <w:tcW w:w="839" w:type="dxa"/>
          </w:tcPr>
          <w:p w14:paraId="24BCD14A" w14:textId="77777777" w:rsidR="00745F8A" w:rsidRPr="00745F8A" w:rsidRDefault="00745F8A" w:rsidP="00745F8A">
            <w:pPr>
              <w:jc w:val="center"/>
              <w:rPr>
                <w:rFonts w:cstheme="minorHAnsi"/>
                <w:bCs/>
                <w:color w:val="000000" w:themeColor="text1"/>
                <w:lang w:val="en"/>
              </w:rPr>
            </w:pPr>
            <w:r w:rsidRPr="00745F8A">
              <w:rPr>
                <w:rFonts w:cstheme="minorHAnsi"/>
                <w:bCs/>
                <w:color w:val="000000" w:themeColor="text1"/>
                <w:lang w:val="en"/>
              </w:rPr>
              <w:sym w:font="Wingdings" w:char="F06C"/>
            </w:r>
          </w:p>
        </w:tc>
        <w:tc>
          <w:tcPr>
            <w:tcW w:w="981" w:type="dxa"/>
          </w:tcPr>
          <w:p w14:paraId="7AB5D1F4" w14:textId="77777777" w:rsidR="00745F8A" w:rsidRPr="00745F8A" w:rsidRDefault="00745F8A" w:rsidP="00745F8A">
            <w:pPr>
              <w:jc w:val="center"/>
              <w:rPr>
                <w:rFonts w:cstheme="minorHAnsi"/>
                <w:bCs/>
                <w:color w:val="000000" w:themeColor="text1"/>
                <w:lang w:val="en"/>
              </w:rPr>
            </w:pPr>
          </w:p>
        </w:tc>
        <w:tc>
          <w:tcPr>
            <w:tcW w:w="936" w:type="dxa"/>
            <w:tcMar>
              <w:top w:w="72" w:type="dxa"/>
              <w:bottom w:w="72" w:type="dxa"/>
            </w:tcMar>
          </w:tcPr>
          <w:p w14:paraId="2C44882F" w14:textId="77777777" w:rsidR="00745F8A" w:rsidRPr="00745F8A" w:rsidRDefault="00745F8A" w:rsidP="00745F8A">
            <w:pPr>
              <w:jc w:val="center"/>
              <w:rPr>
                <w:rFonts w:cstheme="minorHAnsi"/>
                <w:bCs/>
                <w:color w:val="000000" w:themeColor="text1"/>
                <w:lang w:val="en"/>
              </w:rPr>
            </w:pPr>
            <w:r w:rsidRPr="00745F8A">
              <w:rPr>
                <w:rFonts w:cstheme="minorHAnsi"/>
                <w:bCs/>
                <w:color w:val="000000" w:themeColor="text1"/>
                <w:lang w:val="en"/>
              </w:rPr>
              <w:sym w:font="Wingdings" w:char="F06C"/>
            </w:r>
          </w:p>
        </w:tc>
        <w:tc>
          <w:tcPr>
            <w:tcW w:w="1030" w:type="dxa"/>
          </w:tcPr>
          <w:p w14:paraId="5C29475E" w14:textId="77777777" w:rsidR="00745F8A" w:rsidRPr="00745F8A" w:rsidRDefault="00745F8A" w:rsidP="00745F8A">
            <w:pPr>
              <w:jc w:val="center"/>
              <w:rPr>
                <w:rFonts w:cstheme="minorHAnsi"/>
                <w:bCs/>
                <w:color w:val="000000" w:themeColor="text1"/>
                <w:lang w:val="en"/>
              </w:rPr>
            </w:pPr>
            <w:r w:rsidRPr="00745F8A">
              <w:rPr>
                <w:rFonts w:cstheme="minorHAnsi"/>
                <w:bCs/>
                <w:color w:val="000000" w:themeColor="text1"/>
                <w:lang w:val="en"/>
              </w:rPr>
              <w:sym w:font="Wingdings" w:char="F06C"/>
            </w:r>
          </w:p>
        </w:tc>
      </w:tr>
      <w:tr w:rsidR="00745F8A" w:rsidRPr="00745F8A" w14:paraId="6DF8B7C0" w14:textId="77777777" w:rsidTr="00AB4667">
        <w:trPr>
          <w:jc w:val="center"/>
        </w:trPr>
        <w:tc>
          <w:tcPr>
            <w:tcW w:w="4225" w:type="dxa"/>
            <w:tcMar>
              <w:top w:w="72" w:type="dxa"/>
              <w:left w:w="864" w:type="dxa"/>
              <w:bottom w:w="72" w:type="dxa"/>
            </w:tcMar>
            <w:vAlign w:val="center"/>
          </w:tcPr>
          <w:p w14:paraId="444616B1" w14:textId="77777777" w:rsidR="00745F8A" w:rsidRPr="00745F8A" w:rsidRDefault="00745F8A" w:rsidP="00745F8A">
            <w:pPr>
              <w:ind w:left="-690"/>
              <w:rPr>
                <w:rFonts w:cstheme="minorHAnsi"/>
                <w:bCs/>
                <w:color w:val="000000" w:themeColor="text1"/>
                <w:lang w:val="en"/>
              </w:rPr>
            </w:pPr>
            <w:r w:rsidRPr="00745F8A">
              <w:rPr>
                <w:rFonts w:cstheme="minorHAnsi"/>
                <w:bCs/>
                <w:color w:val="000000" w:themeColor="text1"/>
                <w:lang w:val="en"/>
              </w:rPr>
              <w:lastRenderedPageBreak/>
              <w:t>Café Seating</w:t>
            </w:r>
          </w:p>
        </w:tc>
        <w:tc>
          <w:tcPr>
            <w:tcW w:w="807" w:type="dxa"/>
            <w:tcMar>
              <w:top w:w="72" w:type="dxa"/>
              <w:bottom w:w="72" w:type="dxa"/>
            </w:tcMar>
          </w:tcPr>
          <w:p w14:paraId="4FE15D2A" w14:textId="77777777" w:rsidR="00745F8A" w:rsidRPr="00745F8A" w:rsidRDefault="00745F8A" w:rsidP="00745F8A">
            <w:pPr>
              <w:rPr>
                <w:rFonts w:cstheme="minorHAnsi"/>
                <w:bCs/>
                <w:color w:val="000000" w:themeColor="text1"/>
                <w:lang w:val="en"/>
              </w:rPr>
            </w:pPr>
          </w:p>
        </w:tc>
        <w:tc>
          <w:tcPr>
            <w:tcW w:w="807" w:type="dxa"/>
          </w:tcPr>
          <w:p w14:paraId="13BFFE6F" w14:textId="77777777" w:rsidR="00745F8A" w:rsidRPr="00745F8A" w:rsidRDefault="00745F8A" w:rsidP="00745F8A">
            <w:pPr>
              <w:jc w:val="center"/>
              <w:rPr>
                <w:rFonts w:cstheme="minorHAnsi"/>
                <w:bCs/>
                <w:color w:val="000000" w:themeColor="text1"/>
                <w:lang w:val="en"/>
              </w:rPr>
            </w:pPr>
          </w:p>
        </w:tc>
        <w:tc>
          <w:tcPr>
            <w:tcW w:w="839" w:type="dxa"/>
          </w:tcPr>
          <w:p w14:paraId="4790AA90" w14:textId="77777777" w:rsidR="00745F8A" w:rsidRPr="00745F8A" w:rsidRDefault="00745F8A" w:rsidP="00745F8A">
            <w:pPr>
              <w:jc w:val="center"/>
              <w:rPr>
                <w:rFonts w:cstheme="minorHAnsi"/>
                <w:bCs/>
                <w:color w:val="000000" w:themeColor="text1"/>
                <w:lang w:val="en"/>
              </w:rPr>
            </w:pPr>
            <w:r w:rsidRPr="00745F8A">
              <w:rPr>
                <w:rFonts w:cstheme="minorHAnsi"/>
                <w:bCs/>
                <w:color w:val="000000" w:themeColor="text1"/>
                <w:lang w:val="en"/>
              </w:rPr>
              <w:sym w:font="Wingdings" w:char="F06C"/>
            </w:r>
          </w:p>
        </w:tc>
        <w:tc>
          <w:tcPr>
            <w:tcW w:w="981" w:type="dxa"/>
          </w:tcPr>
          <w:p w14:paraId="13EC1FAC" w14:textId="77777777" w:rsidR="00745F8A" w:rsidRPr="00745F8A" w:rsidRDefault="00745F8A" w:rsidP="00745F8A">
            <w:pPr>
              <w:jc w:val="center"/>
              <w:rPr>
                <w:rFonts w:cstheme="minorHAnsi"/>
                <w:bCs/>
                <w:color w:val="000000" w:themeColor="text1"/>
                <w:lang w:val="en"/>
              </w:rPr>
            </w:pPr>
          </w:p>
        </w:tc>
        <w:tc>
          <w:tcPr>
            <w:tcW w:w="936" w:type="dxa"/>
            <w:tcMar>
              <w:top w:w="72" w:type="dxa"/>
              <w:bottom w:w="72" w:type="dxa"/>
            </w:tcMar>
          </w:tcPr>
          <w:p w14:paraId="6487B64A" w14:textId="77777777" w:rsidR="00745F8A" w:rsidRPr="00745F8A" w:rsidRDefault="00745F8A" w:rsidP="00745F8A">
            <w:pPr>
              <w:jc w:val="center"/>
              <w:rPr>
                <w:rFonts w:cstheme="minorHAnsi"/>
                <w:bCs/>
                <w:color w:val="000000" w:themeColor="text1"/>
                <w:lang w:val="en"/>
              </w:rPr>
            </w:pPr>
            <w:r w:rsidRPr="00745F8A">
              <w:rPr>
                <w:rFonts w:cstheme="minorHAnsi"/>
                <w:bCs/>
                <w:color w:val="000000" w:themeColor="text1"/>
                <w:lang w:val="en"/>
              </w:rPr>
              <w:sym w:font="Wingdings" w:char="F06C"/>
            </w:r>
          </w:p>
        </w:tc>
        <w:tc>
          <w:tcPr>
            <w:tcW w:w="1030" w:type="dxa"/>
          </w:tcPr>
          <w:p w14:paraId="4569268D" w14:textId="77777777" w:rsidR="00745F8A" w:rsidRPr="00745F8A" w:rsidRDefault="00745F8A" w:rsidP="00745F8A">
            <w:pPr>
              <w:jc w:val="center"/>
              <w:rPr>
                <w:rFonts w:cstheme="minorHAnsi"/>
                <w:bCs/>
                <w:color w:val="000000" w:themeColor="text1"/>
                <w:lang w:val="en"/>
              </w:rPr>
            </w:pPr>
            <w:r w:rsidRPr="00745F8A">
              <w:rPr>
                <w:rFonts w:cstheme="minorHAnsi"/>
                <w:bCs/>
                <w:color w:val="000000" w:themeColor="text1"/>
                <w:lang w:val="en"/>
              </w:rPr>
              <w:sym w:font="Wingdings" w:char="F06C"/>
            </w:r>
          </w:p>
        </w:tc>
      </w:tr>
      <w:tr w:rsidR="00745F8A" w:rsidRPr="00745F8A" w14:paraId="1F5E5F40" w14:textId="77777777" w:rsidTr="00AB4667">
        <w:trPr>
          <w:jc w:val="center"/>
        </w:trPr>
        <w:tc>
          <w:tcPr>
            <w:tcW w:w="4225" w:type="dxa"/>
            <w:tcMar>
              <w:top w:w="72" w:type="dxa"/>
              <w:left w:w="864" w:type="dxa"/>
              <w:bottom w:w="72" w:type="dxa"/>
            </w:tcMar>
            <w:vAlign w:val="center"/>
          </w:tcPr>
          <w:p w14:paraId="79AE3A5B" w14:textId="77777777" w:rsidR="00745F8A" w:rsidRPr="00745F8A" w:rsidRDefault="00745F8A" w:rsidP="00745F8A">
            <w:pPr>
              <w:ind w:left="-690"/>
              <w:rPr>
                <w:rFonts w:cstheme="minorHAnsi"/>
                <w:bCs/>
                <w:color w:val="000000" w:themeColor="text1"/>
                <w:lang w:val="en"/>
              </w:rPr>
            </w:pPr>
            <w:r w:rsidRPr="00745F8A">
              <w:rPr>
                <w:rFonts w:cstheme="minorHAnsi"/>
                <w:bCs/>
                <w:color w:val="000000" w:themeColor="text1"/>
                <w:lang w:val="en"/>
              </w:rPr>
              <w:t>Storefront Displays and Chef Stations</w:t>
            </w:r>
          </w:p>
        </w:tc>
        <w:tc>
          <w:tcPr>
            <w:tcW w:w="807" w:type="dxa"/>
            <w:tcMar>
              <w:top w:w="72" w:type="dxa"/>
              <w:bottom w:w="72" w:type="dxa"/>
            </w:tcMar>
          </w:tcPr>
          <w:p w14:paraId="2C01ADC5" w14:textId="77777777" w:rsidR="00745F8A" w:rsidRPr="00745F8A" w:rsidRDefault="00745F8A" w:rsidP="00745F8A">
            <w:pPr>
              <w:rPr>
                <w:rFonts w:cstheme="minorHAnsi"/>
                <w:bCs/>
                <w:color w:val="000000" w:themeColor="text1"/>
                <w:lang w:val="en"/>
              </w:rPr>
            </w:pPr>
          </w:p>
        </w:tc>
        <w:tc>
          <w:tcPr>
            <w:tcW w:w="807" w:type="dxa"/>
          </w:tcPr>
          <w:p w14:paraId="57742A05" w14:textId="77777777" w:rsidR="00745F8A" w:rsidRPr="00745F8A" w:rsidRDefault="00745F8A" w:rsidP="00745F8A">
            <w:pPr>
              <w:jc w:val="center"/>
              <w:rPr>
                <w:rFonts w:cstheme="minorHAnsi"/>
                <w:bCs/>
                <w:color w:val="000000" w:themeColor="text1"/>
                <w:lang w:val="en"/>
              </w:rPr>
            </w:pPr>
          </w:p>
        </w:tc>
        <w:tc>
          <w:tcPr>
            <w:tcW w:w="839" w:type="dxa"/>
          </w:tcPr>
          <w:p w14:paraId="1E7CD849" w14:textId="77777777" w:rsidR="00745F8A" w:rsidRPr="00745F8A" w:rsidRDefault="00745F8A" w:rsidP="00745F8A">
            <w:pPr>
              <w:jc w:val="center"/>
              <w:rPr>
                <w:rFonts w:cstheme="minorHAnsi"/>
                <w:bCs/>
                <w:color w:val="000000" w:themeColor="text1"/>
                <w:lang w:val="en"/>
              </w:rPr>
            </w:pPr>
          </w:p>
        </w:tc>
        <w:tc>
          <w:tcPr>
            <w:tcW w:w="981" w:type="dxa"/>
          </w:tcPr>
          <w:p w14:paraId="36823386" w14:textId="77777777" w:rsidR="00745F8A" w:rsidRPr="00745F8A" w:rsidRDefault="00745F8A" w:rsidP="00745F8A">
            <w:pPr>
              <w:jc w:val="center"/>
              <w:rPr>
                <w:rFonts w:cstheme="minorHAnsi"/>
                <w:bCs/>
                <w:color w:val="000000" w:themeColor="text1"/>
                <w:lang w:val="en"/>
              </w:rPr>
            </w:pPr>
          </w:p>
        </w:tc>
        <w:tc>
          <w:tcPr>
            <w:tcW w:w="936" w:type="dxa"/>
            <w:tcMar>
              <w:top w:w="72" w:type="dxa"/>
              <w:bottom w:w="72" w:type="dxa"/>
            </w:tcMar>
          </w:tcPr>
          <w:p w14:paraId="3BFF6EB3" w14:textId="77777777" w:rsidR="00745F8A" w:rsidRPr="00745F8A" w:rsidRDefault="00745F8A" w:rsidP="00745F8A">
            <w:pPr>
              <w:jc w:val="center"/>
              <w:rPr>
                <w:rFonts w:cstheme="minorHAnsi"/>
                <w:bCs/>
                <w:color w:val="000000" w:themeColor="text1"/>
                <w:lang w:val="en"/>
              </w:rPr>
            </w:pPr>
            <w:r w:rsidRPr="00745F8A">
              <w:rPr>
                <w:rFonts w:cstheme="minorHAnsi"/>
                <w:bCs/>
                <w:color w:val="000000" w:themeColor="text1"/>
                <w:lang w:val="en"/>
              </w:rPr>
              <w:sym w:font="Wingdings" w:char="F06C"/>
            </w:r>
          </w:p>
        </w:tc>
        <w:tc>
          <w:tcPr>
            <w:tcW w:w="1030" w:type="dxa"/>
          </w:tcPr>
          <w:p w14:paraId="5146ACC2" w14:textId="77777777" w:rsidR="00745F8A" w:rsidRPr="00745F8A" w:rsidRDefault="00745F8A" w:rsidP="00745F8A">
            <w:pPr>
              <w:jc w:val="center"/>
              <w:rPr>
                <w:rFonts w:cstheme="minorHAnsi"/>
                <w:bCs/>
                <w:color w:val="000000" w:themeColor="text1"/>
                <w:lang w:val="en"/>
              </w:rPr>
            </w:pPr>
            <w:r w:rsidRPr="00745F8A">
              <w:rPr>
                <w:rFonts w:cstheme="minorHAnsi"/>
                <w:bCs/>
                <w:color w:val="000000" w:themeColor="text1"/>
                <w:lang w:val="en"/>
              </w:rPr>
              <w:sym w:font="Wingdings" w:char="F06C"/>
            </w:r>
          </w:p>
        </w:tc>
      </w:tr>
      <w:tr w:rsidR="00745F8A" w:rsidRPr="00745F8A" w14:paraId="55DDB050" w14:textId="77777777" w:rsidTr="00AB4667">
        <w:trPr>
          <w:jc w:val="center"/>
        </w:trPr>
        <w:tc>
          <w:tcPr>
            <w:tcW w:w="4225" w:type="dxa"/>
            <w:tcMar>
              <w:top w:w="72" w:type="dxa"/>
              <w:left w:w="864" w:type="dxa"/>
              <w:bottom w:w="72" w:type="dxa"/>
            </w:tcMar>
            <w:vAlign w:val="center"/>
          </w:tcPr>
          <w:p w14:paraId="0278ECC0" w14:textId="77777777" w:rsidR="00745F8A" w:rsidRPr="00745F8A" w:rsidRDefault="00745F8A" w:rsidP="00745F8A">
            <w:pPr>
              <w:ind w:left="-690"/>
              <w:rPr>
                <w:rFonts w:cstheme="minorHAnsi"/>
                <w:bCs/>
                <w:color w:val="000000" w:themeColor="text1"/>
                <w:lang w:val="en"/>
              </w:rPr>
            </w:pPr>
            <w:r w:rsidRPr="00745F8A">
              <w:rPr>
                <w:rFonts w:cstheme="minorHAnsi"/>
                <w:bCs/>
                <w:color w:val="000000" w:themeColor="text1"/>
                <w:lang w:val="en"/>
              </w:rPr>
              <w:t>Building Frontage Treatments</w:t>
            </w:r>
          </w:p>
        </w:tc>
        <w:tc>
          <w:tcPr>
            <w:tcW w:w="807" w:type="dxa"/>
            <w:tcMar>
              <w:top w:w="72" w:type="dxa"/>
              <w:bottom w:w="72" w:type="dxa"/>
            </w:tcMar>
          </w:tcPr>
          <w:p w14:paraId="741F34B3" w14:textId="77777777" w:rsidR="00745F8A" w:rsidRPr="00745F8A" w:rsidRDefault="00745F8A" w:rsidP="00745F8A">
            <w:pPr>
              <w:rPr>
                <w:rFonts w:cstheme="minorHAnsi"/>
                <w:bCs/>
                <w:color w:val="000000" w:themeColor="text1"/>
                <w:lang w:val="en"/>
              </w:rPr>
            </w:pPr>
          </w:p>
        </w:tc>
        <w:tc>
          <w:tcPr>
            <w:tcW w:w="807" w:type="dxa"/>
          </w:tcPr>
          <w:p w14:paraId="6C35A4A6" w14:textId="77777777" w:rsidR="00745F8A" w:rsidRPr="00745F8A" w:rsidRDefault="00745F8A" w:rsidP="00745F8A">
            <w:pPr>
              <w:jc w:val="center"/>
              <w:rPr>
                <w:rFonts w:cstheme="minorHAnsi"/>
                <w:bCs/>
                <w:color w:val="000000" w:themeColor="text1"/>
                <w:lang w:val="en"/>
              </w:rPr>
            </w:pPr>
          </w:p>
        </w:tc>
        <w:tc>
          <w:tcPr>
            <w:tcW w:w="839" w:type="dxa"/>
          </w:tcPr>
          <w:p w14:paraId="60FA5B2E" w14:textId="77777777" w:rsidR="00745F8A" w:rsidRPr="00745F8A" w:rsidRDefault="00745F8A" w:rsidP="00745F8A">
            <w:pPr>
              <w:jc w:val="center"/>
              <w:rPr>
                <w:rFonts w:cstheme="minorHAnsi"/>
                <w:bCs/>
                <w:color w:val="000000" w:themeColor="text1"/>
                <w:lang w:val="en"/>
              </w:rPr>
            </w:pPr>
          </w:p>
        </w:tc>
        <w:tc>
          <w:tcPr>
            <w:tcW w:w="981" w:type="dxa"/>
          </w:tcPr>
          <w:p w14:paraId="7F88DCAF" w14:textId="77777777" w:rsidR="00745F8A" w:rsidRPr="00745F8A" w:rsidRDefault="00745F8A" w:rsidP="00745F8A">
            <w:pPr>
              <w:jc w:val="center"/>
              <w:rPr>
                <w:rFonts w:cstheme="minorHAnsi"/>
                <w:bCs/>
                <w:color w:val="000000" w:themeColor="text1"/>
                <w:lang w:val="en"/>
              </w:rPr>
            </w:pPr>
          </w:p>
        </w:tc>
        <w:tc>
          <w:tcPr>
            <w:tcW w:w="936" w:type="dxa"/>
            <w:tcMar>
              <w:top w:w="72" w:type="dxa"/>
              <w:bottom w:w="72" w:type="dxa"/>
            </w:tcMar>
          </w:tcPr>
          <w:p w14:paraId="408711C5" w14:textId="77777777" w:rsidR="00745F8A" w:rsidRPr="00745F8A" w:rsidRDefault="00745F8A" w:rsidP="00745F8A">
            <w:pPr>
              <w:jc w:val="center"/>
              <w:rPr>
                <w:rFonts w:cstheme="minorHAnsi"/>
                <w:bCs/>
                <w:color w:val="000000" w:themeColor="text1"/>
                <w:lang w:val="en"/>
              </w:rPr>
            </w:pPr>
          </w:p>
        </w:tc>
        <w:tc>
          <w:tcPr>
            <w:tcW w:w="1030" w:type="dxa"/>
          </w:tcPr>
          <w:p w14:paraId="18C1977F" w14:textId="77777777" w:rsidR="00745F8A" w:rsidRPr="00745F8A" w:rsidRDefault="00745F8A" w:rsidP="00745F8A">
            <w:pPr>
              <w:jc w:val="center"/>
              <w:rPr>
                <w:rFonts w:cstheme="minorHAnsi"/>
                <w:bCs/>
                <w:color w:val="000000" w:themeColor="text1"/>
                <w:lang w:val="en"/>
              </w:rPr>
            </w:pPr>
            <w:r w:rsidRPr="00745F8A">
              <w:rPr>
                <w:rFonts w:cstheme="minorHAnsi"/>
                <w:bCs/>
                <w:color w:val="000000" w:themeColor="text1"/>
                <w:lang w:val="en"/>
              </w:rPr>
              <w:sym w:font="Wingdings" w:char="F06C"/>
            </w:r>
          </w:p>
        </w:tc>
      </w:tr>
      <w:tr w:rsidR="00745F8A" w:rsidRPr="00745F8A" w14:paraId="6987D9D1" w14:textId="77777777" w:rsidTr="00AB4667">
        <w:trPr>
          <w:jc w:val="center"/>
        </w:trPr>
        <w:tc>
          <w:tcPr>
            <w:tcW w:w="4225" w:type="dxa"/>
            <w:tcMar>
              <w:top w:w="72" w:type="dxa"/>
              <w:left w:w="864" w:type="dxa"/>
              <w:bottom w:w="72" w:type="dxa"/>
            </w:tcMar>
            <w:vAlign w:val="center"/>
          </w:tcPr>
          <w:p w14:paraId="34C1CA59" w14:textId="77777777" w:rsidR="00745F8A" w:rsidRPr="00745F8A" w:rsidRDefault="00745F8A" w:rsidP="00745F8A">
            <w:pPr>
              <w:ind w:left="-690"/>
              <w:rPr>
                <w:rFonts w:cstheme="minorHAnsi"/>
                <w:bCs/>
                <w:color w:val="000000" w:themeColor="text1"/>
                <w:lang w:val="en"/>
              </w:rPr>
            </w:pPr>
            <w:r w:rsidRPr="00745F8A">
              <w:rPr>
                <w:rFonts w:cstheme="minorHAnsi"/>
                <w:bCs/>
                <w:color w:val="000000" w:themeColor="text1"/>
                <w:lang w:val="en"/>
              </w:rPr>
              <w:t>Building Facade Treatments</w:t>
            </w:r>
          </w:p>
        </w:tc>
        <w:tc>
          <w:tcPr>
            <w:tcW w:w="807" w:type="dxa"/>
            <w:tcMar>
              <w:top w:w="72" w:type="dxa"/>
              <w:bottom w:w="72" w:type="dxa"/>
            </w:tcMar>
          </w:tcPr>
          <w:p w14:paraId="097C97A5" w14:textId="77777777" w:rsidR="00745F8A" w:rsidRPr="00745F8A" w:rsidRDefault="00745F8A" w:rsidP="00745F8A">
            <w:pPr>
              <w:rPr>
                <w:rFonts w:cstheme="minorHAnsi"/>
                <w:bCs/>
                <w:color w:val="000000" w:themeColor="text1"/>
                <w:lang w:val="en"/>
              </w:rPr>
            </w:pPr>
          </w:p>
        </w:tc>
        <w:tc>
          <w:tcPr>
            <w:tcW w:w="807" w:type="dxa"/>
          </w:tcPr>
          <w:p w14:paraId="0BD24A38" w14:textId="77777777" w:rsidR="00745F8A" w:rsidRPr="00745F8A" w:rsidRDefault="00745F8A" w:rsidP="00745F8A">
            <w:pPr>
              <w:jc w:val="center"/>
              <w:rPr>
                <w:rFonts w:cstheme="minorHAnsi"/>
                <w:bCs/>
                <w:color w:val="000000" w:themeColor="text1"/>
                <w:lang w:val="en"/>
              </w:rPr>
            </w:pPr>
          </w:p>
        </w:tc>
        <w:tc>
          <w:tcPr>
            <w:tcW w:w="839" w:type="dxa"/>
          </w:tcPr>
          <w:p w14:paraId="1D75FF71" w14:textId="77777777" w:rsidR="00745F8A" w:rsidRPr="00745F8A" w:rsidRDefault="00745F8A" w:rsidP="00745F8A">
            <w:pPr>
              <w:jc w:val="center"/>
              <w:rPr>
                <w:rFonts w:cstheme="minorHAnsi"/>
                <w:bCs/>
                <w:color w:val="000000" w:themeColor="text1"/>
                <w:lang w:val="en"/>
              </w:rPr>
            </w:pPr>
          </w:p>
        </w:tc>
        <w:tc>
          <w:tcPr>
            <w:tcW w:w="981" w:type="dxa"/>
          </w:tcPr>
          <w:p w14:paraId="52D55543" w14:textId="77777777" w:rsidR="00745F8A" w:rsidRPr="00745F8A" w:rsidRDefault="00745F8A" w:rsidP="00745F8A">
            <w:pPr>
              <w:jc w:val="center"/>
              <w:rPr>
                <w:rFonts w:cstheme="minorHAnsi"/>
                <w:bCs/>
                <w:color w:val="000000" w:themeColor="text1"/>
                <w:lang w:val="en"/>
              </w:rPr>
            </w:pPr>
          </w:p>
        </w:tc>
        <w:tc>
          <w:tcPr>
            <w:tcW w:w="936" w:type="dxa"/>
            <w:tcMar>
              <w:top w:w="72" w:type="dxa"/>
              <w:bottom w:w="72" w:type="dxa"/>
            </w:tcMar>
          </w:tcPr>
          <w:p w14:paraId="5D34C28E" w14:textId="77777777" w:rsidR="00745F8A" w:rsidRPr="00745F8A" w:rsidRDefault="00745F8A" w:rsidP="00745F8A">
            <w:pPr>
              <w:jc w:val="center"/>
              <w:rPr>
                <w:rFonts w:cstheme="minorHAnsi"/>
                <w:bCs/>
                <w:color w:val="000000" w:themeColor="text1"/>
                <w:lang w:val="en"/>
              </w:rPr>
            </w:pPr>
          </w:p>
        </w:tc>
        <w:tc>
          <w:tcPr>
            <w:tcW w:w="1030" w:type="dxa"/>
          </w:tcPr>
          <w:p w14:paraId="4C18ABE9" w14:textId="77777777" w:rsidR="00745F8A" w:rsidRPr="00745F8A" w:rsidRDefault="00745F8A" w:rsidP="00745F8A">
            <w:pPr>
              <w:jc w:val="center"/>
              <w:rPr>
                <w:rFonts w:cstheme="minorHAnsi"/>
                <w:bCs/>
                <w:color w:val="000000" w:themeColor="text1"/>
                <w:lang w:val="en"/>
              </w:rPr>
            </w:pPr>
            <w:r w:rsidRPr="00745F8A">
              <w:rPr>
                <w:rFonts w:cstheme="minorHAnsi"/>
                <w:bCs/>
                <w:color w:val="000000" w:themeColor="text1"/>
                <w:lang w:val="en"/>
              </w:rPr>
              <w:sym w:font="Wingdings" w:char="F06C"/>
            </w:r>
          </w:p>
        </w:tc>
      </w:tr>
      <w:tr w:rsidR="00745F8A" w:rsidRPr="00745F8A" w14:paraId="3606F340" w14:textId="77777777" w:rsidTr="00A160CB">
        <w:trPr>
          <w:trHeight w:val="152"/>
          <w:jc w:val="center"/>
        </w:trPr>
        <w:tc>
          <w:tcPr>
            <w:tcW w:w="4225" w:type="dxa"/>
            <w:tcMar>
              <w:top w:w="72" w:type="dxa"/>
              <w:left w:w="864" w:type="dxa"/>
              <w:bottom w:w="72" w:type="dxa"/>
            </w:tcMar>
            <w:vAlign w:val="center"/>
          </w:tcPr>
          <w:p w14:paraId="1BBC0E67" w14:textId="77777777" w:rsidR="00745F8A" w:rsidRPr="00745F8A" w:rsidRDefault="00745F8A" w:rsidP="00745F8A">
            <w:pPr>
              <w:ind w:left="-690"/>
              <w:rPr>
                <w:rFonts w:cstheme="minorHAnsi"/>
                <w:bCs/>
                <w:color w:val="000000" w:themeColor="text1"/>
                <w:lang w:val="en"/>
              </w:rPr>
            </w:pPr>
            <w:r w:rsidRPr="00745F8A">
              <w:rPr>
                <w:rFonts w:cstheme="minorHAnsi"/>
                <w:bCs/>
                <w:color w:val="000000" w:themeColor="text1"/>
                <w:lang w:val="en"/>
              </w:rPr>
              <w:t>Building Encroachments</w:t>
            </w:r>
          </w:p>
        </w:tc>
        <w:tc>
          <w:tcPr>
            <w:tcW w:w="807" w:type="dxa"/>
            <w:tcMar>
              <w:top w:w="72" w:type="dxa"/>
              <w:bottom w:w="72" w:type="dxa"/>
            </w:tcMar>
          </w:tcPr>
          <w:p w14:paraId="18815957" w14:textId="77777777" w:rsidR="00745F8A" w:rsidRPr="00745F8A" w:rsidRDefault="00745F8A" w:rsidP="00745F8A">
            <w:pPr>
              <w:rPr>
                <w:rFonts w:cstheme="minorHAnsi"/>
                <w:bCs/>
                <w:color w:val="000000" w:themeColor="text1"/>
                <w:lang w:val="en"/>
              </w:rPr>
            </w:pPr>
          </w:p>
        </w:tc>
        <w:tc>
          <w:tcPr>
            <w:tcW w:w="807" w:type="dxa"/>
          </w:tcPr>
          <w:p w14:paraId="354D22DE" w14:textId="77777777" w:rsidR="00745F8A" w:rsidRPr="00745F8A" w:rsidRDefault="00745F8A" w:rsidP="00745F8A">
            <w:pPr>
              <w:jc w:val="center"/>
              <w:rPr>
                <w:rFonts w:cstheme="minorHAnsi"/>
                <w:bCs/>
                <w:color w:val="000000" w:themeColor="text1"/>
                <w:lang w:val="en"/>
              </w:rPr>
            </w:pPr>
          </w:p>
        </w:tc>
        <w:tc>
          <w:tcPr>
            <w:tcW w:w="839" w:type="dxa"/>
          </w:tcPr>
          <w:p w14:paraId="6B3F6454" w14:textId="77777777" w:rsidR="00745F8A" w:rsidRPr="00745F8A" w:rsidRDefault="00745F8A" w:rsidP="00745F8A">
            <w:pPr>
              <w:jc w:val="center"/>
              <w:rPr>
                <w:rFonts w:cstheme="minorHAnsi"/>
                <w:bCs/>
                <w:color w:val="000000" w:themeColor="text1"/>
                <w:lang w:val="en"/>
              </w:rPr>
            </w:pPr>
          </w:p>
        </w:tc>
        <w:tc>
          <w:tcPr>
            <w:tcW w:w="981" w:type="dxa"/>
          </w:tcPr>
          <w:p w14:paraId="79F8E7DE" w14:textId="77777777" w:rsidR="00745F8A" w:rsidRPr="00745F8A" w:rsidRDefault="00745F8A" w:rsidP="00745F8A">
            <w:pPr>
              <w:jc w:val="center"/>
              <w:rPr>
                <w:rFonts w:cstheme="minorHAnsi"/>
                <w:bCs/>
                <w:color w:val="000000" w:themeColor="text1"/>
                <w:lang w:val="en"/>
              </w:rPr>
            </w:pPr>
          </w:p>
        </w:tc>
        <w:tc>
          <w:tcPr>
            <w:tcW w:w="936" w:type="dxa"/>
            <w:tcMar>
              <w:top w:w="72" w:type="dxa"/>
              <w:bottom w:w="72" w:type="dxa"/>
            </w:tcMar>
          </w:tcPr>
          <w:p w14:paraId="5CE42B81" w14:textId="77777777" w:rsidR="00745F8A" w:rsidRPr="00745F8A" w:rsidRDefault="00745F8A" w:rsidP="00745F8A">
            <w:pPr>
              <w:jc w:val="center"/>
              <w:rPr>
                <w:rFonts w:cstheme="minorHAnsi"/>
                <w:bCs/>
                <w:color w:val="000000" w:themeColor="text1"/>
                <w:lang w:val="en"/>
              </w:rPr>
            </w:pPr>
          </w:p>
        </w:tc>
        <w:tc>
          <w:tcPr>
            <w:tcW w:w="1030" w:type="dxa"/>
          </w:tcPr>
          <w:p w14:paraId="3865D772" w14:textId="77777777" w:rsidR="00745F8A" w:rsidRPr="00745F8A" w:rsidRDefault="00745F8A" w:rsidP="00745F8A">
            <w:pPr>
              <w:jc w:val="center"/>
              <w:rPr>
                <w:rFonts w:cstheme="minorHAnsi"/>
                <w:bCs/>
                <w:color w:val="000000" w:themeColor="text1"/>
                <w:lang w:val="en"/>
              </w:rPr>
            </w:pPr>
            <w:r w:rsidRPr="00745F8A">
              <w:rPr>
                <w:rFonts w:cstheme="minorHAnsi"/>
                <w:bCs/>
                <w:color w:val="000000" w:themeColor="text1"/>
                <w:lang w:val="en"/>
              </w:rPr>
              <w:sym w:font="Wingdings" w:char="F06C"/>
            </w:r>
          </w:p>
        </w:tc>
      </w:tr>
    </w:tbl>
    <w:p w14:paraId="7B71676E" w14:textId="77777777" w:rsidR="00377E70" w:rsidRDefault="00377E70" w:rsidP="00116EBD">
      <w:pPr>
        <w:tabs>
          <w:tab w:val="left" w:pos="720"/>
        </w:tabs>
        <w:overflowPunct w:val="0"/>
        <w:autoSpaceDE w:val="0"/>
        <w:autoSpaceDN w:val="0"/>
        <w:adjustRightInd w:val="0"/>
        <w:ind w:right="18"/>
        <w:rPr>
          <w:rFonts w:ascii="Times New Roman" w:hAnsi="Times New Roman" w:cs="Times New Roman"/>
          <w:b/>
          <w:color w:val="4472C4" w:themeColor="accent1"/>
          <w:sz w:val="24"/>
          <w:szCs w:val="24"/>
        </w:rPr>
      </w:pPr>
    </w:p>
    <w:p w14:paraId="228336DF" w14:textId="77777777" w:rsidR="000E7D76" w:rsidRPr="004A41C4" w:rsidRDefault="000E7D76" w:rsidP="00930593">
      <w:pPr>
        <w:pStyle w:val="ListParagraph"/>
        <w:numPr>
          <w:ilvl w:val="0"/>
          <w:numId w:val="20"/>
        </w:numPr>
        <w:spacing w:after="240"/>
        <w:ind w:left="360"/>
        <w:jc w:val="both"/>
        <w:rPr>
          <w:b/>
          <w:sz w:val="24"/>
          <w:szCs w:val="24"/>
        </w:rPr>
      </w:pPr>
      <w:r w:rsidRPr="004A41C4">
        <w:rPr>
          <w:b/>
          <w:sz w:val="24"/>
          <w:szCs w:val="24"/>
        </w:rPr>
        <w:t>Public Realm Interface</w:t>
      </w:r>
    </w:p>
    <w:p w14:paraId="1AACDA3B" w14:textId="1E46CB2A" w:rsidR="0087461E" w:rsidRPr="00673A3F" w:rsidRDefault="0087461E" w:rsidP="00930593">
      <w:pPr>
        <w:pStyle w:val="Level4text"/>
        <w:widowControl w:val="0"/>
        <w:numPr>
          <w:ilvl w:val="0"/>
          <w:numId w:val="48"/>
        </w:numPr>
        <w:tabs>
          <w:tab w:val="left" w:pos="720"/>
          <w:tab w:val="left" w:pos="1530"/>
        </w:tabs>
        <w:spacing w:before="9" w:line="276" w:lineRule="auto"/>
        <w:ind w:right="229"/>
        <w:rPr>
          <w:rFonts w:ascii="Times New Roman" w:hAnsi="Times New Roman"/>
          <w:sz w:val="24"/>
          <w:szCs w:val="24"/>
        </w:rPr>
      </w:pPr>
      <w:r w:rsidRPr="00673A3F">
        <w:rPr>
          <w:rFonts w:ascii="Times New Roman" w:hAnsi="Times New Roman"/>
          <w:sz w:val="24"/>
          <w:szCs w:val="24"/>
          <w:u w:val="single"/>
        </w:rPr>
        <w:t>Building Frontage Zones</w:t>
      </w:r>
      <w:r w:rsidRPr="00C70061">
        <w:rPr>
          <w:rFonts w:ascii="Times New Roman" w:hAnsi="Times New Roman"/>
          <w:sz w:val="24"/>
          <w:szCs w:val="24"/>
        </w:rPr>
        <w:t>.</w:t>
      </w:r>
      <w:r w:rsidR="00673A3F" w:rsidRPr="00C70061">
        <w:rPr>
          <w:rFonts w:ascii="Times New Roman" w:hAnsi="Times New Roman"/>
          <w:sz w:val="24"/>
          <w:szCs w:val="24"/>
        </w:rPr>
        <w:t xml:space="preserve"> </w:t>
      </w:r>
      <w:r w:rsidRPr="00673A3F">
        <w:rPr>
          <w:rFonts w:ascii="Times New Roman" w:hAnsi="Times New Roman"/>
          <w:sz w:val="24"/>
          <w:szCs w:val="24"/>
        </w:rPr>
        <w:t>A Building Frontage Zone is the setback space between the street facing façades of the building and the street R</w:t>
      </w:r>
      <w:r w:rsidR="00106BAF">
        <w:rPr>
          <w:rFonts w:ascii="Times New Roman" w:hAnsi="Times New Roman"/>
          <w:sz w:val="24"/>
          <w:szCs w:val="24"/>
        </w:rPr>
        <w:t>.</w:t>
      </w:r>
      <w:r w:rsidRPr="00673A3F">
        <w:rPr>
          <w:rFonts w:ascii="Times New Roman" w:hAnsi="Times New Roman"/>
          <w:sz w:val="24"/>
          <w:szCs w:val="24"/>
        </w:rPr>
        <w:t>O</w:t>
      </w:r>
      <w:r w:rsidR="00106BAF">
        <w:rPr>
          <w:rFonts w:ascii="Times New Roman" w:hAnsi="Times New Roman"/>
          <w:sz w:val="24"/>
          <w:szCs w:val="24"/>
        </w:rPr>
        <w:t>.</w:t>
      </w:r>
      <w:r w:rsidRPr="00673A3F">
        <w:rPr>
          <w:rFonts w:ascii="Times New Roman" w:hAnsi="Times New Roman"/>
          <w:sz w:val="24"/>
          <w:szCs w:val="24"/>
        </w:rPr>
        <w:t>W</w:t>
      </w:r>
      <w:r w:rsidR="00106BAF">
        <w:rPr>
          <w:rFonts w:ascii="Times New Roman" w:hAnsi="Times New Roman"/>
          <w:sz w:val="24"/>
          <w:szCs w:val="24"/>
        </w:rPr>
        <w:t>.</w:t>
      </w:r>
      <w:r w:rsidRPr="00673A3F">
        <w:rPr>
          <w:rFonts w:ascii="Times New Roman" w:hAnsi="Times New Roman"/>
          <w:sz w:val="24"/>
          <w:szCs w:val="24"/>
        </w:rPr>
        <w:t xml:space="preserve"> line.  Building Frontage Zone uses provide a compatible transition and interface between the </w:t>
      </w:r>
      <w:r w:rsidR="00AF03EC">
        <w:rPr>
          <w:rFonts w:ascii="Times New Roman" w:hAnsi="Times New Roman"/>
          <w:sz w:val="24"/>
          <w:szCs w:val="24"/>
        </w:rPr>
        <w:t>P</w:t>
      </w:r>
      <w:r w:rsidRPr="00673A3F">
        <w:rPr>
          <w:rFonts w:ascii="Times New Roman" w:hAnsi="Times New Roman"/>
          <w:sz w:val="24"/>
          <w:szCs w:val="24"/>
        </w:rPr>
        <w:t xml:space="preserve">rivate </w:t>
      </w:r>
      <w:r w:rsidR="00AF03EC">
        <w:rPr>
          <w:rFonts w:ascii="Times New Roman" w:hAnsi="Times New Roman"/>
          <w:sz w:val="24"/>
          <w:szCs w:val="24"/>
        </w:rPr>
        <w:t>R</w:t>
      </w:r>
      <w:r w:rsidRPr="00673A3F">
        <w:rPr>
          <w:rFonts w:ascii="Times New Roman" w:hAnsi="Times New Roman"/>
          <w:sz w:val="24"/>
          <w:szCs w:val="24"/>
        </w:rPr>
        <w:t>ealm (</w:t>
      </w:r>
      <w:r w:rsidR="004A4CFA">
        <w:rPr>
          <w:rFonts w:ascii="Times New Roman" w:hAnsi="Times New Roman"/>
          <w:sz w:val="24"/>
          <w:szCs w:val="24"/>
        </w:rPr>
        <w:t xml:space="preserve">private </w:t>
      </w:r>
      <w:r w:rsidRPr="00673A3F">
        <w:rPr>
          <w:rFonts w:ascii="Times New Roman" w:hAnsi="Times New Roman"/>
          <w:sz w:val="24"/>
          <w:szCs w:val="24"/>
        </w:rPr>
        <w:t xml:space="preserve">buildings and </w:t>
      </w:r>
      <w:r w:rsidR="004A4CFA">
        <w:rPr>
          <w:rFonts w:ascii="Times New Roman" w:hAnsi="Times New Roman"/>
          <w:sz w:val="24"/>
          <w:szCs w:val="24"/>
        </w:rPr>
        <w:t xml:space="preserve">land </w:t>
      </w:r>
      <w:r w:rsidRPr="00673A3F">
        <w:rPr>
          <w:rFonts w:ascii="Times New Roman" w:hAnsi="Times New Roman"/>
          <w:sz w:val="24"/>
          <w:szCs w:val="24"/>
        </w:rPr>
        <w:t>uses) and the public realm (</w:t>
      </w:r>
      <w:r w:rsidR="004A4CFA">
        <w:rPr>
          <w:rFonts w:ascii="Times New Roman" w:hAnsi="Times New Roman"/>
          <w:sz w:val="24"/>
          <w:szCs w:val="24"/>
        </w:rPr>
        <w:t xml:space="preserve">public </w:t>
      </w:r>
      <w:r w:rsidRPr="00673A3F">
        <w:rPr>
          <w:rFonts w:ascii="Times New Roman" w:hAnsi="Times New Roman"/>
          <w:sz w:val="24"/>
          <w:szCs w:val="24"/>
        </w:rPr>
        <w:t xml:space="preserve">sidewalks, </w:t>
      </w:r>
      <w:r w:rsidR="00B91579">
        <w:rPr>
          <w:rFonts w:ascii="Times New Roman" w:hAnsi="Times New Roman"/>
          <w:sz w:val="24"/>
          <w:szCs w:val="24"/>
        </w:rPr>
        <w:t>streets,</w:t>
      </w:r>
      <w:r w:rsidRPr="00673A3F">
        <w:rPr>
          <w:rFonts w:ascii="Times New Roman" w:hAnsi="Times New Roman"/>
          <w:sz w:val="24"/>
          <w:szCs w:val="24"/>
        </w:rPr>
        <w:t xml:space="preserve"> and civic spaces).  Outdoor Amenity Spaces are required in the Building Frontage Zone</w:t>
      </w:r>
      <w:r w:rsidR="00372BC8">
        <w:rPr>
          <w:rFonts w:ascii="Times New Roman" w:hAnsi="Times New Roman"/>
          <w:sz w:val="24"/>
          <w:szCs w:val="24"/>
        </w:rPr>
        <w:t xml:space="preserve"> along Primary </w:t>
      </w:r>
      <w:r w:rsidR="007B264A">
        <w:rPr>
          <w:rFonts w:ascii="Times New Roman" w:hAnsi="Times New Roman"/>
          <w:sz w:val="24"/>
          <w:szCs w:val="24"/>
        </w:rPr>
        <w:t xml:space="preserve">and Secondary </w:t>
      </w:r>
      <w:r w:rsidR="00372BC8">
        <w:rPr>
          <w:rFonts w:ascii="Times New Roman" w:hAnsi="Times New Roman"/>
          <w:sz w:val="24"/>
          <w:szCs w:val="24"/>
        </w:rPr>
        <w:t>Streets</w:t>
      </w:r>
      <w:r w:rsidRPr="00673A3F">
        <w:rPr>
          <w:rFonts w:ascii="Times New Roman" w:hAnsi="Times New Roman"/>
          <w:sz w:val="24"/>
          <w:szCs w:val="24"/>
        </w:rPr>
        <w:t xml:space="preserve">. </w:t>
      </w:r>
    </w:p>
    <w:p w14:paraId="743CDAE1" w14:textId="77777777" w:rsidR="0087461E" w:rsidRDefault="0087461E" w:rsidP="0087461E">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0087461E" w14:paraId="564104FF" w14:textId="77777777" w:rsidTr="00A8154B">
        <w:tc>
          <w:tcPr>
            <w:tcW w:w="9350" w:type="dxa"/>
            <w:shd w:val="clear" w:color="auto" w:fill="2F5496" w:themeFill="accent1" w:themeFillShade="BF"/>
          </w:tcPr>
          <w:p w14:paraId="3DD9593B" w14:textId="48FDC7B6" w:rsidR="0087461E" w:rsidRPr="0068423B" w:rsidRDefault="003A34B4" w:rsidP="007D6205">
            <w:pPr>
              <w:pBdr>
                <w:top w:val="none" w:sz="0" w:space="0" w:color="auto"/>
                <w:left w:val="none" w:sz="0" w:space="0" w:color="auto"/>
                <w:bottom w:val="none" w:sz="0" w:space="0" w:color="auto"/>
                <w:right w:val="none" w:sz="0" w:space="0" w:color="auto"/>
                <w:between w:val="none" w:sz="0" w:space="0" w:color="auto"/>
              </w:pBdr>
              <w:adjustRightInd w:val="0"/>
              <w:spacing w:line="276" w:lineRule="auto"/>
              <w:jc w:val="center"/>
              <w:rPr>
                <w:rFonts w:ascii="Times New Roman" w:hAnsi="Times New Roman" w:cs="Times New Roman"/>
                <w:sz w:val="24"/>
                <w:szCs w:val="24"/>
              </w:rPr>
            </w:pPr>
            <w:r>
              <w:rPr>
                <w:rFonts w:asciiTheme="minorHAnsi" w:hAnsiTheme="minorHAnsi" w:cstheme="minorHAnsi"/>
                <w:b/>
                <w:noProof/>
                <w:color w:val="FFFFFF" w:themeColor="background1"/>
                <w:sz w:val="24"/>
                <w:szCs w:val="28"/>
              </w:rPr>
              <w:t xml:space="preserve">FIGURE </w:t>
            </w:r>
            <w:r w:rsidR="00D31851">
              <w:rPr>
                <w:rFonts w:asciiTheme="minorHAnsi" w:hAnsiTheme="minorHAnsi" w:cstheme="minorHAnsi"/>
                <w:b/>
                <w:noProof/>
                <w:color w:val="FFFFFF" w:themeColor="background1"/>
                <w:sz w:val="24"/>
                <w:szCs w:val="28"/>
              </w:rPr>
              <w:t>17</w:t>
            </w:r>
            <w:r>
              <w:rPr>
                <w:rFonts w:asciiTheme="minorHAnsi" w:hAnsiTheme="minorHAnsi" w:cstheme="minorHAnsi"/>
                <w:b/>
                <w:noProof/>
                <w:color w:val="FFFFFF" w:themeColor="background1"/>
                <w:sz w:val="24"/>
                <w:szCs w:val="28"/>
              </w:rPr>
              <w:t xml:space="preserve">. </w:t>
            </w:r>
            <w:r w:rsidR="0087461E" w:rsidRPr="007D6205">
              <w:rPr>
                <w:rFonts w:asciiTheme="minorHAnsi" w:hAnsiTheme="minorHAnsi" w:cstheme="minorHAnsi"/>
                <w:b/>
                <w:noProof/>
                <w:color w:val="FFFFFF" w:themeColor="background1"/>
                <w:sz w:val="24"/>
                <w:szCs w:val="28"/>
              </w:rPr>
              <w:t xml:space="preserve"> BUILDING FRONTAGE ZONES</w:t>
            </w:r>
            <w:r w:rsidR="007670C9">
              <w:rPr>
                <w:rFonts w:ascii="Times New Roman" w:hAnsi="Times New Roman" w:cs="Times New Roman"/>
                <w:b/>
                <w:noProof/>
                <w:color w:val="FFFFFF" w:themeColor="background1"/>
                <w:szCs w:val="24"/>
              </w:rPr>
              <w:t xml:space="preserve"> </w:t>
            </w:r>
          </w:p>
        </w:tc>
      </w:tr>
      <w:tr w:rsidR="004A734E" w14:paraId="4A111FB1" w14:textId="77777777" w:rsidTr="00A8154B">
        <w:tc>
          <w:tcPr>
            <w:tcW w:w="9350" w:type="dxa"/>
          </w:tcPr>
          <w:p w14:paraId="17699F4E" w14:textId="77777777" w:rsidR="004A734E" w:rsidRDefault="004A734E" w:rsidP="00DC2CD1">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19BEDE5" wp14:editId="059B4BD4">
                  <wp:extent cx="5661660" cy="3158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uilding Frontage Zone.png"/>
                          <pic:cNvPicPr/>
                        </pic:nvPicPr>
                        <pic:blipFill rotWithShape="1">
                          <a:blip r:embed="rId54" cstate="print">
                            <a:extLst>
                              <a:ext uri="{28A0092B-C50C-407E-A947-70E740481C1C}">
                                <a14:useLocalDpi xmlns:a14="http://schemas.microsoft.com/office/drawing/2010/main"/>
                              </a:ext>
                            </a:extLst>
                          </a:blip>
                          <a:srcRect l="2564" t="4273" r="2179" b="24873"/>
                          <a:stretch/>
                        </pic:blipFill>
                        <pic:spPr bwMode="auto">
                          <a:xfrm>
                            <a:off x="0" y="0"/>
                            <a:ext cx="5661660" cy="315849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DF9B786" w14:textId="77777777" w:rsidR="0087461E" w:rsidRDefault="0087461E" w:rsidP="0087461E">
      <w:pPr>
        <w:rPr>
          <w:rFonts w:ascii="Times New Roman" w:hAnsi="Times New Roman" w:cs="Times New Roman"/>
          <w:sz w:val="24"/>
          <w:szCs w:val="24"/>
        </w:rPr>
      </w:pPr>
    </w:p>
    <w:p w14:paraId="40024A93" w14:textId="66E8DB44" w:rsidR="000E7D76" w:rsidRPr="003A10AC" w:rsidRDefault="000E7D76" w:rsidP="00930593">
      <w:pPr>
        <w:pStyle w:val="Level4text"/>
        <w:widowControl w:val="0"/>
        <w:numPr>
          <w:ilvl w:val="0"/>
          <w:numId w:val="48"/>
        </w:numPr>
        <w:tabs>
          <w:tab w:val="left" w:pos="720"/>
          <w:tab w:val="left" w:pos="1530"/>
        </w:tabs>
        <w:spacing w:before="9" w:after="120" w:line="276" w:lineRule="auto"/>
        <w:ind w:right="229"/>
        <w:rPr>
          <w:rFonts w:ascii="Times New Roman" w:hAnsi="Times New Roman"/>
          <w:sz w:val="24"/>
          <w:szCs w:val="24"/>
          <w:u w:val="single"/>
        </w:rPr>
      </w:pPr>
      <w:r w:rsidRPr="00436D87">
        <w:rPr>
          <w:rFonts w:ascii="Times New Roman" w:hAnsi="Times New Roman"/>
          <w:sz w:val="24"/>
          <w:szCs w:val="24"/>
          <w:u w:val="single"/>
        </w:rPr>
        <w:t xml:space="preserve">Building </w:t>
      </w:r>
      <w:r w:rsidR="00107852" w:rsidRPr="00436D87">
        <w:rPr>
          <w:rFonts w:ascii="Times New Roman" w:hAnsi="Times New Roman"/>
          <w:sz w:val="24"/>
          <w:szCs w:val="24"/>
          <w:u w:val="single"/>
        </w:rPr>
        <w:t xml:space="preserve">Interface </w:t>
      </w:r>
      <w:r w:rsidR="006B1CAB">
        <w:rPr>
          <w:rFonts w:ascii="Times New Roman" w:hAnsi="Times New Roman"/>
          <w:sz w:val="24"/>
          <w:szCs w:val="24"/>
          <w:u w:val="single"/>
        </w:rPr>
        <w:t>w</w:t>
      </w:r>
      <w:r w:rsidR="009461FD" w:rsidRPr="00436D87">
        <w:rPr>
          <w:rFonts w:ascii="Times New Roman" w:hAnsi="Times New Roman"/>
          <w:sz w:val="24"/>
          <w:szCs w:val="24"/>
          <w:u w:val="single"/>
        </w:rPr>
        <w:t>ith</w:t>
      </w:r>
      <w:r w:rsidR="00DB43F5">
        <w:rPr>
          <w:rFonts w:ascii="Times New Roman" w:hAnsi="Times New Roman"/>
          <w:sz w:val="24"/>
          <w:szCs w:val="24"/>
          <w:u w:val="single"/>
        </w:rPr>
        <w:t>in the</w:t>
      </w:r>
      <w:r w:rsidR="009461FD" w:rsidRPr="00436D87">
        <w:rPr>
          <w:rFonts w:ascii="Times New Roman" w:hAnsi="Times New Roman"/>
          <w:sz w:val="24"/>
          <w:szCs w:val="24"/>
          <w:u w:val="single"/>
        </w:rPr>
        <w:t xml:space="preserve"> Public ROW</w:t>
      </w:r>
      <w:r w:rsidRPr="00436D87">
        <w:rPr>
          <w:rFonts w:ascii="Times New Roman" w:hAnsi="Times New Roman"/>
          <w:sz w:val="24"/>
          <w:szCs w:val="24"/>
          <w:u w:val="single"/>
        </w:rPr>
        <w:t>.</w:t>
      </w:r>
      <w:r w:rsidRPr="006B1CAB">
        <w:rPr>
          <w:rFonts w:ascii="Times New Roman" w:hAnsi="Times New Roman"/>
          <w:sz w:val="24"/>
          <w:szCs w:val="24"/>
        </w:rPr>
        <w:t xml:space="preserve"> Building </w:t>
      </w:r>
      <w:r w:rsidR="00773C98">
        <w:rPr>
          <w:rFonts w:ascii="Times New Roman" w:hAnsi="Times New Roman"/>
          <w:sz w:val="24"/>
          <w:szCs w:val="24"/>
        </w:rPr>
        <w:t xml:space="preserve">interfaces </w:t>
      </w:r>
      <w:r w:rsidR="00AD5504">
        <w:rPr>
          <w:rFonts w:ascii="Times New Roman" w:hAnsi="Times New Roman"/>
          <w:sz w:val="24"/>
          <w:szCs w:val="24"/>
        </w:rPr>
        <w:t xml:space="preserve">such as </w:t>
      </w:r>
      <w:r w:rsidRPr="006B1CAB">
        <w:rPr>
          <w:rFonts w:ascii="Times New Roman" w:hAnsi="Times New Roman"/>
          <w:sz w:val="24"/>
          <w:szCs w:val="24"/>
        </w:rPr>
        <w:t xml:space="preserve">building components, </w:t>
      </w:r>
      <w:r w:rsidR="003E3F42">
        <w:rPr>
          <w:rFonts w:ascii="Times New Roman" w:hAnsi="Times New Roman"/>
          <w:sz w:val="24"/>
          <w:szCs w:val="24"/>
        </w:rPr>
        <w:t>O</w:t>
      </w:r>
      <w:r w:rsidRPr="006B1CAB">
        <w:rPr>
          <w:rFonts w:ascii="Times New Roman" w:hAnsi="Times New Roman"/>
          <w:sz w:val="24"/>
          <w:szCs w:val="24"/>
        </w:rPr>
        <w:t xml:space="preserve">utdoor </w:t>
      </w:r>
      <w:r w:rsidR="003E3F42">
        <w:rPr>
          <w:rFonts w:ascii="Times New Roman" w:hAnsi="Times New Roman"/>
          <w:sz w:val="24"/>
          <w:szCs w:val="24"/>
        </w:rPr>
        <w:t>A</w:t>
      </w:r>
      <w:r w:rsidRPr="006B1CAB">
        <w:rPr>
          <w:rFonts w:ascii="Times New Roman" w:hAnsi="Times New Roman"/>
          <w:sz w:val="24"/>
          <w:szCs w:val="24"/>
        </w:rPr>
        <w:t xml:space="preserve">menity </w:t>
      </w:r>
      <w:r w:rsidR="003E3F42">
        <w:rPr>
          <w:rFonts w:ascii="Times New Roman" w:hAnsi="Times New Roman"/>
          <w:sz w:val="24"/>
          <w:szCs w:val="24"/>
        </w:rPr>
        <w:t>S</w:t>
      </w:r>
      <w:r w:rsidRPr="006B1CAB">
        <w:rPr>
          <w:rFonts w:ascii="Times New Roman" w:hAnsi="Times New Roman"/>
          <w:sz w:val="24"/>
          <w:szCs w:val="24"/>
        </w:rPr>
        <w:t>paces, signs</w:t>
      </w:r>
      <w:r w:rsidR="00EB541A">
        <w:rPr>
          <w:rFonts w:ascii="Times New Roman" w:hAnsi="Times New Roman"/>
          <w:sz w:val="24"/>
          <w:szCs w:val="24"/>
        </w:rPr>
        <w:t>,</w:t>
      </w:r>
      <w:r w:rsidRPr="006B1CAB">
        <w:rPr>
          <w:rFonts w:ascii="Times New Roman" w:hAnsi="Times New Roman"/>
          <w:sz w:val="24"/>
          <w:szCs w:val="24"/>
        </w:rPr>
        <w:t xml:space="preserve"> displays, and related</w:t>
      </w:r>
      <w:r w:rsidR="00307619">
        <w:rPr>
          <w:rFonts w:ascii="Times New Roman" w:hAnsi="Times New Roman"/>
          <w:sz w:val="24"/>
          <w:szCs w:val="24"/>
        </w:rPr>
        <w:t xml:space="preserve"> interactive components</w:t>
      </w:r>
      <w:r w:rsidR="00DE182C">
        <w:rPr>
          <w:rFonts w:ascii="Times New Roman" w:hAnsi="Times New Roman"/>
          <w:sz w:val="24"/>
          <w:szCs w:val="24"/>
        </w:rPr>
        <w:t xml:space="preserve"> may be permitted </w:t>
      </w:r>
      <w:r w:rsidR="00800BBF">
        <w:rPr>
          <w:rFonts w:ascii="Times New Roman" w:hAnsi="Times New Roman"/>
          <w:sz w:val="24"/>
          <w:szCs w:val="24"/>
        </w:rPr>
        <w:t xml:space="preserve">by special permit from the </w:t>
      </w:r>
      <w:r w:rsidR="0063289E">
        <w:rPr>
          <w:rFonts w:ascii="Times New Roman" w:hAnsi="Times New Roman"/>
          <w:sz w:val="24"/>
          <w:szCs w:val="24"/>
        </w:rPr>
        <w:t>P</w:t>
      </w:r>
      <w:r w:rsidR="00AD4C23">
        <w:rPr>
          <w:rFonts w:ascii="Times New Roman" w:hAnsi="Times New Roman"/>
          <w:sz w:val="24"/>
          <w:szCs w:val="24"/>
        </w:rPr>
        <w:t>lanning Board</w:t>
      </w:r>
      <w:r w:rsidR="00722DA2">
        <w:rPr>
          <w:rFonts w:ascii="Times New Roman" w:hAnsi="Times New Roman"/>
          <w:sz w:val="24"/>
          <w:szCs w:val="24"/>
        </w:rPr>
        <w:t xml:space="preserve"> </w:t>
      </w:r>
      <w:r w:rsidR="00330140">
        <w:rPr>
          <w:rFonts w:ascii="Times New Roman" w:hAnsi="Times New Roman"/>
          <w:sz w:val="24"/>
          <w:szCs w:val="24"/>
        </w:rPr>
        <w:t xml:space="preserve">on </w:t>
      </w:r>
      <w:r w:rsidR="00FC5832">
        <w:rPr>
          <w:rFonts w:ascii="Times New Roman" w:hAnsi="Times New Roman"/>
          <w:sz w:val="24"/>
          <w:szCs w:val="24"/>
        </w:rPr>
        <w:t xml:space="preserve">the </w:t>
      </w:r>
      <w:r w:rsidR="00987A2E">
        <w:rPr>
          <w:rFonts w:ascii="Times New Roman" w:hAnsi="Times New Roman"/>
          <w:sz w:val="24"/>
          <w:szCs w:val="24"/>
        </w:rPr>
        <w:t>P</w:t>
      </w:r>
      <w:r w:rsidR="00330140">
        <w:rPr>
          <w:rFonts w:ascii="Times New Roman" w:hAnsi="Times New Roman"/>
          <w:sz w:val="24"/>
          <w:szCs w:val="24"/>
        </w:rPr>
        <w:t>ublic</w:t>
      </w:r>
      <w:r w:rsidR="00C550DF">
        <w:rPr>
          <w:rFonts w:ascii="Times New Roman" w:hAnsi="Times New Roman"/>
          <w:sz w:val="24"/>
          <w:szCs w:val="24"/>
        </w:rPr>
        <w:t xml:space="preserve"> </w:t>
      </w:r>
      <w:r w:rsidR="00987A2E">
        <w:rPr>
          <w:rFonts w:ascii="Times New Roman" w:hAnsi="Times New Roman"/>
          <w:sz w:val="24"/>
          <w:szCs w:val="24"/>
        </w:rPr>
        <w:t>F</w:t>
      </w:r>
      <w:r w:rsidR="00C550DF">
        <w:rPr>
          <w:rFonts w:ascii="Times New Roman" w:hAnsi="Times New Roman"/>
          <w:sz w:val="24"/>
          <w:szCs w:val="24"/>
        </w:rPr>
        <w:t>rontage</w:t>
      </w:r>
      <w:r w:rsidR="00CB594A">
        <w:rPr>
          <w:rFonts w:ascii="Times New Roman" w:hAnsi="Times New Roman"/>
          <w:sz w:val="24"/>
          <w:szCs w:val="24"/>
        </w:rPr>
        <w:t xml:space="preserve"> </w:t>
      </w:r>
      <w:r w:rsidR="003E3F42">
        <w:rPr>
          <w:rFonts w:ascii="Times New Roman" w:hAnsi="Times New Roman"/>
          <w:sz w:val="24"/>
          <w:szCs w:val="24"/>
        </w:rPr>
        <w:t xml:space="preserve">Zone </w:t>
      </w:r>
      <w:r w:rsidR="00D554A2">
        <w:rPr>
          <w:rFonts w:ascii="Times New Roman" w:hAnsi="Times New Roman"/>
          <w:sz w:val="24"/>
          <w:szCs w:val="24"/>
        </w:rPr>
        <w:t xml:space="preserve">when they </w:t>
      </w:r>
      <w:r w:rsidRPr="006B1CAB">
        <w:rPr>
          <w:rFonts w:ascii="Times New Roman" w:hAnsi="Times New Roman"/>
          <w:sz w:val="24"/>
          <w:szCs w:val="24"/>
        </w:rPr>
        <w:t xml:space="preserve">contribute to vibrant </w:t>
      </w:r>
      <w:r w:rsidR="007B47C7">
        <w:rPr>
          <w:rFonts w:ascii="Times New Roman" w:hAnsi="Times New Roman"/>
          <w:sz w:val="24"/>
          <w:szCs w:val="24"/>
        </w:rPr>
        <w:t>spaces</w:t>
      </w:r>
      <w:r w:rsidRPr="006B1CAB">
        <w:rPr>
          <w:rFonts w:ascii="Times New Roman" w:hAnsi="Times New Roman"/>
          <w:sz w:val="24"/>
          <w:szCs w:val="24"/>
        </w:rPr>
        <w:t xml:space="preserve"> for the enjoyment of the public</w:t>
      </w:r>
      <w:r w:rsidR="008B2350">
        <w:rPr>
          <w:rFonts w:ascii="Times New Roman" w:hAnsi="Times New Roman"/>
          <w:sz w:val="24"/>
          <w:szCs w:val="24"/>
        </w:rPr>
        <w:t xml:space="preserve"> and do not interfere with the </w:t>
      </w:r>
      <w:r w:rsidR="00987A2E">
        <w:rPr>
          <w:rFonts w:ascii="Times New Roman" w:hAnsi="Times New Roman"/>
          <w:sz w:val="24"/>
          <w:szCs w:val="24"/>
        </w:rPr>
        <w:t>5-foot minimum Walkway Zone</w:t>
      </w:r>
      <w:r w:rsidRPr="006B1CAB">
        <w:rPr>
          <w:rFonts w:ascii="Times New Roman" w:hAnsi="Times New Roman"/>
          <w:sz w:val="24"/>
          <w:szCs w:val="24"/>
        </w:rPr>
        <w:t xml:space="preserve">. All </w:t>
      </w:r>
      <w:r w:rsidR="00246784">
        <w:rPr>
          <w:rFonts w:ascii="Times New Roman" w:hAnsi="Times New Roman"/>
          <w:sz w:val="24"/>
          <w:szCs w:val="24"/>
        </w:rPr>
        <w:t>b</w:t>
      </w:r>
      <w:r w:rsidRPr="006B1CAB">
        <w:rPr>
          <w:rFonts w:ascii="Times New Roman" w:hAnsi="Times New Roman"/>
          <w:sz w:val="24"/>
          <w:szCs w:val="24"/>
        </w:rPr>
        <w:t xml:space="preserve">uilding </w:t>
      </w:r>
      <w:r w:rsidR="00246784">
        <w:rPr>
          <w:rFonts w:ascii="Times New Roman" w:hAnsi="Times New Roman"/>
          <w:sz w:val="24"/>
          <w:szCs w:val="24"/>
        </w:rPr>
        <w:t xml:space="preserve">interfaces on </w:t>
      </w:r>
      <w:r w:rsidR="00800BBF">
        <w:rPr>
          <w:rFonts w:ascii="Times New Roman" w:hAnsi="Times New Roman"/>
          <w:sz w:val="24"/>
          <w:szCs w:val="24"/>
        </w:rPr>
        <w:t xml:space="preserve">the public ROW </w:t>
      </w:r>
      <w:r w:rsidRPr="006B1CAB">
        <w:rPr>
          <w:rFonts w:ascii="Times New Roman" w:hAnsi="Times New Roman"/>
          <w:sz w:val="24"/>
          <w:szCs w:val="24"/>
        </w:rPr>
        <w:t xml:space="preserve">shall comply with all relevant Town Bylaws. Permissible </w:t>
      </w:r>
      <w:r w:rsidR="00B9156C">
        <w:rPr>
          <w:rFonts w:ascii="Times New Roman" w:hAnsi="Times New Roman"/>
          <w:sz w:val="24"/>
          <w:szCs w:val="24"/>
        </w:rPr>
        <w:t xml:space="preserve">building </w:t>
      </w:r>
      <w:r w:rsidR="00B9156C">
        <w:rPr>
          <w:rFonts w:ascii="Times New Roman" w:hAnsi="Times New Roman"/>
          <w:sz w:val="24"/>
          <w:szCs w:val="24"/>
        </w:rPr>
        <w:lastRenderedPageBreak/>
        <w:t xml:space="preserve">interfaces are </w:t>
      </w:r>
      <w:r w:rsidRPr="006B1CAB">
        <w:rPr>
          <w:rFonts w:ascii="Times New Roman" w:hAnsi="Times New Roman"/>
          <w:sz w:val="24"/>
          <w:szCs w:val="24"/>
        </w:rPr>
        <w:t xml:space="preserve">set forth in </w:t>
      </w:r>
      <w:r w:rsidR="00AD4C23" w:rsidRPr="003A10AC">
        <w:rPr>
          <w:rFonts w:ascii="Times New Roman" w:hAnsi="Times New Roman"/>
          <w:sz w:val="24"/>
          <w:szCs w:val="24"/>
        </w:rPr>
        <w:t>Figure 1</w:t>
      </w:r>
      <w:r w:rsidR="003A10AC" w:rsidRPr="003A10AC">
        <w:rPr>
          <w:rFonts w:ascii="Times New Roman" w:hAnsi="Times New Roman"/>
          <w:sz w:val="24"/>
          <w:szCs w:val="24"/>
        </w:rPr>
        <w:t>8</w:t>
      </w:r>
      <w:r w:rsidR="003A10AC">
        <w:rPr>
          <w:rFonts w:ascii="Times New Roman" w:hAnsi="Times New Roman"/>
          <w:sz w:val="24"/>
          <w:szCs w:val="24"/>
        </w:rPr>
        <w:t xml:space="preserve"> below</w:t>
      </w:r>
      <w:r w:rsidRPr="003A10AC">
        <w:rPr>
          <w:rFonts w:ascii="Times New Roman" w:hAnsi="Times New Roman"/>
          <w:sz w:val="24"/>
          <w:szCs w:val="24"/>
        </w:rPr>
        <w:t>.</w:t>
      </w:r>
    </w:p>
    <w:p w14:paraId="32F3BA67" w14:textId="77777777" w:rsidR="000E7D76" w:rsidRDefault="000E7D76" w:rsidP="000E7D76">
      <w:pPr>
        <w:rPr>
          <w:rFonts w:ascii="Times New Roman" w:hAnsi="Times New Roman" w:cs="Times New Roman"/>
          <w:sz w:val="24"/>
          <w:szCs w:val="24"/>
          <w:highlight w:val="yellow"/>
        </w:rPr>
      </w:pPr>
    </w:p>
    <w:tbl>
      <w:tblPr>
        <w:tblStyle w:val="TableGrid"/>
        <w:tblW w:w="9714" w:type="dxa"/>
        <w:tblLook w:val="04A0" w:firstRow="1" w:lastRow="0" w:firstColumn="1" w:lastColumn="0" w:noHBand="0" w:noVBand="1"/>
      </w:tblPr>
      <w:tblGrid>
        <w:gridCol w:w="5480"/>
        <w:gridCol w:w="4234"/>
      </w:tblGrid>
      <w:tr w:rsidR="000E7D76" w:rsidRPr="00BB7277" w14:paraId="6775184D" w14:textId="77777777" w:rsidTr="00AD4C23">
        <w:tc>
          <w:tcPr>
            <w:tcW w:w="9714" w:type="dxa"/>
            <w:gridSpan w:val="2"/>
            <w:shd w:val="clear" w:color="auto" w:fill="2F5496" w:themeFill="accent1" w:themeFillShade="BF"/>
          </w:tcPr>
          <w:p w14:paraId="64212AD5" w14:textId="54FCDBE7" w:rsidR="000E7D76" w:rsidRPr="00AD4C23" w:rsidRDefault="00113001" w:rsidP="00AD4C23">
            <w:pPr>
              <w:pBdr>
                <w:top w:val="none" w:sz="0" w:space="0" w:color="auto"/>
                <w:left w:val="none" w:sz="0" w:space="0" w:color="auto"/>
                <w:bottom w:val="none" w:sz="0" w:space="0" w:color="auto"/>
                <w:right w:val="none" w:sz="0" w:space="0" w:color="auto"/>
                <w:between w:val="none" w:sz="0" w:space="0" w:color="auto"/>
              </w:pBdr>
              <w:adjustRightInd w:val="0"/>
              <w:spacing w:line="276" w:lineRule="auto"/>
              <w:jc w:val="center"/>
              <w:rPr>
                <w:rFonts w:asciiTheme="minorHAnsi" w:hAnsiTheme="minorHAnsi" w:cstheme="minorHAnsi"/>
                <w:b/>
                <w:noProof/>
                <w:color w:val="FFFFFF" w:themeColor="background1"/>
                <w:sz w:val="24"/>
                <w:szCs w:val="28"/>
              </w:rPr>
            </w:pPr>
            <w:r>
              <w:rPr>
                <w:rFonts w:asciiTheme="minorHAnsi" w:hAnsiTheme="minorHAnsi" w:cstheme="minorHAnsi"/>
                <w:b/>
                <w:noProof/>
                <w:color w:val="FFFFFF" w:themeColor="background1"/>
                <w:sz w:val="24"/>
                <w:szCs w:val="28"/>
              </w:rPr>
              <w:t xml:space="preserve">FIGURE </w:t>
            </w:r>
            <w:r w:rsidR="00D31851">
              <w:rPr>
                <w:rFonts w:asciiTheme="minorHAnsi" w:hAnsiTheme="minorHAnsi" w:cstheme="minorHAnsi"/>
                <w:b/>
                <w:noProof/>
                <w:color w:val="FFFFFF" w:themeColor="background1"/>
                <w:sz w:val="24"/>
                <w:szCs w:val="28"/>
              </w:rPr>
              <w:t>18</w:t>
            </w:r>
            <w:r>
              <w:rPr>
                <w:rFonts w:asciiTheme="minorHAnsi" w:hAnsiTheme="minorHAnsi" w:cstheme="minorHAnsi"/>
                <w:b/>
                <w:noProof/>
                <w:color w:val="FFFFFF" w:themeColor="background1"/>
                <w:sz w:val="24"/>
                <w:szCs w:val="28"/>
              </w:rPr>
              <w:t xml:space="preserve">. </w:t>
            </w:r>
            <w:r w:rsidR="00125608" w:rsidRPr="00AD4C23">
              <w:rPr>
                <w:rFonts w:asciiTheme="minorHAnsi" w:hAnsiTheme="minorHAnsi" w:cstheme="minorHAnsi"/>
                <w:b/>
                <w:noProof/>
                <w:color w:val="FFFFFF" w:themeColor="background1"/>
                <w:sz w:val="24"/>
                <w:szCs w:val="28"/>
              </w:rPr>
              <w:t xml:space="preserve"> BUILDING FRONTAGE ZONE AND PUBLIC REALM INTERFACE APPLICATIONS</w:t>
            </w:r>
          </w:p>
        </w:tc>
      </w:tr>
      <w:tr w:rsidR="000E7D76" w:rsidRPr="00BB7277" w14:paraId="4C398DED" w14:textId="77777777" w:rsidTr="00415B61">
        <w:tc>
          <w:tcPr>
            <w:tcW w:w="4722" w:type="dxa"/>
            <w:vAlign w:val="center"/>
          </w:tcPr>
          <w:p w14:paraId="12322388" w14:textId="77777777" w:rsidR="000E7D76" w:rsidRPr="00BB7277" w:rsidRDefault="000E7D76" w:rsidP="00DC2CD1">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b/>
              </w:rPr>
            </w:pPr>
            <w:r w:rsidRPr="00BB7277">
              <w:rPr>
                <w:rFonts w:ascii="Times New Roman" w:hAnsi="Times New Roman" w:cs="Times New Roman"/>
                <w:b/>
              </w:rPr>
              <w:t>Type</w:t>
            </w:r>
          </w:p>
        </w:tc>
        <w:tc>
          <w:tcPr>
            <w:tcW w:w="4992" w:type="dxa"/>
            <w:vAlign w:val="center"/>
          </w:tcPr>
          <w:p w14:paraId="2889DEEA" w14:textId="77777777" w:rsidR="000E7D76" w:rsidRPr="00BB7277" w:rsidRDefault="000E7D76" w:rsidP="00DC2CD1">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b/>
              </w:rPr>
            </w:pPr>
            <w:r w:rsidRPr="00BB7277">
              <w:rPr>
                <w:rFonts w:ascii="Times New Roman" w:hAnsi="Times New Roman" w:cs="Times New Roman"/>
                <w:b/>
              </w:rPr>
              <w:t>Description and Design Standards</w:t>
            </w:r>
          </w:p>
        </w:tc>
      </w:tr>
      <w:tr w:rsidR="000E7D76" w:rsidRPr="00BB7277" w14:paraId="4AD1C017" w14:textId="77777777" w:rsidTr="00415B61">
        <w:tc>
          <w:tcPr>
            <w:tcW w:w="4722" w:type="dxa"/>
            <w:shd w:val="clear" w:color="auto" w:fill="BFBFBF" w:themeFill="background1" w:themeFillShade="BF"/>
          </w:tcPr>
          <w:p w14:paraId="57068B8C" w14:textId="7ED38C10" w:rsidR="000E7D76" w:rsidRPr="00BB7277" w:rsidRDefault="000E7D76" w:rsidP="00930593">
            <w:pPr>
              <w:pStyle w:val="ListParagraph"/>
              <w:numPr>
                <w:ilvl w:val="0"/>
                <w:numId w:val="14"/>
              </w:numPr>
              <w:ind w:left="360"/>
              <w:rPr>
                <w:b/>
                <w:szCs w:val="22"/>
              </w:rPr>
            </w:pPr>
            <w:r w:rsidRPr="00BB7277">
              <w:rPr>
                <w:b/>
                <w:szCs w:val="22"/>
              </w:rPr>
              <w:t xml:space="preserve">Sidewalk Dining </w:t>
            </w:r>
          </w:p>
        </w:tc>
        <w:tc>
          <w:tcPr>
            <w:tcW w:w="4992" w:type="dxa"/>
            <w:vMerge w:val="restart"/>
          </w:tcPr>
          <w:p w14:paraId="39F0388C" w14:textId="2B2D0A9F" w:rsidR="00EC6177" w:rsidRDefault="00884002" w:rsidP="00B93F04">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imes New Roman" w:hAnsi="Times New Roman" w:cs="Times New Roman"/>
              </w:rPr>
            </w:pPr>
            <w:r>
              <w:rPr>
                <w:rFonts w:ascii="Times New Roman" w:hAnsi="Times New Roman" w:cs="Times New Roman"/>
                <w:lang w:val="en-US"/>
              </w:rPr>
              <w:t>Sidewalk</w:t>
            </w:r>
            <w:r w:rsidR="000E7D76" w:rsidRPr="00BB7277">
              <w:rPr>
                <w:rFonts w:ascii="Times New Roman" w:hAnsi="Times New Roman" w:cs="Times New Roman"/>
                <w:lang w:val="en-US"/>
              </w:rPr>
              <w:t xml:space="preserve"> dining </w:t>
            </w:r>
            <w:r>
              <w:rPr>
                <w:rFonts w:ascii="Times New Roman" w:hAnsi="Times New Roman" w:cs="Times New Roman"/>
                <w:lang w:val="en-US"/>
              </w:rPr>
              <w:t>is</w:t>
            </w:r>
            <w:r w:rsidR="000E7D76" w:rsidRPr="00BB7277">
              <w:rPr>
                <w:rFonts w:ascii="Times New Roman" w:hAnsi="Times New Roman" w:cs="Times New Roman"/>
                <w:lang w:val="en-US"/>
              </w:rPr>
              <w:t xml:space="preserve"> permitted as an ancillary activity of any restaurant, pub, or other food and drink establishment. </w:t>
            </w:r>
            <w:r w:rsidR="00B91579">
              <w:rPr>
                <w:rFonts w:ascii="Times New Roman" w:hAnsi="Times New Roman" w:cs="Times New Roman"/>
                <w:lang w:val="en-US"/>
              </w:rPr>
              <w:t>Permission is required</w:t>
            </w:r>
            <w:r w:rsidR="00334595">
              <w:rPr>
                <w:rFonts w:ascii="Times New Roman" w:hAnsi="Times New Roman" w:cs="Times New Roman"/>
                <w:lang w:val="en-US"/>
              </w:rPr>
              <w:t xml:space="preserve"> from the Board of </w:t>
            </w:r>
            <w:r w:rsidR="0052655D">
              <w:rPr>
                <w:rFonts w:ascii="Times New Roman" w:hAnsi="Times New Roman" w:cs="Times New Roman"/>
                <w:lang w:val="en-US"/>
              </w:rPr>
              <w:t>Selectboard</w:t>
            </w:r>
            <w:r w:rsidR="00334595">
              <w:rPr>
                <w:rFonts w:ascii="Times New Roman" w:hAnsi="Times New Roman" w:cs="Times New Roman"/>
                <w:lang w:val="en-US"/>
              </w:rPr>
              <w:t xml:space="preserve"> for </w:t>
            </w:r>
            <w:r w:rsidR="00635253">
              <w:rPr>
                <w:rFonts w:ascii="Times New Roman" w:hAnsi="Times New Roman" w:cs="Times New Roman"/>
                <w:lang w:val="en-US"/>
              </w:rPr>
              <w:t xml:space="preserve">sidewalk dining </w:t>
            </w:r>
            <w:r w:rsidR="00334595">
              <w:rPr>
                <w:rFonts w:ascii="Times New Roman" w:hAnsi="Times New Roman" w:cs="Times New Roman"/>
                <w:lang w:val="en-US"/>
              </w:rPr>
              <w:t>in the Public Frontage Zone</w:t>
            </w:r>
            <w:r w:rsidR="003E342E">
              <w:rPr>
                <w:rFonts w:ascii="Times New Roman" w:hAnsi="Times New Roman" w:cs="Times New Roman"/>
                <w:lang w:val="en-US"/>
              </w:rPr>
              <w:t>.</w:t>
            </w:r>
            <w:r w:rsidR="000E7D76" w:rsidRPr="00BB7277">
              <w:rPr>
                <w:rFonts w:ascii="Times New Roman" w:hAnsi="Times New Roman" w:cs="Times New Roman"/>
                <w:lang w:val="en-US"/>
              </w:rPr>
              <w:t xml:space="preserve"> </w:t>
            </w:r>
          </w:p>
          <w:p w14:paraId="4FB6376A" w14:textId="77777777" w:rsidR="00EC6177" w:rsidRDefault="00EC6177" w:rsidP="00DC2CD1">
            <w:p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cs="Times New Roman"/>
              </w:rPr>
            </w:pPr>
          </w:p>
          <w:p w14:paraId="1C78AE35" w14:textId="77777777" w:rsidR="00EC6177" w:rsidRDefault="00EC6177" w:rsidP="00DC2CD1">
            <w:p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cs="Times New Roman"/>
              </w:rPr>
            </w:pPr>
          </w:p>
          <w:p w14:paraId="5CBFF2C8" w14:textId="77777777" w:rsidR="00EC6177" w:rsidRPr="00BB7277" w:rsidRDefault="00EC6177" w:rsidP="00DC2CD1">
            <w:p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cs="Times New Roman"/>
              </w:rPr>
            </w:pPr>
          </w:p>
        </w:tc>
      </w:tr>
      <w:tr w:rsidR="000E7D76" w:rsidRPr="00BB7277" w14:paraId="16852BE4" w14:textId="77777777" w:rsidTr="00415B61">
        <w:tc>
          <w:tcPr>
            <w:tcW w:w="4722" w:type="dxa"/>
          </w:tcPr>
          <w:p w14:paraId="6BC31F99" w14:textId="77777777" w:rsidR="000E7D76" w:rsidRPr="00BB7277" w:rsidRDefault="000E7D76" w:rsidP="00DC2CD1">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r w:rsidRPr="00BB7277">
              <w:rPr>
                <w:rFonts w:ascii="Times New Roman" w:hAnsi="Times New Roman" w:cs="Times New Roman"/>
                <w:noProof/>
                <w:lang w:val="en-US"/>
              </w:rPr>
              <w:drawing>
                <wp:inline distT="0" distB="0" distL="0" distR="0" wp14:anchorId="0F09F12C" wp14:editId="4A9D7D09">
                  <wp:extent cx="2861468" cy="1672590"/>
                  <wp:effectExtent l="0" t="0" r="0" b="3810"/>
                  <wp:docPr id="50" name="Picture 28">
                    <a:extLst xmlns:a="http://schemas.openxmlformats.org/drawingml/2006/main">
                      <a:ext uri="{FF2B5EF4-FFF2-40B4-BE49-F238E27FC236}">
                        <a16:creationId xmlns:a16="http://schemas.microsoft.com/office/drawing/2014/main" id="{32F1CA70-8B6C-43D7-9AAB-7C409909CA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32F1CA70-8B6C-43D7-9AAB-7C409909CAB5}"/>
                              </a:ext>
                            </a:extLst>
                          </pic:cNvPr>
                          <pic:cNvPicPr>
                            <a:picLocks noChangeAspect="1"/>
                          </pic:cNvPicPr>
                        </pic:nvPicPr>
                        <pic:blipFill rotWithShape="1">
                          <a:blip r:embed="rId55" cstate="print">
                            <a:extLst>
                              <a:ext uri="{28A0092B-C50C-407E-A947-70E740481C1C}">
                                <a14:useLocalDpi xmlns:a14="http://schemas.microsoft.com/office/drawing/2010/main" val="0"/>
                              </a:ext>
                            </a:extLst>
                          </a:blip>
                          <a:srcRect t="7034"/>
                          <a:stretch/>
                        </pic:blipFill>
                        <pic:spPr>
                          <a:xfrm>
                            <a:off x="0" y="0"/>
                            <a:ext cx="2931065" cy="1713271"/>
                          </a:xfrm>
                          <a:prstGeom prst="rect">
                            <a:avLst/>
                          </a:prstGeom>
                        </pic:spPr>
                      </pic:pic>
                    </a:graphicData>
                  </a:graphic>
                </wp:inline>
              </w:drawing>
            </w:r>
          </w:p>
        </w:tc>
        <w:tc>
          <w:tcPr>
            <w:tcW w:w="4992" w:type="dxa"/>
            <w:vMerge/>
          </w:tcPr>
          <w:p w14:paraId="37A02A57" w14:textId="77777777" w:rsidR="000E7D76" w:rsidRPr="00BB7277" w:rsidRDefault="000E7D76" w:rsidP="00DC2CD1">
            <w:p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cs="Times New Roman"/>
              </w:rPr>
            </w:pPr>
          </w:p>
        </w:tc>
      </w:tr>
      <w:tr w:rsidR="000E7D76" w:rsidRPr="00BB7277" w14:paraId="7136B3BB" w14:textId="77777777" w:rsidTr="00415B61">
        <w:tc>
          <w:tcPr>
            <w:tcW w:w="4722" w:type="dxa"/>
            <w:shd w:val="clear" w:color="auto" w:fill="BFBFBF" w:themeFill="background1" w:themeFillShade="BF"/>
          </w:tcPr>
          <w:p w14:paraId="0DF18CF8" w14:textId="77777777" w:rsidR="000E7D76" w:rsidRPr="00BB7277" w:rsidRDefault="000E7D76" w:rsidP="00930593">
            <w:pPr>
              <w:pStyle w:val="ListParagraph"/>
              <w:numPr>
                <w:ilvl w:val="0"/>
                <w:numId w:val="14"/>
              </w:numPr>
              <w:ind w:left="360"/>
              <w:rPr>
                <w:szCs w:val="22"/>
              </w:rPr>
            </w:pPr>
            <w:r w:rsidRPr="00BB7277">
              <w:rPr>
                <w:b/>
                <w:szCs w:val="22"/>
              </w:rPr>
              <w:t>Storefront Display</w:t>
            </w:r>
          </w:p>
        </w:tc>
        <w:tc>
          <w:tcPr>
            <w:tcW w:w="4992" w:type="dxa"/>
            <w:vMerge w:val="restart"/>
          </w:tcPr>
          <w:p w14:paraId="7BAE8524" w14:textId="18AAFC15" w:rsidR="00560D6A" w:rsidRPr="00BB7277" w:rsidRDefault="000E7D76" w:rsidP="009B7460">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imes New Roman" w:hAnsi="Times New Roman" w:cs="Times New Roman"/>
              </w:rPr>
            </w:pPr>
            <w:r w:rsidRPr="00BB7277">
              <w:rPr>
                <w:rFonts w:ascii="Times New Roman" w:hAnsi="Times New Roman" w:cs="Times New Roman"/>
                <w:lang w:val="en-US"/>
              </w:rPr>
              <w:t>S</w:t>
            </w:r>
            <w:r w:rsidR="00635253">
              <w:rPr>
                <w:rFonts w:ascii="Times New Roman" w:hAnsi="Times New Roman" w:cs="Times New Roman"/>
                <w:lang w:val="en-US"/>
              </w:rPr>
              <w:t>torefront</w:t>
            </w:r>
            <w:r w:rsidRPr="00BB7277">
              <w:rPr>
                <w:rFonts w:ascii="Times New Roman" w:hAnsi="Times New Roman" w:cs="Times New Roman"/>
                <w:lang w:val="en-US"/>
              </w:rPr>
              <w:t xml:space="preserve"> displays on a public sidewalk shall be within </w:t>
            </w:r>
            <w:r w:rsidR="00BD61DE">
              <w:rPr>
                <w:rFonts w:ascii="Times New Roman" w:hAnsi="Times New Roman" w:cs="Times New Roman"/>
                <w:lang w:val="en-US"/>
              </w:rPr>
              <w:t>three (</w:t>
            </w:r>
            <w:r w:rsidRPr="00BB7277">
              <w:rPr>
                <w:rFonts w:ascii="Times New Roman" w:hAnsi="Times New Roman" w:cs="Times New Roman"/>
                <w:lang w:val="en-US"/>
              </w:rPr>
              <w:t>3</w:t>
            </w:r>
            <w:r w:rsidR="00BD61DE">
              <w:rPr>
                <w:rFonts w:ascii="Times New Roman" w:hAnsi="Times New Roman" w:cs="Times New Roman"/>
                <w:lang w:val="en-US"/>
              </w:rPr>
              <w:t>)</w:t>
            </w:r>
            <w:r w:rsidRPr="00BB7277">
              <w:rPr>
                <w:rFonts w:ascii="Times New Roman" w:hAnsi="Times New Roman" w:cs="Times New Roman"/>
                <w:lang w:val="en-US"/>
              </w:rPr>
              <w:t xml:space="preserve"> feet of the building; are prohibited from interfering with pedestrian travel </w:t>
            </w:r>
            <w:r w:rsidR="00F006AA">
              <w:rPr>
                <w:rFonts w:ascii="Times New Roman" w:hAnsi="Times New Roman" w:cs="Times New Roman"/>
                <w:lang w:val="en-US"/>
              </w:rPr>
              <w:t>i</w:t>
            </w:r>
            <w:r w:rsidR="00E61FEB">
              <w:rPr>
                <w:rFonts w:ascii="Times New Roman" w:hAnsi="Times New Roman" w:cs="Times New Roman"/>
                <w:lang w:val="en-US"/>
              </w:rPr>
              <w:t xml:space="preserve">n the </w:t>
            </w:r>
            <w:r w:rsidR="007F6FBC">
              <w:rPr>
                <w:rFonts w:ascii="Times New Roman" w:hAnsi="Times New Roman" w:cs="Times New Roman"/>
                <w:lang w:val="en-US"/>
              </w:rPr>
              <w:t>Walkway Zone</w:t>
            </w:r>
            <w:r w:rsidR="00DD6BD1">
              <w:rPr>
                <w:rFonts w:ascii="Times New Roman" w:hAnsi="Times New Roman" w:cs="Times New Roman"/>
                <w:lang w:val="en-US"/>
              </w:rPr>
              <w:t xml:space="preserve">; and </w:t>
            </w:r>
            <w:r w:rsidR="00ED7F69">
              <w:rPr>
                <w:rFonts w:ascii="Times New Roman" w:hAnsi="Times New Roman" w:cs="Times New Roman"/>
                <w:lang w:val="en-US"/>
              </w:rPr>
              <w:t>shall</w:t>
            </w:r>
            <w:r w:rsidRPr="00BB7277">
              <w:rPr>
                <w:rFonts w:ascii="Times New Roman" w:hAnsi="Times New Roman" w:cs="Times New Roman"/>
                <w:lang w:val="en-US"/>
              </w:rPr>
              <w:t xml:space="preserve"> be removed when the business is not open; </w:t>
            </w:r>
            <w:r w:rsidR="00C93B8A">
              <w:rPr>
                <w:rFonts w:ascii="Times New Roman" w:hAnsi="Times New Roman" w:cs="Times New Roman"/>
                <w:lang w:val="en-US"/>
              </w:rPr>
              <w:t xml:space="preserve">and </w:t>
            </w:r>
            <w:r w:rsidR="009B7460">
              <w:rPr>
                <w:rFonts w:ascii="Times New Roman" w:hAnsi="Times New Roman" w:cs="Times New Roman"/>
                <w:lang w:val="en-US"/>
              </w:rPr>
              <w:t>requires a permit from the Selectboard.</w:t>
            </w:r>
          </w:p>
        </w:tc>
      </w:tr>
      <w:tr w:rsidR="000E7D76" w:rsidRPr="00BB7277" w14:paraId="6625ADDF" w14:textId="77777777" w:rsidTr="00415B61">
        <w:tc>
          <w:tcPr>
            <w:tcW w:w="4722" w:type="dxa"/>
          </w:tcPr>
          <w:p w14:paraId="5A99FE4C" w14:textId="77777777" w:rsidR="000E7D76" w:rsidRPr="00BB7277" w:rsidRDefault="000E7D76" w:rsidP="00DC2CD1">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highlight w:val="yellow"/>
              </w:rPr>
            </w:pPr>
            <w:r w:rsidRPr="00BB7277">
              <w:rPr>
                <w:rFonts w:ascii="Times New Roman" w:hAnsi="Times New Roman" w:cs="Times New Roman"/>
                <w:noProof/>
                <w:lang w:val="en-US"/>
              </w:rPr>
              <w:drawing>
                <wp:inline distT="0" distB="0" distL="0" distR="0" wp14:anchorId="45A739E4" wp14:editId="5C11CC44">
                  <wp:extent cx="2799080" cy="1375291"/>
                  <wp:effectExtent l="0" t="0" r="1270" b="0"/>
                  <wp:docPr id="51" name="Picture 31">
                    <a:extLst xmlns:a="http://schemas.openxmlformats.org/drawingml/2006/main">
                      <a:ext uri="{FF2B5EF4-FFF2-40B4-BE49-F238E27FC236}">
                        <a16:creationId xmlns:a16="http://schemas.microsoft.com/office/drawing/2014/main" id="{AAAA629D-34F8-446A-A080-D36A95CE8B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AAAA629D-34F8-446A-A080-D36A95CE8B27}"/>
                              </a:ext>
                            </a:extLst>
                          </pic:cNvPr>
                          <pic:cNvPicPr>
                            <a:picLocks noChangeAspect="1"/>
                          </pic:cNvPicPr>
                        </pic:nvPicPr>
                        <pic:blipFill rotWithShape="1">
                          <a:blip r:embed="rId56" cstate="print">
                            <a:extLst>
                              <a:ext uri="{28A0092B-C50C-407E-A947-70E740481C1C}">
                                <a14:useLocalDpi xmlns:a14="http://schemas.microsoft.com/office/drawing/2010/main" val="0"/>
                              </a:ext>
                            </a:extLst>
                          </a:blip>
                          <a:srcRect/>
                          <a:stretch/>
                        </pic:blipFill>
                        <pic:spPr>
                          <a:xfrm>
                            <a:off x="0" y="0"/>
                            <a:ext cx="2799080" cy="1375291"/>
                          </a:xfrm>
                          <a:prstGeom prst="rect">
                            <a:avLst/>
                          </a:prstGeom>
                        </pic:spPr>
                      </pic:pic>
                    </a:graphicData>
                  </a:graphic>
                </wp:inline>
              </w:drawing>
            </w:r>
          </w:p>
        </w:tc>
        <w:tc>
          <w:tcPr>
            <w:tcW w:w="4992" w:type="dxa"/>
            <w:vMerge/>
          </w:tcPr>
          <w:p w14:paraId="60BDA311" w14:textId="77777777" w:rsidR="000E7D76" w:rsidRPr="00BB7277" w:rsidRDefault="000E7D76" w:rsidP="007A502F">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imes New Roman" w:hAnsi="Times New Roman" w:cs="Times New Roman"/>
              </w:rPr>
            </w:pPr>
          </w:p>
        </w:tc>
      </w:tr>
      <w:tr w:rsidR="000E7D76" w:rsidRPr="00BB7277" w14:paraId="04BDC38C" w14:textId="77777777" w:rsidTr="00415B61">
        <w:tc>
          <w:tcPr>
            <w:tcW w:w="4722" w:type="dxa"/>
            <w:shd w:val="clear" w:color="auto" w:fill="BFBFBF" w:themeFill="background1" w:themeFillShade="BF"/>
          </w:tcPr>
          <w:p w14:paraId="4E8C3707" w14:textId="09996D87" w:rsidR="000E7D76" w:rsidRPr="00BB7277" w:rsidRDefault="00D52518" w:rsidP="00930593">
            <w:pPr>
              <w:pStyle w:val="ListParagraph"/>
              <w:numPr>
                <w:ilvl w:val="0"/>
                <w:numId w:val="14"/>
              </w:numPr>
              <w:ind w:left="360"/>
              <w:rPr>
                <w:b/>
                <w:szCs w:val="22"/>
              </w:rPr>
            </w:pPr>
            <w:r>
              <w:rPr>
                <w:b/>
                <w:szCs w:val="22"/>
              </w:rPr>
              <w:t>Sidewalk</w:t>
            </w:r>
            <w:r w:rsidR="000E7D76" w:rsidRPr="00BB7277">
              <w:rPr>
                <w:b/>
                <w:szCs w:val="22"/>
              </w:rPr>
              <w:t xml:space="preserve"> Sign</w:t>
            </w:r>
          </w:p>
        </w:tc>
        <w:tc>
          <w:tcPr>
            <w:tcW w:w="4992" w:type="dxa"/>
            <w:vMerge w:val="restart"/>
          </w:tcPr>
          <w:p w14:paraId="6ADB93B0" w14:textId="1A80E7CF" w:rsidR="00910DF4" w:rsidRPr="00BB7277" w:rsidRDefault="000E7D76" w:rsidP="00FC2A7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imes New Roman" w:hAnsi="Times New Roman" w:cs="Times New Roman"/>
              </w:rPr>
            </w:pPr>
            <w:r w:rsidRPr="00BB7277">
              <w:rPr>
                <w:rFonts w:ascii="Times New Roman" w:hAnsi="Times New Roman" w:cs="Times New Roman"/>
              </w:rPr>
              <w:t xml:space="preserve">A freestanding portable sign, not secured or attached to the ground or any building or structure, composed of a sign panel and supporting structure or one or more panels which form both the structure and sign face, and which is intended to be placed in a sidewalk or pedestrian way. </w:t>
            </w:r>
            <w:r w:rsidR="004C6C25">
              <w:rPr>
                <w:rFonts w:ascii="Times New Roman" w:hAnsi="Times New Roman" w:cs="Times New Roman"/>
              </w:rPr>
              <w:t>See Sign Regulation</w:t>
            </w:r>
            <w:r w:rsidR="00431D81">
              <w:rPr>
                <w:rFonts w:ascii="Times New Roman" w:hAnsi="Times New Roman" w:cs="Times New Roman"/>
              </w:rPr>
              <w:t>s</w:t>
            </w:r>
            <w:r w:rsidR="004C6C25">
              <w:rPr>
                <w:rFonts w:ascii="Times New Roman" w:hAnsi="Times New Roman" w:cs="Times New Roman"/>
              </w:rPr>
              <w:t xml:space="preserve"> in Article </w:t>
            </w:r>
            <w:r w:rsidR="005B4F4D">
              <w:rPr>
                <w:rFonts w:ascii="Times New Roman" w:hAnsi="Times New Roman" w:cs="Times New Roman"/>
              </w:rPr>
              <w:t>XIII.</w:t>
            </w:r>
          </w:p>
        </w:tc>
      </w:tr>
      <w:tr w:rsidR="00431D92" w:rsidRPr="00BB7277" w14:paraId="54199F9C" w14:textId="77777777" w:rsidTr="00AB4667">
        <w:trPr>
          <w:trHeight w:val="2546"/>
        </w:trPr>
        <w:tc>
          <w:tcPr>
            <w:tcW w:w="4722" w:type="dxa"/>
          </w:tcPr>
          <w:p w14:paraId="7F038807" w14:textId="77777777" w:rsidR="00431D92" w:rsidRPr="00BB7277" w:rsidRDefault="00431D92" w:rsidP="00DC2CD1">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r w:rsidRPr="00BB7277">
              <w:rPr>
                <w:rFonts w:ascii="Times New Roman" w:eastAsia="Times New Roman" w:hAnsi="Times New Roman" w:cs="Times New Roman"/>
                <w:noProof/>
                <w:color w:val="FF0000"/>
                <w:lang w:val="en-US"/>
              </w:rPr>
              <w:drawing>
                <wp:inline distT="0" distB="0" distL="0" distR="0" wp14:anchorId="1F7EE5F6" wp14:editId="081E6FFD">
                  <wp:extent cx="2775011" cy="1608758"/>
                  <wp:effectExtent l="0" t="0" r="635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A. A-FRAME AND SANDWICH BOARD SIGNS.jpg"/>
                          <pic:cNvPicPr/>
                        </pic:nvPicPr>
                        <pic:blipFill rotWithShape="1">
                          <a:blip r:embed="rId57"/>
                          <a:srcRect l="15255"/>
                          <a:stretch/>
                        </pic:blipFill>
                        <pic:spPr bwMode="auto">
                          <a:xfrm>
                            <a:off x="0" y="0"/>
                            <a:ext cx="2816956" cy="1633075"/>
                          </a:xfrm>
                          <a:prstGeom prst="rect">
                            <a:avLst/>
                          </a:prstGeom>
                          <a:ln>
                            <a:noFill/>
                          </a:ln>
                          <a:extLst>
                            <a:ext uri="{53640926-AAD7-44D8-BBD7-CCE9431645EC}">
                              <a14:shadowObscured xmlns:a14="http://schemas.microsoft.com/office/drawing/2010/main"/>
                            </a:ext>
                          </a:extLst>
                        </pic:spPr>
                      </pic:pic>
                    </a:graphicData>
                  </a:graphic>
                </wp:inline>
              </w:drawing>
            </w:r>
          </w:p>
        </w:tc>
        <w:tc>
          <w:tcPr>
            <w:tcW w:w="4992" w:type="dxa"/>
            <w:vMerge/>
          </w:tcPr>
          <w:p w14:paraId="45868142" w14:textId="77777777" w:rsidR="00431D92" w:rsidRPr="00BB7277" w:rsidRDefault="00431D92" w:rsidP="00DC2CD1">
            <w:p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cs="Times New Roman"/>
              </w:rPr>
            </w:pPr>
          </w:p>
        </w:tc>
      </w:tr>
      <w:tr w:rsidR="000E7D76" w:rsidRPr="00BB7277" w14:paraId="7CFF158A" w14:textId="77777777" w:rsidTr="00415B61">
        <w:tc>
          <w:tcPr>
            <w:tcW w:w="4722" w:type="dxa"/>
            <w:shd w:val="clear" w:color="auto" w:fill="D0CECE" w:themeFill="background2" w:themeFillShade="E6"/>
          </w:tcPr>
          <w:p w14:paraId="0F2ADB08" w14:textId="77777777" w:rsidR="000E7D76" w:rsidRPr="00BB7277" w:rsidRDefault="000E7D76" w:rsidP="00930593">
            <w:pPr>
              <w:pStyle w:val="ListParagraph"/>
              <w:numPr>
                <w:ilvl w:val="0"/>
                <w:numId w:val="14"/>
              </w:numPr>
              <w:ind w:left="360"/>
              <w:rPr>
                <w:szCs w:val="22"/>
              </w:rPr>
            </w:pPr>
            <w:r w:rsidRPr="00BB7277">
              <w:rPr>
                <w:b/>
                <w:szCs w:val="22"/>
              </w:rPr>
              <w:t>Awning</w:t>
            </w:r>
          </w:p>
        </w:tc>
        <w:tc>
          <w:tcPr>
            <w:tcW w:w="4992" w:type="dxa"/>
            <w:vMerge w:val="restart"/>
          </w:tcPr>
          <w:p w14:paraId="06D5DB7D" w14:textId="77777777" w:rsidR="00EC6177" w:rsidRDefault="000E7D76" w:rsidP="009B7460">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imes New Roman" w:hAnsi="Times New Roman" w:cs="Times New Roman"/>
                <w:lang w:val="en-US"/>
              </w:rPr>
            </w:pPr>
            <w:r w:rsidRPr="00BB7277">
              <w:rPr>
                <w:rFonts w:ascii="Times New Roman" w:hAnsi="Times New Roman" w:cs="Times New Roman"/>
                <w:lang w:val="en-US"/>
              </w:rPr>
              <w:t xml:space="preserve">An awning projecting over the sidewalk of a public </w:t>
            </w:r>
            <w:r w:rsidR="00635253">
              <w:rPr>
                <w:rFonts w:ascii="Times New Roman" w:hAnsi="Times New Roman" w:cs="Times New Roman"/>
                <w:lang w:val="en-US"/>
              </w:rPr>
              <w:t>street</w:t>
            </w:r>
            <w:r w:rsidRPr="00BB7277">
              <w:rPr>
                <w:rFonts w:ascii="Times New Roman" w:hAnsi="Times New Roman" w:cs="Times New Roman"/>
                <w:lang w:val="en-US"/>
              </w:rPr>
              <w:t xml:space="preserve"> </w:t>
            </w:r>
            <w:r w:rsidR="00ED7F69">
              <w:rPr>
                <w:rFonts w:ascii="Times New Roman" w:hAnsi="Times New Roman" w:cs="Times New Roman"/>
                <w:lang w:val="en-US"/>
              </w:rPr>
              <w:t>shall</w:t>
            </w:r>
            <w:r w:rsidRPr="00BB7277">
              <w:rPr>
                <w:rFonts w:ascii="Times New Roman" w:hAnsi="Times New Roman" w:cs="Times New Roman"/>
                <w:lang w:val="en-US"/>
              </w:rPr>
              <w:t xml:space="preserve"> have </w:t>
            </w:r>
            <w:r w:rsidR="00731DA7">
              <w:rPr>
                <w:rFonts w:ascii="Times New Roman" w:hAnsi="Times New Roman" w:cs="Times New Roman"/>
                <w:lang w:val="en-US"/>
              </w:rPr>
              <w:t>eight (</w:t>
            </w:r>
            <w:r w:rsidRPr="00BB7277">
              <w:rPr>
                <w:rFonts w:ascii="Times New Roman" w:hAnsi="Times New Roman" w:cs="Times New Roman"/>
                <w:lang w:val="en-US"/>
              </w:rPr>
              <w:t>8</w:t>
            </w:r>
            <w:r w:rsidR="00731DA7">
              <w:rPr>
                <w:rFonts w:ascii="Times New Roman" w:hAnsi="Times New Roman" w:cs="Times New Roman"/>
                <w:lang w:val="en-US"/>
              </w:rPr>
              <w:t>)</w:t>
            </w:r>
            <w:r w:rsidRPr="00BB7277">
              <w:rPr>
                <w:rFonts w:ascii="Times New Roman" w:hAnsi="Times New Roman" w:cs="Times New Roman"/>
                <w:lang w:val="en-US"/>
              </w:rPr>
              <w:t xml:space="preserve"> feet of clearance in height</w:t>
            </w:r>
            <w:r w:rsidR="00A63D2F">
              <w:rPr>
                <w:rFonts w:ascii="Times New Roman" w:hAnsi="Times New Roman" w:cs="Times New Roman"/>
                <w:lang w:val="en-US"/>
              </w:rPr>
              <w:t xml:space="preserve"> to the sidewalk grade</w:t>
            </w:r>
            <w:r w:rsidRPr="00BB7277">
              <w:rPr>
                <w:rFonts w:ascii="Times New Roman" w:hAnsi="Times New Roman" w:cs="Times New Roman"/>
                <w:lang w:val="en-US"/>
              </w:rPr>
              <w:t xml:space="preserve">, </w:t>
            </w:r>
            <w:r w:rsidR="00731DA7">
              <w:rPr>
                <w:rFonts w:ascii="Times New Roman" w:hAnsi="Times New Roman" w:cs="Times New Roman"/>
                <w:lang w:val="en-US"/>
              </w:rPr>
              <w:t>eight (</w:t>
            </w:r>
            <w:r w:rsidRPr="00BB7277">
              <w:rPr>
                <w:rFonts w:ascii="Times New Roman" w:hAnsi="Times New Roman" w:cs="Times New Roman"/>
                <w:lang w:val="en-US"/>
              </w:rPr>
              <w:t>8</w:t>
            </w:r>
            <w:r w:rsidR="00731DA7">
              <w:rPr>
                <w:rFonts w:ascii="Times New Roman" w:hAnsi="Times New Roman" w:cs="Times New Roman"/>
                <w:lang w:val="en-US"/>
              </w:rPr>
              <w:t>)</w:t>
            </w:r>
            <w:r w:rsidRPr="00BB7277">
              <w:rPr>
                <w:rFonts w:ascii="Times New Roman" w:hAnsi="Times New Roman" w:cs="Times New Roman"/>
                <w:lang w:val="en-US"/>
              </w:rPr>
              <w:t xml:space="preserve"> feet in clearance from the </w:t>
            </w:r>
            <w:r w:rsidR="0072258D" w:rsidRPr="00BB7277">
              <w:rPr>
                <w:rFonts w:ascii="Times New Roman" w:hAnsi="Times New Roman" w:cs="Times New Roman"/>
                <w:lang w:val="en-US"/>
              </w:rPr>
              <w:t xml:space="preserve">curbline </w:t>
            </w:r>
            <w:r w:rsidR="009B7460">
              <w:rPr>
                <w:rFonts w:ascii="Times New Roman" w:hAnsi="Times New Roman" w:cs="Times New Roman"/>
                <w:lang w:val="en-US"/>
              </w:rPr>
              <w:t>requires a permit from the Selectboard.</w:t>
            </w:r>
          </w:p>
          <w:p w14:paraId="45ADFD53" w14:textId="77777777" w:rsidR="006437A5" w:rsidRDefault="006437A5" w:rsidP="009B7460">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imes New Roman" w:hAnsi="Times New Roman" w:cs="Times New Roman"/>
              </w:rPr>
            </w:pPr>
          </w:p>
          <w:p w14:paraId="2365EBE0" w14:textId="77777777" w:rsidR="006437A5" w:rsidRDefault="006437A5" w:rsidP="009B7460">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imes New Roman" w:hAnsi="Times New Roman" w:cs="Times New Roman"/>
              </w:rPr>
            </w:pPr>
          </w:p>
          <w:p w14:paraId="39985CD9" w14:textId="77777777" w:rsidR="006437A5" w:rsidRDefault="006437A5" w:rsidP="009B7460">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imes New Roman" w:hAnsi="Times New Roman" w:cs="Times New Roman"/>
              </w:rPr>
            </w:pPr>
          </w:p>
          <w:p w14:paraId="0E5E82F4" w14:textId="77777777" w:rsidR="006437A5" w:rsidRDefault="006437A5" w:rsidP="009B7460">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imes New Roman" w:hAnsi="Times New Roman" w:cs="Times New Roman"/>
              </w:rPr>
            </w:pPr>
          </w:p>
          <w:p w14:paraId="59EC432C" w14:textId="77777777" w:rsidR="006437A5" w:rsidRDefault="006437A5" w:rsidP="009B7460">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imes New Roman" w:hAnsi="Times New Roman" w:cs="Times New Roman"/>
              </w:rPr>
            </w:pPr>
          </w:p>
          <w:p w14:paraId="7444585E" w14:textId="7D29F84C" w:rsidR="006437A5" w:rsidRPr="00BB7277" w:rsidRDefault="006437A5" w:rsidP="009B7460">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imes New Roman" w:hAnsi="Times New Roman" w:cs="Times New Roman"/>
              </w:rPr>
            </w:pPr>
          </w:p>
        </w:tc>
      </w:tr>
      <w:tr w:rsidR="000E7D76" w:rsidRPr="00BB7277" w14:paraId="41743096" w14:textId="77777777" w:rsidTr="00415B61">
        <w:tc>
          <w:tcPr>
            <w:tcW w:w="4722" w:type="dxa"/>
            <w:vAlign w:val="center"/>
          </w:tcPr>
          <w:p w14:paraId="60EA5806" w14:textId="77777777" w:rsidR="000E7D76" w:rsidRPr="00BB7277" w:rsidRDefault="000E7D76" w:rsidP="00DC2CD1">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rPr>
            </w:pPr>
            <w:r w:rsidRPr="00BB7277">
              <w:rPr>
                <w:rFonts w:ascii="Times New Roman" w:hAnsi="Times New Roman" w:cs="Times New Roman"/>
                <w:noProof/>
                <w:lang w:val="en-US"/>
              </w:rPr>
              <w:drawing>
                <wp:inline distT="0" distB="0" distL="0" distR="0" wp14:anchorId="46EA6FDC" wp14:editId="2AD234CC">
                  <wp:extent cx="2719834" cy="1738630"/>
                  <wp:effectExtent l="0" t="0" r="444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CPT - AWNING-01.jpg"/>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2757034" cy="1762409"/>
                          </a:xfrm>
                          <a:prstGeom prst="rect">
                            <a:avLst/>
                          </a:prstGeom>
                          <a:ln>
                            <a:noFill/>
                          </a:ln>
                          <a:extLst>
                            <a:ext uri="{53640926-AAD7-44D8-BBD7-CCE9431645EC}">
                              <a14:shadowObscured xmlns:a14="http://schemas.microsoft.com/office/drawing/2010/main"/>
                            </a:ext>
                          </a:extLst>
                        </pic:spPr>
                      </pic:pic>
                    </a:graphicData>
                  </a:graphic>
                </wp:inline>
              </w:drawing>
            </w:r>
          </w:p>
        </w:tc>
        <w:tc>
          <w:tcPr>
            <w:tcW w:w="4992" w:type="dxa"/>
            <w:vMerge/>
          </w:tcPr>
          <w:p w14:paraId="193FD8FD" w14:textId="77777777" w:rsidR="000E7D76" w:rsidRPr="00BB7277" w:rsidRDefault="000E7D76" w:rsidP="007A502F">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imes New Roman" w:hAnsi="Times New Roman" w:cs="Times New Roman"/>
              </w:rPr>
            </w:pPr>
          </w:p>
        </w:tc>
      </w:tr>
      <w:tr w:rsidR="000E7D76" w:rsidRPr="00BB7277" w14:paraId="3FF5B823" w14:textId="77777777" w:rsidTr="00415B61">
        <w:tc>
          <w:tcPr>
            <w:tcW w:w="4722" w:type="dxa"/>
            <w:shd w:val="clear" w:color="auto" w:fill="D0CECE" w:themeFill="background2" w:themeFillShade="E6"/>
          </w:tcPr>
          <w:p w14:paraId="2178B9B2" w14:textId="77777777" w:rsidR="000E7D76" w:rsidRPr="00BB7277" w:rsidRDefault="000E7D76" w:rsidP="00930593">
            <w:pPr>
              <w:pStyle w:val="ListParagraph"/>
              <w:numPr>
                <w:ilvl w:val="0"/>
                <w:numId w:val="14"/>
              </w:numPr>
              <w:ind w:left="360"/>
              <w:rPr>
                <w:szCs w:val="22"/>
              </w:rPr>
            </w:pPr>
            <w:r w:rsidRPr="00BB7277">
              <w:rPr>
                <w:b/>
                <w:szCs w:val="22"/>
              </w:rPr>
              <w:lastRenderedPageBreak/>
              <w:t>Balcony</w:t>
            </w:r>
          </w:p>
        </w:tc>
        <w:tc>
          <w:tcPr>
            <w:tcW w:w="4992" w:type="dxa"/>
            <w:vMerge w:val="restart"/>
          </w:tcPr>
          <w:p w14:paraId="2F7894EB" w14:textId="1221E5B8" w:rsidR="000E7D76" w:rsidRPr="00BB7277" w:rsidRDefault="000E7D76" w:rsidP="00ED7F69">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imes New Roman" w:hAnsi="Times New Roman" w:cs="Times New Roman"/>
              </w:rPr>
            </w:pPr>
            <w:r w:rsidRPr="00BB7277">
              <w:rPr>
                <w:rFonts w:ascii="Times New Roman" w:hAnsi="Times New Roman" w:cs="Times New Roman"/>
              </w:rPr>
              <w:t xml:space="preserve">A </w:t>
            </w:r>
            <w:r w:rsidRPr="00BB7277">
              <w:rPr>
                <w:rFonts w:ascii="Times New Roman" w:hAnsi="Times New Roman" w:cs="Times New Roman"/>
                <w:lang w:val="en-US"/>
              </w:rPr>
              <w:t xml:space="preserve">balcony projecting over the sidewalk of a public </w:t>
            </w:r>
            <w:r w:rsidR="00635253">
              <w:rPr>
                <w:rFonts w:ascii="Times New Roman" w:hAnsi="Times New Roman" w:cs="Times New Roman"/>
                <w:lang w:val="en-US"/>
              </w:rPr>
              <w:t>street</w:t>
            </w:r>
            <w:r w:rsidRPr="00BB7277">
              <w:rPr>
                <w:rFonts w:ascii="Times New Roman" w:hAnsi="Times New Roman" w:cs="Times New Roman"/>
                <w:lang w:val="en-US"/>
              </w:rPr>
              <w:t xml:space="preserve"> </w:t>
            </w:r>
            <w:r w:rsidR="00ED7F69">
              <w:rPr>
                <w:rFonts w:ascii="Times New Roman" w:hAnsi="Times New Roman" w:cs="Times New Roman"/>
                <w:lang w:val="en-US"/>
              </w:rPr>
              <w:t>shall</w:t>
            </w:r>
            <w:r w:rsidRPr="00BB7277">
              <w:rPr>
                <w:rFonts w:ascii="Times New Roman" w:hAnsi="Times New Roman" w:cs="Times New Roman"/>
                <w:lang w:val="en-US"/>
              </w:rPr>
              <w:t xml:space="preserve"> have </w:t>
            </w:r>
            <w:r w:rsidR="005B4F97">
              <w:rPr>
                <w:rFonts w:ascii="Times New Roman" w:hAnsi="Times New Roman" w:cs="Times New Roman"/>
                <w:lang w:val="en-US"/>
              </w:rPr>
              <w:t>twelve (</w:t>
            </w:r>
            <w:r w:rsidRPr="00BB7277">
              <w:rPr>
                <w:rFonts w:ascii="Times New Roman" w:hAnsi="Times New Roman" w:cs="Times New Roman"/>
                <w:lang w:val="en-US"/>
              </w:rPr>
              <w:t>12</w:t>
            </w:r>
            <w:r w:rsidR="005B4F97">
              <w:rPr>
                <w:rFonts w:ascii="Times New Roman" w:hAnsi="Times New Roman" w:cs="Times New Roman"/>
                <w:lang w:val="en-US"/>
              </w:rPr>
              <w:t>)</w:t>
            </w:r>
            <w:r w:rsidRPr="00BB7277">
              <w:rPr>
                <w:rFonts w:ascii="Times New Roman" w:hAnsi="Times New Roman" w:cs="Times New Roman"/>
                <w:lang w:val="en-US"/>
              </w:rPr>
              <w:t xml:space="preserve"> feet of height clearance</w:t>
            </w:r>
            <w:r w:rsidR="00A63D2F">
              <w:rPr>
                <w:rFonts w:ascii="Times New Roman" w:hAnsi="Times New Roman" w:cs="Times New Roman"/>
                <w:lang w:val="en-US"/>
              </w:rPr>
              <w:t xml:space="preserve"> to the sidewalk grade</w:t>
            </w:r>
            <w:r w:rsidRPr="00BB7277">
              <w:rPr>
                <w:rFonts w:ascii="Times New Roman" w:hAnsi="Times New Roman" w:cs="Times New Roman"/>
                <w:lang w:val="en-US"/>
              </w:rPr>
              <w:t xml:space="preserve">, </w:t>
            </w:r>
            <w:r w:rsidR="005B4F97">
              <w:rPr>
                <w:rFonts w:ascii="Times New Roman" w:hAnsi="Times New Roman" w:cs="Times New Roman"/>
                <w:lang w:val="en-US"/>
              </w:rPr>
              <w:t>eight (</w:t>
            </w:r>
            <w:r w:rsidRPr="00BB7277">
              <w:rPr>
                <w:rFonts w:ascii="Times New Roman" w:hAnsi="Times New Roman" w:cs="Times New Roman"/>
                <w:lang w:val="en-US"/>
              </w:rPr>
              <w:t>8</w:t>
            </w:r>
            <w:r w:rsidR="005B4F97">
              <w:rPr>
                <w:rFonts w:ascii="Times New Roman" w:hAnsi="Times New Roman" w:cs="Times New Roman"/>
                <w:lang w:val="en-US"/>
              </w:rPr>
              <w:t>)</w:t>
            </w:r>
            <w:r w:rsidRPr="00BB7277">
              <w:rPr>
                <w:rFonts w:ascii="Times New Roman" w:hAnsi="Times New Roman" w:cs="Times New Roman"/>
                <w:lang w:val="en-US"/>
              </w:rPr>
              <w:t xml:space="preserve"> feet in clearance from the </w:t>
            </w:r>
            <w:r w:rsidR="007D6696" w:rsidRPr="00BB7277">
              <w:rPr>
                <w:rFonts w:ascii="Times New Roman" w:hAnsi="Times New Roman" w:cs="Times New Roman"/>
                <w:lang w:val="en-US"/>
              </w:rPr>
              <w:t>curbline and</w:t>
            </w:r>
            <w:r w:rsidRPr="00BB7277">
              <w:rPr>
                <w:rFonts w:ascii="Times New Roman" w:hAnsi="Times New Roman" w:cs="Times New Roman"/>
                <w:lang w:val="en-US"/>
              </w:rPr>
              <w:t xml:space="preserve"> </w:t>
            </w:r>
            <w:r w:rsidR="00417FC6">
              <w:rPr>
                <w:rFonts w:ascii="Times New Roman" w:hAnsi="Times New Roman" w:cs="Times New Roman"/>
                <w:lang w:val="en-US"/>
              </w:rPr>
              <w:t>requires a permit from the Selectboard.</w:t>
            </w:r>
          </w:p>
        </w:tc>
      </w:tr>
      <w:tr w:rsidR="000E7D76" w:rsidRPr="00BB7277" w14:paraId="686506FB" w14:textId="77777777" w:rsidTr="00415B61">
        <w:tc>
          <w:tcPr>
            <w:tcW w:w="4722" w:type="dxa"/>
            <w:vAlign w:val="center"/>
          </w:tcPr>
          <w:p w14:paraId="50A5FC77" w14:textId="77777777" w:rsidR="000E7D76" w:rsidRPr="00BB7277" w:rsidRDefault="000E7D76" w:rsidP="00DC2CD1">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rPr>
            </w:pPr>
            <w:r w:rsidRPr="00BB7277">
              <w:rPr>
                <w:rFonts w:ascii="Times New Roman" w:hAnsi="Times New Roman" w:cs="Times New Roman"/>
                <w:noProof/>
                <w:lang w:val="en-US"/>
              </w:rPr>
              <w:drawing>
                <wp:inline distT="0" distB="0" distL="0" distR="0" wp14:anchorId="5D4042D6" wp14:editId="0550E596">
                  <wp:extent cx="2244090" cy="1795870"/>
                  <wp:effectExtent l="0" t="0" r="381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CPT - BALCONY-0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273950" cy="1819766"/>
                          </a:xfrm>
                          <a:prstGeom prst="rect">
                            <a:avLst/>
                          </a:prstGeom>
                        </pic:spPr>
                      </pic:pic>
                    </a:graphicData>
                  </a:graphic>
                </wp:inline>
              </w:drawing>
            </w:r>
          </w:p>
        </w:tc>
        <w:tc>
          <w:tcPr>
            <w:tcW w:w="4992" w:type="dxa"/>
            <w:vMerge/>
          </w:tcPr>
          <w:p w14:paraId="0AD354B3" w14:textId="77777777" w:rsidR="000E7D76" w:rsidRPr="00BB7277" w:rsidRDefault="000E7D76" w:rsidP="00DC2CD1">
            <w:p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cs="Times New Roman"/>
              </w:rPr>
            </w:pPr>
          </w:p>
        </w:tc>
      </w:tr>
      <w:tr w:rsidR="000E7D76" w:rsidRPr="00BB7277" w14:paraId="381E806B" w14:textId="77777777" w:rsidTr="00415B61">
        <w:tc>
          <w:tcPr>
            <w:tcW w:w="4722" w:type="dxa"/>
            <w:shd w:val="clear" w:color="auto" w:fill="D0CECE" w:themeFill="background2" w:themeFillShade="E6"/>
          </w:tcPr>
          <w:p w14:paraId="06C9AE9E" w14:textId="77777777" w:rsidR="000E7D76" w:rsidRPr="00BB7277" w:rsidRDefault="000E7D76" w:rsidP="00930593">
            <w:pPr>
              <w:pStyle w:val="ListParagraph"/>
              <w:numPr>
                <w:ilvl w:val="0"/>
                <w:numId w:val="14"/>
              </w:numPr>
              <w:ind w:left="360"/>
              <w:rPr>
                <w:szCs w:val="22"/>
              </w:rPr>
            </w:pPr>
            <w:r w:rsidRPr="00BB7277">
              <w:rPr>
                <w:b/>
                <w:szCs w:val="22"/>
              </w:rPr>
              <w:t>Bay Window</w:t>
            </w:r>
          </w:p>
        </w:tc>
        <w:tc>
          <w:tcPr>
            <w:tcW w:w="4992" w:type="dxa"/>
            <w:vMerge w:val="restart"/>
          </w:tcPr>
          <w:p w14:paraId="023C984D" w14:textId="10B463D6" w:rsidR="000E7D76" w:rsidRDefault="000E7D76" w:rsidP="00EA1664">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imes New Roman" w:hAnsi="Times New Roman" w:cs="Times New Roman"/>
                <w:lang w:val="en-US"/>
              </w:rPr>
            </w:pPr>
            <w:r w:rsidRPr="00BB7277">
              <w:rPr>
                <w:rFonts w:ascii="Times New Roman" w:hAnsi="Times New Roman" w:cs="Times New Roman"/>
                <w:lang w:val="en-US"/>
              </w:rPr>
              <w:t xml:space="preserve">Bay windows projecting over the sidewalk of a public </w:t>
            </w:r>
            <w:r w:rsidR="00635253">
              <w:rPr>
                <w:rFonts w:ascii="Times New Roman" w:hAnsi="Times New Roman" w:cs="Times New Roman"/>
                <w:lang w:val="en-US"/>
              </w:rPr>
              <w:t>street</w:t>
            </w:r>
            <w:r w:rsidRPr="00BB7277">
              <w:rPr>
                <w:rFonts w:ascii="Times New Roman" w:hAnsi="Times New Roman" w:cs="Times New Roman"/>
                <w:lang w:val="en-US"/>
              </w:rPr>
              <w:t xml:space="preserve"> </w:t>
            </w:r>
            <w:r w:rsidR="00ED7F69">
              <w:rPr>
                <w:rFonts w:ascii="Times New Roman" w:hAnsi="Times New Roman" w:cs="Times New Roman"/>
                <w:lang w:val="en-US"/>
              </w:rPr>
              <w:t>shall</w:t>
            </w:r>
            <w:r w:rsidRPr="00BB7277">
              <w:rPr>
                <w:rFonts w:ascii="Times New Roman" w:hAnsi="Times New Roman" w:cs="Times New Roman"/>
                <w:lang w:val="en-US"/>
              </w:rPr>
              <w:t xml:space="preserve"> have </w:t>
            </w:r>
            <w:r w:rsidR="00371A24">
              <w:rPr>
                <w:rFonts w:ascii="Times New Roman" w:hAnsi="Times New Roman" w:cs="Times New Roman"/>
                <w:lang w:val="en-US"/>
              </w:rPr>
              <w:t>twelve (</w:t>
            </w:r>
            <w:r w:rsidRPr="00BB7277">
              <w:rPr>
                <w:rFonts w:ascii="Times New Roman" w:hAnsi="Times New Roman" w:cs="Times New Roman"/>
                <w:lang w:val="en-US"/>
              </w:rPr>
              <w:t>12</w:t>
            </w:r>
            <w:r w:rsidR="00371A24">
              <w:rPr>
                <w:rFonts w:ascii="Times New Roman" w:hAnsi="Times New Roman" w:cs="Times New Roman"/>
                <w:lang w:val="en-US"/>
              </w:rPr>
              <w:t>)</w:t>
            </w:r>
            <w:r w:rsidRPr="00BB7277">
              <w:rPr>
                <w:rFonts w:ascii="Times New Roman" w:hAnsi="Times New Roman" w:cs="Times New Roman"/>
                <w:lang w:val="en-US"/>
              </w:rPr>
              <w:t xml:space="preserve"> feet of height clearance, 8 feet in clearance from the curbline, and </w:t>
            </w:r>
            <w:proofErr w:type="gramStart"/>
            <w:r w:rsidR="00FE1610">
              <w:rPr>
                <w:rFonts w:ascii="Times New Roman" w:hAnsi="Times New Roman" w:cs="Times New Roman"/>
                <w:lang w:val="en-US"/>
              </w:rPr>
              <w:t>requires</w:t>
            </w:r>
            <w:proofErr w:type="gramEnd"/>
            <w:r w:rsidR="00FE1610">
              <w:rPr>
                <w:rFonts w:ascii="Times New Roman" w:hAnsi="Times New Roman" w:cs="Times New Roman"/>
                <w:lang w:val="en-US"/>
              </w:rPr>
              <w:t xml:space="preserve"> a permit from the Selectboard.</w:t>
            </w:r>
          </w:p>
          <w:p w14:paraId="69AB7E96" w14:textId="77777777" w:rsidR="00E3309F" w:rsidRDefault="00E3309F" w:rsidP="00EA1664">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imes New Roman" w:hAnsi="Times New Roman" w:cs="Times New Roman"/>
              </w:rPr>
            </w:pPr>
          </w:p>
          <w:p w14:paraId="73243EAC" w14:textId="77777777" w:rsidR="00E3309F" w:rsidRDefault="00E3309F" w:rsidP="00EA1664">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imes New Roman" w:hAnsi="Times New Roman" w:cs="Times New Roman"/>
              </w:rPr>
            </w:pPr>
          </w:p>
          <w:p w14:paraId="508538D4" w14:textId="77777777" w:rsidR="00E85064" w:rsidRDefault="00E85064" w:rsidP="00EA1664">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imes New Roman" w:hAnsi="Times New Roman" w:cs="Times New Roman"/>
              </w:rPr>
            </w:pPr>
          </w:p>
          <w:p w14:paraId="21E21008" w14:textId="77777777" w:rsidR="00E85064" w:rsidRDefault="00E85064" w:rsidP="00EA1664">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imes New Roman" w:hAnsi="Times New Roman" w:cs="Times New Roman"/>
              </w:rPr>
            </w:pPr>
          </w:p>
          <w:p w14:paraId="788DD5C6" w14:textId="77777777" w:rsidR="00E85064" w:rsidRDefault="00E85064" w:rsidP="00EA1664">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imes New Roman" w:hAnsi="Times New Roman" w:cs="Times New Roman"/>
              </w:rPr>
            </w:pPr>
          </w:p>
          <w:p w14:paraId="744F0915" w14:textId="77777777" w:rsidR="00E85064" w:rsidRDefault="00E85064" w:rsidP="00EA1664">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imes New Roman" w:hAnsi="Times New Roman" w:cs="Times New Roman"/>
              </w:rPr>
            </w:pPr>
          </w:p>
          <w:p w14:paraId="171C6A16" w14:textId="77777777" w:rsidR="00E85064" w:rsidRPr="00BB7277" w:rsidRDefault="00E85064" w:rsidP="00EA1664">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imes New Roman" w:hAnsi="Times New Roman" w:cs="Times New Roman"/>
              </w:rPr>
            </w:pPr>
          </w:p>
        </w:tc>
      </w:tr>
      <w:tr w:rsidR="000E7D76" w:rsidRPr="00BB7277" w14:paraId="6BA7201A" w14:textId="77777777" w:rsidTr="00415B61">
        <w:tc>
          <w:tcPr>
            <w:tcW w:w="4722" w:type="dxa"/>
            <w:vAlign w:val="center"/>
          </w:tcPr>
          <w:p w14:paraId="05316C14" w14:textId="1B715982" w:rsidR="000E7D76" w:rsidRPr="00BB7277" w:rsidRDefault="00415B61" w:rsidP="00DC2CD1">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rPr>
            </w:pPr>
            <w:r>
              <w:rPr>
                <w:rFonts w:ascii="Times New Roman" w:hAnsi="Times New Roman" w:cs="Times New Roman"/>
                <w:noProof/>
                <w:lang w:val="en-US"/>
              </w:rPr>
              <w:drawing>
                <wp:inline distT="0" distB="0" distL="0" distR="0" wp14:anchorId="66838D97" wp14:editId="3A73B106">
                  <wp:extent cx="1764030" cy="165735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y Window Diagram 2.jpg"/>
                          <pic:cNvPicPr/>
                        </pic:nvPicPr>
                        <pic:blipFill rotWithShape="1">
                          <a:blip r:embed="rId60">
                            <a:extLst>
                              <a:ext uri="{28A0092B-C50C-407E-A947-70E740481C1C}">
                                <a14:useLocalDpi xmlns:a14="http://schemas.microsoft.com/office/drawing/2010/main" val="0"/>
                              </a:ext>
                            </a:extLst>
                          </a:blip>
                          <a:srcRect l="28763" b="16374"/>
                          <a:stretch/>
                        </pic:blipFill>
                        <pic:spPr bwMode="auto">
                          <a:xfrm>
                            <a:off x="0" y="0"/>
                            <a:ext cx="1764681" cy="1657962"/>
                          </a:xfrm>
                          <a:prstGeom prst="rect">
                            <a:avLst/>
                          </a:prstGeom>
                          <a:ln>
                            <a:noFill/>
                          </a:ln>
                          <a:extLst>
                            <a:ext uri="{53640926-AAD7-44D8-BBD7-CCE9431645EC}">
                              <a14:shadowObscured xmlns:a14="http://schemas.microsoft.com/office/drawing/2010/main"/>
                            </a:ext>
                          </a:extLst>
                        </pic:spPr>
                      </pic:pic>
                    </a:graphicData>
                  </a:graphic>
                </wp:inline>
              </w:drawing>
            </w:r>
          </w:p>
        </w:tc>
        <w:tc>
          <w:tcPr>
            <w:tcW w:w="4992" w:type="dxa"/>
            <w:vMerge/>
          </w:tcPr>
          <w:p w14:paraId="540C019F" w14:textId="77777777" w:rsidR="000E7D76" w:rsidRPr="00BB7277" w:rsidRDefault="000E7D76" w:rsidP="00EA1664">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imes New Roman" w:hAnsi="Times New Roman" w:cs="Times New Roman"/>
              </w:rPr>
            </w:pPr>
          </w:p>
        </w:tc>
      </w:tr>
      <w:tr w:rsidR="000E7D76" w:rsidRPr="00BB7277" w14:paraId="18378AAD" w14:textId="77777777" w:rsidTr="00415B61">
        <w:tc>
          <w:tcPr>
            <w:tcW w:w="4722" w:type="dxa"/>
            <w:shd w:val="clear" w:color="auto" w:fill="D0CECE" w:themeFill="background2" w:themeFillShade="E6"/>
          </w:tcPr>
          <w:p w14:paraId="05878281" w14:textId="77777777" w:rsidR="000E7D76" w:rsidRPr="00BB7277" w:rsidRDefault="000C727D" w:rsidP="00930593">
            <w:pPr>
              <w:pStyle w:val="ListParagraph"/>
              <w:numPr>
                <w:ilvl w:val="0"/>
                <w:numId w:val="14"/>
              </w:numPr>
              <w:ind w:left="360"/>
              <w:rPr>
                <w:szCs w:val="22"/>
              </w:rPr>
            </w:pPr>
            <w:r>
              <w:rPr>
                <w:b/>
                <w:szCs w:val="22"/>
              </w:rPr>
              <w:t>Gallery</w:t>
            </w:r>
          </w:p>
        </w:tc>
        <w:tc>
          <w:tcPr>
            <w:tcW w:w="4992" w:type="dxa"/>
            <w:vMerge w:val="restart"/>
          </w:tcPr>
          <w:p w14:paraId="176BE587" w14:textId="77777777" w:rsidR="000E7D76" w:rsidRDefault="000E7D76" w:rsidP="00ED7F69">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imes New Roman" w:hAnsi="Times New Roman" w:cs="Times New Roman"/>
                <w:lang w:val="en-US"/>
              </w:rPr>
            </w:pPr>
            <w:r w:rsidRPr="00BB7277">
              <w:rPr>
                <w:rFonts w:ascii="Times New Roman" w:hAnsi="Times New Roman" w:cs="Times New Roman"/>
              </w:rPr>
              <w:t xml:space="preserve">A </w:t>
            </w:r>
            <w:r w:rsidR="000C727D">
              <w:rPr>
                <w:rFonts w:ascii="Times New Roman" w:hAnsi="Times New Roman" w:cs="Times New Roman"/>
              </w:rPr>
              <w:t xml:space="preserve">gallery </w:t>
            </w:r>
            <w:r w:rsidR="00E5274A">
              <w:rPr>
                <w:rFonts w:ascii="Times New Roman" w:hAnsi="Times New Roman" w:cs="Times New Roman"/>
              </w:rPr>
              <w:t>is</w:t>
            </w:r>
            <w:r w:rsidR="000C727D">
              <w:rPr>
                <w:rFonts w:ascii="Times New Roman" w:hAnsi="Times New Roman" w:cs="Times New Roman"/>
              </w:rPr>
              <w:t xml:space="preserve"> </w:t>
            </w:r>
            <w:r w:rsidR="006042F0">
              <w:rPr>
                <w:rFonts w:ascii="Times New Roman" w:hAnsi="Times New Roman" w:cs="Times New Roman"/>
              </w:rPr>
              <w:t xml:space="preserve">an </w:t>
            </w:r>
            <w:r w:rsidR="00BF013A" w:rsidRPr="00BF013A">
              <w:rPr>
                <w:rFonts w:ascii="Times New Roman" w:hAnsi="Times New Roman" w:cs="Times New Roman"/>
                <w:lang w:val="en-US"/>
              </w:rPr>
              <w:t xml:space="preserve">attached cantilevered shed or lightweight colonnade </w:t>
            </w:r>
            <w:r w:rsidR="00E23352">
              <w:rPr>
                <w:rFonts w:ascii="Times New Roman" w:hAnsi="Times New Roman" w:cs="Times New Roman"/>
                <w:lang w:val="en-US"/>
              </w:rPr>
              <w:t xml:space="preserve">within the Building Frontage Zone or </w:t>
            </w:r>
            <w:r w:rsidR="00BF013A" w:rsidRPr="00BF013A">
              <w:rPr>
                <w:rFonts w:ascii="Times New Roman" w:hAnsi="Times New Roman" w:cs="Times New Roman"/>
                <w:lang w:val="en-US"/>
              </w:rPr>
              <w:t xml:space="preserve">overlapping the </w:t>
            </w:r>
            <w:r w:rsidR="006042F0">
              <w:rPr>
                <w:rFonts w:ascii="Times New Roman" w:hAnsi="Times New Roman" w:cs="Times New Roman"/>
                <w:lang w:val="en-US"/>
              </w:rPr>
              <w:t>s</w:t>
            </w:r>
            <w:r w:rsidR="00BF013A" w:rsidRPr="00BF013A">
              <w:rPr>
                <w:rFonts w:ascii="Times New Roman" w:hAnsi="Times New Roman" w:cs="Times New Roman"/>
                <w:lang w:val="en-US"/>
              </w:rPr>
              <w:t>idewalk</w:t>
            </w:r>
            <w:r w:rsidR="00635253">
              <w:rPr>
                <w:rFonts w:ascii="Times New Roman" w:hAnsi="Times New Roman" w:cs="Times New Roman"/>
                <w:lang w:val="en-US"/>
              </w:rPr>
              <w:t xml:space="preserve"> of a public street</w:t>
            </w:r>
            <w:r w:rsidR="006042F0">
              <w:rPr>
                <w:rFonts w:ascii="Times New Roman" w:hAnsi="Times New Roman" w:cs="Times New Roman"/>
                <w:lang w:val="en-US"/>
              </w:rPr>
              <w:t xml:space="preserve"> and providing shelter for pedestrians</w:t>
            </w:r>
            <w:r w:rsidR="00BF013A" w:rsidRPr="00BF013A">
              <w:rPr>
                <w:rFonts w:ascii="Times New Roman" w:hAnsi="Times New Roman" w:cs="Times New Roman"/>
                <w:lang w:val="en-US"/>
              </w:rPr>
              <w:t xml:space="preserve">. </w:t>
            </w:r>
          </w:p>
          <w:p w14:paraId="3EF3F158" w14:textId="77777777" w:rsidR="00910DF4" w:rsidRDefault="00910DF4" w:rsidP="00ED7F69">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imes New Roman" w:hAnsi="Times New Roman" w:cs="Times New Roman"/>
                <w:lang w:val="en-US"/>
              </w:rPr>
            </w:pPr>
          </w:p>
          <w:p w14:paraId="25EAFAB1" w14:textId="77777777" w:rsidR="00910DF4" w:rsidRDefault="00910DF4" w:rsidP="00ED7F69">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imes New Roman" w:hAnsi="Times New Roman" w:cs="Times New Roman"/>
                <w:lang w:val="en-US"/>
              </w:rPr>
            </w:pPr>
          </w:p>
          <w:p w14:paraId="15AACC86" w14:textId="77777777" w:rsidR="00910DF4" w:rsidRDefault="00910DF4" w:rsidP="00ED7F69">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imes New Roman" w:hAnsi="Times New Roman" w:cs="Times New Roman"/>
                <w:lang w:val="en-US"/>
              </w:rPr>
            </w:pPr>
          </w:p>
          <w:p w14:paraId="2205D3DB" w14:textId="77777777" w:rsidR="00910DF4" w:rsidRDefault="00910DF4" w:rsidP="00ED7F69">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imes New Roman" w:hAnsi="Times New Roman" w:cs="Times New Roman"/>
                <w:lang w:val="en-US"/>
              </w:rPr>
            </w:pPr>
          </w:p>
          <w:p w14:paraId="2C9B07D9" w14:textId="77777777" w:rsidR="00910DF4" w:rsidRDefault="00910DF4" w:rsidP="00ED7F69">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imes New Roman" w:hAnsi="Times New Roman" w:cs="Times New Roman"/>
                <w:lang w:val="en-US"/>
              </w:rPr>
            </w:pPr>
          </w:p>
          <w:p w14:paraId="3AA6487C" w14:textId="24DC8421" w:rsidR="00910DF4" w:rsidRPr="00BB7277" w:rsidRDefault="00910DF4" w:rsidP="00ED7F69">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imes New Roman" w:hAnsi="Times New Roman" w:cs="Times New Roman"/>
              </w:rPr>
            </w:pPr>
          </w:p>
        </w:tc>
      </w:tr>
      <w:tr w:rsidR="000E7D76" w:rsidRPr="00BB7277" w14:paraId="24A674FC" w14:textId="77777777" w:rsidTr="00415B61">
        <w:tc>
          <w:tcPr>
            <w:tcW w:w="4722" w:type="dxa"/>
            <w:vAlign w:val="center"/>
          </w:tcPr>
          <w:p w14:paraId="25CFC938" w14:textId="77777777" w:rsidR="000E7D76" w:rsidRPr="00BB7277" w:rsidRDefault="000E7D76" w:rsidP="00DC2CD1">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rPr>
            </w:pPr>
            <w:r w:rsidRPr="00BB7277">
              <w:rPr>
                <w:rFonts w:ascii="Times New Roman" w:hAnsi="Times New Roman" w:cs="Times New Roman"/>
                <w:noProof/>
                <w:lang w:val="en-US"/>
              </w:rPr>
              <w:drawing>
                <wp:inline distT="0" distB="0" distL="0" distR="0" wp14:anchorId="59ED1F82" wp14:editId="78DEB057">
                  <wp:extent cx="2095500" cy="1674168"/>
                  <wp:effectExtent l="0" t="0" r="0" b="254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FRT-GALLERY-REVISED-0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04207" cy="1681124"/>
                          </a:xfrm>
                          <a:prstGeom prst="rect">
                            <a:avLst/>
                          </a:prstGeom>
                        </pic:spPr>
                      </pic:pic>
                    </a:graphicData>
                  </a:graphic>
                </wp:inline>
              </w:drawing>
            </w:r>
          </w:p>
        </w:tc>
        <w:tc>
          <w:tcPr>
            <w:tcW w:w="4992" w:type="dxa"/>
            <w:vMerge/>
          </w:tcPr>
          <w:p w14:paraId="2F672FED" w14:textId="77777777" w:rsidR="000E7D76" w:rsidRPr="00BB7277" w:rsidRDefault="000E7D76" w:rsidP="00DC2CD1">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tc>
      </w:tr>
      <w:tr w:rsidR="00F375F6" w:rsidRPr="00BB7277" w14:paraId="3B6C7AA9" w14:textId="77777777" w:rsidTr="00C531A0">
        <w:tc>
          <w:tcPr>
            <w:tcW w:w="4722" w:type="dxa"/>
            <w:shd w:val="clear" w:color="auto" w:fill="D9D9D9" w:themeFill="background1" w:themeFillShade="D9"/>
            <w:vAlign w:val="center"/>
          </w:tcPr>
          <w:p w14:paraId="26516953" w14:textId="2C6E353C" w:rsidR="00F375F6" w:rsidRPr="00BB7277" w:rsidRDefault="00F375F6" w:rsidP="00930593">
            <w:pPr>
              <w:pStyle w:val="ListParagraph"/>
              <w:numPr>
                <w:ilvl w:val="0"/>
                <w:numId w:val="14"/>
              </w:numPr>
              <w:ind w:left="360"/>
              <w:rPr>
                <w:noProof/>
              </w:rPr>
            </w:pPr>
            <w:r>
              <w:rPr>
                <w:b/>
                <w:szCs w:val="22"/>
              </w:rPr>
              <w:t>Parklet</w:t>
            </w:r>
          </w:p>
        </w:tc>
        <w:tc>
          <w:tcPr>
            <w:tcW w:w="4992" w:type="dxa"/>
            <w:vMerge w:val="restart"/>
          </w:tcPr>
          <w:p w14:paraId="1C426D6C" w14:textId="0570AFBA" w:rsidR="00F375F6" w:rsidRPr="00BB7277" w:rsidRDefault="00F375F6" w:rsidP="00F375F6">
            <w:pPr>
              <w:pBdr>
                <w:top w:val="none" w:sz="0" w:space="0" w:color="auto"/>
                <w:left w:val="none" w:sz="0" w:space="0" w:color="auto"/>
                <w:bottom w:val="none" w:sz="0" w:space="0" w:color="auto"/>
                <w:right w:val="none" w:sz="0" w:space="0" w:color="auto"/>
                <w:between w:val="none" w:sz="0" w:space="0" w:color="auto"/>
              </w:pBdr>
              <w:spacing w:line="276" w:lineRule="auto"/>
              <w:rPr>
                <w:rFonts w:ascii="Times New Roman" w:hAnsi="Times New Roman" w:cs="Times New Roman"/>
              </w:rPr>
            </w:pPr>
            <w:r w:rsidRPr="00F375F6">
              <w:rPr>
                <w:rFonts w:ascii="Times New Roman" w:hAnsi="Times New Roman" w:cs="Times New Roman"/>
                <w:lang w:val="en-US"/>
              </w:rPr>
              <w:t>A parklet is a temporary treatment that typically extends out from the sidewalk at the level of the curb to the width of the adjacent on-street parking land. They are intended to enhance the pedestrian environment and provide outdoor amenity space where desirable.</w:t>
            </w:r>
          </w:p>
        </w:tc>
      </w:tr>
      <w:tr w:rsidR="00F375F6" w:rsidRPr="00BB7277" w14:paraId="61C07BCE" w14:textId="77777777" w:rsidTr="00415B61">
        <w:tc>
          <w:tcPr>
            <w:tcW w:w="4722" w:type="dxa"/>
            <w:vAlign w:val="center"/>
          </w:tcPr>
          <w:p w14:paraId="10C77352" w14:textId="3173E4BB" w:rsidR="00F375F6" w:rsidRPr="00BB7277" w:rsidRDefault="00F375F6" w:rsidP="00DC2CD1">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noProof/>
                <w:lang w:val="en-US"/>
              </w:rPr>
            </w:pPr>
            <w:r>
              <w:rPr>
                <w:noProof/>
                <w:sz w:val="20"/>
                <w:lang w:val="en-US"/>
              </w:rPr>
              <w:drawing>
                <wp:inline distT="0" distB="0" distL="0" distR="0" wp14:anchorId="461AACA8" wp14:editId="085E70E4">
                  <wp:extent cx="3343139" cy="1672209"/>
                  <wp:effectExtent l="0" t="0" r="0" b="0"/>
                  <wp:docPr id="49" name="Image 49" descr="A close up of a map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A close up of a map  Description automatically generated"/>
                          <pic:cNvPicPr/>
                        </pic:nvPicPr>
                        <pic:blipFill>
                          <a:blip r:embed="rId62" cstate="print"/>
                          <a:stretch>
                            <a:fillRect/>
                          </a:stretch>
                        </pic:blipFill>
                        <pic:spPr>
                          <a:xfrm>
                            <a:off x="0" y="0"/>
                            <a:ext cx="3343139" cy="1672209"/>
                          </a:xfrm>
                          <a:prstGeom prst="rect">
                            <a:avLst/>
                          </a:prstGeom>
                        </pic:spPr>
                      </pic:pic>
                    </a:graphicData>
                  </a:graphic>
                </wp:inline>
              </w:drawing>
            </w:r>
          </w:p>
        </w:tc>
        <w:tc>
          <w:tcPr>
            <w:tcW w:w="4992" w:type="dxa"/>
            <w:vMerge/>
          </w:tcPr>
          <w:p w14:paraId="4E9FC11E" w14:textId="7BB0AB77" w:rsidR="00F375F6" w:rsidRPr="00BB7277" w:rsidRDefault="00F375F6" w:rsidP="00DC2CD1">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tc>
      </w:tr>
    </w:tbl>
    <w:p w14:paraId="4EB779EB" w14:textId="2C96FEB0" w:rsidR="009D3F13" w:rsidRPr="004A41C4" w:rsidRDefault="005C446A" w:rsidP="00930593">
      <w:pPr>
        <w:pStyle w:val="ListParagraph"/>
        <w:numPr>
          <w:ilvl w:val="0"/>
          <w:numId w:val="20"/>
        </w:numPr>
        <w:ind w:left="360"/>
        <w:jc w:val="both"/>
        <w:rPr>
          <w:b/>
          <w:sz w:val="24"/>
          <w:szCs w:val="24"/>
        </w:rPr>
      </w:pPr>
      <w:r>
        <w:rPr>
          <w:b/>
          <w:sz w:val="24"/>
          <w:szCs w:val="24"/>
        </w:rPr>
        <w:lastRenderedPageBreak/>
        <w:t>Permitting and Design Guidelines</w:t>
      </w:r>
    </w:p>
    <w:p w14:paraId="6FCD1BF0" w14:textId="77777777" w:rsidR="009D3F13" w:rsidRDefault="009D3F13" w:rsidP="009D3F13">
      <w:pPr>
        <w:rPr>
          <w:rFonts w:ascii="Times New Roman" w:hAnsi="Times New Roman" w:cs="Times New Roman"/>
          <w:sz w:val="24"/>
          <w:szCs w:val="24"/>
        </w:rPr>
      </w:pPr>
    </w:p>
    <w:p w14:paraId="33CEBF69" w14:textId="4415545E" w:rsidR="00CB594A" w:rsidRDefault="00E96229" w:rsidP="009D3F13">
      <w:pPr>
        <w:rPr>
          <w:rFonts w:ascii="Times New Roman" w:hAnsi="Times New Roman" w:cs="Times New Roman"/>
          <w:sz w:val="24"/>
          <w:szCs w:val="24"/>
          <w:highlight w:val="yellow"/>
        </w:rPr>
      </w:pPr>
      <w:r>
        <w:rPr>
          <w:rFonts w:ascii="Times New Roman" w:hAnsi="Times New Roman"/>
          <w:sz w:val="24"/>
          <w:szCs w:val="24"/>
        </w:rPr>
        <w:t xml:space="preserve">Public Realm Activation </w:t>
      </w:r>
      <w:r w:rsidR="00FD67F8">
        <w:rPr>
          <w:rFonts w:ascii="Times New Roman" w:hAnsi="Times New Roman"/>
          <w:sz w:val="24"/>
          <w:szCs w:val="24"/>
        </w:rPr>
        <w:t xml:space="preserve">applications require approval from the </w:t>
      </w:r>
      <w:r w:rsidR="006C2D4A">
        <w:rPr>
          <w:rFonts w:ascii="Times New Roman" w:hAnsi="Times New Roman"/>
          <w:sz w:val="24"/>
          <w:szCs w:val="24"/>
        </w:rPr>
        <w:t xml:space="preserve">Selectboard.  </w:t>
      </w:r>
      <w:r w:rsidR="00CA4DA5">
        <w:rPr>
          <w:rFonts w:ascii="Times New Roman" w:hAnsi="Times New Roman"/>
          <w:sz w:val="24"/>
          <w:szCs w:val="24"/>
        </w:rPr>
        <w:t>Public Realm Activation design guidelines and standards are provided in the Planning Board</w:t>
      </w:r>
      <w:r w:rsidR="00D93A22">
        <w:rPr>
          <w:rFonts w:ascii="Times New Roman" w:hAnsi="Times New Roman"/>
          <w:sz w:val="24"/>
          <w:szCs w:val="24"/>
        </w:rPr>
        <w:t xml:space="preserve"> Rules &amp; Regulations.</w:t>
      </w:r>
    </w:p>
    <w:p w14:paraId="61151479" w14:textId="77777777" w:rsidR="00644E4E" w:rsidRDefault="00644E4E" w:rsidP="000E7D76">
      <w:pPr>
        <w:rPr>
          <w:rFonts w:ascii="Times New Roman" w:hAnsi="Times New Roman" w:cs="Times New Roman"/>
          <w:sz w:val="24"/>
          <w:szCs w:val="24"/>
          <w:highlight w:val="yellow"/>
        </w:rPr>
      </w:pPr>
    </w:p>
    <w:p w14:paraId="57EB9359" w14:textId="67332CCC" w:rsidR="0062561C" w:rsidRDefault="003353A8" w:rsidP="00930593">
      <w:pPr>
        <w:pStyle w:val="Heading3"/>
        <w:numPr>
          <w:ilvl w:val="1"/>
          <w:numId w:val="45"/>
        </w:numPr>
        <w:spacing w:before="0"/>
        <w:rPr>
          <w:rFonts w:ascii="Century Gothic" w:hAnsi="Century Gothic" w:cs="Times New Roman"/>
          <w:b/>
          <w:color w:val="auto"/>
          <w:sz w:val="24"/>
          <w:szCs w:val="24"/>
        </w:rPr>
      </w:pPr>
      <w:r>
        <w:rPr>
          <w:rFonts w:ascii="Century Gothic" w:hAnsi="Century Gothic" w:cs="Times New Roman"/>
          <w:b/>
          <w:color w:val="auto"/>
          <w:sz w:val="24"/>
          <w:szCs w:val="24"/>
        </w:rPr>
        <w:t xml:space="preserve">COMPLETE STREETS </w:t>
      </w:r>
      <w:r w:rsidR="0062561C" w:rsidRPr="00612D21">
        <w:rPr>
          <w:rFonts w:ascii="Century Gothic" w:hAnsi="Century Gothic" w:cs="Times New Roman"/>
          <w:b/>
          <w:color w:val="auto"/>
          <w:sz w:val="24"/>
          <w:szCs w:val="24"/>
        </w:rPr>
        <w:t>STANDARDS</w:t>
      </w:r>
    </w:p>
    <w:p w14:paraId="7BE98889" w14:textId="77777777" w:rsidR="006437A5" w:rsidRPr="00EC1305" w:rsidRDefault="006437A5" w:rsidP="006437A5">
      <w:pPr>
        <w:rPr>
          <w:rFonts w:ascii="Times New Roman" w:eastAsia="Times New Roman" w:hAnsi="Times New Roman" w:cs="Times New Roman"/>
          <w:color w:val="auto"/>
          <w:sz w:val="24"/>
          <w:szCs w:val="24"/>
          <w:lang w:val="en-US"/>
        </w:rPr>
      </w:pPr>
      <w:r w:rsidRPr="00EC1305">
        <w:rPr>
          <w:rFonts w:ascii="Times New Roman" w:hAnsi="Times New Roman" w:cs="Times New Roman"/>
          <w:sz w:val="24"/>
          <w:szCs w:val="24"/>
          <w:highlight w:val="yellow"/>
        </w:rPr>
        <w:t>[Relocate to Burlington Planning Board Rules &amp; Regulations Design Review Guidelines?]</w:t>
      </w:r>
    </w:p>
    <w:p w14:paraId="5842209A" w14:textId="77777777" w:rsidR="006437A5" w:rsidRPr="006437A5" w:rsidRDefault="006437A5" w:rsidP="006437A5"/>
    <w:p w14:paraId="2ED41DCD" w14:textId="77777777" w:rsidR="0002231D" w:rsidRPr="0002231D" w:rsidRDefault="0002231D" w:rsidP="00930593">
      <w:pPr>
        <w:numPr>
          <w:ilvl w:val="0"/>
          <w:numId w:val="75"/>
        </w:numPr>
        <w:pBdr>
          <w:top w:val="none" w:sz="0" w:space="0" w:color="auto"/>
          <w:left w:val="none" w:sz="0" w:space="0" w:color="auto"/>
          <w:bottom w:val="none" w:sz="0" w:space="0" w:color="auto"/>
          <w:right w:val="none" w:sz="0" w:space="0" w:color="auto"/>
          <w:between w:val="none" w:sz="0" w:space="0" w:color="auto"/>
        </w:pBdr>
        <w:spacing w:after="160" w:line="240" w:lineRule="auto"/>
        <w:ind w:left="360"/>
        <w:jc w:val="both"/>
        <w:rPr>
          <w:rFonts w:ascii="Times New Roman" w:eastAsiaTheme="minorHAnsi" w:hAnsi="Times New Roman" w:cs="Times New Roman"/>
          <w:b/>
          <w:color w:val="auto"/>
          <w:sz w:val="24"/>
          <w:szCs w:val="24"/>
          <w:lang w:val="en-US"/>
        </w:rPr>
      </w:pPr>
      <w:r w:rsidRPr="0002231D">
        <w:rPr>
          <w:rFonts w:ascii="Times New Roman" w:eastAsiaTheme="minorHAnsi" w:hAnsi="Times New Roman" w:cs="Times New Roman"/>
          <w:b/>
          <w:color w:val="auto"/>
          <w:sz w:val="24"/>
          <w:szCs w:val="24"/>
          <w:lang w:val="en-US"/>
        </w:rPr>
        <w:t>Purpose.</w:t>
      </w:r>
    </w:p>
    <w:p w14:paraId="72FCB8B0" w14:textId="77777777" w:rsidR="0002231D" w:rsidRPr="0002231D" w:rsidRDefault="0002231D" w:rsidP="00930593">
      <w:pPr>
        <w:numPr>
          <w:ilvl w:val="0"/>
          <w:numId w:val="21"/>
        </w:numPr>
        <w:pBdr>
          <w:top w:val="none" w:sz="0" w:space="0" w:color="auto"/>
          <w:left w:val="none" w:sz="0" w:space="0" w:color="auto"/>
          <w:bottom w:val="none" w:sz="0" w:space="0" w:color="auto"/>
          <w:right w:val="none" w:sz="0" w:space="0" w:color="auto"/>
          <w:between w:val="none" w:sz="0" w:space="0" w:color="auto"/>
        </w:pBdr>
        <w:spacing w:after="120" w:line="259" w:lineRule="auto"/>
        <w:rPr>
          <w:rFonts w:ascii="Times New Roman" w:eastAsia="Calibri" w:hAnsi="Times New Roman" w:cs="Times New Roman"/>
          <w:color w:val="auto"/>
          <w:sz w:val="24"/>
          <w:szCs w:val="24"/>
          <w:lang w:val="en-US"/>
        </w:rPr>
      </w:pPr>
      <w:r w:rsidRPr="0002231D">
        <w:rPr>
          <w:rFonts w:ascii="Times New Roman" w:eastAsia="Calibri" w:hAnsi="Times New Roman" w:cs="Times New Roman"/>
          <w:color w:val="auto"/>
          <w:sz w:val="24"/>
          <w:szCs w:val="24"/>
          <w:lang w:val="en-US"/>
        </w:rPr>
        <w:t>To encourage the development of a well-connected travel network, composed of direct and convenient routes that reinforce a walkable and bikeable mixed use environment.</w:t>
      </w:r>
    </w:p>
    <w:p w14:paraId="6446306C" w14:textId="77777777" w:rsidR="0002231D" w:rsidRPr="0002231D" w:rsidRDefault="0002231D" w:rsidP="00930593">
      <w:pPr>
        <w:numPr>
          <w:ilvl w:val="0"/>
          <w:numId w:val="21"/>
        </w:numPr>
        <w:pBdr>
          <w:top w:val="none" w:sz="0" w:space="0" w:color="auto"/>
          <w:left w:val="none" w:sz="0" w:space="0" w:color="auto"/>
          <w:bottom w:val="none" w:sz="0" w:space="0" w:color="auto"/>
          <w:right w:val="none" w:sz="0" w:space="0" w:color="auto"/>
          <w:between w:val="none" w:sz="0" w:space="0" w:color="auto"/>
        </w:pBdr>
        <w:spacing w:after="120" w:line="259" w:lineRule="auto"/>
        <w:rPr>
          <w:rFonts w:ascii="Times New Roman" w:eastAsia="Calibri" w:hAnsi="Times New Roman" w:cs="Times New Roman"/>
          <w:color w:val="auto"/>
          <w:sz w:val="24"/>
          <w:szCs w:val="24"/>
          <w:lang w:val="en-US"/>
        </w:rPr>
      </w:pPr>
      <w:r w:rsidRPr="0002231D">
        <w:rPr>
          <w:rFonts w:ascii="Times New Roman" w:eastAsia="Calibri" w:hAnsi="Times New Roman" w:cs="Times New Roman"/>
          <w:color w:val="auto"/>
          <w:sz w:val="24"/>
          <w:szCs w:val="24"/>
          <w:lang w:val="en-US"/>
        </w:rPr>
        <w:t>To encourage “Complete Streets” that accommodate multiple modes of transportation, consistent with the character of commercial, industrial, and mixed use districts, and attractive to pedestrian and bicyclists.</w:t>
      </w:r>
    </w:p>
    <w:p w14:paraId="73BC7C11" w14:textId="3786BFDD" w:rsidR="0002231D" w:rsidRPr="0002231D" w:rsidRDefault="0002231D" w:rsidP="00930593">
      <w:pPr>
        <w:numPr>
          <w:ilvl w:val="0"/>
          <w:numId w:val="21"/>
        </w:num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eastAsia="Calibri" w:hAnsi="Times New Roman" w:cs="Times New Roman"/>
          <w:color w:val="auto"/>
          <w:sz w:val="24"/>
          <w:szCs w:val="24"/>
          <w:lang w:val="en-US"/>
        </w:rPr>
      </w:pPr>
      <w:r w:rsidRPr="0002231D">
        <w:rPr>
          <w:rFonts w:ascii="Times New Roman" w:eastAsia="Calibri" w:hAnsi="Times New Roman" w:cs="Times New Roman"/>
          <w:color w:val="auto"/>
          <w:sz w:val="24"/>
          <w:szCs w:val="24"/>
          <w:lang w:val="en-US"/>
        </w:rPr>
        <w:t>To promote pedestrian and motor vehicle safety, promote economic vitality, preserve, and enhance the character of the public realm along primary streets, and promote the social, environmental, and health benefits provided by walkable development patterns.</w:t>
      </w:r>
    </w:p>
    <w:p w14:paraId="49602F91" w14:textId="77777777" w:rsidR="0002231D" w:rsidRPr="0002231D" w:rsidRDefault="0002231D" w:rsidP="00930593">
      <w:pPr>
        <w:numPr>
          <w:ilvl w:val="0"/>
          <w:numId w:val="75"/>
        </w:numPr>
        <w:pBdr>
          <w:top w:val="none" w:sz="0" w:space="0" w:color="auto"/>
          <w:left w:val="none" w:sz="0" w:space="0" w:color="auto"/>
          <w:bottom w:val="none" w:sz="0" w:space="0" w:color="auto"/>
          <w:right w:val="none" w:sz="0" w:space="0" w:color="auto"/>
          <w:between w:val="none" w:sz="0" w:space="0" w:color="auto"/>
        </w:pBdr>
        <w:spacing w:after="160" w:line="240" w:lineRule="auto"/>
        <w:ind w:left="360"/>
        <w:jc w:val="both"/>
        <w:rPr>
          <w:rFonts w:ascii="Times New Roman" w:eastAsiaTheme="minorHAnsi" w:hAnsi="Times New Roman" w:cs="Times New Roman"/>
          <w:b/>
          <w:color w:val="auto"/>
          <w:sz w:val="24"/>
          <w:szCs w:val="24"/>
          <w:lang w:val="en-US"/>
        </w:rPr>
      </w:pPr>
      <w:bookmarkStart w:id="13" w:name="_Hlk22212315"/>
      <w:r w:rsidRPr="0002231D">
        <w:rPr>
          <w:rFonts w:ascii="Times New Roman" w:eastAsiaTheme="minorHAnsi" w:hAnsi="Times New Roman" w:cs="Times New Roman"/>
          <w:b/>
          <w:color w:val="auto"/>
          <w:sz w:val="24"/>
          <w:szCs w:val="24"/>
          <w:lang w:val="en-US"/>
        </w:rPr>
        <w:t>Application.</w:t>
      </w:r>
    </w:p>
    <w:p w14:paraId="4B7846C0" w14:textId="77777777" w:rsidR="0002231D" w:rsidRPr="0002231D" w:rsidRDefault="0002231D" w:rsidP="00930593">
      <w:pPr>
        <w:numPr>
          <w:ilvl w:val="0"/>
          <w:numId w:val="69"/>
        </w:numPr>
        <w:pBdr>
          <w:top w:val="none" w:sz="0" w:space="0" w:color="auto"/>
          <w:left w:val="none" w:sz="0" w:space="0" w:color="auto"/>
          <w:bottom w:val="none" w:sz="0" w:space="0" w:color="auto"/>
          <w:right w:val="none" w:sz="0" w:space="0" w:color="auto"/>
          <w:between w:val="none" w:sz="0" w:space="0" w:color="auto"/>
        </w:pBdr>
        <w:spacing w:after="120" w:line="259" w:lineRule="auto"/>
        <w:rPr>
          <w:rFonts w:ascii="Times New Roman" w:eastAsia="Calibri" w:hAnsi="Times New Roman" w:cs="Times New Roman"/>
          <w:color w:val="auto"/>
          <w:sz w:val="24"/>
          <w:szCs w:val="24"/>
          <w:lang w:val="en-US"/>
        </w:rPr>
      </w:pPr>
      <w:bookmarkStart w:id="14" w:name="_Hlk26173099"/>
      <w:bookmarkStart w:id="15" w:name="_Hlk22212333"/>
      <w:bookmarkEnd w:id="13"/>
      <w:r w:rsidRPr="0002231D">
        <w:rPr>
          <w:rFonts w:ascii="Times New Roman" w:eastAsia="Calibri" w:hAnsi="Times New Roman" w:cs="Times New Roman"/>
          <w:color w:val="auto"/>
          <w:sz w:val="24"/>
          <w:szCs w:val="24"/>
          <w:u w:val="single"/>
          <w:lang w:val="en-US"/>
        </w:rPr>
        <w:t>Public Infrastructure Projects</w:t>
      </w:r>
      <w:bookmarkEnd w:id="14"/>
      <w:r w:rsidRPr="0002231D">
        <w:rPr>
          <w:rFonts w:ascii="Times New Roman" w:eastAsia="Calibri" w:hAnsi="Times New Roman" w:cs="Times New Roman"/>
          <w:color w:val="auto"/>
          <w:sz w:val="24"/>
          <w:szCs w:val="24"/>
          <w:lang w:val="en-US"/>
        </w:rPr>
        <w:t>. These standards shall be considered in the design and utilization of new or redesigned public streets.</w:t>
      </w:r>
    </w:p>
    <w:p w14:paraId="603F1442" w14:textId="77777777" w:rsidR="0002231D" w:rsidRDefault="0002231D" w:rsidP="00930593">
      <w:pPr>
        <w:numPr>
          <w:ilvl w:val="0"/>
          <w:numId w:val="69"/>
        </w:numPr>
        <w:pBdr>
          <w:top w:val="none" w:sz="0" w:space="0" w:color="auto"/>
          <w:left w:val="none" w:sz="0" w:space="0" w:color="auto"/>
          <w:bottom w:val="none" w:sz="0" w:space="0" w:color="auto"/>
          <w:right w:val="none" w:sz="0" w:space="0" w:color="auto"/>
          <w:between w:val="none" w:sz="0" w:space="0" w:color="auto"/>
        </w:pBdr>
        <w:spacing w:after="120" w:line="259" w:lineRule="auto"/>
        <w:rPr>
          <w:rFonts w:ascii="Times New Roman" w:eastAsia="Calibri" w:hAnsi="Times New Roman" w:cs="Times New Roman"/>
          <w:color w:val="auto"/>
          <w:sz w:val="24"/>
          <w:szCs w:val="24"/>
          <w:lang w:val="en-US"/>
        </w:rPr>
      </w:pPr>
      <w:bookmarkStart w:id="16" w:name="_Hlk26173115"/>
      <w:r w:rsidRPr="0002231D">
        <w:rPr>
          <w:rFonts w:ascii="Times New Roman" w:eastAsia="Calibri" w:hAnsi="Times New Roman" w:cs="Times New Roman"/>
          <w:color w:val="auto"/>
          <w:sz w:val="24"/>
          <w:szCs w:val="24"/>
          <w:u w:val="single"/>
          <w:lang w:val="en-US"/>
        </w:rPr>
        <w:t>Private Participation</w:t>
      </w:r>
      <w:bookmarkEnd w:id="16"/>
      <w:r w:rsidRPr="0002231D">
        <w:rPr>
          <w:rFonts w:ascii="Times New Roman" w:eastAsia="Calibri" w:hAnsi="Times New Roman" w:cs="Times New Roman"/>
          <w:color w:val="auto"/>
          <w:sz w:val="24"/>
          <w:szCs w:val="24"/>
          <w:lang w:val="en-US"/>
        </w:rPr>
        <w:t>.</w:t>
      </w:r>
      <w:bookmarkEnd w:id="15"/>
      <w:r w:rsidRPr="0002231D">
        <w:rPr>
          <w:rFonts w:ascii="Times New Roman" w:eastAsia="Calibri" w:hAnsi="Times New Roman" w:cs="Times New Roman"/>
          <w:color w:val="auto"/>
          <w:sz w:val="24"/>
          <w:szCs w:val="24"/>
          <w:lang w:val="en-US"/>
        </w:rPr>
        <w:t xml:space="preserve">  Applicants for site plan approval for a development project, subdivision approval, building permit, or change of use may participation in partnership with the Town of Burlington on the construction of streetscapes improvements planned for public streets including the areas within the right-of way between the vehicle lane and street line along the applicant’s property frontage. All improvements must be approved by the Board of Selectboard in consultation with the Planning Board and Department of Public Works. </w:t>
      </w:r>
    </w:p>
    <w:p w14:paraId="6EF90004" w14:textId="77777777" w:rsidR="0002231D" w:rsidRPr="0002231D" w:rsidRDefault="0002231D" w:rsidP="00930593">
      <w:pPr>
        <w:numPr>
          <w:ilvl w:val="0"/>
          <w:numId w:val="75"/>
        </w:numPr>
        <w:pBdr>
          <w:top w:val="none" w:sz="0" w:space="0" w:color="auto"/>
          <w:left w:val="none" w:sz="0" w:space="0" w:color="auto"/>
          <w:bottom w:val="none" w:sz="0" w:space="0" w:color="auto"/>
          <w:right w:val="none" w:sz="0" w:space="0" w:color="auto"/>
          <w:between w:val="none" w:sz="0" w:space="0" w:color="auto"/>
        </w:pBdr>
        <w:spacing w:after="160" w:line="240" w:lineRule="auto"/>
        <w:ind w:left="360"/>
        <w:jc w:val="both"/>
        <w:rPr>
          <w:rFonts w:ascii="Times New Roman" w:eastAsiaTheme="minorHAnsi" w:hAnsi="Times New Roman" w:cs="Times New Roman"/>
          <w:b/>
          <w:color w:val="auto"/>
          <w:sz w:val="24"/>
          <w:szCs w:val="24"/>
          <w:lang w:val="en-US"/>
        </w:rPr>
      </w:pPr>
      <w:r w:rsidRPr="0002231D">
        <w:rPr>
          <w:rFonts w:ascii="Times New Roman" w:eastAsiaTheme="minorHAnsi" w:hAnsi="Times New Roman" w:cs="Times New Roman"/>
          <w:b/>
          <w:color w:val="auto"/>
          <w:sz w:val="24"/>
          <w:szCs w:val="24"/>
          <w:lang w:val="en-US"/>
        </w:rPr>
        <w:t>Standards For All Thoroughfares</w:t>
      </w:r>
    </w:p>
    <w:p w14:paraId="670359BE" w14:textId="46299014" w:rsidR="0002231D" w:rsidRPr="0002231D" w:rsidRDefault="0002231D" w:rsidP="00930593">
      <w:pPr>
        <w:numPr>
          <w:ilvl w:val="0"/>
          <w:numId w:val="70"/>
        </w:numPr>
        <w:pBdr>
          <w:top w:val="none" w:sz="0" w:space="0" w:color="auto"/>
          <w:left w:val="none" w:sz="0" w:space="0" w:color="auto"/>
          <w:bottom w:val="none" w:sz="0" w:space="0" w:color="auto"/>
          <w:right w:val="none" w:sz="0" w:space="0" w:color="auto"/>
          <w:between w:val="none" w:sz="0" w:space="0" w:color="auto"/>
        </w:pBdr>
        <w:spacing w:after="120" w:line="259" w:lineRule="auto"/>
        <w:rPr>
          <w:rFonts w:ascii="Times New Roman" w:eastAsia="Calibri" w:hAnsi="Times New Roman" w:cs="Times New Roman"/>
          <w:color w:val="auto"/>
          <w:sz w:val="24"/>
          <w:szCs w:val="24"/>
          <w:lang w:val="en-US"/>
        </w:rPr>
      </w:pPr>
      <w:bookmarkStart w:id="17" w:name="_Toc19543579"/>
      <w:r w:rsidRPr="0002231D">
        <w:rPr>
          <w:rFonts w:ascii="Times New Roman" w:eastAsia="Calibri" w:hAnsi="Times New Roman" w:cs="Times New Roman"/>
          <w:color w:val="auto"/>
          <w:sz w:val="24"/>
          <w:szCs w:val="24"/>
          <w:u w:val="single"/>
          <w:lang w:val="en-US"/>
        </w:rPr>
        <w:t>Complete Street Zones and Components</w:t>
      </w:r>
      <w:bookmarkEnd w:id="17"/>
      <w:r w:rsidRPr="0002231D">
        <w:rPr>
          <w:rFonts w:ascii="Times New Roman" w:eastAsia="Calibri" w:hAnsi="Times New Roman" w:cs="Times New Roman"/>
          <w:color w:val="auto"/>
          <w:sz w:val="24"/>
          <w:szCs w:val="24"/>
          <w:lang w:val="en-US"/>
        </w:rPr>
        <w:t xml:space="preserve">. </w:t>
      </w:r>
      <w:r w:rsidRPr="003A10AC">
        <w:rPr>
          <w:rFonts w:ascii="Times New Roman" w:eastAsia="Calibri" w:hAnsi="Times New Roman" w:cs="Times New Roman"/>
          <w:color w:val="auto"/>
          <w:sz w:val="24"/>
          <w:szCs w:val="24"/>
          <w:lang w:val="en-US"/>
        </w:rPr>
        <w:t xml:space="preserve">Figure </w:t>
      </w:r>
      <w:r w:rsidR="003A10AC" w:rsidRPr="003A10AC">
        <w:rPr>
          <w:rFonts w:ascii="Times New Roman" w:eastAsia="Calibri" w:hAnsi="Times New Roman" w:cs="Times New Roman"/>
          <w:color w:val="auto"/>
          <w:sz w:val="24"/>
          <w:szCs w:val="24"/>
          <w:lang w:val="en-US"/>
        </w:rPr>
        <w:t>19</w:t>
      </w:r>
      <w:r w:rsidRPr="0002231D">
        <w:rPr>
          <w:rFonts w:ascii="Times New Roman" w:eastAsia="Calibri" w:hAnsi="Times New Roman" w:cs="Times New Roman"/>
          <w:color w:val="auto"/>
          <w:sz w:val="24"/>
          <w:szCs w:val="24"/>
          <w:lang w:val="en-US"/>
        </w:rPr>
        <w:t xml:space="preserve"> below identifies complete street components are allowed in each segment of public realm zone which includes the public right-of-way and the building frontage area.</w:t>
      </w:r>
    </w:p>
    <w:p w14:paraId="0696C790" w14:textId="6D995FC4" w:rsidR="0002231D" w:rsidRPr="0002231D" w:rsidRDefault="0002231D" w:rsidP="00930593">
      <w:pPr>
        <w:numPr>
          <w:ilvl w:val="0"/>
          <w:numId w:val="70"/>
        </w:numPr>
        <w:pBdr>
          <w:top w:val="none" w:sz="0" w:space="0" w:color="auto"/>
          <w:left w:val="none" w:sz="0" w:space="0" w:color="auto"/>
          <w:bottom w:val="none" w:sz="0" w:space="0" w:color="auto"/>
          <w:right w:val="none" w:sz="0" w:space="0" w:color="auto"/>
          <w:between w:val="none" w:sz="0" w:space="0" w:color="auto"/>
        </w:pBdr>
        <w:spacing w:after="240" w:line="259" w:lineRule="auto"/>
        <w:rPr>
          <w:rFonts w:ascii="Times New Roman" w:eastAsia="Calibri" w:hAnsi="Times New Roman" w:cs="Times New Roman"/>
          <w:color w:val="auto"/>
          <w:sz w:val="24"/>
          <w:szCs w:val="24"/>
          <w:lang w:val="en-US"/>
        </w:rPr>
      </w:pPr>
      <w:bookmarkStart w:id="18" w:name="_Hlk26173231"/>
      <w:r w:rsidRPr="0002231D">
        <w:rPr>
          <w:rFonts w:ascii="Times New Roman" w:eastAsia="Calibri" w:hAnsi="Times New Roman" w:cs="Times New Roman"/>
          <w:color w:val="auto"/>
          <w:sz w:val="24"/>
          <w:szCs w:val="24"/>
          <w:u w:val="single"/>
          <w:lang w:val="en-US"/>
        </w:rPr>
        <w:t>Complete Street Design and Construction Standards</w:t>
      </w:r>
      <w:bookmarkEnd w:id="18"/>
      <w:r w:rsidRPr="0002231D">
        <w:rPr>
          <w:rFonts w:ascii="Times New Roman" w:eastAsia="Calibri" w:hAnsi="Times New Roman" w:cs="Times New Roman"/>
          <w:color w:val="auto"/>
          <w:sz w:val="24"/>
          <w:szCs w:val="24"/>
          <w:lang w:val="en-US"/>
        </w:rPr>
        <w:t xml:space="preserve">.  Public streets must be engineered and constructed in accordance with the Town of Burlington Subdivision Regulations. In the absence of official standards, Thoroughfares must be designed and constructed according to the standards deemed to be appropriate by the Town Engineer and Planning Board. </w:t>
      </w:r>
      <w:r w:rsidRPr="00294E44">
        <w:rPr>
          <w:rFonts w:ascii="Times New Roman" w:eastAsia="Calibri" w:hAnsi="Times New Roman" w:cs="Times New Roman"/>
          <w:color w:val="auto"/>
          <w:sz w:val="24"/>
          <w:szCs w:val="24"/>
          <w:lang w:val="en-US"/>
        </w:rPr>
        <w:t xml:space="preserve">Figure </w:t>
      </w:r>
      <w:r w:rsidR="00294E44" w:rsidRPr="00294E44">
        <w:rPr>
          <w:rFonts w:ascii="Times New Roman" w:eastAsia="Calibri" w:hAnsi="Times New Roman" w:cs="Times New Roman"/>
          <w:color w:val="auto"/>
          <w:sz w:val="24"/>
          <w:szCs w:val="24"/>
          <w:lang w:val="en-US"/>
        </w:rPr>
        <w:t>19</w:t>
      </w:r>
      <w:r w:rsidRPr="0002231D">
        <w:rPr>
          <w:rFonts w:ascii="Times New Roman" w:eastAsia="Calibri" w:hAnsi="Times New Roman" w:cs="Times New Roman"/>
          <w:color w:val="auto"/>
          <w:sz w:val="24"/>
          <w:szCs w:val="24"/>
          <w:lang w:val="en-US"/>
        </w:rPr>
        <w:t xml:space="preserve"> below provides design guidelines for new public streets in Burlington.</w:t>
      </w:r>
    </w:p>
    <w:tbl>
      <w:tblPr>
        <w:tblStyle w:val="TableGrid3"/>
        <w:tblW w:w="9625" w:type="dxa"/>
        <w:jc w:val="center"/>
        <w:tblCellMar>
          <w:left w:w="115" w:type="dxa"/>
          <w:right w:w="115" w:type="dxa"/>
        </w:tblCellMar>
        <w:tblLook w:val="04A0" w:firstRow="1" w:lastRow="0" w:firstColumn="1" w:lastColumn="0" w:noHBand="0" w:noVBand="1"/>
      </w:tblPr>
      <w:tblGrid>
        <w:gridCol w:w="4225"/>
        <w:gridCol w:w="807"/>
        <w:gridCol w:w="807"/>
        <w:gridCol w:w="839"/>
        <w:gridCol w:w="981"/>
        <w:gridCol w:w="936"/>
        <w:gridCol w:w="1030"/>
      </w:tblGrid>
      <w:tr w:rsidR="0002231D" w:rsidRPr="0002231D" w14:paraId="2495295B" w14:textId="77777777" w:rsidTr="00AB4667">
        <w:trPr>
          <w:cantSplit/>
          <w:trHeight w:val="332"/>
          <w:jc w:val="center"/>
        </w:trPr>
        <w:tc>
          <w:tcPr>
            <w:tcW w:w="9625" w:type="dxa"/>
            <w:gridSpan w:val="7"/>
            <w:shd w:val="clear" w:color="auto" w:fill="2F5496" w:themeFill="accent1" w:themeFillShade="BF"/>
            <w:tcMar>
              <w:top w:w="72" w:type="dxa"/>
              <w:left w:w="864" w:type="dxa"/>
              <w:bottom w:w="72" w:type="dxa"/>
            </w:tcMar>
            <w:vAlign w:val="center"/>
          </w:tcPr>
          <w:p w14:paraId="6BBF4A60" w14:textId="254EFDD6" w:rsidR="0002231D" w:rsidRPr="0002231D" w:rsidRDefault="0002231D" w:rsidP="0002231D">
            <w:pPr>
              <w:ind w:left="-690"/>
              <w:jc w:val="center"/>
              <w:rPr>
                <w:rFonts w:cstheme="minorHAnsi"/>
                <w:b/>
                <w:noProof/>
                <w:lang w:val="en"/>
              </w:rPr>
            </w:pPr>
            <w:bookmarkStart w:id="19" w:name="_Hlk26173253"/>
            <w:r w:rsidRPr="0002231D">
              <w:rPr>
                <w:rFonts w:cstheme="minorHAnsi"/>
                <w:b/>
                <w:noProof/>
                <w:color w:val="FFFFFF" w:themeColor="background1"/>
                <w:sz w:val="24"/>
                <w:szCs w:val="24"/>
                <w:lang w:val="en"/>
              </w:rPr>
              <w:lastRenderedPageBreak/>
              <w:t xml:space="preserve">FIGURE </w:t>
            </w:r>
            <w:r w:rsidR="00D31851">
              <w:rPr>
                <w:rFonts w:cstheme="minorHAnsi"/>
                <w:b/>
                <w:noProof/>
                <w:color w:val="FFFFFF" w:themeColor="background1"/>
                <w:sz w:val="24"/>
                <w:szCs w:val="24"/>
                <w:lang w:val="en"/>
              </w:rPr>
              <w:t>19</w:t>
            </w:r>
            <w:r w:rsidRPr="0002231D">
              <w:rPr>
                <w:rFonts w:cstheme="minorHAnsi"/>
                <w:b/>
                <w:noProof/>
                <w:color w:val="FFFFFF" w:themeColor="background1"/>
                <w:sz w:val="24"/>
                <w:szCs w:val="24"/>
                <w:lang w:val="en"/>
              </w:rPr>
              <w:t xml:space="preserve">.  COMPLETE STREET </w:t>
            </w:r>
            <w:r w:rsidRPr="0002231D">
              <w:rPr>
                <w:rFonts w:cstheme="minorHAnsi"/>
                <w:b/>
                <w:bCs/>
                <w:color w:val="FFFFFF" w:themeColor="background1"/>
                <w:sz w:val="24"/>
                <w:szCs w:val="24"/>
              </w:rPr>
              <w:t>ZONES AND COMPONENTS</w:t>
            </w:r>
          </w:p>
        </w:tc>
      </w:tr>
      <w:bookmarkEnd w:id="19"/>
      <w:tr w:rsidR="0002231D" w:rsidRPr="0002231D" w14:paraId="4F3161E7" w14:textId="77777777" w:rsidTr="00AB4667">
        <w:trPr>
          <w:cantSplit/>
          <w:trHeight w:val="2826"/>
          <w:jc w:val="center"/>
        </w:trPr>
        <w:tc>
          <w:tcPr>
            <w:tcW w:w="9625" w:type="dxa"/>
            <w:gridSpan w:val="7"/>
            <w:shd w:val="clear" w:color="auto" w:fill="auto"/>
            <w:tcMar>
              <w:top w:w="72" w:type="dxa"/>
              <w:left w:w="864" w:type="dxa"/>
              <w:bottom w:w="72" w:type="dxa"/>
            </w:tcMar>
            <w:vAlign w:val="center"/>
          </w:tcPr>
          <w:p w14:paraId="096051DE" w14:textId="77777777" w:rsidR="0002231D" w:rsidRPr="0002231D" w:rsidRDefault="0002231D" w:rsidP="0002231D">
            <w:pPr>
              <w:ind w:left="-600"/>
              <w:jc w:val="center"/>
              <w:rPr>
                <w:rFonts w:ascii="Times New Roman" w:hAnsi="Times New Roman"/>
                <w:b/>
                <w:color w:val="FFFFFF" w:themeColor="background1"/>
                <w:lang w:val="en"/>
              </w:rPr>
            </w:pPr>
            <w:r w:rsidRPr="0002231D">
              <w:rPr>
                <w:rFonts w:ascii="Times New Roman" w:hAnsi="Times New Roman"/>
                <w:b/>
                <w:noProof/>
                <w:color w:val="FFFFFF" w:themeColor="background1"/>
              </w:rPr>
              <w:drawing>
                <wp:inline distT="0" distB="0" distL="0" distR="0" wp14:anchorId="523B5198" wp14:editId="48B61F11">
                  <wp:extent cx="5611361" cy="2257014"/>
                  <wp:effectExtent l="0" t="0" r="8890" b="0"/>
                  <wp:docPr id="446126058" name="Picture 446126058" descr="A picture containing building, street, road,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et Cross Section 01.png"/>
                          <pic:cNvPicPr/>
                        </pic:nvPicPr>
                        <pic:blipFill>
                          <a:blip r:embed="rId53">
                            <a:extLst>
                              <a:ext uri="{28A0092B-C50C-407E-A947-70E740481C1C}">
                                <a14:useLocalDpi xmlns:a14="http://schemas.microsoft.com/office/drawing/2010/main" val="0"/>
                              </a:ext>
                            </a:extLst>
                          </a:blip>
                          <a:stretch>
                            <a:fillRect/>
                          </a:stretch>
                        </pic:blipFill>
                        <pic:spPr>
                          <a:xfrm>
                            <a:off x="0" y="0"/>
                            <a:ext cx="5611361" cy="2257014"/>
                          </a:xfrm>
                          <a:prstGeom prst="rect">
                            <a:avLst/>
                          </a:prstGeom>
                        </pic:spPr>
                      </pic:pic>
                    </a:graphicData>
                  </a:graphic>
                </wp:inline>
              </w:drawing>
            </w:r>
          </w:p>
        </w:tc>
      </w:tr>
      <w:tr w:rsidR="0002231D" w:rsidRPr="0002231D" w14:paraId="59F3C43E" w14:textId="77777777" w:rsidTr="00910DF4">
        <w:trPr>
          <w:cantSplit/>
          <w:trHeight w:val="1808"/>
          <w:jc w:val="center"/>
        </w:trPr>
        <w:tc>
          <w:tcPr>
            <w:tcW w:w="4225" w:type="dxa"/>
            <w:shd w:val="clear" w:color="auto" w:fill="D9D9D9" w:themeFill="background1" w:themeFillShade="D9"/>
            <w:tcMar>
              <w:top w:w="72" w:type="dxa"/>
              <w:left w:w="864" w:type="dxa"/>
              <w:bottom w:w="72" w:type="dxa"/>
            </w:tcMar>
            <w:vAlign w:val="center"/>
          </w:tcPr>
          <w:p w14:paraId="3485B3DC" w14:textId="77777777" w:rsidR="0002231D" w:rsidRPr="0002231D" w:rsidRDefault="0002231D" w:rsidP="0002231D">
            <w:pPr>
              <w:spacing w:after="160" w:line="259" w:lineRule="auto"/>
              <w:rPr>
                <w:rFonts w:cstheme="minorHAnsi"/>
                <w:b/>
                <w:color w:val="000000" w:themeColor="text1"/>
                <w:lang w:val="en"/>
              </w:rPr>
            </w:pPr>
            <w:r w:rsidRPr="0002231D">
              <w:rPr>
                <w:rFonts w:cstheme="minorHAnsi"/>
                <w:b/>
                <w:color w:val="000000" w:themeColor="text1"/>
                <w:lang w:val="en"/>
              </w:rPr>
              <w:t>STREET COMPONENT</w:t>
            </w:r>
          </w:p>
        </w:tc>
        <w:tc>
          <w:tcPr>
            <w:tcW w:w="807" w:type="dxa"/>
            <w:shd w:val="clear" w:color="auto" w:fill="D9D9D9" w:themeFill="background1" w:themeFillShade="D9"/>
            <w:tcMar>
              <w:top w:w="72" w:type="dxa"/>
              <w:bottom w:w="72" w:type="dxa"/>
            </w:tcMar>
            <w:textDirection w:val="tbRl"/>
          </w:tcPr>
          <w:p w14:paraId="0851C9B4" w14:textId="77777777" w:rsidR="0002231D" w:rsidRPr="0002231D" w:rsidRDefault="0002231D" w:rsidP="0002231D">
            <w:pPr>
              <w:spacing w:after="160" w:line="259" w:lineRule="auto"/>
              <w:rPr>
                <w:rFonts w:cstheme="minorHAnsi"/>
                <w:b/>
                <w:color w:val="000000" w:themeColor="text1"/>
                <w:lang w:val="en"/>
              </w:rPr>
            </w:pPr>
            <w:r w:rsidRPr="0002231D">
              <w:rPr>
                <w:rFonts w:cstheme="minorHAnsi"/>
                <w:b/>
                <w:color w:val="000000" w:themeColor="text1"/>
                <w:lang w:val="en"/>
              </w:rPr>
              <w:t>C. Vehicle Throughway Zone</w:t>
            </w:r>
          </w:p>
        </w:tc>
        <w:tc>
          <w:tcPr>
            <w:tcW w:w="807" w:type="dxa"/>
            <w:shd w:val="clear" w:color="auto" w:fill="D9D9D9" w:themeFill="background1" w:themeFillShade="D9"/>
            <w:textDirection w:val="tbRl"/>
          </w:tcPr>
          <w:p w14:paraId="44B3BC82" w14:textId="77777777" w:rsidR="0002231D" w:rsidRPr="0002231D" w:rsidRDefault="0002231D" w:rsidP="0002231D">
            <w:pPr>
              <w:spacing w:after="160" w:line="259" w:lineRule="auto"/>
              <w:rPr>
                <w:rFonts w:cstheme="minorHAnsi"/>
                <w:b/>
                <w:color w:val="000000" w:themeColor="text1"/>
                <w:lang w:val="en"/>
              </w:rPr>
            </w:pPr>
            <w:r w:rsidRPr="0002231D">
              <w:rPr>
                <w:rFonts w:cstheme="minorHAnsi"/>
                <w:b/>
                <w:color w:val="000000" w:themeColor="text1"/>
                <w:lang w:val="en"/>
              </w:rPr>
              <w:t>5. Street Enhancement Zone</w:t>
            </w:r>
          </w:p>
        </w:tc>
        <w:tc>
          <w:tcPr>
            <w:tcW w:w="839" w:type="dxa"/>
            <w:shd w:val="clear" w:color="auto" w:fill="D9D9D9" w:themeFill="background1" w:themeFillShade="D9"/>
            <w:textDirection w:val="tbRl"/>
          </w:tcPr>
          <w:p w14:paraId="3E5390F5" w14:textId="77777777" w:rsidR="0002231D" w:rsidRPr="0002231D" w:rsidRDefault="0002231D" w:rsidP="0002231D">
            <w:pPr>
              <w:spacing w:after="160" w:line="259" w:lineRule="auto"/>
              <w:rPr>
                <w:rFonts w:cstheme="minorHAnsi"/>
                <w:b/>
                <w:color w:val="000000" w:themeColor="text1"/>
                <w:lang w:val="en"/>
              </w:rPr>
            </w:pPr>
            <w:r w:rsidRPr="0002231D">
              <w:rPr>
                <w:rFonts w:cstheme="minorHAnsi"/>
                <w:b/>
                <w:color w:val="000000" w:themeColor="text1"/>
                <w:lang w:val="en"/>
              </w:rPr>
              <w:t>4. Furnishing and Utility Zone</w:t>
            </w:r>
          </w:p>
        </w:tc>
        <w:tc>
          <w:tcPr>
            <w:tcW w:w="981" w:type="dxa"/>
            <w:shd w:val="clear" w:color="auto" w:fill="D9D9D9" w:themeFill="background1" w:themeFillShade="D9"/>
            <w:textDirection w:val="tbRl"/>
          </w:tcPr>
          <w:p w14:paraId="26ECD6A8" w14:textId="77777777" w:rsidR="0002231D" w:rsidRPr="0002231D" w:rsidRDefault="0002231D" w:rsidP="0002231D">
            <w:pPr>
              <w:spacing w:after="160" w:line="259" w:lineRule="auto"/>
              <w:rPr>
                <w:rFonts w:cstheme="minorHAnsi"/>
                <w:b/>
                <w:color w:val="000000" w:themeColor="text1"/>
                <w:lang w:val="en"/>
              </w:rPr>
            </w:pPr>
            <w:r w:rsidRPr="0002231D">
              <w:rPr>
                <w:rFonts w:cstheme="minorHAnsi"/>
                <w:b/>
                <w:color w:val="000000" w:themeColor="text1"/>
                <w:lang w:val="en"/>
              </w:rPr>
              <w:t>3. Pedestrian Throughway Zone</w:t>
            </w:r>
          </w:p>
        </w:tc>
        <w:tc>
          <w:tcPr>
            <w:tcW w:w="936" w:type="dxa"/>
            <w:shd w:val="clear" w:color="auto" w:fill="D9D9D9" w:themeFill="background1" w:themeFillShade="D9"/>
            <w:tcMar>
              <w:top w:w="72" w:type="dxa"/>
              <w:bottom w:w="72" w:type="dxa"/>
            </w:tcMar>
            <w:textDirection w:val="tbRl"/>
          </w:tcPr>
          <w:p w14:paraId="66F3A1BA" w14:textId="77777777" w:rsidR="0002231D" w:rsidRPr="0002231D" w:rsidRDefault="0002231D" w:rsidP="0002231D">
            <w:pPr>
              <w:spacing w:after="160" w:line="259" w:lineRule="auto"/>
              <w:rPr>
                <w:rFonts w:cstheme="minorHAnsi"/>
                <w:b/>
                <w:color w:val="000000" w:themeColor="text1"/>
                <w:lang w:val="en"/>
              </w:rPr>
            </w:pPr>
            <w:r w:rsidRPr="0002231D">
              <w:rPr>
                <w:rFonts w:cstheme="minorHAnsi"/>
                <w:b/>
                <w:color w:val="000000" w:themeColor="text1"/>
                <w:lang w:val="en"/>
              </w:rPr>
              <w:t>2. Public Frontage Zone</w:t>
            </w:r>
          </w:p>
        </w:tc>
        <w:tc>
          <w:tcPr>
            <w:tcW w:w="1030" w:type="dxa"/>
            <w:shd w:val="clear" w:color="auto" w:fill="D9D9D9" w:themeFill="background1" w:themeFillShade="D9"/>
            <w:textDirection w:val="tbRl"/>
          </w:tcPr>
          <w:p w14:paraId="2B904D57" w14:textId="77777777" w:rsidR="0002231D" w:rsidRPr="0002231D" w:rsidRDefault="0002231D" w:rsidP="0002231D">
            <w:pPr>
              <w:spacing w:after="160" w:line="259" w:lineRule="auto"/>
              <w:rPr>
                <w:rFonts w:cstheme="minorHAnsi"/>
                <w:b/>
                <w:color w:val="000000" w:themeColor="text1"/>
                <w:lang w:val="en"/>
              </w:rPr>
            </w:pPr>
            <w:r w:rsidRPr="0002231D">
              <w:rPr>
                <w:rFonts w:cstheme="minorHAnsi"/>
                <w:b/>
                <w:color w:val="000000" w:themeColor="text1"/>
                <w:lang w:val="en"/>
              </w:rPr>
              <w:t>1. Building Lot Frontage Zone (See Public Realm Stds)</w:t>
            </w:r>
          </w:p>
        </w:tc>
      </w:tr>
      <w:tr w:rsidR="0002231D" w:rsidRPr="0002231D" w14:paraId="0E39CDA5" w14:textId="77777777" w:rsidTr="00910DF4">
        <w:trPr>
          <w:trHeight w:val="215"/>
          <w:jc w:val="center"/>
        </w:trPr>
        <w:tc>
          <w:tcPr>
            <w:tcW w:w="4225" w:type="dxa"/>
            <w:tcMar>
              <w:top w:w="72" w:type="dxa"/>
              <w:left w:w="864" w:type="dxa"/>
              <w:bottom w:w="72" w:type="dxa"/>
            </w:tcMar>
            <w:vAlign w:val="center"/>
          </w:tcPr>
          <w:p w14:paraId="77BC5CDB" w14:textId="77777777" w:rsidR="0002231D" w:rsidRPr="0002231D" w:rsidRDefault="0002231D" w:rsidP="0002231D">
            <w:pPr>
              <w:ind w:left="-690"/>
              <w:rPr>
                <w:rFonts w:cstheme="minorHAnsi"/>
                <w:bCs/>
                <w:color w:val="000000" w:themeColor="text1"/>
                <w:lang w:val="en"/>
              </w:rPr>
            </w:pPr>
            <w:r w:rsidRPr="0002231D">
              <w:rPr>
                <w:rFonts w:cstheme="minorHAnsi"/>
                <w:bCs/>
                <w:color w:val="000000" w:themeColor="text1"/>
                <w:lang w:val="en"/>
              </w:rPr>
              <w:t>Motor Vehicle Travel Lanes</w:t>
            </w:r>
          </w:p>
        </w:tc>
        <w:tc>
          <w:tcPr>
            <w:tcW w:w="807" w:type="dxa"/>
            <w:tcMar>
              <w:top w:w="72" w:type="dxa"/>
              <w:bottom w:w="72" w:type="dxa"/>
            </w:tcMar>
          </w:tcPr>
          <w:p w14:paraId="104331B3" w14:textId="77777777" w:rsidR="0002231D" w:rsidRPr="0002231D" w:rsidRDefault="0002231D" w:rsidP="0002231D">
            <w:pPr>
              <w:jc w:val="center"/>
              <w:rPr>
                <w:rFonts w:cstheme="minorHAnsi"/>
                <w:bCs/>
                <w:color w:val="000000" w:themeColor="text1"/>
                <w:lang w:val="en"/>
              </w:rPr>
            </w:pPr>
            <w:r w:rsidRPr="0002231D">
              <w:rPr>
                <w:rFonts w:cstheme="minorHAnsi"/>
                <w:bCs/>
                <w:color w:val="000000" w:themeColor="text1"/>
                <w:lang w:val="en"/>
              </w:rPr>
              <w:sym w:font="Wingdings" w:char="F06C"/>
            </w:r>
          </w:p>
        </w:tc>
        <w:tc>
          <w:tcPr>
            <w:tcW w:w="807" w:type="dxa"/>
          </w:tcPr>
          <w:p w14:paraId="7CD6687B" w14:textId="77777777" w:rsidR="0002231D" w:rsidRPr="0002231D" w:rsidRDefault="0002231D" w:rsidP="0002231D">
            <w:pPr>
              <w:jc w:val="center"/>
              <w:rPr>
                <w:rFonts w:cstheme="minorHAnsi"/>
                <w:bCs/>
                <w:color w:val="000000" w:themeColor="text1"/>
                <w:lang w:val="en"/>
              </w:rPr>
            </w:pPr>
          </w:p>
        </w:tc>
        <w:tc>
          <w:tcPr>
            <w:tcW w:w="839" w:type="dxa"/>
          </w:tcPr>
          <w:p w14:paraId="48732953" w14:textId="77777777" w:rsidR="0002231D" w:rsidRPr="0002231D" w:rsidRDefault="0002231D" w:rsidP="0002231D">
            <w:pPr>
              <w:jc w:val="center"/>
              <w:rPr>
                <w:rFonts w:cstheme="minorHAnsi"/>
                <w:bCs/>
                <w:color w:val="000000" w:themeColor="text1"/>
                <w:lang w:val="en"/>
              </w:rPr>
            </w:pPr>
          </w:p>
        </w:tc>
        <w:tc>
          <w:tcPr>
            <w:tcW w:w="981" w:type="dxa"/>
          </w:tcPr>
          <w:p w14:paraId="05052BB3" w14:textId="77777777" w:rsidR="0002231D" w:rsidRPr="0002231D" w:rsidRDefault="0002231D" w:rsidP="0002231D">
            <w:pPr>
              <w:jc w:val="center"/>
              <w:rPr>
                <w:rFonts w:cstheme="minorHAnsi"/>
                <w:bCs/>
                <w:color w:val="000000" w:themeColor="text1"/>
                <w:lang w:val="en"/>
              </w:rPr>
            </w:pPr>
          </w:p>
        </w:tc>
        <w:tc>
          <w:tcPr>
            <w:tcW w:w="936" w:type="dxa"/>
            <w:tcMar>
              <w:top w:w="72" w:type="dxa"/>
              <w:bottom w:w="72" w:type="dxa"/>
            </w:tcMar>
          </w:tcPr>
          <w:p w14:paraId="326A1DA3" w14:textId="77777777" w:rsidR="0002231D" w:rsidRPr="0002231D" w:rsidRDefault="0002231D" w:rsidP="0002231D">
            <w:pPr>
              <w:jc w:val="center"/>
              <w:rPr>
                <w:rFonts w:cstheme="minorHAnsi"/>
                <w:bCs/>
                <w:color w:val="000000" w:themeColor="text1"/>
                <w:lang w:val="en"/>
              </w:rPr>
            </w:pPr>
          </w:p>
        </w:tc>
        <w:tc>
          <w:tcPr>
            <w:tcW w:w="1030" w:type="dxa"/>
          </w:tcPr>
          <w:p w14:paraId="2BFFC51E" w14:textId="77777777" w:rsidR="0002231D" w:rsidRPr="0002231D" w:rsidRDefault="0002231D" w:rsidP="0002231D">
            <w:pPr>
              <w:jc w:val="center"/>
              <w:rPr>
                <w:rFonts w:cstheme="minorHAnsi"/>
                <w:bCs/>
                <w:color w:val="000000" w:themeColor="text1"/>
                <w:lang w:val="en"/>
              </w:rPr>
            </w:pPr>
          </w:p>
        </w:tc>
      </w:tr>
      <w:tr w:rsidR="0002231D" w:rsidRPr="0002231D" w14:paraId="334E9E1A" w14:textId="77777777" w:rsidTr="00910DF4">
        <w:trPr>
          <w:trHeight w:val="242"/>
          <w:jc w:val="center"/>
        </w:trPr>
        <w:tc>
          <w:tcPr>
            <w:tcW w:w="4225" w:type="dxa"/>
            <w:tcMar>
              <w:top w:w="72" w:type="dxa"/>
              <w:left w:w="864" w:type="dxa"/>
              <w:bottom w:w="72" w:type="dxa"/>
            </w:tcMar>
            <w:vAlign w:val="center"/>
          </w:tcPr>
          <w:p w14:paraId="5A92D9D4" w14:textId="77777777" w:rsidR="0002231D" w:rsidRPr="0002231D" w:rsidRDefault="0002231D" w:rsidP="0002231D">
            <w:pPr>
              <w:ind w:left="-690"/>
              <w:rPr>
                <w:rFonts w:cstheme="minorHAnsi"/>
                <w:bCs/>
                <w:color w:val="000000" w:themeColor="text1"/>
                <w:lang w:val="en"/>
              </w:rPr>
            </w:pPr>
            <w:r w:rsidRPr="0002231D">
              <w:rPr>
                <w:rFonts w:cstheme="minorHAnsi"/>
                <w:bCs/>
                <w:color w:val="000000" w:themeColor="text1"/>
                <w:lang w:val="en"/>
              </w:rPr>
              <w:t>Bicycle Facilities</w:t>
            </w:r>
          </w:p>
        </w:tc>
        <w:tc>
          <w:tcPr>
            <w:tcW w:w="807" w:type="dxa"/>
            <w:tcMar>
              <w:top w:w="72" w:type="dxa"/>
              <w:bottom w:w="72" w:type="dxa"/>
            </w:tcMar>
          </w:tcPr>
          <w:p w14:paraId="4EBB7E45" w14:textId="77777777" w:rsidR="0002231D" w:rsidRPr="0002231D" w:rsidRDefault="0002231D" w:rsidP="0002231D">
            <w:pPr>
              <w:jc w:val="center"/>
              <w:rPr>
                <w:rFonts w:cstheme="minorHAnsi"/>
                <w:bCs/>
                <w:color w:val="000000" w:themeColor="text1"/>
                <w:lang w:val="en"/>
              </w:rPr>
            </w:pPr>
            <w:r w:rsidRPr="0002231D">
              <w:rPr>
                <w:rFonts w:cstheme="minorHAnsi"/>
                <w:bCs/>
                <w:color w:val="000000" w:themeColor="text1"/>
                <w:lang w:val="en"/>
              </w:rPr>
              <w:sym w:font="Wingdings" w:char="F06C"/>
            </w:r>
          </w:p>
        </w:tc>
        <w:tc>
          <w:tcPr>
            <w:tcW w:w="807" w:type="dxa"/>
          </w:tcPr>
          <w:p w14:paraId="09E7F842" w14:textId="77777777" w:rsidR="0002231D" w:rsidRPr="0002231D" w:rsidRDefault="0002231D" w:rsidP="0002231D">
            <w:pPr>
              <w:jc w:val="center"/>
              <w:rPr>
                <w:rFonts w:cstheme="minorHAnsi"/>
                <w:bCs/>
                <w:color w:val="000000" w:themeColor="text1"/>
                <w:lang w:val="en"/>
              </w:rPr>
            </w:pPr>
            <w:r w:rsidRPr="0002231D">
              <w:rPr>
                <w:rFonts w:cstheme="minorHAnsi"/>
                <w:bCs/>
                <w:color w:val="000000" w:themeColor="text1"/>
                <w:lang w:val="en"/>
              </w:rPr>
              <w:sym w:font="Wingdings" w:char="F06C"/>
            </w:r>
          </w:p>
        </w:tc>
        <w:tc>
          <w:tcPr>
            <w:tcW w:w="839" w:type="dxa"/>
          </w:tcPr>
          <w:p w14:paraId="232BB1A1" w14:textId="77777777" w:rsidR="0002231D" w:rsidRPr="0002231D" w:rsidRDefault="0002231D" w:rsidP="0002231D">
            <w:pPr>
              <w:jc w:val="center"/>
              <w:rPr>
                <w:rFonts w:cstheme="minorHAnsi"/>
                <w:bCs/>
                <w:color w:val="000000" w:themeColor="text1"/>
                <w:lang w:val="en"/>
              </w:rPr>
            </w:pPr>
          </w:p>
        </w:tc>
        <w:tc>
          <w:tcPr>
            <w:tcW w:w="981" w:type="dxa"/>
          </w:tcPr>
          <w:p w14:paraId="5E4A230F" w14:textId="77777777" w:rsidR="0002231D" w:rsidRPr="0002231D" w:rsidRDefault="0002231D" w:rsidP="0002231D">
            <w:pPr>
              <w:jc w:val="center"/>
              <w:rPr>
                <w:rFonts w:cstheme="minorHAnsi"/>
                <w:bCs/>
                <w:color w:val="000000" w:themeColor="text1"/>
                <w:lang w:val="en"/>
              </w:rPr>
            </w:pPr>
          </w:p>
        </w:tc>
        <w:tc>
          <w:tcPr>
            <w:tcW w:w="936" w:type="dxa"/>
            <w:tcMar>
              <w:top w:w="72" w:type="dxa"/>
              <w:bottom w:w="72" w:type="dxa"/>
            </w:tcMar>
          </w:tcPr>
          <w:p w14:paraId="5D2FF1C8" w14:textId="77777777" w:rsidR="0002231D" w:rsidRPr="0002231D" w:rsidRDefault="0002231D" w:rsidP="0002231D">
            <w:pPr>
              <w:jc w:val="center"/>
              <w:rPr>
                <w:rFonts w:cstheme="minorHAnsi"/>
                <w:bCs/>
                <w:color w:val="000000" w:themeColor="text1"/>
                <w:lang w:val="en"/>
              </w:rPr>
            </w:pPr>
          </w:p>
        </w:tc>
        <w:tc>
          <w:tcPr>
            <w:tcW w:w="1030" w:type="dxa"/>
          </w:tcPr>
          <w:p w14:paraId="135B5EC0" w14:textId="77777777" w:rsidR="0002231D" w:rsidRPr="0002231D" w:rsidRDefault="0002231D" w:rsidP="0002231D">
            <w:pPr>
              <w:jc w:val="center"/>
              <w:rPr>
                <w:rFonts w:cstheme="minorHAnsi"/>
                <w:bCs/>
                <w:color w:val="000000" w:themeColor="text1"/>
                <w:lang w:val="en"/>
              </w:rPr>
            </w:pPr>
          </w:p>
        </w:tc>
      </w:tr>
      <w:tr w:rsidR="0002231D" w:rsidRPr="0002231D" w14:paraId="7C8E60EE" w14:textId="77777777" w:rsidTr="00910DF4">
        <w:trPr>
          <w:trHeight w:val="23"/>
          <w:jc w:val="center"/>
        </w:trPr>
        <w:tc>
          <w:tcPr>
            <w:tcW w:w="4225" w:type="dxa"/>
            <w:tcMar>
              <w:top w:w="72" w:type="dxa"/>
              <w:left w:w="864" w:type="dxa"/>
              <w:bottom w:w="72" w:type="dxa"/>
            </w:tcMar>
            <w:vAlign w:val="center"/>
          </w:tcPr>
          <w:p w14:paraId="6A1427AE" w14:textId="77777777" w:rsidR="0002231D" w:rsidRPr="0002231D" w:rsidRDefault="0002231D" w:rsidP="0002231D">
            <w:pPr>
              <w:ind w:left="-690"/>
              <w:rPr>
                <w:rFonts w:cstheme="minorHAnsi"/>
                <w:bCs/>
                <w:color w:val="000000" w:themeColor="text1"/>
                <w:lang w:val="en"/>
              </w:rPr>
            </w:pPr>
            <w:r w:rsidRPr="0002231D">
              <w:rPr>
                <w:rFonts w:cstheme="minorHAnsi"/>
                <w:bCs/>
                <w:color w:val="000000" w:themeColor="text1"/>
                <w:lang w:val="en"/>
              </w:rPr>
              <w:t>Crosswalks</w:t>
            </w:r>
          </w:p>
        </w:tc>
        <w:tc>
          <w:tcPr>
            <w:tcW w:w="807" w:type="dxa"/>
            <w:tcMar>
              <w:top w:w="72" w:type="dxa"/>
              <w:bottom w:w="72" w:type="dxa"/>
            </w:tcMar>
          </w:tcPr>
          <w:p w14:paraId="22432F0E" w14:textId="77777777" w:rsidR="0002231D" w:rsidRPr="0002231D" w:rsidRDefault="0002231D" w:rsidP="0002231D">
            <w:pPr>
              <w:jc w:val="center"/>
              <w:rPr>
                <w:rFonts w:cstheme="minorHAnsi"/>
                <w:bCs/>
                <w:color w:val="000000" w:themeColor="text1"/>
                <w:lang w:val="en"/>
              </w:rPr>
            </w:pPr>
            <w:r w:rsidRPr="0002231D">
              <w:rPr>
                <w:rFonts w:cstheme="minorHAnsi"/>
                <w:bCs/>
                <w:color w:val="000000" w:themeColor="text1"/>
                <w:lang w:val="en"/>
              </w:rPr>
              <w:sym w:font="Wingdings" w:char="F06C"/>
            </w:r>
          </w:p>
        </w:tc>
        <w:tc>
          <w:tcPr>
            <w:tcW w:w="807" w:type="dxa"/>
          </w:tcPr>
          <w:p w14:paraId="0670F4B2" w14:textId="77777777" w:rsidR="0002231D" w:rsidRPr="0002231D" w:rsidRDefault="0002231D" w:rsidP="0002231D">
            <w:pPr>
              <w:jc w:val="center"/>
              <w:rPr>
                <w:rFonts w:cstheme="minorHAnsi"/>
                <w:bCs/>
                <w:color w:val="000000" w:themeColor="text1"/>
                <w:lang w:val="en"/>
              </w:rPr>
            </w:pPr>
            <w:r w:rsidRPr="0002231D">
              <w:rPr>
                <w:rFonts w:cstheme="minorHAnsi"/>
                <w:bCs/>
                <w:color w:val="000000" w:themeColor="text1"/>
                <w:lang w:val="en"/>
              </w:rPr>
              <w:sym w:font="Wingdings" w:char="F06C"/>
            </w:r>
          </w:p>
        </w:tc>
        <w:tc>
          <w:tcPr>
            <w:tcW w:w="839" w:type="dxa"/>
          </w:tcPr>
          <w:p w14:paraId="36680484" w14:textId="77777777" w:rsidR="0002231D" w:rsidRPr="0002231D" w:rsidRDefault="0002231D" w:rsidP="0002231D">
            <w:pPr>
              <w:jc w:val="center"/>
              <w:rPr>
                <w:rFonts w:cstheme="minorHAnsi"/>
                <w:bCs/>
                <w:color w:val="000000" w:themeColor="text1"/>
                <w:lang w:val="en"/>
              </w:rPr>
            </w:pPr>
          </w:p>
        </w:tc>
        <w:tc>
          <w:tcPr>
            <w:tcW w:w="981" w:type="dxa"/>
          </w:tcPr>
          <w:p w14:paraId="4F820A1A" w14:textId="77777777" w:rsidR="0002231D" w:rsidRPr="0002231D" w:rsidRDefault="0002231D" w:rsidP="0002231D">
            <w:pPr>
              <w:jc w:val="center"/>
              <w:rPr>
                <w:rFonts w:cstheme="minorHAnsi"/>
                <w:bCs/>
                <w:color w:val="000000" w:themeColor="text1"/>
                <w:lang w:val="en"/>
              </w:rPr>
            </w:pPr>
          </w:p>
        </w:tc>
        <w:tc>
          <w:tcPr>
            <w:tcW w:w="936" w:type="dxa"/>
            <w:tcMar>
              <w:top w:w="72" w:type="dxa"/>
              <w:bottom w:w="72" w:type="dxa"/>
            </w:tcMar>
          </w:tcPr>
          <w:p w14:paraId="4ACA7298" w14:textId="77777777" w:rsidR="0002231D" w:rsidRPr="0002231D" w:rsidRDefault="0002231D" w:rsidP="0002231D">
            <w:pPr>
              <w:jc w:val="center"/>
              <w:rPr>
                <w:rFonts w:cstheme="minorHAnsi"/>
                <w:bCs/>
                <w:color w:val="000000" w:themeColor="text1"/>
                <w:lang w:val="en"/>
              </w:rPr>
            </w:pPr>
          </w:p>
        </w:tc>
        <w:tc>
          <w:tcPr>
            <w:tcW w:w="1030" w:type="dxa"/>
          </w:tcPr>
          <w:p w14:paraId="539B0151" w14:textId="77777777" w:rsidR="0002231D" w:rsidRPr="0002231D" w:rsidRDefault="0002231D" w:rsidP="0002231D">
            <w:pPr>
              <w:jc w:val="center"/>
              <w:rPr>
                <w:rFonts w:cstheme="minorHAnsi"/>
                <w:bCs/>
                <w:color w:val="000000" w:themeColor="text1"/>
                <w:lang w:val="en"/>
              </w:rPr>
            </w:pPr>
          </w:p>
        </w:tc>
      </w:tr>
      <w:tr w:rsidR="0002231D" w:rsidRPr="0002231D" w14:paraId="3925D042" w14:textId="77777777" w:rsidTr="00AB4667">
        <w:trPr>
          <w:jc w:val="center"/>
        </w:trPr>
        <w:tc>
          <w:tcPr>
            <w:tcW w:w="4225" w:type="dxa"/>
            <w:tcMar>
              <w:top w:w="72" w:type="dxa"/>
              <w:left w:w="864" w:type="dxa"/>
              <w:bottom w:w="72" w:type="dxa"/>
            </w:tcMar>
            <w:vAlign w:val="center"/>
          </w:tcPr>
          <w:p w14:paraId="7D2988DD" w14:textId="77777777" w:rsidR="0002231D" w:rsidRPr="0002231D" w:rsidRDefault="0002231D" w:rsidP="0002231D">
            <w:pPr>
              <w:ind w:left="-690"/>
              <w:rPr>
                <w:rFonts w:cstheme="minorHAnsi"/>
                <w:bCs/>
                <w:color w:val="000000" w:themeColor="text1"/>
                <w:lang w:val="en"/>
              </w:rPr>
            </w:pPr>
            <w:r w:rsidRPr="0002231D">
              <w:rPr>
                <w:rFonts w:cstheme="minorHAnsi"/>
                <w:bCs/>
                <w:color w:val="000000" w:themeColor="text1"/>
                <w:lang w:val="en"/>
              </w:rPr>
              <w:t>On-Street Parking Lanes</w:t>
            </w:r>
          </w:p>
        </w:tc>
        <w:tc>
          <w:tcPr>
            <w:tcW w:w="807" w:type="dxa"/>
            <w:tcMar>
              <w:top w:w="72" w:type="dxa"/>
              <w:bottom w:w="72" w:type="dxa"/>
            </w:tcMar>
          </w:tcPr>
          <w:p w14:paraId="3D74709C" w14:textId="77777777" w:rsidR="0002231D" w:rsidRPr="0002231D" w:rsidRDefault="0002231D" w:rsidP="0002231D">
            <w:pPr>
              <w:jc w:val="center"/>
              <w:rPr>
                <w:rFonts w:cstheme="minorHAnsi"/>
                <w:bCs/>
                <w:color w:val="000000" w:themeColor="text1"/>
                <w:lang w:val="en"/>
              </w:rPr>
            </w:pPr>
          </w:p>
        </w:tc>
        <w:tc>
          <w:tcPr>
            <w:tcW w:w="807" w:type="dxa"/>
          </w:tcPr>
          <w:p w14:paraId="3710E0EC" w14:textId="77777777" w:rsidR="0002231D" w:rsidRPr="0002231D" w:rsidRDefault="0002231D" w:rsidP="0002231D">
            <w:pPr>
              <w:jc w:val="center"/>
              <w:rPr>
                <w:rFonts w:cstheme="minorHAnsi"/>
                <w:bCs/>
                <w:color w:val="000000" w:themeColor="text1"/>
                <w:lang w:val="en"/>
              </w:rPr>
            </w:pPr>
            <w:r w:rsidRPr="0002231D">
              <w:rPr>
                <w:rFonts w:cstheme="minorHAnsi"/>
                <w:bCs/>
                <w:color w:val="000000" w:themeColor="text1"/>
                <w:lang w:val="en"/>
              </w:rPr>
              <w:sym w:font="Wingdings" w:char="F06C"/>
            </w:r>
          </w:p>
        </w:tc>
        <w:tc>
          <w:tcPr>
            <w:tcW w:w="839" w:type="dxa"/>
          </w:tcPr>
          <w:p w14:paraId="1D9185D1" w14:textId="77777777" w:rsidR="0002231D" w:rsidRPr="0002231D" w:rsidRDefault="0002231D" w:rsidP="0002231D">
            <w:pPr>
              <w:jc w:val="center"/>
              <w:rPr>
                <w:rFonts w:cstheme="minorHAnsi"/>
                <w:bCs/>
                <w:color w:val="000000" w:themeColor="text1"/>
                <w:lang w:val="en"/>
              </w:rPr>
            </w:pPr>
          </w:p>
        </w:tc>
        <w:tc>
          <w:tcPr>
            <w:tcW w:w="981" w:type="dxa"/>
          </w:tcPr>
          <w:p w14:paraId="72C772B9" w14:textId="77777777" w:rsidR="0002231D" w:rsidRPr="0002231D" w:rsidRDefault="0002231D" w:rsidP="0002231D">
            <w:pPr>
              <w:jc w:val="center"/>
              <w:rPr>
                <w:rFonts w:cstheme="minorHAnsi"/>
                <w:bCs/>
                <w:color w:val="000000" w:themeColor="text1"/>
                <w:lang w:val="en"/>
              </w:rPr>
            </w:pPr>
          </w:p>
        </w:tc>
        <w:tc>
          <w:tcPr>
            <w:tcW w:w="936" w:type="dxa"/>
            <w:tcMar>
              <w:top w:w="72" w:type="dxa"/>
              <w:bottom w:w="72" w:type="dxa"/>
            </w:tcMar>
          </w:tcPr>
          <w:p w14:paraId="68890E34" w14:textId="77777777" w:rsidR="0002231D" w:rsidRPr="0002231D" w:rsidRDefault="0002231D" w:rsidP="0002231D">
            <w:pPr>
              <w:jc w:val="center"/>
              <w:rPr>
                <w:rFonts w:cstheme="minorHAnsi"/>
                <w:bCs/>
                <w:color w:val="000000" w:themeColor="text1"/>
                <w:lang w:val="en"/>
              </w:rPr>
            </w:pPr>
          </w:p>
        </w:tc>
        <w:tc>
          <w:tcPr>
            <w:tcW w:w="1030" w:type="dxa"/>
          </w:tcPr>
          <w:p w14:paraId="6CF2C96A" w14:textId="77777777" w:rsidR="0002231D" w:rsidRPr="0002231D" w:rsidRDefault="0002231D" w:rsidP="0002231D">
            <w:pPr>
              <w:jc w:val="center"/>
              <w:rPr>
                <w:rFonts w:cstheme="minorHAnsi"/>
                <w:bCs/>
                <w:color w:val="000000" w:themeColor="text1"/>
                <w:lang w:val="en"/>
              </w:rPr>
            </w:pPr>
          </w:p>
        </w:tc>
      </w:tr>
      <w:tr w:rsidR="0002231D" w:rsidRPr="0002231D" w14:paraId="4FFFF6D3" w14:textId="77777777" w:rsidTr="00AB4667">
        <w:trPr>
          <w:jc w:val="center"/>
        </w:trPr>
        <w:tc>
          <w:tcPr>
            <w:tcW w:w="4225" w:type="dxa"/>
            <w:tcMar>
              <w:top w:w="72" w:type="dxa"/>
              <w:left w:w="864" w:type="dxa"/>
              <w:bottom w:w="72" w:type="dxa"/>
            </w:tcMar>
            <w:vAlign w:val="center"/>
          </w:tcPr>
          <w:p w14:paraId="7AB34B6A" w14:textId="77777777" w:rsidR="0002231D" w:rsidRPr="0002231D" w:rsidRDefault="0002231D" w:rsidP="0002231D">
            <w:pPr>
              <w:ind w:left="-690"/>
              <w:rPr>
                <w:rFonts w:cstheme="minorHAnsi"/>
                <w:bCs/>
                <w:color w:val="000000" w:themeColor="text1"/>
                <w:lang w:val="en"/>
              </w:rPr>
            </w:pPr>
            <w:r w:rsidRPr="0002231D">
              <w:rPr>
                <w:rFonts w:cstheme="minorHAnsi"/>
                <w:bCs/>
                <w:color w:val="000000" w:themeColor="text1"/>
                <w:lang w:val="en"/>
              </w:rPr>
              <w:t>Curb-Extensions</w:t>
            </w:r>
          </w:p>
        </w:tc>
        <w:tc>
          <w:tcPr>
            <w:tcW w:w="807" w:type="dxa"/>
            <w:tcMar>
              <w:top w:w="72" w:type="dxa"/>
              <w:bottom w:w="72" w:type="dxa"/>
            </w:tcMar>
          </w:tcPr>
          <w:p w14:paraId="4B6120BC" w14:textId="77777777" w:rsidR="0002231D" w:rsidRPr="0002231D" w:rsidRDefault="0002231D" w:rsidP="0002231D">
            <w:pPr>
              <w:jc w:val="center"/>
              <w:rPr>
                <w:rFonts w:cstheme="minorHAnsi"/>
                <w:bCs/>
                <w:color w:val="000000" w:themeColor="text1"/>
                <w:lang w:val="en"/>
              </w:rPr>
            </w:pPr>
          </w:p>
        </w:tc>
        <w:tc>
          <w:tcPr>
            <w:tcW w:w="807" w:type="dxa"/>
          </w:tcPr>
          <w:p w14:paraId="6831B69E" w14:textId="77777777" w:rsidR="0002231D" w:rsidRPr="0002231D" w:rsidRDefault="0002231D" w:rsidP="0002231D">
            <w:pPr>
              <w:jc w:val="center"/>
              <w:rPr>
                <w:rFonts w:cstheme="minorHAnsi"/>
                <w:bCs/>
                <w:color w:val="000000" w:themeColor="text1"/>
                <w:lang w:val="en"/>
              </w:rPr>
            </w:pPr>
            <w:r w:rsidRPr="0002231D">
              <w:rPr>
                <w:rFonts w:cstheme="minorHAnsi"/>
                <w:bCs/>
                <w:color w:val="000000" w:themeColor="text1"/>
                <w:lang w:val="en"/>
              </w:rPr>
              <w:sym w:font="Wingdings" w:char="F06C"/>
            </w:r>
          </w:p>
        </w:tc>
        <w:tc>
          <w:tcPr>
            <w:tcW w:w="839" w:type="dxa"/>
          </w:tcPr>
          <w:p w14:paraId="5637C1EF" w14:textId="77777777" w:rsidR="0002231D" w:rsidRPr="0002231D" w:rsidRDefault="0002231D" w:rsidP="0002231D">
            <w:pPr>
              <w:jc w:val="center"/>
              <w:rPr>
                <w:rFonts w:cstheme="minorHAnsi"/>
                <w:bCs/>
                <w:color w:val="000000" w:themeColor="text1"/>
                <w:lang w:val="en"/>
              </w:rPr>
            </w:pPr>
          </w:p>
        </w:tc>
        <w:tc>
          <w:tcPr>
            <w:tcW w:w="981" w:type="dxa"/>
          </w:tcPr>
          <w:p w14:paraId="3417D54D" w14:textId="77777777" w:rsidR="0002231D" w:rsidRPr="0002231D" w:rsidRDefault="0002231D" w:rsidP="0002231D">
            <w:pPr>
              <w:jc w:val="center"/>
              <w:rPr>
                <w:rFonts w:cstheme="minorHAnsi"/>
                <w:bCs/>
                <w:color w:val="000000" w:themeColor="text1"/>
                <w:lang w:val="en"/>
              </w:rPr>
            </w:pPr>
          </w:p>
        </w:tc>
        <w:tc>
          <w:tcPr>
            <w:tcW w:w="936" w:type="dxa"/>
            <w:tcMar>
              <w:top w:w="72" w:type="dxa"/>
              <w:bottom w:w="72" w:type="dxa"/>
            </w:tcMar>
          </w:tcPr>
          <w:p w14:paraId="115EBEE5" w14:textId="77777777" w:rsidR="0002231D" w:rsidRPr="0002231D" w:rsidRDefault="0002231D" w:rsidP="0002231D">
            <w:pPr>
              <w:jc w:val="center"/>
              <w:rPr>
                <w:rFonts w:cstheme="minorHAnsi"/>
                <w:bCs/>
                <w:color w:val="000000" w:themeColor="text1"/>
                <w:lang w:val="en"/>
              </w:rPr>
            </w:pPr>
          </w:p>
        </w:tc>
        <w:tc>
          <w:tcPr>
            <w:tcW w:w="1030" w:type="dxa"/>
          </w:tcPr>
          <w:p w14:paraId="7ACE1B73" w14:textId="77777777" w:rsidR="0002231D" w:rsidRPr="0002231D" w:rsidRDefault="0002231D" w:rsidP="0002231D">
            <w:pPr>
              <w:jc w:val="center"/>
              <w:rPr>
                <w:rFonts w:cstheme="minorHAnsi"/>
                <w:bCs/>
                <w:color w:val="000000" w:themeColor="text1"/>
                <w:lang w:val="en"/>
              </w:rPr>
            </w:pPr>
          </w:p>
        </w:tc>
      </w:tr>
      <w:tr w:rsidR="0002231D" w:rsidRPr="0002231D" w14:paraId="7A1A5695" w14:textId="77777777" w:rsidTr="00910DF4">
        <w:trPr>
          <w:trHeight w:val="260"/>
          <w:jc w:val="center"/>
        </w:trPr>
        <w:tc>
          <w:tcPr>
            <w:tcW w:w="4225" w:type="dxa"/>
            <w:tcMar>
              <w:top w:w="72" w:type="dxa"/>
              <w:left w:w="864" w:type="dxa"/>
              <w:bottom w:w="72" w:type="dxa"/>
            </w:tcMar>
            <w:vAlign w:val="center"/>
          </w:tcPr>
          <w:p w14:paraId="29ACD3CC" w14:textId="77777777" w:rsidR="0002231D" w:rsidRPr="0002231D" w:rsidRDefault="0002231D" w:rsidP="0002231D">
            <w:pPr>
              <w:ind w:left="-690"/>
              <w:rPr>
                <w:rFonts w:cstheme="minorHAnsi"/>
                <w:bCs/>
                <w:color w:val="000000" w:themeColor="text1"/>
                <w:lang w:val="en"/>
              </w:rPr>
            </w:pPr>
            <w:r w:rsidRPr="0002231D">
              <w:rPr>
                <w:rFonts w:cstheme="minorHAnsi"/>
                <w:bCs/>
                <w:color w:val="000000" w:themeColor="text1"/>
                <w:lang w:val="en"/>
              </w:rPr>
              <w:t>Bus Facilities</w:t>
            </w:r>
          </w:p>
        </w:tc>
        <w:tc>
          <w:tcPr>
            <w:tcW w:w="807" w:type="dxa"/>
            <w:tcMar>
              <w:top w:w="72" w:type="dxa"/>
              <w:bottom w:w="72" w:type="dxa"/>
            </w:tcMar>
          </w:tcPr>
          <w:p w14:paraId="6645F619" w14:textId="77777777" w:rsidR="0002231D" w:rsidRPr="0002231D" w:rsidRDefault="0002231D" w:rsidP="0002231D">
            <w:pPr>
              <w:jc w:val="center"/>
              <w:rPr>
                <w:rFonts w:cstheme="minorHAnsi"/>
                <w:bCs/>
                <w:color w:val="000000" w:themeColor="text1"/>
                <w:lang w:val="en"/>
              </w:rPr>
            </w:pPr>
          </w:p>
        </w:tc>
        <w:tc>
          <w:tcPr>
            <w:tcW w:w="807" w:type="dxa"/>
          </w:tcPr>
          <w:p w14:paraId="24FF17BE" w14:textId="77777777" w:rsidR="0002231D" w:rsidRPr="0002231D" w:rsidRDefault="0002231D" w:rsidP="0002231D">
            <w:pPr>
              <w:jc w:val="center"/>
              <w:rPr>
                <w:rFonts w:cstheme="minorHAnsi"/>
                <w:bCs/>
                <w:color w:val="000000" w:themeColor="text1"/>
                <w:lang w:val="en"/>
              </w:rPr>
            </w:pPr>
            <w:r w:rsidRPr="0002231D">
              <w:rPr>
                <w:rFonts w:cstheme="minorHAnsi"/>
                <w:bCs/>
                <w:color w:val="000000" w:themeColor="text1"/>
                <w:lang w:val="en"/>
              </w:rPr>
              <w:sym w:font="Wingdings" w:char="F06C"/>
            </w:r>
          </w:p>
        </w:tc>
        <w:tc>
          <w:tcPr>
            <w:tcW w:w="839" w:type="dxa"/>
          </w:tcPr>
          <w:p w14:paraId="693E94C2" w14:textId="77777777" w:rsidR="0002231D" w:rsidRPr="0002231D" w:rsidRDefault="0002231D" w:rsidP="0002231D">
            <w:pPr>
              <w:jc w:val="center"/>
              <w:rPr>
                <w:rFonts w:cstheme="minorHAnsi"/>
                <w:bCs/>
                <w:color w:val="000000" w:themeColor="text1"/>
                <w:lang w:val="en"/>
              </w:rPr>
            </w:pPr>
            <w:r w:rsidRPr="0002231D">
              <w:rPr>
                <w:rFonts w:cstheme="minorHAnsi"/>
                <w:bCs/>
                <w:color w:val="000000" w:themeColor="text1"/>
                <w:lang w:val="en"/>
              </w:rPr>
              <w:sym w:font="Wingdings" w:char="F06C"/>
            </w:r>
          </w:p>
        </w:tc>
        <w:tc>
          <w:tcPr>
            <w:tcW w:w="981" w:type="dxa"/>
          </w:tcPr>
          <w:p w14:paraId="20DDD449" w14:textId="77777777" w:rsidR="0002231D" w:rsidRPr="0002231D" w:rsidRDefault="0002231D" w:rsidP="0002231D">
            <w:pPr>
              <w:jc w:val="center"/>
              <w:rPr>
                <w:rFonts w:cstheme="minorHAnsi"/>
                <w:bCs/>
                <w:color w:val="000000" w:themeColor="text1"/>
                <w:lang w:val="en"/>
              </w:rPr>
            </w:pPr>
          </w:p>
        </w:tc>
        <w:tc>
          <w:tcPr>
            <w:tcW w:w="936" w:type="dxa"/>
            <w:tcMar>
              <w:top w:w="72" w:type="dxa"/>
              <w:bottom w:w="72" w:type="dxa"/>
            </w:tcMar>
          </w:tcPr>
          <w:p w14:paraId="7925A705" w14:textId="77777777" w:rsidR="0002231D" w:rsidRPr="0002231D" w:rsidRDefault="0002231D" w:rsidP="0002231D">
            <w:pPr>
              <w:jc w:val="center"/>
              <w:rPr>
                <w:rFonts w:cstheme="minorHAnsi"/>
                <w:bCs/>
                <w:color w:val="000000" w:themeColor="text1"/>
                <w:lang w:val="en"/>
              </w:rPr>
            </w:pPr>
            <w:r w:rsidRPr="0002231D">
              <w:rPr>
                <w:rFonts w:cstheme="minorHAnsi"/>
                <w:bCs/>
                <w:color w:val="000000" w:themeColor="text1"/>
                <w:lang w:val="en"/>
              </w:rPr>
              <w:sym w:font="Wingdings" w:char="F06C"/>
            </w:r>
          </w:p>
        </w:tc>
        <w:tc>
          <w:tcPr>
            <w:tcW w:w="1030" w:type="dxa"/>
          </w:tcPr>
          <w:p w14:paraId="348554FE" w14:textId="77777777" w:rsidR="0002231D" w:rsidRPr="0002231D" w:rsidRDefault="0002231D" w:rsidP="0002231D">
            <w:pPr>
              <w:jc w:val="center"/>
              <w:rPr>
                <w:rFonts w:cstheme="minorHAnsi"/>
                <w:bCs/>
                <w:color w:val="000000" w:themeColor="text1"/>
                <w:lang w:val="en"/>
              </w:rPr>
            </w:pPr>
            <w:r w:rsidRPr="0002231D">
              <w:rPr>
                <w:rFonts w:cstheme="minorHAnsi"/>
                <w:bCs/>
                <w:color w:val="000000" w:themeColor="text1"/>
                <w:lang w:val="en"/>
              </w:rPr>
              <w:sym w:font="Wingdings" w:char="F06C"/>
            </w:r>
          </w:p>
        </w:tc>
      </w:tr>
      <w:tr w:rsidR="0002231D" w:rsidRPr="0002231D" w14:paraId="7201F06B" w14:textId="77777777" w:rsidTr="00AB4667">
        <w:trPr>
          <w:jc w:val="center"/>
        </w:trPr>
        <w:tc>
          <w:tcPr>
            <w:tcW w:w="4225" w:type="dxa"/>
            <w:tcMar>
              <w:top w:w="72" w:type="dxa"/>
              <w:left w:w="864" w:type="dxa"/>
              <w:bottom w:w="72" w:type="dxa"/>
            </w:tcMar>
            <w:vAlign w:val="center"/>
          </w:tcPr>
          <w:p w14:paraId="5F7888D0" w14:textId="77777777" w:rsidR="0002231D" w:rsidRPr="0002231D" w:rsidRDefault="0002231D" w:rsidP="0002231D">
            <w:pPr>
              <w:ind w:left="-690"/>
              <w:rPr>
                <w:rFonts w:cstheme="minorHAnsi"/>
                <w:bCs/>
                <w:color w:val="000000" w:themeColor="text1"/>
                <w:lang w:val="en"/>
              </w:rPr>
            </w:pPr>
            <w:r w:rsidRPr="0002231D">
              <w:rPr>
                <w:rFonts w:cstheme="minorHAnsi"/>
                <w:bCs/>
                <w:color w:val="000000" w:themeColor="text1"/>
                <w:lang w:val="en"/>
              </w:rPr>
              <w:t>Utilities/Green Infrastructure</w:t>
            </w:r>
          </w:p>
        </w:tc>
        <w:tc>
          <w:tcPr>
            <w:tcW w:w="807" w:type="dxa"/>
            <w:tcMar>
              <w:top w:w="72" w:type="dxa"/>
              <w:bottom w:w="72" w:type="dxa"/>
            </w:tcMar>
          </w:tcPr>
          <w:p w14:paraId="2E2588FA" w14:textId="77777777" w:rsidR="0002231D" w:rsidRPr="0002231D" w:rsidRDefault="0002231D" w:rsidP="0002231D">
            <w:pPr>
              <w:jc w:val="center"/>
              <w:rPr>
                <w:rFonts w:cstheme="minorHAnsi"/>
                <w:bCs/>
                <w:color w:val="000000" w:themeColor="text1"/>
                <w:lang w:val="en"/>
              </w:rPr>
            </w:pPr>
            <w:r w:rsidRPr="0002231D">
              <w:rPr>
                <w:rFonts w:cstheme="minorHAnsi"/>
                <w:bCs/>
                <w:color w:val="000000" w:themeColor="text1"/>
                <w:lang w:val="en"/>
              </w:rPr>
              <w:sym w:font="Wingdings" w:char="F06C"/>
            </w:r>
          </w:p>
        </w:tc>
        <w:tc>
          <w:tcPr>
            <w:tcW w:w="807" w:type="dxa"/>
          </w:tcPr>
          <w:p w14:paraId="7104AA7F" w14:textId="77777777" w:rsidR="0002231D" w:rsidRPr="0002231D" w:rsidRDefault="0002231D" w:rsidP="0002231D">
            <w:pPr>
              <w:jc w:val="center"/>
              <w:rPr>
                <w:rFonts w:cstheme="minorHAnsi"/>
                <w:bCs/>
                <w:color w:val="000000" w:themeColor="text1"/>
                <w:lang w:val="en"/>
              </w:rPr>
            </w:pPr>
            <w:r w:rsidRPr="0002231D">
              <w:rPr>
                <w:rFonts w:cstheme="minorHAnsi"/>
                <w:bCs/>
                <w:color w:val="000000" w:themeColor="text1"/>
                <w:lang w:val="en"/>
              </w:rPr>
              <w:sym w:font="Wingdings" w:char="F06C"/>
            </w:r>
          </w:p>
        </w:tc>
        <w:tc>
          <w:tcPr>
            <w:tcW w:w="839" w:type="dxa"/>
          </w:tcPr>
          <w:p w14:paraId="5B0DB582" w14:textId="77777777" w:rsidR="0002231D" w:rsidRPr="0002231D" w:rsidRDefault="0002231D" w:rsidP="0002231D">
            <w:pPr>
              <w:jc w:val="center"/>
              <w:rPr>
                <w:rFonts w:cstheme="minorHAnsi"/>
                <w:bCs/>
                <w:color w:val="000000" w:themeColor="text1"/>
                <w:lang w:val="en"/>
              </w:rPr>
            </w:pPr>
            <w:r w:rsidRPr="0002231D">
              <w:rPr>
                <w:rFonts w:cstheme="minorHAnsi"/>
                <w:bCs/>
                <w:color w:val="000000" w:themeColor="text1"/>
                <w:lang w:val="en"/>
              </w:rPr>
              <w:sym w:font="Wingdings" w:char="F06C"/>
            </w:r>
          </w:p>
        </w:tc>
        <w:tc>
          <w:tcPr>
            <w:tcW w:w="981" w:type="dxa"/>
          </w:tcPr>
          <w:p w14:paraId="37F9214E" w14:textId="77777777" w:rsidR="0002231D" w:rsidRPr="0002231D" w:rsidRDefault="0002231D" w:rsidP="0002231D">
            <w:pPr>
              <w:jc w:val="center"/>
              <w:rPr>
                <w:rFonts w:cstheme="minorHAnsi"/>
                <w:bCs/>
                <w:color w:val="000000" w:themeColor="text1"/>
                <w:lang w:val="en"/>
              </w:rPr>
            </w:pPr>
            <w:r w:rsidRPr="0002231D">
              <w:rPr>
                <w:rFonts w:cstheme="minorHAnsi"/>
                <w:bCs/>
                <w:color w:val="000000" w:themeColor="text1"/>
                <w:lang w:val="en"/>
              </w:rPr>
              <w:sym w:font="Wingdings" w:char="F06C"/>
            </w:r>
          </w:p>
        </w:tc>
        <w:tc>
          <w:tcPr>
            <w:tcW w:w="936" w:type="dxa"/>
            <w:tcMar>
              <w:top w:w="72" w:type="dxa"/>
              <w:bottom w:w="72" w:type="dxa"/>
            </w:tcMar>
          </w:tcPr>
          <w:p w14:paraId="6B7F8872" w14:textId="77777777" w:rsidR="0002231D" w:rsidRPr="0002231D" w:rsidRDefault="0002231D" w:rsidP="0002231D">
            <w:pPr>
              <w:jc w:val="center"/>
              <w:rPr>
                <w:rFonts w:cstheme="minorHAnsi"/>
                <w:bCs/>
                <w:color w:val="000000" w:themeColor="text1"/>
                <w:lang w:val="en"/>
              </w:rPr>
            </w:pPr>
            <w:r w:rsidRPr="0002231D">
              <w:rPr>
                <w:rFonts w:cstheme="minorHAnsi"/>
                <w:bCs/>
                <w:color w:val="000000" w:themeColor="text1"/>
                <w:lang w:val="en"/>
              </w:rPr>
              <w:sym w:font="Wingdings" w:char="F06C"/>
            </w:r>
          </w:p>
        </w:tc>
        <w:tc>
          <w:tcPr>
            <w:tcW w:w="1030" w:type="dxa"/>
          </w:tcPr>
          <w:p w14:paraId="16A278D3" w14:textId="77777777" w:rsidR="0002231D" w:rsidRPr="0002231D" w:rsidRDefault="0002231D" w:rsidP="0002231D">
            <w:pPr>
              <w:jc w:val="center"/>
              <w:rPr>
                <w:rFonts w:cstheme="minorHAnsi"/>
                <w:bCs/>
                <w:color w:val="000000" w:themeColor="text1"/>
                <w:lang w:val="en"/>
              </w:rPr>
            </w:pPr>
            <w:r w:rsidRPr="0002231D">
              <w:rPr>
                <w:rFonts w:cstheme="minorHAnsi"/>
                <w:bCs/>
                <w:color w:val="000000" w:themeColor="text1"/>
                <w:lang w:val="en"/>
              </w:rPr>
              <w:sym w:font="Wingdings" w:char="F06C"/>
            </w:r>
          </w:p>
        </w:tc>
      </w:tr>
      <w:tr w:rsidR="0002231D" w:rsidRPr="0002231D" w14:paraId="17E8C282" w14:textId="77777777" w:rsidTr="00AB4667">
        <w:trPr>
          <w:jc w:val="center"/>
        </w:trPr>
        <w:tc>
          <w:tcPr>
            <w:tcW w:w="4225" w:type="dxa"/>
            <w:tcMar>
              <w:top w:w="72" w:type="dxa"/>
              <w:left w:w="864" w:type="dxa"/>
              <w:bottom w:w="72" w:type="dxa"/>
            </w:tcMar>
            <w:vAlign w:val="center"/>
          </w:tcPr>
          <w:p w14:paraId="4F713ACC" w14:textId="77777777" w:rsidR="0002231D" w:rsidRPr="0002231D" w:rsidRDefault="0002231D" w:rsidP="0002231D">
            <w:pPr>
              <w:ind w:left="-690"/>
              <w:rPr>
                <w:rFonts w:cstheme="minorHAnsi"/>
                <w:bCs/>
                <w:color w:val="000000" w:themeColor="text1"/>
                <w:lang w:val="en"/>
              </w:rPr>
            </w:pPr>
            <w:r w:rsidRPr="0002231D">
              <w:rPr>
                <w:rFonts w:cstheme="minorHAnsi"/>
                <w:bCs/>
                <w:color w:val="000000" w:themeColor="text1"/>
                <w:lang w:val="en"/>
              </w:rPr>
              <w:t>Street Trees and Tree Pits</w:t>
            </w:r>
          </w:p>
        </w:tc>
        <w:tc>
          <w:tcPr>
            <w:tcW w:w="807" w:type="dxa"/>
            <w:tcMar>
              <w:top w:w="72" w:type="dxa"/>
              <w:bottom w:w="72" w:type="dxa"/>
            </w:tcMar>
          </w:tcPr>
          <w:p w14:paraId="45E97CC0" w14:textId="77777777" w:rsidR="0002231D" w:rsidRPr="0002231D" w:rsidRDefault="0002231D" w:rsidP="0002231D">
            <w:pPr>
              <w:jc w:val="center"/>
              <w:rPr>
                <w:rFonts w:cstheme="minorHAnsi"/>
                <w:bCs/>
                <w:color w:val="000000" w:themeColor="text1"/>
                <w:lang w:val="en"/>
              </w:rPr>
            </w:pPr>
          </w:p>
        </w:tc>
        <w:tc>
          <w:tcPr>
            <w:tcW w:w="807" w:type="dxa"/>
          </w:tcPr>
          <w:p w14:paraId="2963A705" w14:textId="77777777" w:rsidR="0002231D" w:rsidRPr="0002231D" w:rsidRDefault="0002231D" w:rsidP="0002231D">
            <w:pPr>
              <w:jc w:val="center"/>
              <w:rPr>
                <w:rFonts w:cstheme="minorHAnsi"/>
                <w:bCs/>
                <w:color w:val="000000" w:themeColor="text1"/>
                <w:lang w:val="en"/>
              </w:rPr>
            </w:pPr>
            <w:r w:rsidRPr="0002231D">
              <w:rPr>
                <w:rFonts w:cstheme="minorHAnsi"/>
                <w:bCs/>
                <w:color w:val="000000" w:themeColor="text1"/>
                <w:lang w:val="en"/>
              </w:rPr>
              <w:sym w:font="Wingdings" w:char="F06C"/>
            </w:r>
          </w:p>
        </w:tc>
        <w:tc>
          <w:tcPr>
            <w:tcW w:w="839" w:type="dxa"/>
          </w:tcPr>
          <w:p w14:paraId="6F0B396A" w14:textId="77777777" w:rsidR="0002231D" w:rsidRPr="0002231D" w:rsidRDefault="0002231D" w:rsidP="0002231D">
            <w:pPr>
              <w:jc w:val="center"/>
              <w:rPr>
                <w:rFonts w:cstheme="minorHAnsi"/>
                <w:bCs/>
                <w:color w:val="000000" w:themeColor="text1"/>
                <w:lang w:val="en"/>
              </w:rPr>
            </w:pPr>
            <w:r w:rsidRPr="0002231D">
              <w:rPr>
                <w:rFonts w:cstheme="minorHAnsi"/>
                <w:bCs/>
                <w:color w:val="000000" w:themeColor="text1"/>
                <w:lang w:val="en"/>
              </w:rPr>
              <w:sym w:font="Wingdings" w:char="F06C"/>
            </w:r>
          </w:p>
        </w:tc>
        <w:tc>
          <w:tcPr>
            <w:tcW w:w="981" w:type="dxa"/>
          </w:tcPr>
          <w:p w14:paraId="1CA6861B" w14:textId="77777777" w:rsidR="0002231D" w:rsidRPr="0002231D" w:rsidRDefault="0002231D" w:rsidP="0002231D">
            <w:pPr>
              <w:jc w:val="center"/>
              <w:rPr>
                <w:rFonts w:cstheme="minorHAnsi"/>
                <w:bCs/>
                <w:color w:val="000000" w:themeColor="text1"/>
                <w:lang w:val="en"/>
              </w:rPr>
            </w:pPr>
          </w:p>
        </w:tc>
        <w:tc>
          <w:tcPr>
            <w:tcW w:w="936" w:type="dxa"/>
            <w:tcMar>
              <w:top w:w="72" w:type="dxa"/>
              <w:bottom w:w="72" w:type="dxa"/>
            </w:tcMar>
          </w:tcPr>
          <w:p w14:paraId="3B73712E" w14:textId="77777777" w:rsidR="0002231D" w:rsidRPr="0002231D" w:rsidRDefault="0002231D" w:rsidP="0002231D">
            <w:pPr>
              <w:jc w:val="center"/>
              <w:rPr>
                <w:rFonts w:cstheme="minorHAnsi"/>
                <w:bCs/>
                <w:color w:val="000000" w:themeColor="text1"/>
                <w:lang w:val="en"/>
              </w:rPr>
            </w:pPr>
            <w:r w:rsidRPr="0002231D">
              <w:rPr>
                <w:rFonts w:cstheme="minorHAnsi"/>
                <w:bCs/>
                <w:color w:val="000000" w:themeColor="text1"/>
                <w:lang w:val="en"/>
              </w:rPr>
              <w:sym w:font="Wingdings" w:char="F06C"/>
            </w:r>
          </w:p>
        </w:tc>
        <w:tc>
          <w:tcPr>
            <w:tcW w:w="1030" w:type="dxa"/>
          </w:tcPr>
          <w:p w14:paraId="56C9D477" w14:textId="77777777" w:rsidR="0002231D" w:rsidRPr="0002231D" w:rsidRDefault="0002231D" w:rsidP="0002231D">
            <w:pPr>
              <w:jc w:val="center"/>
              <w:rPr>
                <w:rFonts w:cstheme="minorHAnsi"/>
                <w:bCs/>
                <w:color w:val="000000" w:themeColor="text1"/>
                <w:lang w:val="en"/>
              </w:rPr>
            </w:pPr>
            <w:r w:rsidRPr="0002231D">
              <w:rPr>
                <w:rFonts w:cstheme="minorHAnsi"/>
                <w:bCs/>
                <w:color w:val="000000" w:themeColor="text1"/>
                <w:lang w:val="en"/>
              </w:rPr>
              <w:sym w:font="Wingdings" w:char="F06C"/>
            </w:r>
          </w:p>
        </w:tc>
      </w:tr>
      <w:tr w:rsidR="0002231D" w:rsidRPr="0002231D" w14:paraId="58805D0B" w14:textId="77777777" w:rsidTr="00AB4667">
        <w:trPr>
          <w:jc w:val="center"/>
        </w:trPr>
        <w:tc>
          <w:tcPr>
            <w:tcW w:w="4225" w:type="dxa"/>
            <w:tcMar>
              <w:top w:w="72" w:type="dxa"/>
              <w:left w:w="864" w:type="dxa"/>
              <w:bottom w:w="72" w:type="dxa"/>
            </w:tcMar>
            <w:vAlign w:val="center"/>
          </w:tcPr>
          <w:p w14:paraId="577AB092" w14:textId="77777777" w:rsidR="0002231D" w:rsidRPr="0002231D" w:rsidRDefault="0002231D" w:rsidP="0002231D">
            <w:pPr>
              <w:ind w:left="-690"/>
              <w:rPr>
                <w:rFonts w:cstheme="minorHAnsi"/>
                <w:bCs/>
                <w:color w:val="000000" w:themeColor="text1"/>
                <w:lang w:val="en"/>
              </w:rPr>
            </w:pPr>
            <w:r w:rsidRPr="0002231D">
              <w:rPr>
                <w:rFonts w:cstheme="minorHAnsi"/>
                <w:bCs/>
                <w:color w:val="000000" w:themeColor="text1"/>
                <w:lang w:val="en"/>
              </w:rPr>
              <w:t>Public Seating</w:t>
            </w:r>
          </w:p>
        </w:tc>
        <w:tc>
          <w:tcPr>
            <w:tcW w:w="807" w:type="dxa"/>
            <w:tcMar>
              <w:top w:w="72" w:type="dxa"/>
              <w:bottom w:w="72" w:type="dxa"/>
            </w:tcMar>
          </w:tcPr>
          <w:p w14:paraId="18D4A57C" w14:textId="77777777" w:rsidR="0002231D" w:rsidRPr="0002231D" w:rsidRDefault="0002231D" w:rsidP="0002231D">
            <w:pPr>
              <w:jc w:val="center"/>
              <w:rPr>
                <w:rFonts w:cstheme="minorHAnsi"/>
                <w:bCs/>
                <w:color w:val="000000" w:themeColor="text1"/>
                <w:lang w:val="en"/>
              </w:rPr>
            </w:pPr>
          </w:p>
        </w:tc>
        <w:tc>
          <w:tcPr>
            <w:tcW w:w="807" w:type="dxa"/>
          </w:tcPr>
          <w:p w14:paraId="30DD54B9" w14:textId="77777777" w:rsidR="0002231D" w:rsidRPr="0002231D" w:rsidRDefault="0002231D" w:rsidP="0002231D">
            <w:pPr>
              <w:jc w:val="center"/>
              <w:rPr>
                <w:rFonts w:cstheme="minorHAnsi"/>
                <w:bCs/>
                <w:color w:val="000000" w:themeColor="text1"/>
                <w:lang w:val="en"/>
              </w:rPr>
            </w:pPr>
            <w:r w:rsidRPr="0002231D">
              <w:rPr>
                <w:rFonts w:cstheme="minorHAnsi"/>
                <w:bCs/>
                <w:color w:val="000000" w:themeColor="text1"/>
                <w:lang w:val="en"/>
              </w:rPr>
              <w:sym w:font="Wingdings" w:char="F06C"/>
            </w:r>
          </w:p>
        </w:tc>
        <w:tc>
          <w:tcPr>
            <w:tcW w:w="839" w:type="dxa"/>
          </w:tcPr>
          <w:p w14:paraId="36080C68" w14:textId="77777777" w:rsidR="0002231D" w:rsidRPr="0002231D" w:rsidRDefault="0002231D" w:rsidP="0002231D">
            <w:pPr>
              <w:jc w:val="center"/>
              <w:rPr>
                <w:rFonts w:cstheme="minorHAnsi"/>
                <w:bCs/>
                <w:color w:val="000000" w:themeColor="text1"/>
                <w:lang w:val="en"/>
              </w:rPr>
            </w:pPr>
            <w:r w:rsidRPr="0002231D">
              <w:rPr>
                <w:rFonts w:cstheme="minorHAnsi"/>
                <w:bCs/>
                <w:color w:val="000000" w:themeColor="text1"/>
                <w:lang w:val="en"/>
              </w:rPr>
              <w:sym w:font="Wingdings" w:char="F06C"/>
            </w:r>
          </w:p>
        </w:tc>
        <w:tc>
          <w:tcPr>
            <w:tcW w:w="981" w:type="dxa"/>
          </w:tcPr>
          <w:p w14:paraId="6DD0CB65" w14:textId="77777777" w:rsidR="0002231D" w:rsidRPr="0002231D" w:rsidRDefault="0002231D" w:rsidP="0002231D">
            <w:pPr>
              <w:jc w:val="center"/>
              <w:rPr>
                <w:rFonts w:cstheme="minorHAnsi"/>
                <w:bCs/>
                <w:color w:val="000000" w:themeColor="text1"/>
                <w:lang w:val="en"/>
              </w:rPr>
            </w:pPr>
          </w:p>
        </w:tc>
        <w:tc>
          <w:tcPr>
            <w:tcW w:w="936" w:type="dxa"/>
            <w:tcMar>
              <w:top w:w="72" w:type="dxa"/>
              <w:bottom w:w="72" w:type="dxa"/>
            </w:tcMar>
          </w:tcPr>
          <w:p w14:paraId="7E17C4D1" w14:textId="77777777" w:rsidR="0002231D" w:rsidRPr="0002231D" w:rsidRDefault="0002231D" w:rsidP="0002231D">
            <w:pPr>
              <w:jc w:val="center"/>
              <w:rPr>
                <w:rFonts w:cstheme="minorHAnsi"/>
                <w:bCs/>
                <w:color w:val="000000" w:themeColor="text1"/>
                <w:lang w:val="en"/>
              </w:rPr>
            </w:pPr>
            <w:r w:rsidRPr="0002231D">
              <w:rPr>
                <w:rFonts w:cstheme="minorHAnsi"/>
                <w:bCs/>
                <w:color w:val="000000" w:themeColor="text1"/>
                <w:lang w:val="en"/>
              </w:rPr>
              <w:sym w:font="Wingdings" w:char="F06C"/>
            </w:r>
          </w:p>
        </w:tc>
        <w:tc>
          <w:tcPr>
            <w:tcW w:w="1030" w:type="dxa"/>
          </w:tcPr>
          <w:p w14:paraId="70E6921D" w14:textId="77777777" w:rsidR="0002231D" w:rsidRPr="0002231D" w:rsidRDefault="0002231D" w:rsidP="0002231D">
            <w:pPr>
              <w:jc w:val="center"/>
              <w:rPr>
                <w:rFonts w:cstheme="minorHAnsi"/>
                <w:bCs/>
                <w:color w:val="000000" w:themeColor="text1"/>
                <w:lang w:val="en"/>
              </w:rPr>
            </w:pPr>
            <w:r w:rsidRPr="0002231D">
              <w:rPr>
                <w:rFonts w:cstheme="minorHAnsi"/>
                <w:bCs/>
                <w:color w:val="000000" w:themeColor="text1"/>
                <w:lang w:val="en"/>
              </w:rPr>
              <w:sym w:font="Wingdings" w:char="F06C"/>
            </w:r>
          </w:p>
        </w:tc>
      </w:tr>
      <w:tr w:rsidR="0002231D" w:rsidRPr="0002231D" w14:paraId="33BB41E0" w14:textId="77777777" w:rsidTr="00AB4667">
        <w:trPr>
          <w:jc w:val="center"/>
        </w:trPr>
        <w:tc>
          <w:tcPr>
            <w:tcW w:w="4225" w:type="dxa"/>
            <w:tcMar>
              <w:top w:w="72" w:type="dxa"/>
              <w:left w:w="864" w:type="dxa"/>
              <w:bottom w:w="72" w:type="dxa"/>
            </w:tcMar>
            <w:vAlign w:val="center"/>
          </w:tcPr>
          <w:p w14:paraId="4F7E483C" w14:textId="77777777" w:rsidR="0002231D" w:rsidRPr="0002231D" w:rsidRDefault="0002231D" w:rsidP="0002231D">
            <w:pPr>
              <w:ind w:left="-690"/>
              <w:rPr>
                <w:rFonts w:cstheme="minorHAnsi"/>
                <w:bCs/>
                <w:color w:val="000000" w:themeColor="text1"/>
                <w:lang w:val="en"/>
              </w:rPr>
            </w:pPr>
            <w:r w:rsidRPr="0002231D">
              <w:rPr>
                <w:rFonts w:cstheme="minorHAnsi"/>
                <w:bCs/>
                <w:color w:val="000000" w:themeColor="text1"/>
                <w:lang w:val="en"/>
              </w:rPr>
              <w:t>Bicycle Parking</w:t>
            </w:r>
          </w:p>
        </w:tc>
        <w:tc>
          <w:tcPr>
            <w:tcW w:w="807" w:type="dxa"/>
            <w:tcMar>
              <w:top w:w="72" w:type="dxa"/>
              <w:bottom w:w="72" w:type="dxa"/>
            </w:tcMar>
          </w:tcPr>
          <w:p w14:paraId="3AA60C73" w14:textId="77777777" w:rsidR="0002231D" w:rsidRPr="0002231D" w:rsidRDefault="0002231D" w:rsidP="0002231D">
            <w:pPr>
              <w:jc w:val="center"/>
              <w:rPr>
                <w:rFonts w:cstheme="minorHAnsi"/>
                <w:bCs/>
                <w:color w:val="000000" w:themeColor="text1"/>
                <w:lang w:val="en"/>
              </w:rPr>
            </w:pPr>
          </w:p>
        </w:tc>
        <w:tc>
          <w:tcPr>
            <w:tcW w:w="807" w:type="dxa"/>
          </w:tcPr>
          <w:p w14:paraId="0F386BC6" w14:textId="77777777" w:rsidR="0002231D" w:rsidRPr="0002231D" w:rsidRDefault="0002231D" w:rsidP="0002231D">
            <w:pPr>
              <w:jc w:val="center"/>
              <w:rPr>
                <w:rFonts w:cstheme="minorHAnsi"/>
                <w:bCs/>
                <w:color w:val="000000" w:themeColor="text1"/>
                <w:lang w:val="en"/>
              </w:rPr>
            </w:pPr>
            <w:r w:rsidRPr="0002231D">
              <w:rPr>
                <w:rFonts w:cstheme="minorHAnsi"/>
                <w:bCs/>
                <w:color w:val="000000" w:themeColor="text1"/>
                <w:lang w:val="en"/>
              </w:rPr>
              <w:sym w:font="Wingdings" w:char="F06C"/>
            </w:r>
          </w:p>
        </w:tc>
        <w:tc>
          <w:tcPr>
            <w:tcW w:w="839" w:type="dxa"/>
          </w:tcPr>
          <w:p w14:paraId="028B5629" w14:textId="77777777" w:rsidR="0002231D" w:rsidRPr="0002231D" w:rsidRDefault="0002231D" w:rsidP="0002231D">
            <w:pPr>
              <w:jc w:val="center"/>
              <w:rPr>
                <w:rFonts w:cstheme="minorHAnsi"/>
                <w:bCs/>
                <w:color w:val="000000" w:themeColor="text1"/>
                <w:lang w:val="en"/>
              </w:rPr>
            </w:pPr>
            <w:r w:rsidRPr="0002231D">
              <w:rPr>
                <w:rFonts w:cstheme="minorHAnsi"/>
                <w:bCs/>
                <w:color w:val="000000" w:themeColor="text1"/>
                <w:lang w:val="en"/>
              </w:rPr>
              <w:sym w:font="Wingdings" w:char="F06C"/>
            </w:r>
          </w:p>
        </w:tc>
        <w:tc>
          <w:tcPr>
            <w:tcW w:w="981" w:type="dxa"/>
          </w:tcPr>
          <w:p w14:paraId="36752475" w14:textId="77777777" w:rsidR="0002231D" w:rsidRPr="0002231D" w:rsidRDefault="0002231D" w:rsidP="0002231D">
            <w:pPr>
              <w:jc w:val="center"/>
              <w:rPr>
                <w:rFonts w:cstheme="minorHAnsi"/>
                <w:bCs/>
                <w:color w:val="000000" w:themeColor="text1"/>
                <w:lang w:val="en"/>
              </w:rPr>
            </w:pPr>
            <w:r w:rsidRPr="0002231D">
              <w:rPr>
                <w:rFonts w:cstheme="minorHAnsi"/>
                <w:bCs/>
                <w:color w:val="000000" w:themeColor="text1"/>
                <w:lang w:val="en"/>
              </w:rPr>
              <w:sym w:font="Wingdings" w:char="F06C"/>
            </w:r>
          </w:p>
        </w:tc>
        <w:tc>
          <w:tcPr>
            <w:tcW w:w="936" w:type="dxa"/>
            <w:tcMar>
              <w:top w:w="72" w:type="dxa"/>
              <w:bottom w:w="72" w:type="dxa"/>
            </w:tcMar>
          </w:tcPr>
          <w:p w14:paraId="470473DF" w14:textId="77777777" w:rsidR="0002231D" w:rsidRPr="0002231D" w:rsidRDefault="0002231D" w:rsidP="0002231D">
            <w:pPr>
              <w:jc w:val="center"/>
              <w:rPr>
                <w:rFonts w:cstheme="minorHAnsi"/>
                <w:bCs/>
                <w:color w:val="000000" w:themeColor="text1"/>
                <w:lang w:val="en"/>
              </w:rPr>
            </w:pPr>
            <w:r w:rsidRPr="0002231D">
              <w:rPr>
                <w:rFonts w:cstheme="minorHAnsi"/>
                <w:bCs/>
                <w:color w:val="000000" w:themeColor="text1"/>
                <w:lang w:val="en"/>
              </w:rPr>
              <w:sym w:font="Wingdings" w:char="F06C"/>
            </w:r>
          </w:p>
        </w:tc>
        <w:tc>
          <w:tcPr>
            <w:tcW w:w="1030" w:type="dxa"/>
          </w:tcPr>
          <w:p w14:paraId="10DE1AEA" w14:textId="77777777" w:rsidR="0002231D" w:rsidRPr="0002231D" w:rsidRDefault="0002231D" w:rsidP="0002231D">
            <w:pPr>
              <w:jc w:val="center"/>
              <w:rPr>
                <w:rFonts w:cstheme="minorHAnsi"/>
                <w:bCs/>
                <w:color w:val="000000" w:themeColor="text1"/>
                <w:lang w:val="en"/>
              </w:rPr>
            </w:pPr>
            <w:r w:rsidRPr="0002231D">
              <w:rPr>
                <w:rFonts w:cstheme="minorHAnsi"/>
                <w:bCs/>
                <w:color w:val="000000" w:themeColor="text1"/>
                <w:lang w:val="en"/>
              </w:rPr>
              <w:sym w:font="Wingdings" w:char="F06C"/>
            </w:r>
          </w:p>
        </w:tc>
      </w:tr>
      <w:tr w:rsidR="0002231D" w:rsidRPr="0002231D" w14:paraId="590519AD" w14:textId="77777777" w:rsidTr="00AB4667">
        <w:trPr>
          <w:jc w:val="center"/>
        </w:trPr>
        <w:tc>
          <w:tcPr>
            <w:tcW w:w="4225" w:type="dxa"/>
            <w:tcMar>
              <w:top w:w="72" w:type="dxa"/>
              <w:left w:w="864" w:type="dxa"/>
              <w:bottom w:w="72" w:type="dxa"/>
            </w:tcMar>
            <w:vAlign w:val="center"/>
          </w:tcPr>
          <w:p w14:paraId="31DAF110" w14:textId="77777777" w:rsidR="0002231D" w:rsidRPr="0002231D" w:rsidRDefault="0002231D" w:rsidP="0002231D">
            <w:pPr>
              <w:ind w:left="-690"/>
              <w:rPr>
                <w:rFonts w:cstheme="minorHAnsi"/>
                <w:bCs/>
                <w:color w:val="000000" w:themeColor="text1"/>
                <w:lang w:val="en"/>
              </w:rPr>
            </w:pPr>
            <w:r w:rsidRPr="0002231D">
              <w:rPr>
                <w:rFonts w:cstheme="minorHAnsi"/>
                <w:bCs/>
                <w:color w:val="000000" w:themeColor="text1"/>
                <w:lang w:val="en"/>
              </w:rPr>
              <w:t>Driveway and Alley Crossings</w:t>
            </w:r>
          </w:p>
        </w:tc>
        <w:tc>
          <w:tcPr>
            <w:tcW w:w="807" w:type="dxa"/>
            <w:tcMar>
              <w:top w:w="72" w:type="dxa"/>
              <w:bottom w:w="72" w:type="dxa"/>
            </w:tcMar>
          </w:tcPr>
          <w:p w14:paraId="375EBF9D" w14:textId="77777777" w:rsidR="0002231D" w:rsidRPr="0002231D" w:rsidRDefault="0002231D" w:rsidP="0002231D">
            <w:pPr>
              <w:rPr>
                <w:rFonts w:cstheme="minorHAnsi"/>
                <w:bCs/>
                <w:color w:val="000000" w:themeColor="text1"/>
                <w:lang w:val="en"/>
              </w:rPr>
            </w:pPr>
          </w:p>
        </w:tc>
        <w:tc>
          <w:tcPr>
            <w:tcW w:w="807" w:type="dxa"/>
          </w:tcPr>
          <w:p w14:paraId="48E9CAD8" w14:textId="77777777" w:rsidR="0002231D" w:rsidRPr="0002231D" w:rsidRDefault="0002231D" w:rsidP="0002231D">
            <w:pPr>
              <w:jc w:val="center"/>
              <w:rPr>
                <w:rFonts w:cstheme="minorHAnsi"/>
                <w:bCs/>
                <w:color w:val="000000" w:themeColor="text1"/>
                <w:lang w:val="en"/>
              </w:rPr>
            </w:pPr>
            <w:r w:rsidRPr="0002231D">
              <w:rPr>
                <w:rFonts w:cstheme="minorHAnsi"/>
                <w:bCs/>
                <w:color w:val="000000" w:themeColor="text1"/>
                <w:lang w:val="en"/>
              </w:rPr>
              <w:sym w:font="Wingdings" w:char="F06C"/>
            </w:r>
          </w:p>
        </w:tc>
        <w:tc>
          <w:tcPr>
            <w:tcW w:w="839" w:type="dxa"/>
          </w:tcPr>
          <w:p w14:paraId="4C178E05" w14:textId="77777777" w:rsidR="0002231D" w:rsidRPr="0002231D" w:rsidRDefault="0002231D" w:rsidP="0002231D">
            <w:pPr>
              <w:jc w:val="center"/>
              <w:rPr>
                <w:rFonts w:cstheme="minorHAnsi"/>
                <w:bCs/>
                <w:color w:val="000000" w:themeColor="text1"/>
                <w:lang w:val="en"/>
              </w:rPr>
            </w:pPr>
            <w:r w:rsidRPr="0002231D">
              <w:rPr>
                <w:rFonts w:cstheme="minorHAnsi"/>
                <w:bCs/>
                <w:color w:val="000000" w:themeColor="text1"/>
                <w:lang w:val="en"/>
              </w:rPr>
              <w:sym w:font="Wingdings" w:char="F06C"/>
            </w:r>
          </w:p>
        </w:tc>
        <w:tc>
          <w:tcPr>
            <w:tcW w:w="981" w:type="dxa"/>
          </w:tcPr>
          <w:p w14:paraId="3EB02F95" w14:textId="77777777" w:rsidR="0002231D" w:rsidRPr="0002231D" w:rsidRDefault="0002231D" w:rsidP="0002231D">
            <w:pPr>
              <w:jc w:val="center"/>
              <w:rPr>
                <w:rFonts w:cstheme="minorHAnsi"/>
                <w:bCs/>
                <w:color w:val="000000" w:themeColor="text1"/>
                <w:lang w:val="en"/>
              </w:rPr>
            </w:pPr>
            <w:r w:rsidRPr="0002231D">
              <w:rPr>
                <w:rFonts w:cstheme="minorHAnsi"/>
                <w:bCs/>
                <w:color w:val="000000" w:themeColor="text1"/>
                <w:lang w:val="en"/>
              </w:rPr>
              <w:sym w:font="Wingdings" w:char="F06C"/>
            </w:r>
          </w:p>
        </w:tc>
        <w:tc>
          <w:tcPr>
            <w:tcW w:w="936" w:type="dxa"/>
            <w:tcMar>
              <w:top w:w="72" w:type="dxa"/>
              <w:bottom w:w="72" w:type="dxa"/>
            </w:tcMar>
          </w:tcPr>
          <w:p w14:paraId="081E31D6" w14:textId="77777777" w:rsidR="0002231D" w:rsidRPr="0002231D" w:rsidRDefault="0002231D" w:rsidP="0002231D">
            <w:pPr>
              <w:jc w:val="center"/>
              <w:rPr>
                <w:rFonts w:cstheme="minorHAnsi"/>
                <w:bCs/>
                <w:color w:val="000000" w:themeColor="text1"/>
                <w:lang w:val="en"/>
              </w:rPr>
            </w:pPr>
            <w:r w:rsidRPr="0002231D">
              <w:rPr>
                <w:rFonts w:cstheme="minorHAnsi"/>
                <w:bCs/>
                <w:color w:val="000000" w:themeColor="text1"/>
                <w:lang w:val="en"/>
              </w:rPr>
              <w:sym w:font="Wingdings" w:char="F06C"/>
            </w:r>
          </w:p>
        </w:tc>
        <w:tc>
          <w:tcPr>
            <w:tcW w:w="1030" w:type="dxa"/>
          </w:tcPr>
          <w:p w14:paraId="096A95E5" w14:textId="77777777" w:rsidR="0002231D" w:rsidRPr="0002231D" w:rsidRDefault="0002231D" w:rsidP="0002231D">
            <w:pPr>
              <w:jc w:val="center"/>
              <w:rPr>
                <w:rFonts w:cstheme="minorHAnsi"/>
                <w:bCs/>
                <w:color w:val="000000" w:themeColor="text1"/>
                <w:lang w:val="en"/>
              </w:rPr>
            </w:pPr>
            <w:r w:rsidRPr="0002231D">
              <w:rPr>
                <w:rFonts w:cstheme="minorHAnsi"/>
                <w:bCs/>
                <w:color w:val="000000" w:themeColor="text1"/>
                <w:lang w:val="en"/>
              </w:rPr>
              <w:sym w:font="Wingdings" w:char="F06C"/>
            </w:r>
          </w:p>
        </w:tc>
      </w:tr>
      <w:tr w:rsidR="0002231D" w:rsidRPr="0002231D" w14:paraId="55731D50" w14:textId="77777777" w:rsidTr="00AB4667">
        <w:trPr>
          <w:jc w:val="center"/>
        </w:trPr>
        <w:tc>
          <w:tcPr>
            <w:tcW w:w="4225" w:type="dxa"/>
            <w:tcMar>
              <w:top w:w="72" w:type="dxa"/>
              <w:left w:w="864" w:type="dxa"/>
              <w:bottom w:w="72" w:type="dxa"/>
            </w:tcMar>
            <w:vAlign w:val="center"/>
          </w:tcPr>
          <w:p w14:paraId="33B6F77C" w14:textId="77777777" w:rsidR="0002231D" w:rsidRPr="0002231D" w:rsidRDefault="0002231D" w:rsidP="0002231D">
            <w:pPr>
              <w:ind w:left="-690"/>
              <w:rPr>
                <w:rFonts w:cstheme="minorHAnsi"/>
                <w:bCs/>
                <w:color w:val="000000" w:themeColor="text1"/>
                <w:lang w:val="en"/>
              </w:rPr>
            </w:pPr>
            <w:r w:rsidRPr="0002231D">
              <w:rPr>
                <w:rFonts w:cstheme="minorHAnsi"/>
                <w:bCs/>
                <w:color w:val="000000" w:themeColor="text1"/>
                <w:lang w:val="en"/>
              </w:rPr>
              <w:t>Sidewalks</w:t>
            </w:r>
          </w:p>
        </w:tc>
        <w:tc>
          <w:tcPr>
            <w:tcW w:w="807" w:type="dxa"/>
            <w:tcMar>
              <w:top w:w="72" w:type="dxa"/>
              <w:bottom w:w="72" w:type="dxa"/>
            </w:tcMar>
          </w:tcPr>
          <w:p w14:paraId="0D4130A2" w14:textId="77777777" w:rsidR="0002231D" w:rsidRPr="0002231D" w:rsidRDefault="0002231D" w:rsidP="0002231D">
            <w:pPr>
              <w:rPr>
                <w:rFonts w:cstheme="minorHAnsi"/>
                <w:bCs/>
                <w:color w:val="000000" w:themeColor="text1"/>
                <w:lang w:val="en"/>
              </w:rPr>
            </w:pPr>
          </w:p>
        </w:tc>
        <w:tc>
          <w:tcPr>
            <w:tcW w:w="807" w:type="dxa"/>
          </w:tcPr>
          <w:p w14:paraId="18F36F80" w14:textId="77777777" w:rsidR="0002231D" w:rsidRPr="0002231D" w:rsidRDefault="0002231D" w:rsidP="0002231D">
            <w:pPr>
              <w:jc w:val="center"/>
              <w:rPr>
                <w:rFonts w:cstheme="minorHAnsi"/>
                <w:bCs/>
                <w:color w:val="000000" w:themeColor="text1"/>
                <w:lang w:val="en"/>
              </w:rPr>
            </w:pPr>
          </w:p>
        </w:tc>
        <w:tc>
          <w:tcPr>
            <w:tcW w:w="839" w:type="dxa"/>
          </w:tcPr>
          <w:p w14:paraId="4E094143" w14:textId="77777777" w:rsidR="0002231D" w:rsidRPr="0002231D" w:rsidRDefault="0002231D" w:rsidP="0002231D">
            <w:pPr>
              <w:jc w:val="center"/>
              <w:rPr>
                <w:rFonts w:cstheme="minorHAnsi"/>
                <w:bCs/>
                <w:color w:val="000000" w:themeColor="text1"/>
                <w:lang w:val="en"/>
              </w:rPr>
            </w:pPr>
          </w:p>
        </w:tc>
        <w:tc>
          <w:tcPr>
            <w:tcW w:w="981" w:type="dxa"/>
          </w:tcPr>
          <w:p w14:paraId="54199748" w14:textId="77777777" w:rsidR="0002231D" w:rsidRPr="0002231D" w:rsidRDefault="0002231D" w:rsidP="0002231D">
            <w:pPr>
              <w:jc w:val="center"/>
              <w:rPr>
                <w:rFonts w:cstheme="minorHAnsi"/>
                <w:bCs/>
                <w:color w:val="000000" w:themeColor="text1"/>
                <w:lang w:val="en"/>
              </w:rPr>
            </w:pPr>
            <w:r w:rsidRPr="0002231D">
              <w:rPr>
                <w:rFonts w:cstheme="minorHAnsi"/>
                <w:bCs/>
                <w:color w:val="000000" w:themeColor="text1"/>
                <w:lang w:val="en"/>
              </w:rPr>
              <w:sym w:font="Wingdings" w:char="F06C"/>
            </w:r>
          </w:p>
        </w:tc>
        <w:tc>
          <w:tcPr>
            <w:tcW w:w="936" w:type="dxa"/>
            <w:tcMar>
              <w:top w:w="72" w:type="dxa"/>
              <w:bottom w:w="72" w:type="dxa"/>
            </w:tcMar>
          </w:tcPr>
          <w:p w14:paraId="74CD8D3B" w14:textId="77777777" w:rsidR="0002231D" w:rsidRPr="0002231D" w:rsidRDefault="0002231D" w:rsidP="0002231D">
            <w:pPr>
              <w:jc w:val="center"/>
              <w:rPr>
                <w:rFonts w:cstheme="minorHAnsi"/>
                <w:bCs/>
                <w:color w:val="000000" w:themeColor="text1"/>
                <w:lang w:val="en"/>
              </w:rPr>
            </w:pPr>
            <w:r w:rsidRPr="0002231D">
              <w:rPr>
                <w:rFonts w:cstheme="minorHAnsi"/>
                <w:bCs/>
                <w:color w:val="000000" w:themeColor="text1"/>
                <w:lang w:val="en"/>
              </w:rPr>
              <w:sym w:font="Wingdings" w:char="F06C"/>
            </w:r>
          </w:p>
        </w:tc>
        <w:tc>
          <w:tcPr>
            <w:tcW w:w="1030" w:type="dxa"/>
          </w:tcPr>
          <w:p w14:paraId="0CAFF5BD" w14:textId="77777777" w:rsidR="0002231D" w:rsidRPr="0002231D" w:rsidRDefault="0002231D" w:rsidP="0002231D">
            <w:pPr>
              <w:jc w:val="center"/>
              <w:rPr>
                <w:rFonts w:cstheme="minorHAnsi"/>
                <w:bCs/>
                <w:color w:val="000000" w:themeColor="text1"/>
                <w:lang w:val="en"/>
              </w:rPr>
            </w:pPr>
            <w:r w:rsidRPr="0002231D">
              <w:rPr>
                <w:rFonts w:cstheme="minorHAnsi"/>
                <w:bCs/>
                <w:color w:val="000000" w:themeColor="text1"/>
                <w:lang w:val="en"/>
              </w:rPr>
              <w:sym w:font="Wingdings" w:char="F06C"/>
            </w:r>
          </w:p>
        </w:tc>
      </w:tr>
    </w:tbl>
    <w:p w14:paraId="5CF16DFD" w14:textId="77777777" w:rsidR="0002231D" w:rsidRPr="0002231D" w:rsidRDefault="0002231D" w:rsidP="0002231D">
      <w:pPr>
        <w:widowControl w:val="0"/>
        <w:pBdr>
          <w:top w:val="none" w:sz="0" w:space="0" w:color="auto"/>
          <w:left w:val="none" w:sz="0" w:space="0" w:color="auto"/>
          <w:bottom w:val="none" w:sz="0" w:space="0" w:color="auto"/>
          <w:right w:val="none" w:sz="0" w:space="0" w:color="auto"/>
          <w:between w:val="none" w:sz="0" w:space="0" w:color="auto"/>
        </w:pBdr>
        <w:tabs>
          <w:tab w:val="left" w:pos="1530"/>
        </w:tabs>
        <w:ind w:left="1530"/>
        <w:jc w:val="both"/>
        <w:rPr>
          <w:rFonts w:ascii="Times New Roman" w:hAnsi="Times New Roman" w:cs="Times New Roman"/>
          <w:color w:val="auto"/>
          <w:sz w:val="24"/>
          <w:szCs w:val="24"/>
          <w:lang w:val="en-US"/>
        </w:rPr>
      </w:pPr>
    </w:p>
    <w:p w14:paraId="651EA0B6" w14:textId="77777777" w:rsidR="0002231D" w:rsidRPr="0002231D" w:rsidRDefault="0002231D" w:rsidP="00930593">
      <w:pPr>
        <w:numPr>
          <w:ilvl w:val="0"/>
          <w:numId w:val="75"/>
        </w:numPr>
        <w:pBdr>
          <w:top w:val="none" w:sz="0" w:space="0" w:color="auto"/>
          <w:left w:val="none" w:sz="0" w:space="0" w:color="auto"/>
          <w:bottom w:val="none" w:sz="0" w:space="0" w:color="auto"/>
          <w:right w:val="none" w:sz="0" w:space="0" w:color="auto"/>
          <w:between w:val="none" w:sz="0" w:space="0" w:color="auto"/>
        </w:pBdr>
        <w:spacing w:after="160" w:line="240" w:lineRule="auto"/>
        <w:ind w:left="360"/>
        <w:jc w:val="both"/>
        <w:rPr>
          <w:rFonts w:ascii="Times New Roman" w:eastAsiaTheme="minorHAnsi" w:hAnsi="Times New Roman" w:cs="Times New Roman"/>
          <w:b/>
          <w:color w:val="auto"/>
          <w:sz w:val="24"/>
          <w:szCs w:val="24"/>
          <w:lang w:val="en-US"/>
        </w:rPr>
      </w:pPr>
      <w:r w:rsidRPr="0002231D">
        <w:rPr>
          <w:rFonts w:ascii="Times New Roman" w:eastAsiaTheme="minorHAnsi" w:hAnsi="Times New Roman" w:cs="Times New Roman"/>
          <w:b/>
          <w:color w:val="auto"/>
          <w:sz w:val="24"/>
          <w:szCs w:val="24"/>
          <w:lang w:val="en-US"/>
        </w:rPr>
        <w:t>Street Types and Design Alternatives.</w:t>
      </w:r>
    </w:p>
    <w:p w14:paraId="52338184" w14:textId="19B0D022" w:rsidR="0002231D" w:rsidRPr="0002231D" w:rsidRDefault="0002231D" w:rsidP="00930593">
      <w:pPr>
        <w:numPr>
          <w:ilvl w:val="0"/>
          <w:numId w:val="71"/>
        </w:numPr>
        <w:pBdr>
          <w:top w:val="none" w:sz="0" w:space="0" w:color="auto"/>
          <w:left w:val="none" w:sz="0" w:space="0" w:color="auto"/>
          <w:bottom w:val="none" w:sz="0" w:space="0" w:color="auto"/>
          <w:right w:val="none" w:sz="0" w:space="0" w:color="auto"/>
          <w:between w:val="none" w:sz="0" w:space="0" w:color="auto"/>
        </w:pBdr>
        <w:spacing w:after="120" w:line="259" w:lineRule="auto"/>
        <w:rPr>
          <w:rFonts w:ascii="Times New Roman" w:eastAsia="Calibri" w:hAnsi="Times New Roman" w:cs="Times New Roman"/>
          <w:color w:val="auto"/>
          <w:sz w:val="24"/>
          <w:szCs w:val="24"/>
          <w:lang w:val="en-US"/>
        </w:rPr>
      </w:pPr>
      <w:bookmarkStart w:id="20" w:name="_Hlk26173393"/>
      <w:r w:rsidRPr="0002231D">
        <w:rPr>
          <w:rFonts w:ascii="Times New Roman" w:eastAsia="Calibri" w:hAnsi="Times New Roman" w:cs="Times New Roman"/>
          <w:color w:val="auto"/>
          <w:sz w:val="24"/>
          <w:szCs w:val="24"/>
          <w:u w:val="single"/>
          <w:lang w:val="en-US"/>
        </w:rPr>
        <w:t>Applicability</w:t>
      </w:r>
      <w:bookmarkEnd w:id="20"/>
      <w:r w:rsidRPr="0002231D">
        <w:rPr>
          <w:rFonts w:ascii="Times New Roman" w:eastAsia="Calibri" w:hAnsi="Times New Roman" w:cs="Times New Roman"/>
          <w:color w:val="auto"/>
          <w:sz w:val="24"/>
          <w:szCs w:val="24"/>
          <w:lang w:val="en-US"/>
        </w:rPr>
        <w:t xml:space="preserve">. </w:t>
      </w:r>
      <w:r w:rsidRPr="00294E44">
        <w:rPr>
          <w:rFonts w:ascii="Times New Roman" w:eastAsia="Calibri" w:hAnsi="Times New Roman" w:cs="Times New Roman"/>
          <w:color w:val="auto"/>
          <w:sz w:val="24"/>
          <w:szCs w:val="24"/>
          <w:lang w:val="en-US"/>
        </w:rPr>
        <w:t xml:space="preserve">Figure </w:t>
      </w:r>
      <w:r w:rsidR="00294E44" w:rsidRPr="00294E44">
        <w:rPr>
          <w:rFonts w:ascii="Times New Roman" w:eastAsia="Calibri" w:hAnsi="Times New Roman" w:cs="Times New Roman"/>
          <w:color w:val="auto"/>
          <w:sz w:val="24"/>
          <w:szCs w:val="24"/>
          <w:lang w:val="en-US"/>
        </w:rPr>
        <w:t>20</w:t>
      </w:r>
      <w:r w:rsidRPr="0002231D">
        <w:rPr>
          <w:rFonts w:ascii="Times New Roman" w:eastAsia="Calibri" w:hAnsi="Times New Roman" w:cs="Times New Roman"/>
          <w:color w:val="auto"/>
          <w:sz w:val="24"/>
          <w:szCs w:val="24"/>
          <w:lang w:val="en-US"/>
        </w:rPr>
        <w:t xml:space="preserve"> below identifies the types of streets and options for design consistent with the Town of Burlington Subdivision Rules and Regulations. Design and construction standards shall apply as follows:</w:t>
      </w:r>
    </w:p>
    <w:p w14:paraId="1CFC7D99" w14:textId="77777777" w:rsidR="0002231D" w:rsidRPr="0002231D" w:rsidRDefault="0002231D" w:rsidP="00930593">
      <w:pPr>
        <w:widowControl w:val="0"/>
        <w:numPr>
          <w:ilvl w:val="0"/>
          <w:numId w:val="72"/>
        </w:numPr>
        <w:pBdr>
          <w:top w:val="none" w:sz="0" w:space="0" w:color="auto"/>
          <w:left w:val="none" w:sz="0" w:space="0" w:color="auto"/>
          <w:bottom w:val="none" w:sz="0" w:space="0" w:color="auto"/>
          <w:right w:val="none" w:sz="0" w:space="0" w:color="auto"/>
          <w:between w:val="none" w:sz="0" w:space="0" w:color="auto"/>
        </w:pBdr>
        <w:tabs>
          <w:tab w:val="left" w:pos="720"/>
        </w:tabs>
        <w:spacing w:after="120" w:line="259" w:lineRule="auto"/>
        <w:ind w:left="1080"/>
        <w:jc w:val="both"/>
        <w:rPr>
          <w:rFonts w:ascii="Times New Roman" w:hAnsi="Times New Roman" w:cs="Times New Roman"/>
          <w:color w:val="auto"/>
          <w:sz w:val="24"/>
          <w:szCs w:val="24"/>
          <w:lang w:val="en-US"/>
        </w:rPr>
      </w:pPr>
      <w:r w:rsidRPr="0002231D">
        <w:rPr>
          <w:rFonts w:ascii="Times New Roman" w:hAnsi="Times New Roman" w:cs="Times New Roman"/>
          <w:color w:val="auto"/>
          <w:sz w:val="24"/>
          <w:szCs w:val="24"/>
          <w:lang w:val="en-US"/>
        </w:rPr>
        <w:lastRenderedPageBreak/>
        <w:t xml:space="preserve">All new streets, whether public dedicated or privately </w:t>
      </w:r>
      <w:proofErr w:type="gramStart"/>
      <w:r w:rsidRPr="0002231D">
        <w:rPr>
          <w:rFonts w:ascii="Times New Roman" w:hAnsi="Times New Roman" w:cs="Times New Roman"/>
          <w:color w:val="auto"/>
          <w:sz w:val="24"/>
          <w:szCs w:val="24"/>
          <w:lang w:val="en-US"/>
        </w:rPr>
        <w:t>held;</w:t>
      </w:r>
      <w:proofErr w:type="gramEnd"/>
    </w:p>
    <w:p w14:paraId="1D6B057D" w14:textId="77777777" w:rsidR="0002231D" w:rsidRPr="0002231D" w:rsidRDefault="0002231D" w:rsidP="00930593">
      <w:pPr>
        <w:widowControl w:val="0"/>
        <w:numPr>
          <w:ilvl w:val="0"/>
          <w:numId w:val="72"/>
        </w:numPr>
        <w:pBdr>
          <w:top w:val="none" w:sz="0" w:space="0" w:color="auto"/>
          <w:left w:val="none" w:sz="0" w:space="0" w:color="auto"/>
          <w:bottom w:val="none" w:sz="0" w:space="0" w:color="auto"/>
          <w:right w:val="none" w:sz="0" w:space="0" w:color="auto"/>
          <w:between w:val="none" w:sz="0" w:space="0" w:color="auto"/>
        </w:pBdr>
        <w:tabs>
          <w:tab w:val="left" w:pos="720"/>
        </w:tabs>
        <w:spacing w:after="120" w:line="259" w:lineRule="auto"/>
        <w:ind w:left="1080"/>
        <w:jc w:val="both"/>
        <w:rPr>
          <w:rFonts w:ascii="Times New Roman" w:hAnsi="Times New Roman" w:cs="Times New Roman"/>
          <w:color w:val="auto"/>
          <w:sz w:val="24"/>
          <w:szCs w:val="24"/>
          <w:lang w:val="en-US"/>
        </w:rPr>
      </w:pPr>
      <w:r w:rsidRPr="0002231D">
        <w:rPr>
          <w:rFonts w:ascii="Times New Roman" w:hAnsi="Times New Roman" w:cs="Times New Roman"/>
          <w:color w:val="auto"/>
          <w:sz w:val="24"/>
          <w:szCs w:val="24"/>
          <w:lang w:val="en-US"/>
        </w:rPr>
        <w:t>The reconstruction of elements of the public realm when the public realm has been disturbed by development; or</w:t>
      </w:r>
    </w:p>
    <w:p w14:paraId="2DBE5B03" w14:textId="77777777" w:rsidR="0002231D" w:rsidRPr="0002231D" w:rsidRDefault="0002231D" w:rsidP="00930593">
      <w:pPr>
        <w:widowControl w:val="0"/>
        <w:numPr>
          <w:ilvl w:val="0"/>
          <w:numId w:val="72"/>
        </w:numPr>
        <w:pBdr>
          <w:top w:val="none" w:sz="0" w:space="0" w:color="auto"/>
          <w:left w:val="none" w:sz="0" w:space="0" w:color="auto"/>
          <w:bottom w:val="none" w:sz="0" w:space="0" w:color="auto"/>
          <w:right w:val="none" w:sz="0" w:space="0" w:color="auto"/>
          <w:between w:val="none" w:sz="0" w:space="0" w:color="auto"/>
        </w:pBdr>
        <w:tabs>
          <w:tab w:val="left" w:pos="720"/>
        </w:tabs>
        <w:spacing w:after="120" w:line="259" w:lineRule="auto"/>
        <w:ind w:left="1080"/>
        <w:jc w:val="both"/>
        <w:rPr>
          <w:rFonts w:ascii="Times New Roman" w:hAnsi="Times New Roman" w:cs="Times New Roman"/>
          <w:color w:val="auto"/>
          <w:sz w:val="24"/>
          <w:szCs w:val="24"/>
          <w:lang w:val="en-US"/>
        </w:rPr>
      </w:pPr>
      <w:r w:rsidRPr="0002231D">
        <w:rPr>
          <w:rFonts w:ascii="Times New Roman" w:hAnsi="Times New Roman" w:cs="Times New Roman"/>
          <w:color w:val="auto"/>
          <w:sz w:val="24"/>
          <w:szCs w:val="24"/>
          <w:lang w:val="en-US"/>
        </w:rPr>
        <w:t>Substantial street reconstruction of a street.</w:t>
      </w:r>
    </w:p>
    <w:p w14:paraId="7AB64A51" w14:textId="29850066" w:rsidR="0002231D" w:rsidRPr="0002231D" w:rsidRDefault="0002231D" w:rsidP="00930593">
      <w:pPr>
        <w:numPr>
          <w:ilvl w:val="0"/>
          <w:numId w:val="71"/>
        </w:numPr>
        <w:pBdr>
          <w:top w:val="none" w:sz="0" w:space="0" w:color="auto"/>
          <w:left w:val="none" w:sz="0" w:space="0" w:color="auto"/>
          <w:bottom w:val="none" w:sz="0" w:space="0" w:color="auto"/>
          <w:right w:val="none" w:sz="0" w:space="0" w:color="auto"/>
          <w:between w:val="none" w:sz="0" w:space="0" w:color="auto"/>
        </w:pBdr>
        <w:spacing w:after="120" w:line="259" w:lineRule="auto"/>
        <w:rPr>
          <w:rFonts w:ascii="Times New Roman" w:eastAsia="Calibri" w:hAnsi="Times New Roman" w:cs="Times New Roman"/>
          <w:color w:val="auto"/>
          <w:sz w:val="24"/>
          <w:szCs w:val="24"/>
          <w:lang w:val="en-US"/>
        </w:rPr>
      </w:pPr>
      <w:bookmarkStart w:id="21" w:name="_Hlk26173416"/>
      <w:r w:rsidRPr="0002231D">
        <w:rPr>
          <w:rFonts w:ascii="Times New Roman" w:eastAsia="Calibri" w:hAnsi="Times New Roman" w:cs="Times New Roman"/>
          <w:color w:val="auto"/>
          <w:sz w:val="24"/>
          <w:szCs w:val="24"/>
          <w:u w:val="single"/>
          <w:lang w:val="en-US"/>
        </w:rPr>
        <w:t>Waiver</w:t>
      </w:r>
      <w:bookmarkEnd w:id="21"/>
      <w:r w:rsidRPr="0002231D">
        <w:rPr>
          <w:rFonts w:ascii="Times New Roman" w:eastAsia="Calibri" w:hAnsi="Times New Roman" w:cs="Times New Roman"/>
          <w:color w:val="auto"/>
          <w:sz w:val="24"/>
          <w:szCs w:val="24"/>
          <w:lang w:val="en-US"/>
        </w:rPr>
        <w:t xml:space="preserve">. The Planning Board may waive requirements of a particular street type or apply another type when it finds that applying the requirements of </w:t>
      </w:r>
      <w:r w:rsidRPr="00294E44">
        <w:rPr>
          <w:rFonts w:ascii="Times New Roman" w:eastAsia="Calibri" w:hAnsi="Times New Roman" w:cs="Times New Roman"/>
          <w:color w:val="auto"/>
          <w:sz w:val="24"/>
          <w:szCs w:val="24"/>
          <w:lang w:val="en-US"/>
        </w:rPr>
        <w:t xml:space="preserve">Figure </w:t>
      </w:r>
      <w:r w:rsidR="00294E44" w:rsidRPr="00294E44">
        <w:rPr>
          <w:rFonts w:ascii="Times New Roman" w:eastAsia="Calibri" w:hAnsi="Times New Roman" w:cs="Times New Roman"/>
          <w:color w:val="auto"/>
          <w:sz w:val="24"/>
          <w:szCs w:val="24"/>
          <w:lang w:val="en-US"/>
        </w:rPr>
        <w:t>20</w:t>
      </w:r>
      <w:r w:rsidRPr="00294E44">
        <w:rPr>
          <w:rFonts w:ascii="Times New Roman" w:eastAsia="Calibri" w:hAnsi="Times New Roman" w:cs="Times New Roman"/>
          <w:color w:val="auto"/>
          <w:sz w:val="24"/>
          <w:szCs w:val="24"/>
          <w:lang w:val="en-US"/>
        </w:rPr>
        <w:t xml:space="preserve"> in</w:t>
      </w:r>
      <w:r w:rsidRPr="0002231D">
        <w:rPr>
          <w:rFonts w:ascii="Times New Roman" w:eastAsia="Calibri" w:hAnsi="Times New Roman" w:cs="Times New Roman"/>
          <w:color w:val="auto"/>
          <w:sz w:val="24"/>
          <w:szCs w:val="24"/>
          <w:lang w:val="en-US"/>
        </w:rPr>
        <w:t xml:space="preserve"> a particular instance is either practically infeasible or detrimental to the safety of people who </w:t>
      </w:r>
      <w:r w:rsidR="000B227A" w:rsidRPr="0002231D">
        <w:rPr>
          <w:rFonts w:ascii="Times New Roman" w:eastAsia="Calibri" w:hAnsi="Times New Roman" w:cs="Times New Roman"/>
          <w:color w:val="auto"/>
          <w:sz w:val="24"/>
          <w:szCs w:val="24"/>
          <w:lang w:val="en-US"/>
        </w:rPr>
        <w:t>walk,</w:t>
      </w:r>
      <w:r w:rsidRPr="0002231D">
        <w:rPr>
          <w:rFonts w:ascii="Times New Roman" w:eastAsia="Calibri" w:hAnsi="Times New Roman" w:cs="Times New Roman"/>
          <w:color w:val="auto"/>
          <w:sz w:val="24"/>
          <w:szCs w:val="24"/>
          <w:lang w:val="en-US"/>
        </w:rPr>
        <w:t xml:space="preserve"> or bike and these detrimental effects cannot be mitigated.</w:t>
      </w:r>
    </w:p>
    <w:p w14:paraId="3E4E0986" w14:textId="77777777" w:rsidR="0002231D" w:rsidRPr="0002231D" w:rsidRDefault="0002231D" w:rsidP="0002231D">
      <w:pPr>
        <w:widowControl w:val="0"/>
        <w:pBdr>
          <w:top w:val="none" w:sz="0" w:space="0" w:color="auto"/>
          <w:left w:val="none" w:sz="0" w:space="0" w:color="auto"/>
          <w:bottom w:val="none" w:sz="0" w:space="0" w:color="auto"/>
          <w:right w:val="none" w:sz="0" w:space="0" w:color="auto"/>
          <w:between w:val="none" w:sz="0" w:space="0" w:color="auto"/>
        </w:pBdr>
        <w:tabs>
          <w:tab w:val="left" w:pos="720"/>
        </w:tabs>
        <w:ind w:left="720"/>
        <w:jc w:val="both"/>
        <w:rPr>
          <w:rFonts w:ascii="Times New Roman" w:hAnsi="Times New Roman" w:cs="Times New Roman"/>
          <w:color w:val="auto"/>
          <w:sz w:val="24"/>
          <w:szCs w:val="24"/>
          <w:u w:val="single"/>
          <w:lang w:val="en-US"/>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1620"/>
        <w:gridCol w:w="1620"/>
        <w:gridCol w:w="2018"/>
        <w:gridCol w:w="1402"/>
      </w:tblGrid>
      <w:tr w:rsidR="0002231D" w:rsidRPr="0002231D" w14:paraId="19AE3779" w14:textId="77777777" w:rsidTr="00AB4667">
        <w:trPr>
          <w:trHeight w:val="450"/>
          <w:jc w:val="center"/>
        </w:trPr>
        <w:tc>
          <w:tcPr>
            <w:tcW w:w="9540" w:type="dxa"/>
            <w:gridSpan w:val="5"/>
            <w:shd w:val="clear" w:color="auto" w:fill="2F5496" w:themeFill="accent1" w:themeFillShade="BF"/>
            <w:vAlign w:val="center"/>
            <w:hideMark/>
          </w:tcPr>
          <w:p w14:paraId="52D03C82" w14:textId="4516436F"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jc w:val="center"/>
              <w:rPr>
                <w:rFonts w:asciiTheme="minorHAnsi" w:eastAsia="Times New Roman" w:hAnsiTheme="minorHAnsi" w:cstheme="minorHAnsi"/>
                <w:b/>
                <w:bCs/>
                <w:color w:val="FFFFFF"/>
                <w:lang w:val="en-US"/>
              </w:rPr>
            </w:pPr>
            <w:bookmarkStart w:id="22" w:name="_Hlk26173860"/>
            <w:r w:rsidRPr="0002231D">
              <w:rPr>
                <w:rFonts w:asciiTheme="minorHAnsi" w:eastAsia="Times New Roman" w:hAnsiTheme="minorHAnsi" w:cstheme="minorHAnsi"/>
                <w:b/>
                <w:bCs/>
                <w:color w:val="FFFFFF"/>
                <w:sz w:val="24"/>
                <w:szCs w:val="24"/>
                <w:lang w:val="en-US"/>
              </w:rPr>
              <w:t xml:space="preserve">FIGURE </w:t>
            </w:r>
            <w:r w:rsidR="001C7E56">
              <w:rPr>
                <w:rFonts w:asciiTheme="minorHAnsi" w:eastAsia="Times New Roman" w:hAnsiTheme="minorHAnsi" w:cstheme="minorHAnsi"/>
                <w:b/>
                <w:bCs/>
                <w:color w:val="FFFFFF"/>
                <w:sz w:val="24"/>
                <w:szCs w:val="24"/>
                <w:lang w:val="en-US"/>
              </w:rPr>
              <w:t>20</w:t>
            </w:r>
            <w:r w:rsidRPr="0002231D">
              <w:rPr>
                <w:rFonts w:asciiTheme="minorHAnsi" w:eastAsia="Times New Roman" w:hAnsiTheme="minorHAnsi" w:cstheme="minorHAnsi"/>
                <w:b/>
                <w:bCs/>
                <w:color w:val="FFFFFF"/>
                <w:sz w:val="24"/>
                <w:szCs w:val="24"/>
                <w:lang w:val="en-US"/>
              </w:rPr>
              <w:t>.  COMPLETE STREET TYPES AND DESIGN OPTIONS</w:t>
            </w:r>
            <w:bookmarkEnd w:id="22"/>
          </w:p>
        </w:tc>
      </w:tr>
      <w:tr w:rsidR="0002231D" w:rsidRPr="0002231D" w14:paraId="5AE2BD87" w14:textId="77777777" w:rsidTr="00AB4667">
        <w:trPr>
          <w:trHeight w:val="306"/>
          <w:jc w:val="center"/>
        </w:trPr>
        <w:tc>
          <w:tcPr>
            <w:tcW w:w="9540" w:type="dxa"/>
            <w:gridSpan w:val="5"/>
            <w:shd w:val="clear" w:color="auto" w:fill="auto"/>
            <w:vAlign w:val="center"/>
            <w:hideMark/>
          </w:tcPr>
          <w:p w14:paraId="4B92D42E"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jc w:val="center"/>
              <w:rPr>
                <w:rFonts w:asciiTheme="minorHAnsi" w:eastAsia="Times New Roman" w:hAnsiTheme="minorHAnsi" w:cstheme="minorHAnsi"/>
                <w:b/>
                <w:lang w:val="en-US"/>
              </w:rPr>
            </w:pPr>
          </w:p>
        </w:tc>
      </w:tr>
      <w:tr w:rsidR="0002231D" w:rsidRPr="0002231D" w14:paraId="02DD4DAC" w14:textId="77777777" w:rsidTr="00AB4667">
        <w:trPr>
          <w:trHeight w:val="498"/>
          <w:jc w:val="center"/>
        </w:trPr>
        <w:tc>
          <w:tcPr>
            <w:tcW w:w="2880" w:type="dxa"/>
            <w:shd w:val="clear" w:color="auto" w:fill="auto"/>
            <w:vAlign w:val="center"/>
            <w:hideMark/>
          </w:tcPr>
          <w:p w14:paraId="478DD58F"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jc w:val="both"/>
              <w:rPr>
                <w:rFonts w:asciiTheme="minorHAnsi" w:eastAsia="Times New Roman" w:hAnsiTheme="minorHAnsi" w:cstheme="minorHAnsi"/>
                <w:b/>
                <w:bCs/>
                <w:lang w:val="en-US"/>
              </w:rPr>
            </w:pPr>
            <w:r w:rsidRPr="0002231D">
              <w:rPr>
                <w:rFonts w:asciiTheme="minorHAnsi" w:eastAsia="Times New Roman" w:hAnsiTheme="minorHAnsi" w:cstheme="minorHAnsi"/>
                <w:b/>
                <w:bCs/>
                <w:lang w:val="en-US"/>
              </w:rPr>
              <w:t>Street Component</w:t>
            </w:r>
          </w:p>
        </w:tc>
        <w:tc>
          <w:tcPr>
            <w:tcW w:w="1620" w:type="dxa"/>
            <w:shd w:val="clear" w:color="auto" w:fill="auto"/>
            <w:vAlign w:val="center"/>
            <w:hideMark/>
          </w:tcPr>
          <w:p w14:paraId="2746AFE9"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b/>
                <w:bCs/>
                <w:lang w:val="en-US"/>
              </w:rPr>
            </w:pPr>
            <w:r w:rsidRPr="0002231D">
              <w:rPr>
                <w:rFonts w:asciiTheme="minorHAnsi" w:eastAsia="Times New Roman" w:hAnsiTheme="minorHAnsi" w:cstheme="minorHAnsi"/>
                <w:b/>
                <w:bCs/>
                <w:lang w:val="en-US"/>
              </w:rPr>
              <w:t>Primary Street</w:t>
            </w:r>
          </w:p>
        </w:tc>
        <w:tc>
          <w:tcPr>
            <w:tcW w:w="1620" w:type="dxa"/>
            <w:shd w:val="clear" w:color="auto" w:fill="auto"/>
            <w:vAlign w:val="center"/>
            <w:hideMark/>
          </w:tcPr>
          <w:p w14:paraId="5DD732C4"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b/>
                <w:bCs/>
                <w:lang w:val="en-US"/>
              </w:rPr>
            </w:pPr>
            <w:r w:rsidRPr="0002231D">
              <w:rPr>
                <w:rFonts w:asciiTheme="minorHAnsi" w:eastAsia="Times New Roman" w:hAnsiTheme="minorHAnsi" w:cstheme="minorHAnsi"/>
                <w:b/>
                <w:bCs/>
                <w:lang w:val="en-US"/>
              </w:rPr>
              <w:t xml:space="preserve">Secondary Street </w:t>
            </w:r>
          </w:p>
        </w:tc>
        <w:tc>
          <w:tcPr>
            <w:tcW w:w="2018" w:type="dxa"/>
            <w:shd w:val="clear" w:color="auto" w:fill="auto"/>
            <w:vAlign w:val="center"/>
            <w:hideMark/>
          </w:tcPr>
          <w:p w14:paraId="23C38117"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b/>
                <w:bCs/>
                <w:lang w:val="en-US"/>
              </w:rPr>
            </w:pPr>
            <w:r w:rsidRPr="0002231D">
              <w:rPr>
                <w:rFonts w:asciiTheme="minorHAnsi" w:eastAsia="Times New Roman" w:hAnsiTheme="minorHAnsi" w:cstheme="minorHAnsi"/>
                <w:b/>
                <w:bCs/>
                <w:lang w:val="en-US"/>
              </w:rPr>
              <w:t>Private Street</w:t>
            </w:r>
          </w:p>
        </w:tc>
        <w:tc>
          <w:tcPr>
            <w:tcW w:w="1402" w:type="dxa"/>
            <w:shd w:val="clear" w:color="auto" w:fill="auto"/>
            <w:vAlign w:val="center"/>
            <w:hideMark/>
          </w:tcPr>
          <w:p w14:paraId="1E3C1AD0"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b/>
                <w:bCs/>
                <w:lang w:val="en-US"/>
              </w:rPr>
            </w:pPr>
            <w:r w:rsidRPr="0002231D">
              <w:rPr>
                <w:rFonts w:asciiTheme="minorHAnsi" w:eastAsia="Times New Roman" w:hAnsiTheme="minorHAnsi" w:cstheme="minorHAnsi"/>
                <w:b/>
                <w:bCs/>
                <w:lang w:val="en-US"/>
              </w:rPr>
              <w:t>Access Way</w:t>
            </w:r>
          </w:p>
        </w:tc>
      </w:tr>
      <w:tr w:rsidR="0002231D" w:rsidRPr="0002231D" w14:paraId="2CAA898B" w14:textId="77777777" w:rsidTr="00AB4667">
        <w:trPr>
          <w:trHeight w:val="288"/>
          <w:jc w:val="center"/>
        </w:trPr>
        <w:tc>
          <w:tcPr>
            <w:tcW w:w="2880" w:type="dxa"/>
            <w:shd w:val="clear" w:color="auto" w:fill="auto"/>
            <w:vAlign w:val="center"/>
            <w:hideMark/>
          </w:tcPr>
          <w:p w14:paraId="7EF9641F"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jc w:val="both"/>
              <w:rPr>
                <w:rFonts w:asciiTheme="minorHAnsi" w:eastAsia="Times New Roman" w:hAnsiTheme="minorHAnsi" w:cstheme="minorHAnsi"/>
                <w:lang w:val="en-US"/>
              </w:rPr>
            </w:pPr>
            <w:r w:rsidRPr="0002231D">
              <w:rPr>
                <w:rFonts w:asciiTheme="minorHAnsi" w:eastAsia="Times New Roman" w:hAnsiTheme="minorHAnsi" w:cstheme="minorHAnsi"/>
                <w:lang w:val="en-US"/>
              </w:rPr>
              <w:t>Right-Of-Way (B)</w:t>
            </w:r>
          </w:p>
        </w:tc>
        <w:tc>
          <w:tcPr>
            <w:tcW w:w="1620" w:type="dxa"/>
            <w:shd w:val="clear" w:color="auto" w:fill="auto"/>
            <w:vAlign w:val="center"/>
            <w:hideMark/>
          </w:tcPr>
          <w:p w14:paraId="4082F2A6"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lang w:val="en-US"/>
              </w:rPr>
            </w:pPr>
            <w:r w:rsidRPr="0002231D">
              <w:rPr>
                <w:rFonts w:asciiTheme="minorHAnsi" w:eastAsia="Times New Roman" w:hAnsiTheme="minorHAnsi" w:cstheme="minorHAnsi"/>
                <w:lang w:val="en-US"/>
              </w:rPr>
              <w:t>100 Ft. Min.</w:t>
            </w:r>
          </w:p>
        </w:tc>
        <w:tc>
          <w:tcPr>
            <w:tcW w:w="1620" w:type="dxa"/>
            <w:shd w:val="clear" w:color="auto" w:fill="auto"/>
            <w:vAlign w:val="center"/>
            <w:hideMark/>
          </w:tcPr>
          <w:p w14:paraId="7AA39EBF"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lang w:val="en-US"/>
              </w:rPr>
            </w:pPr>
            <w:r w:rsidRPr="0002231D">
              <w:rPr>
                <w:rFonts w:asciiTheme="minorHAnsi" w:eastAsia="Times New Roman" w:hAnsiTheme="minorHAnsi" w:cstheme="minorHAnsi"/>
                <w:lang w:val="en-US"/>
              </w:rPr>
              <w:t>50 Ft. Min.</w:t>
            </w:r>
          </w:p>
        </w:tc>
        <w:tc>
          <w:tcPr>
            <w:tcW w:w="2018" w:type="dxa"/>
            <w:shd w:val="clear" w:color="auto" w:fill="auto"/>
            <w:vAlign w:val="center"/>
            <w:hideMark/>
          </w:tcPr>
          <w:p w14:paraId="720DFA6C"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lang w:val="en-US"/>
              </w:rPr>
            </w:pPr>
            <w:r w:rsidRPr="0002231D">
              <w:rPr>
                <w:rFonts w:asciiTheme="minorHAnsi" w:eastAsia="Times New Roman" w:hAnsiTheme="minorHAnsi" w:cstheme="minorHAnsi"/>
                <w:lang w:val="en-US"/>
              </w:rPr>
              <w:t>40 Ft. Min.</w:t>
            </w:r>
          </w:p>
        </w:tc>
        <w:tc>
          <w:tcPr>
            <w:tcW w:w="1402" w:type="dxa"/>
            <w:shd w:val="clear" w:color="auto" w:fill="auto"/>
            <w:vAlign w:val="center"/>
            <w:hideMark/>
          </w:tcPr>
          <w:p w14:paraId="1D4CF6F3"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lang w:val="en-US"/>
              </w:rPr>
            </w:pPr>
            <w:r w:rsidRPr="0002231D">
              <w:rPr>
                <w:rFonts w:asciiTheme="minorHAnsi" w:eastAsia="Times New Roman" w:hAnsiTheme="minorHAnsi" w:cstheme="minorHAnsi"/>
                <w:lang w:val="en-US"/>
              </w:rPr>
              <w:t>24 Ft. Min.</w:t>
            </w:r>
          </w:p>
        </w:tc>
      </w:tr>
      <w:tr w:rsidR="0002231D" w:rsidRPr="0002231D" w14:paraId="21A8504B" w14:textId="77777777" w:rsidTr="00AB4667">
        <w:trPr>
          <w:trHeight w:val="288"/>
          <w:jc w:val="center"/>
        </w:trPr>
        <w:tc>
          <w:tcPr>
            <w:tcW w:w="9540" w:type="dxa"/>
            <w:gridSpan w:val="5"/>
            <w:shd w:val="clear" w:color="auto" w:fill="auto"/>
            <w:vAlign w:val="center"/>
            <w:hideMark/>
          </w:tcPr>
          <w:p w14:paraId="256B54FE"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lang w:val="en-US"/>
              </w:rPr>
            </w:pPr>
            <w:r w:rsidRPr="0002231D">
              <w:rPr>
                <w:rFonts w:asciiTheme="minorHAnsi" w:eastAsia="Times New Roman" w:hAnsiTheme="minorHAnsi" w:cstheme="minorHAnsi"/>
                <w:lang w:val="en-US"/>
              </w:rPr>
              <w:t>Vehicle Lanes (C)</w:t>
            </w:r>
          </w:p>
        </w:tc>
      </w:tr>
      <w:tr w:rsidR="0002231D" w:rsidRPr="0002231D" w14:paraId="458B9B9B" w14:textId="77777777" w:rsidTr="00AB4667">
        <w:trPr>
          <w:trHeight w:val="288"/>
          <w:jc w:val="center"/>
        </w:trPr>
        <w:tc>
          <w:tcPr>
            <w:tcW w:w="2880" w:type="dxa"/>
            <w:shd w:val="clear" w:color="auto" w:fill="auto"/>
            <w:vAlign w:val="center"/>
            <w:hideMark/>
          </w:tcPr>
          <w:p w14:paraId="511D13AE"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ind w:firstLineChars="100" w:firstLine="220"/>
              <w:rPr>
                <w:rFonts w:asciiTheme="minorHAnsi" w:eastAsia="Times New Roman" w:hAnsiTheme="minorHAnsi" w:cstheme="minorHAnsi"/>
                <w:lang w:val="en-US"/>
              </w:rPr>
            </w:pPr>
            <w:r w:rsidRPr="0002231D">
              <w:rPr>
                <w:rFonts w:asciiTheme="minorHAnsi" w:eastAsia="Times New Roman" w:hAnsiTheme="minorHAnsi" w:cstheme="minorHAnsi"/>
                <w:lang w:val="en-US"/>
              </w:rPr>
              <w:t>Travel Lane (C-5)</w:t>
            </w:r>
          </w:p>
        </w:tc>
        <w:tc>
          <w:tcPr>
            <w:tcW w:w="1620" w:type="dxa"/>
            <w:shd w:val="clear" w:color="auto" w:fill="auto"/>
            <w:vAlign w:val="center"/>
            <w:hideMark/>
          </w:tcPr>
          <w:p w14:paraId="6388CA28"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lang w:val="en-US"/>
              </w:rPr>
            </w:pPr>
            <w:r w:rsidRPr="0002231D">
              <w:rPr>
                <w:rFonts w:asciiTheme="minorHAnsi" w:eastAsia="Times New Roman" w:hAnsiTheme="minorHAnsi" w:cstheme="minorHAnsi"/>
                <w:lang w:val="en-US"/>
              </w:rPr>
              <w:t>12 Ft. Min.</w:t>
            </w:r>
          </w:p>
        </w:tc>
        <w:tc>
          <w:tcPr>
            <w:tcW w:w="1620" w:type="dxa"/>
            <w:shd w:val="clear" w:color="auto" w:fill="auto"/>
            <w:vAlign w:val="center"/>
            <w:hideMark/>
          </w:tcPr>
          <w:p w14:paraId="11C05978"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lang w:val="en-US"/>
              </w:rPr>
            </w:pPr>
            <w:r w:rsidRPr="0002231D">
              <w:rPr>
                <w:rFonts w:asciiTheme="minorHAnsi" w:eastAsia="Times New Roman" w:hAnsiTheme="minorHAnsi" w:cstheme="minorHAnsi"/>
                <w:lang w:val="en-US"/>
              </w:rPr>
              <w:t>11 Ft. Min.</w:t>
            </w:r>
          </w:p>
        </w:tc>
        <w:tc>
          <w:tcPr>
            <w:tcW w:w="2018" w:type="dxa"/>
            <w:shd w:val="clear" w:color="auto" w:fill="auto"/>
            <w:vAlign w:val="center"/>
            <w:hideMark/>
          </w:tcPr>
          <w:p w14:paraId="1B350A84"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lang w:val="en-US"/>
              </w:rPr>
            </w:pPr>
            <w:r w:rsidRPr="0002231D">
              <w:rPr>
                <w:rFonts w:asciiTheme="minorHAnsi" w:eastAsia="Times New Roman" w:hAnsiTheme="minorHAnsi" w:cstheme="minorHAnsi"/>
                <w:lang w:val="en-US"/>
              </w:rPr>
              <w:t>10 Ft. Min.</w:t>
            </w:r>
          </w:p>
        </w:tc>
        <w:tc>
          <w:tcPr>
            <w:tcW w:w="1402" w:type="dxa"/>
            <w:shd w:val="clear" w:color="auto" w:fill="auto"/>
            <w:vAlign w:val="center"/>
            <w:hideMark/>
          </w:tcPr>
          <w:p w14:paraId="5CE12D16"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lang w:val="en-US"/>
              </w:rPr>
            </w:pPr>
            <w:r w:rsidRPr="0002231D">
              <w:rPr>
                <w:rFonts w:asciiTheme="minorHAnsi" w:eastAsia="Times New Roman" w:hAnsiTheme="minorHAnsi" w:cstheme="minorHAnsi"/>
                <w:lang w:val="en-US"/>
              </w:rPr>
              <w:t>10 Ft. Min.</w:t>
            </w:r>
          </w:p>
        </w:tc>
      </w:tr>
      <w:tr w:rsidR="0002231D" w:rsidRPr="0002231D" w14:paraId="3988B25A" w14:textId="77777777" w:rsidTr="00AB4667">
        <w:trPr>
          <w:trHeight w:val="288"/>
          <w:jc w:val="center"/>
        </w:trPr>
        <w:tc>
          <w:tcPr>
            <w:tcW w:w="2880" w:type="dxa"/>
            <w:shd w:val="clear" w:color="auto" w:fill="auto"/>
            <w:vAlign w:val="center"/>
            <w:hideMark/>
          </w:tcPr>
          <w:p w14:paraId="17DD5164"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ind w:firstLineChars="100" w:firstLine="220"/>
              <w:rPr>
                <w:rFonts w:asciiTheme="minorHAnsi" w:eastAsia="Times New Roman" w:hAnsiTheme="minorHAnsi" w:cstheme="minorHAnsi"/>
                <w:lang w:val="en-US"/>
              </w:rPr>
            </w:pPr>
            <w:r w:rsidRPr="0002231D">
              <w:rPr>
                <w:rFonts w:asciiTheme="minorHAnsi" w:eastAsia="Times New Roman" w:hAnsiTheme="minorHAnsi" w:cstheme="minorHAnsi"/>
                <w:lang w:val="en-US"/>
              </w:rPr>
              <w:t>Parking Lane (5)</w:t>
            </w:r>
          </w:p>
        </w:tc>
        <w:tc>
          <w:tcPr>
            <w:tcW w:w="1620" w:type="dxa"/>
            <w:shd w:val="clear" w:color="auto" w:fill="auto"/>
            <w:vAlign w:val="center"/>
            <w:hideMark/>
          </w:tcPr>
          <w:p w14:paraId="20883921"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lang w:val="en-US"/>
              </w:rPr>
            </w:pPr>
            <w:r w:rsidRPr="0002231D">
              <w:rPr>
                <w:rFonts w:asciiTheme="minorHAnsi" w:eastAsia="Times New Roman" w:hAnsiTheme="minorHAnsi" w:cstheme="minorHAnsi"/>
                <w:lang w:val="en-US"/>
              </w:rPr>
              <w:t>Optional/</w:t>
            </w:r>
          </w:p>
          <w:p w14:paraId="25046BA0"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lang w:val="en-US"/>
              </w:rPr>
            </w:pPr>
            <w:r w:rsidRPr="0002231D">
              <w:rPr>
                <w:rFonts w:asciiTheme="minorHAnsi" w:eastAsia="Times New Roman" w:hAnsiTheme="minorHAnsi" w:cstheme="minorHAnsi"/>
                <w:lang w:val="en-US"/>
              </w:rPr>
              <w:t>8 Ft. Min.</w:t>
            </w:r>
          </w:p>
        </w:tc>
        <w:tc>
          <w:tcPr>
            <w:tcW w:w="1620" w:type="dxa"/>
            <w:shd w:val="clear" w:color="auto" w:fill="auto"/>
            <w:vAlign w:val="center"/>
            <w:hideMark/>
          </w:tcPr>
          <w:p w14:paraId="35A19B4A"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lang w:val="en-US"/>
              </w:rPr>
            </w:pPr>
            <w:r w:rsidRPr="0002231D">
              <w:rPr>
                <w:rFonts w:asciiTheme="minorHAnsi" w:eastAsia="Times New Roman" w:hAnsiTheme="minorHAnsi" w:cstheme="minorHAnsi"/>
                <w:lang w:val="en-US"/>
              </w:rPr>
              <w:t>8 Ft Minimum</w:t>
            </w:r>
          </w:p>
        </w:tc>
        <w:tc>
          <w:tcPr>
            <w:tcW w:w="2018" w:type="dxa"/>
            <w:shd w:val="clear" w:color="auto" w:fill="auto"/>
            <w:vAlign w:val="center"/>
            <w:hideMark/>
          </w:tcPr>
          <w:p w14:paraId="13CF2846"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lang w:val="en-US"/>
              </w:rPr>
            </w:pPr>
            <w:r w:rsidRPr="0002231D">
              <w:rPr>
                <w:rFonts w:asciiTheme="minorHAnsi" w:eastAsia="Times New Roman" w:hAnsiTheme="minorHAnsi" w:cstheme="minorHAnsi"/>
                <w:lang w:val="en-US"/>
              </w:rPr>
              <w:t>1 Side or Informal</w:t>
            </w:r>
          </w:p>
        </w:tc>
        <w:tc>
          <w:tcPr>
            <w:tcW w:w="1402" w:type="dxa"/>
            <w:shd w:val="clear" w:color="auto" w:fill="auto"/>
            <w:vAlign w:val="center"/>
            <w:hideMark/>
          </w:tcPr>
          <w:p w14:paraId="0D48B65C"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lang w:val="en-US"/>
              </w:rPr>
            </w:pPr>
            <w:r w:rsidRPr="0002231D">
              <w:rPr>
                <w:rFonts w:asciiTheme="minorHAnsi" w:eastAsia="Times New Roman" w:hAnsiTheme="minorHAnsi" w:cstheme="minorHAnsi"/>
                <w:lang w:val="en-US"/>
              </w:rPr>
              <w:t>N/A</w:t>
            </w:r>
          </w:p>
        </w:tc>
      </w:tr>
      <w:tr w:rsidR="0002231D" w:rsidRPr="0002231D" w14:paraId="5D3135CB" w14:textId="77777777" w:rsidTr="00AB4667">
        <w:trPr>
          <w:trHeight w:val="288"/>
          <w:jc w:val="center"/>
        </w:trPr>
        <w:tc>
          <w:tcPr>
            <w:tcW w:w="2880" w:type="dxa"/>
            <w:shd w:val="clear" w:color="auto" w:fill="auto"/>
            <w:vAlign w:val="center"/>
            <w:hideMark/>
          </w:tcPr>
          <w:p w14:paraId="4C2EF2BF"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ind w:firstLineChars="100" w:firstLine="220"/>
              <w:rPr>
                <w:rFonts w:asciiTheme="minorHAnsi" w:eastAsia="Times New Roman" w:hAnsiTheme="minorHAnsi" w:cstheme="minorHAnsi"/>
                <w:lang w:val="en-US"/>
              </w:rPr>
            </w:pPr>
            <w:r w:rsidRPr="0002231D">
              <w:rPr>
                <w:rFonts w:asciiTheme="minorHAnsi" w:eastAsia="Times New Roman" w:hAnsiTheme="minorHAnsi" w:cstheme="minorHAnsi"/>
                <w:lang w:val="en-US"/>
              </w:rPr>
              <w:t>Bike Lanes</w:t>
            </w:r>
          </w:p>
        </w:tc>
        <w:tc>
          <w:tcPr>
            <w:tcW w:w="1620" w:type="dxa"/>
            <w:shd w:val="clear" w:color="auto" w:fill="auto"/>
            <w:vAlign w:val="center"/>
            <w:hideMark/>
          </w:tcPr>
          <w:p w14:paraId="4023713D"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lang w:val="en-US"/>
              </w:rPr>
            </w:pPr>
            <w:r w:rsidRPr="0002231D">
              <w:rPr>
                <w:rFonts w:asciiTheme="minorHAnsi" w:eastAsia="Times New Roman" w:hAnsiTheme="minorHAnsi" w:cstheme="minorHAnsi"/>
                <w:lang w:val="en-US"/>
              </w:rPr>
              <w:t>Optional/</w:t>
            </w:r>
          </w:p>
          <w:p w14:paraId="2ABC018F"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lang w:val="en-US"/>
              </w:rPr>
            </w:pPr>
            <w:r w:rsidRPr="0002231D">
              <w:rPr>
                <w:rFonts w:asciiTheme="minorHAnsi" w:eastAsia="Times New Roman" w:hAnsiTheme="minorHAnsi" w:cstheme="minorHAnsi"/>
                <w:lang w:val="en-US"/>
              </w:rPr>
              <w:t>5 Ft. Min.</w:t>
            </w:r>
          </w:p>
        </w:tc>
        <w:tc>
          <w:tcPr>
            <w:tcW w:w="1620" w:type="dxa"/>
            <w:shd w:val="clear" w:color="auto" w:fill="auto"/>
            <w:vAlign w:val="center"/>
            <w:hideMark/>
          </w:tcPr>
          <w:p w14:paraId="0994A0F8"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lang w:val="en-US"/>
              </w:rPr>
            </w:pPr>
            <w:r w:rsidRPr="0002231D">
              <w:rPr>
                <w:rFonts w:asciiTheme="minorHAnsi" w:eastAsia="Times New Roman" w:hAnsiTheme="minorHAnsi" w:cstheme="minorHAnsi"/>
                <w:lang w:val="en-US"/>
              </w:rPr>
              <w:t>Optional/</w:t>
            </w:r>
          </w:p>
          <w:p w14:paraId="25F011A7"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lang w:val="en-US"/>
              </w:rPr>
            </w:pPr>
            <w:r w:rsidRPr="0002231D">
              <w:rPr>
                <w:rFonts w:asciiTheme="minorHAnsi" w:eastAsia="Times New Roman" w:hAnsiTheme="minorHAnsi" w:cstheme="minorHAnsi"/>
                <w:lang w:val="en-US"/>
              </w:rPr>
              <w:t>5 Ft. Min.</w:t>
            </w:r>
          </w:p>
        </w:tc>
        <w:tc>
          <w:tcPr>
            <w:tcW w:w="2018" w:type="dxa"/>
            <w:shd w:val="clear" w:color="auto" w:fill="auto"/>
            <w:vAlign w:val="center"/>
            <w:hideMark/>
          </w:tcPr>
          <w:p w14:paraId="05E1F90E"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lang w:val="en-US"/>
              </w:rPr>
            </w:pPr>
            <w:r w:rsidRPr="0002231D">
              <w:rPr>
                <w:rFonts w:asciiTheme="minorHAnsi" w:eastAsia="Times New Roman" w:hAnsiTheme="minorHAnsi" w:cstheme="minorHAnsi"/>
                <w:lang w:val="en-US"/>
              </w:rPr>
              <w:t>Sharrows/Informal</w:t>
            </w:r>
          </w:p>
        </w:tc>
        <w:tc>
          <w:tcPr>
            <w:tcW w:w="1402" w:type="dxa"/>
            <w:shd w:val="clear" w:color="auto" w:fill="auto"/>
            <w:vAlign w:val="center"/>
            <w:hideMark/>
          </w:tcPr>
          <w:p w14:paraId="491C4934"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lang w:val="en-US"/>
              </w:rPr>
            </w:pPr>
            <w:r w:rsidRPr="0002231D">
              <w:rPr>
                <w:rFonts w:asciiTheme="minorHAnsi" w:eastAsia="Times New Roman" w:hAnsiTheme="minorHAnsi" w:cstheme="minorHAnsi"/>
                <w:lang w:val="en-US"/>
              </w:rPr>
              <w:t>N/A</w:t>
            </w:r>
          </w:p>
        </w:tc>
      </w:tr>
      <w:tr w:rsidR="0002231D" w:rsidRPr="0002231D" w14:paraId="40024E44" w14:textId="77777777" w:rsidTr="00AB4667">
        <w:trPr>
          <w:trHeight w:val="288"/>
          <w:jc w:val="center"/>
        </w:trPr>
        <w:tc>
          <w:tcPr>
            <w:tcW w:w="2880" w:type="dxa"/>
            <w:shd w:val="clear" w:color="auto" w:fill="auto"/>
            <w:vAlign w:val="center"/>
            <w:hideMark/>
          </w:tcPr>
          <w:p w14:paraId="43E987C9"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ind w:firstLineChars="100" w:firstLine="220"/>
              <w:rPr>
                <w:rFonts w:asciiTheme="minorHAnsi" w:eastAsia="Times New Roman" w:hAnsiTheme="minorHAnsi" w:cstheme="minorHAnsi"/>
                <w:lang w:val="en-US"/>
              </w:rPr>
            </w:pPr>
            <w:r w:rsidRPr="0002231D">
              <w:rPr>
                <w:rFonts w:asciiTheme="minorHAnsi" w:eastAsia="Times New Roman" w:hAnsiTheme="minorHAnsi" w:cstheme="minorHAnsi"/>
                <w:lang w:val="en-US"/>
              </w:rPr>
              <w:t>Multi-Purpose Path</w:t>
            </w:r>
          </w:p>
        </w:tc>
        <w:tc>
          <w:tcPr>
            <w:tcW w:w="1620" w:type="dxa"/>
            <w:shd w:val="clear" w:color="auto" w:fill="auto"/>
            <w:vAlign w:val="center"/>
            <w:hideMark/>
          </w:tcPr>
          <w:p w14:paraId="710AF818"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lang w:val="en-US"/>
              </w:rPr>
            </w:pPr>
            <w:r w:rsidRPr="0002231D">
              <w:rPr>
                <w:rFonts w:asciiTheme="minorHAnsi" w:eastAsia="Times New Roman" w:hAnsiTheme="minorHAnsi" w:cstheme="minorHAnsi"/>
                <w:lang w:val="en-US"/>
              </w:rPr>
              <w:t>Required</w:t>
            </w:r>
          </w:p>
        </w:tc>
        <w:tc>
          <w:tcPr>
            <w:tcW w:w="1620" w:type="dxa"/>
            <w:shd w:val="clear" w:color="auto" w:fill="auto"/>
            <w:vAlign w:val="center"/>
            <w:hideMark/>
          </w:tcPr>
          <w:p w14:paraId="4CDC94E6"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lang w:val="en-US"/>
              </w:rPr>
            </w:pPr>
            <w:r w:rsidRPr="0002231D">
              <w:rPr>
                <w:rFonts w:asciiTheme="minorHAnsi" w:eastAsia="Times New Roman" w:hAnsiTheme="minorHAnsi" w:cstheme="minorHAnsi"/>
                <w:lang w:val="en-US"/>
              </w:rPr>
              <w:t>N/A</w:t>
            </w:r>
          </w:p>
        </w:tc>
        <w:tc>
          <w:tcPr>
            <w:tcW w:w="2018" w:type="dxa"/>
            <w:shd w:val="clear" w:color="auto" w:fill="auto"/>
            <w:vAlign w:val="center"/>
            <w:hideMark/>
          </w:tcPr>
          <w:p w14:paraId="45490FD9"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lang w:val="en-US"/>
              </w:rPr>
            </w:pPr>
            <w:r w:rsidRPr="0002231D">
              <w:rPr>
                <w:rFonts w:asciiTheme="minorHAnsi" w:eastAsia="Times New Roman" w:hAnsiTheme="minorHAnsi" w:cstheme="minorHAnsi"/>
                <w:lang w:val="en-US"/>
              </w:rPr>
              <w:t>N/A</w:t>
            </w:r>
          </w:p>
        </w:tc>
        <w:tc>
          <w:tcPr>
            <w:tcW w:w="1402" w:type="dxa"/>
            <w:shd w:val="clear" w:color="auto" w:fill="auto"/>
            <w:vAlign w:val="center"/>
            <w:hideMark/>
          </w:tcPr>
          <w:p w14:paraId="1EF1DEF0"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lang w:val="en-US"/>
              </w:rPr>
            </w:pPr>
            <w:r w:rsidRPr="0002231D">
              <w:rPr>
                <w:rFonts w:asciiTheme="minorHAnsi" w:eastAsia="Times New Roman" w:hAnsiTheme="minorHAnsi" w:cstheme="minorHAnsi"/>
                <w:lang w:val="en-US"/>
              </w:rPr>
              <w:t>N/A</w:t>
            </w:r>
          </w:p>
        </w:tc>
      </w:tr>
      <w:tr w:rsidR="0002231D" w:rsidRPr="0002231D" w14:paraId="4B53E3C6" w14:textId="77777777" w:rsidTr="00AB4667">
        <w:trPr>
          <w:trHeight w:val="288"/>
          <w:jc w:val="center"/>
        </w:trPr>
        <w:tc>
          <w:tcPr>
            <w:tcW w:w="2880" w:type="dxa"/>
            <w:shd w:val="clear" w:color="auto" w:fill="auto"/>
            <w:vAlign w:val="center"/>
          </w:tcPr>
          <w:p w14:paraId="33815F92"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jc w:val="both"/>
              <w:rPr>
                <w:rFonts w:asciiTheme="minorHAnsi" w:eastAsia="Times New Roman" w:hAnsiTheme="minorHAnsi" w:cstheme="minorHAnsi"/>
                <w:lang w:val="en-US"/>
              </w:rPr>
            </w:pPr>
            <w:r w:rsidRPr="0002231D">
              <w:rPr>
                <w:rFonts w:asciiTheme="minorHAnsi" w:eastAsia="Times New Roman" w:hAnsiTheme="minorHAnsi" w:cstheme="minorHAnsi"/>
                <w:lang w:val="en-US"/>
              </w:rPr>
              <w:t xml:space="preserve">     Sidewalk</w:t>
            </w:r>
          </w:p>
        </w:tc>
        <w:tc>
          <w:tcPr>
            <w:tcW w:w="1620" w:type="dxa"/>
            <w:shd w:val="clear" w:color="auto" w:fill="auto"/>
            <w:vAlign w:val="center"/>
          </w:tcPr>
          <w:p w14:paraId="053C27DA"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lang w:val="en-US"/>
              </w:rPr>
            </w:pPr>
          </w:p>
        </w:tc>
        <w:tc>
          <w:tcPr>
            <w:tcW w:w="1620" w:type="dxa"/>
            <w:shd w:val="clear" w:color="auto" w:fill="auto"/>
            <w:vAlign w:val="center"/>
          </w:tcPr>
          <w:p w14:paraId="6FD1986E"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lang w:val="en-US"/>
              </w:rPr>
            </w:pPr>
          </w:p>
        </w:tc>
        <w:tc>
          <w:tcPr>
            <w:tcW w:w="2018" w:type="dxa"/>
            <w:shd w:val="clear" w:color="auto" w:fill="auto"/>
            <w:vAlign w:val="center"/>
          </w:tcPr>
          <w:p w14:paraId="56D1A3AE"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lang w:val="en-US"/>
              </w:rPr>
            </w:pPr>
          </w:p>
        </w:tc>
        <w:tc>
          <w:tcPr>
            <w:tcW w:w="1402" w:type="dxa"/>
            <w:shd w:val="clear" w:color="auto" w:fill="auto"/>
            <w:vAlign w:val="center"/>
          </w:tcPr>
          <w:p w14:paraId="43811D75"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lang w:val="en-US"/>
              </w:rPr>
            </w:pPr>
          </w:p>
        </w:tc>
      </w:tr>
      <w:tr w:rsidR="0002231D" w:rsidRPr="0002231D" w14:paraId="79555D2F" w14:textId="77777777" w:rsidTr="00AB4667">
        <w:trPr>
          <w:trHeight w:val="288"/>
          <w:jc w:val="center"/>
        </w:trPr>
        <w:tc>
          <w:tcPr>
            <w:tcW w:w="2880" w:type="dxa"/>
            <w:shd w:val="clear" w:color="auto" w:fill="auto"/>
            <w:vAlign w:val="center"/>
            <w:hideMark/>
          </w:tcPr>
          <w:p w14:paraId="6C560DB3"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jc w:val="both"/>
              <w:rPr>
                <w:rFonts w:asciiTheme="minorHAnsi" w:eastAsia="Times New Roman" w:hAnsiTheme="minorHAnsi" w:cstheme="minorHAnsi"/>
                <w:lang w:val="en-US"/>
              </w:rPr>
            </w:pPr>
            <w:r w:rsidRPr="0002231D">
              <w:rPr>
                <w:rFonts w:asciiTheme="minorHAnsi" w:eastAsia="Times New Roman" w:hAnsiTheme="minorHAnsi" w:cstheme="minorHAnsi"/>
                <w:lang w:val="en-US"/>
              </w:rPr>
              <w:t xml:space="preserve">    Public Frontage Zone (2)</w:t>
            </w:r>
          </w:p>
        </w:tc>
        <w:tc>
          <w:tcPr>
            <w:tcW w:w="1620" w:type="dxa"/>
            <w:shd w:val="clear" w:color="auto" w:fill="auto"/>
            <w:vAlign w:val="center"/>
            <w:hideMark/>
          </w:tcPr>
          <w:p w14:paraId="3C588603"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lang w:val="en-US"/>
              </w:rPr>
            </w:pPr>
            <w:r w:rsidRPr="0002231D">
              <w:rPr>
                <w:rFonts w:asciiTheme="minorHAnsi" w:eastAsia="Times New Roman" w:hAnsiTheme="minorHAnsi" w:cstheme="minorHAnsi"/>
                <w:lang w:val="en-US"/>
              </w:rPr>
              <w:t>Optional/</w:t>
            </w:r>
          </w:p>
          <w:p w14:paraId="2B19EFD7"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lang w:val="en-US"/>
              </w:rPr>
            </w:pPr>
            <w:r w:rsidRPr="0002231D">
              <w:rPr>
                <w:rFonts w:asciiTheme="minorHAnsi" w:eastAsia="Times New Roman" w:hAnsiTheme="minorHAnsi" w:cstheme="minorHAnsi"/>
                <w:lang w:val="en-US"/>
              </w:rPr>
              <w:t>3 Ft. Min.</w:t>
            </w:r>
          </w:p>
        </w:tc>
        <w:tc>
          <w:tcPr>
            <w:tcW w:w="1620" w:type="dxa"/>
            <w:shd w:val="clear" w:color="auto" w:fill="auto"/>
            <w:vAlign w:val="center"/>
            <w:hideMark/>
          </w:tcPr>
          <w:p w14:paraId="1D12E147"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lang w:val="en-US"/>
              </w:rPr>
            </w:pPr>
            <w:r w:rsidRPr="0002231D">
              <w:rPr>
                <w:rFonts w:asciiTheme="minorHAnsi" w:eastAsia="Times New Roman" w:hAnsiTheme="minorHAnsi" w:cstheme="minorHAnsi"/>
                <w:lang w:val="en-US"/>
              </w:rPr>
              <w:t>Optional/</w:t>
            </w:r>
          </w:p>
          <w:p w14:paraId="78590FEB"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lang w:val="en-US"/>
              </w:rPr>
            </w:pPr>
            <w:r w:rsidRPr="0002231D">
              <w:rPr>
                <w:rFonts w:asciiTheme="minorHAnsi" w:eastAsia="Times New Roman" w:hAnsiTheme="minorHAnsi" w:cstheme="minorHAnsi"/>
                <w:lang w:val="en-US"/>
              </w:rPr>
              <w:t>3 Ft. Min.</w:t>
            </w:r>
          </w:p>
        </w:tc>
        <w:tc>
          <w:tcPr>
            <w:tcW w:w="2018" w:type="dxa"/>
            <w:shd w:val="clear" w:color="auto" w:fill="auto"/>
            <w:vAlign w:val="center"/>
            <w:hideMark/>
          </w:tcPr>
          <w:p w14:paraId="0BC4B43E"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lang w:val="en-US"/>
              </w:rPr>
            </w:pPr>
            <w:r w:rsidRPr="0002231D">
              <w:rPr>
                <w:rFonts w:asciiTheme="minorHAnsi" w:eastAsia="Times New Roman" w:hAnsiTheme="minorHAnsi" w:cstheme="minorHAnsi"/>
                <w:lang w:val="en-US"/>
              </w:rPr>
              <w:t>N/A</w:t>
            </w:r>
          </w:p>
        </w:tc>
        <w:tc>
          <w:tcPr>
            <w:tcW w:w="1402" w:type="dxa"/>
            <w:shd w:val="clear" w:color="auto" w:fill="auto"/>
            <w:vAlign w:val="center"/>
            <w:hideMark/>
          </w:tcPr>
          <w:p w14:paraId="14436A65"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lang w:val="en-US"/>
              </w:rPr>
            </w:pPr>
            <w:r w:rsidRPr="0002231D">
              <w:rPr>
                <w:rFonts w:asciiTheme="minorHAnsi" w:eastAsia="Times New Roman" w:hAnsiTheme="minorHAnsi" w:cstheme="minorHAnsi"/>
                <w:lang w:val="en-US"/>
              </w:rPr>
              <w:t>N/A</w:t>
            </w:r>
          </w:p>
        </w:tc>
      </w:tr>
      <w:tr w:rsidR="0002231D" w:rsidRPr="0002231D" w14:paraId="786C9C93" w14:textId="77777777" w:rsidTr="00961415">
        <w:trPr>
          <w:trHeight w:val="288"/>
          <w:jc w:val="center"/>
        </w:trPr>
        <w:tc>
          <w:tcPr>
            <w:tcW w:w="2880" w:type="dxa"/>
            <w:shd w:val="clear" w:color="auto" w:fill="auto"/>
            <w:noWrap/>
            <w:vAlign w:val="center"/>
            <w:hideMark/>
          </w:tcPr>
          <w:p w14:paraId="5AE4D2A0" w14:textId="6DB4EB8E" w:rsidR="0002231D" w:rsidRPr="0002231D" w:rsidRDefault="0002231D" w:rsidP="00961415">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lang w:val="en-US"/>
              </w:rPr>
            </w:pPr>
            <w:r w:rsidRPr="0002231D">
              <w:rPr>
                <w:rFonts w:asciiTheme="minorHAnsi" w:eastAsia="Times New Roman" w:hAnsiTheme="minorHAnsi" w:cstheme="minorHAnsi"/>
                <w:lang w:val="en-US"/>
              </w:rPr>
              <w:t xml:space="preserve">  </w:t>
            </w:r>
            <w:r w:rsidR="00404D46">
              <w:rPr>
                <w:rFonts w:asciiTheme="minorHAnsi" w:eastAsia="Times New Roman" w:hAnsiTheme="minorHAnsi" w:cstheme="minorHAnsi"/>
                <w:lang w:val="en-US"/>
              </w:rPr>
              <w:t xml:space="preserve">  </w:t>
            </w:r>
            <w:r w:rsidRPr="0002231D">
              <w:rPr>
                <w:rFonts w:asciiTheme="minorHAnsi" w:eastAsia="Times New Roman" w:hAnsiTheme="minorHAnsi" w:cstheme="minorHAnsi"/>
                <w:lang w:val="en-US"/>
              </w:rPr>
              <w:t>Throughway Zone (3)</w:t>
            </w:r>
          </w:p>
        </w:tc>
        <w:tc>
          <w:tcPr>
            <w:tcW w:w="1620" w:type="dxa"/>
            <w:shd w:val="clear" w:color="auto" w:fill="auto"/>
            <w:vAlign w:val="center"/>
            <w:hideMark/>
          </w:tcPr>
          <w:p w14:paraId="17713C63" w14:textId="77777777" w:rsidR="0002231D" w:rsidRPr="0002231D" w:rsidRDefault="0002231D" w:rsidP="00961415">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lang w:val="en-US"/>
              </w:rPr>
            </w:pPr>
            <w:r w:rsidRPr="0002231D">
              <w:rPr>
                <w:rFonts w:asciiTheme="minorHAnsi" w:eastAsia="Times New Roman" w:hAnsiTheme="minorHAnsi" w:cstheme="minorHAnsi"/>
                <w:lang w:val="en-US"/>
              </w:rPr>
              <w:t>5 Ft. Min.</w:t>
            </w:r>
          </w:p>
        </w:tc>
        <w:tc>
          <w:tcPr>
            <w:tcW w:w="1620" w:type="dxa"/>
            <w:shd w:val="clear" w:color="auto" w:fill="auto"/>
            <w:vAlign w:val="center"/>
            <w:hideMark/>
          </w:tcPr>
          <w:p w14:paraId="6E2669E5" w14:textId="77777777" w:rsidR="0002231D" w:rsidRPr="0002231D" w:rsidRDefault="0002231D" w:rsidP="00961415">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lang w:val="en-US"/>
              </w:rPr>
            </w:pPr>
            <w:r w:rsidRPr="0002231D">
              <w:rPr>
                <w:rFonts w:asciiTheme="minorHAnsi" w:eastAsia="Times New Roman" w:hAnsiTheme="minorHAnsi" w:cstheme="minorHAnsi"/>
                <w:lang w:val="en-US"/>
              </w:rPr>
              <w:t>5 Ft. Min.</w:t>
            </w:r>
          </w:p>
        </w:tc>
        <w:tc>
          <w:tcPr>
            <w:tcW w:w="2018" w:type="dxa"/>
            <w:shd w:val="clear" w:color="auto" w:fill="auto"/>
            <w:vAlign w:val="center"/>
            <w:hideMark/>
          </w:tcPr>
          <w:p w14:paraId="52B95E6A" w14:textId="77777777" w:rsidR="0002231D" w:rsidRPr="0002231D" w:rsidRDefault="0002231D" w:rsidP="00961415">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lang w:val="en-US"/>
              </w:rPr>
            </w:pPr>
            <w:r w:rsidRPr="0002231D">
              <w:rPr>
                <w:rFonts w:asciiTheme="minorHAnsi" w:eastAsia="Times New Roman" w:hAnsiTheme="minorHAnsi" w:cstheme="minorHAnsi"/>
                <w:lang w:val="en-US"/>
              </w:rPr>
              <w:t>4 Ft. Min.</w:t>
            </w:r>
          </w:p>
        </w:tc>
        <w:tc>
          <w:tcPr>
            <w:tcW w:w="1402" w:type="dxa"/>
            <w:shd w:val="clear" w:color="auto" w:fill="auto"/>
            <w:vAlign w:val="center"/>
            <w:hideMark/>
          </w:tcPr>
          <w:p w14:paraId="2C67FBD3" w14:textId="77777777" w:rsidR="0002231D" w:rsidRPr="0002231D" w:rsidRDefault="0002231D" w:rsidP="00961415">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lang w:val="en-US"/>
              </w:rPr>
            </w:pPr>
            <w:r w:rsidRPr="0002231D">
              <w:rPr>
                <w:rFonts w:asciiTheme="minorHAnsi" w:eastAsia="Times New Roman" w:hAnsiTheme="minorHAnsi" w:cstheme="minorHAnsi"/>
                <w:lang w:val="en-US"/>
              </w:rPr>
              <w:t>1 Side/</w:t>
            </w:r>
          </w:p>
          <w:p w14:paraId="2C349609" w14:textId="77777777" w:rsidR="0002231D" w:rsidRPr="0002231D" w:rsidRDefault="0002231D" w:rsidP="00961415">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lang w:val="en-US"/>
              </w:rPr>
            </w:pPr>
            <w:r w:rsidRPr="0002231D">
              <w:rPr>
                <w:rFonts w:asciiTheme="minorHAnsi" w:eastAsia="Times New Roman" w:hAnsiTheme="minorHAnsi" w:cstheme="minorHAnsi"/>
                <w:lang w:val="en-US"/>
              </w:rPr>
              <w:t>4 Ft. Min.</w:t>
            </w:r>
          </w:p>
        </w:tc>
      </w:tr>
      <w:tr w:rsidR="0002231D" w:rsidRPr="0002231D" w14:paraId="58F9B9DC" w14:textId="77777777" w:rsidTr="00AB4667">
        <w:trPr>
          <w:trHeight w:val="288"/>
          <w:jc w:val="center"/>
        </w:trPr>
        <w:tc>
          <w:tcPr>
            <w:tcW w:w="2880" w:type="dxa"/>
            <w:shd w:val="clear" w:color="auto" w:fill="auto"/>
            <w:noWrap/>
            <w:vAlign w:val="bottom"/>
            <w:hideMark/>
          </w:tcPr>
          <w:p w14:paraId="79BFB447"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lang w:val="en-US"/>
              </w:rPr>
            </w:pPr>
            <w:r w:rsidRPr="0002231D">
              <w:rPr>
                <w:rFonts w:asciiTheme="minorHAnsi" w:eastAsia="Times New Roman" w:hAnsiTheme="minorHAnsi" w:cstheme="minorHAnsi"/>
                <w:lang w:val="en-US"/>
              </w:rPr>
              <w:t xml:space="preserve">    Furnishing/Utility Zone (4)</w:t>
            </w:r>
          </w:p>
        </w:tc>
        <w:tc>
          <w:tcPr>
            <w:tcW w:w="1620" w:type="dxa"/>
            <w:shd w:val="clear" w:color="auto" w:fill="auto"/>
            <w:vAlign w:val="center"/>
            <w:hideMark/>
          </w:tcPr>
          <w:p w14:paraId="4A73F1D1"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lang w:val="en-US"/>
              </w:rPr>
            </w:pPr>
            <w:r w:rsidRPr="0002231D">
              <w:rPr>
                <w:rFonts w:asciiTheme="minorHAnsi" w:eastAsia="Times New Roman" w:hAnsiTheme="minorHAnsi" w:cstheme="minorHAnsi"/>
                <w:lang w:val="en-US"/>
              </w:rPr>
              <w:t>5 Ft. Min.</w:t>
            </w:r>
          </w:p>
        </w:tc>
        <w:tc>
          <w:tcPr>
            <w:tcW w:w="1620" w:type="dxa"/>
            <w:shd w:val="clear" w:color="auto" w:fill="auto"/>
            <w:vAlign w:val="center"/>
            <w:hideMark/>
          </w:tcPr>
          <w:p w14:paraId="5D10B9AA"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lang w:val="en-US"/>
              </w:rPr>
            </w:pPr>
            <w:r w:rsidRPr="0002231D">
              <w:rPr>
                <w:rFonts w:asciiTheme="minorHAnsi" w:eastAsia="Times New Roman" w:hAnsiTheme="minorHAnsi" w:cstheme="minorHAnsi"/>
                <w:lang w:val="en-US"/>
              </w:rPr>
              <w:t>5 Ft. Min</w:t>
            </w:r>
          </w:p>
        </w:tc>
        <w:tc>
          <w:tcPr>
            <w:tcW w:w="2018" w:type="dxa"/>
            <w:shd w:val="clear" w:color="auto" w:fill="auto"/>
            <w:vAlign w:val="center"/>
            <w:hideMark/>
          </w:tcPr>
          <w:p w14:paraId="65AF8752"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lang w:val="en-US"/>
              </w:rPr>
            </w:pPr>
            <w:r w:rsidRPr="0002231D">
              <w:rPr>
                <w:rFonts w:asciiTheme="minorHAnsi" w:eastAsia="Times New Roman" w:hAnsiTheme="minorHAnsi" w:cstheme="minorHAnsi"/>
                <w:lang w:val="en-US"/>
              </w:rPr>
              <w:t>4 Ft. Min.</w:t>
            </w:r>
          </w:p>
        </w:tc>
        <w:tc>
          <w:tcPr>
            <w:tcW w:w="1402" w:type="dxa"/>
            <w:shd w:val="clear" w:color="auto" w:fill="auto"/>
            <w:vAlign w:val="center"/>
            <w:hideMark/>
          </w:tcPr>
          <w:p w14:paraId="19E74974"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lang w:val="en-US"/>
              </w:rPr>
            </w:pPr>
            <w:r w:rsidRPr="0002231D">
              <w:rPr>
                <w:rFonts w:asciiTheme="minorHAnsi" w:eastAsia="Times New Roman" w:hAnsiTheme="minorHAnsi" w:cstheme="minorHAnsi"/>
                <w:lang w:val="en-US"/>
              </w:rPr>
              <w:t>N/A</w:t>
            </w:r>
          </w:p>
        </w:tc>
      </w:tr>
      <w:tr w:rsidR="0002231D" w:rsidRPr="0002231D" w14:paraId="694F2290" w14:textId="77777777" w:rsidTr="00AB4667">
        <w:trPr>
          <w:trHeight w:val="294"/>
          <w:jc w:val="center"/>
        </w:trPr>
        <w:tc>
          <w:tcPr>
            <w:tcW w:w="2880" w:type="dxa"/>
            <w:shd w:val="clear" w:color="auto" w:fill="auto"/>
            <w:noWrap/>
            <w:vAlign w:val="bottom"/>
            <w:hideMark/>
          </w:tcPr>
          <w:p w14:paraId="7F5C1B23"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lang w:val="en-US"/>
              </w:rPr>
            </w:pPr>
            <w:r w:rsidRPr="0002231D">
              <w:rPr>
                <w:rFonts w:asciiTheme="minorHAnsi" w:eastAsia="Times New Roman" w:hAnsiTheme="minorHAnsi" w:cstheme="minorHAnsi"/>
                <w:lang w:val="en-US"/>
              </w:rPr>
              <w:t>Street Enhancement Zone (5)</w:t>
            </w:r>
          </w:p>
        </w:tc>
        <w:tc>
          <w:tcPr>
            <w:tcW w:w="1620" w:type="dxa"/>
            <w:shd w:val="clear" w:color="auto" w:fill="auto"/>
            <w:vAlign w:val="center"/>
            <w:hideMark/>
          </w:tcPr>
          <w:p w14:paraId="0B8A1557"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lang w:val="en-US"/>
              </w:rPr>
            </w:pPr>
            <w:r w:rsidRPr="0002231D">
              <w:rPr>
                <w:rFonts w:asciiTheme="minorHAnsi" w:eastAsia="Times New Roman" w:hAnsiTheme="minorHAnsi" w:cstheme="minorHAnsi"/>
                <w:lang w:val="en-US"/>
              </w:rPr>
              <w:t>Optional</w:t>
            </w:r>
          </w:p>
        </w:tc>
        <w:tc>
          <w:tcPr>
            <w:tcW w:w="1620" w:type="dxa"/>
            <w:shd w:val="clear" w:color="auto" w:fill="auto"/>
            <w:vAlign w:val="center"/>
            <w:hideMark/>
          </w:tcPr>
          <w:p w14:paraId="4B615564"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lang w:val="en-US"/>
              </w:rPr>
            </w:pPr>
            <w:r w:rsidRPr="0002231D">
              <w:rPr>
                <w:rFonts w:asciiTheme="minorHAnsi" w:eastAsia="Times New Roman" w:hAnsiTheme="minorHAnsi" w:cstheme="minorHAnsi"/>
                <w:lang w:val="en-US"/>
              </w:rPr>
              <w:t>Optional</w:t>
            </w:r>
          </w:p>
        </w:tc>
        <w:tc>
          <w:tcPr>
            <w:tcW w:w="2018" w:type="dxa"/>
            <w:shd w:val="clear" w:color="auto" w:fill="auto"/>
            <w:vAlign w:val="center"/>
            <w:hideMark/>
          </w:tcPr>
          <w:p w14:paraId="7015AC4D"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lang w:val="en-US"/>
              </w:rPr>
            </w:pPr>
            <w:r w:rsidRPr="0002231D">
              <w:rPr>
                <w:rFonts w:asciiTheme="minorHAnsi" w:eastAsia="Times New Roman" w:hAnsiTheme="minorHAnsi" w:cstheme="minorHAnsi"/>
                <w:lang w:val="en-US"/>
              </w:rPr>
              <w:t>N/A</w:t>
            </w:r>
          </w:p>
        </w:tc>
        <w:tc>
          <w:tcPr>
            <w:tcW w:w="1402" w:type="dxa"/>
            <w:shd w:val="clear" w:color="auto" w:fill="auto"/>
            <w:vAlign w:val="center"/>
            <w:hideMark/>
          </w:tcPr>
          <w:p w14:paraId="0A7FF10C"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imes New Roman" w:hAnsiTheme="minorHAnsi" w:cstheme="minorHAnsi"/>
                <w:lang w:val="en-US"/>
              </w:rPr>
            </w:pPr>
            <w:r w:rsidRPr="0002231D">
              <w:rPr>
                <w:rFonts w:asciiTheme="minorHAnsi" w:eastAsia="Times New Roman" w:hAnsiTheme="minorHAnsi" w:cstheme="minorHAnsi"/>
                <w:lang w:val="en-US"/>
              </w:rPr>
              <w:t>N/A</w:t>
            </w:r>
          </w:p>
        </w:tc>
      </w:tr>
    </w:tbl>
    <w:p w14:paraId="1BEDD9E9"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tabs>
          <w:tab w:val="left" w:pos="1170"/>
        </w:tabs>
        <w:spacing w:after="120"/>
        <w:jc w:val="both"/>
        <w:rPr>
          <w:rFonts w:ascii="Times New Roman" w:hAnsi="Times New Roman" w:cs="Times New Roman"/>
          <w:color w:val="auto"/>
          <w:sz w:val="24"/>
          <w:szCs w:val="24"/>
          <w:u w:val="single"/>
          <w:lang w:val="en-US"/>
        </w:rPr>
      </w:pPr>
    </w:p>
    <w:p w14:paraId="0ECD9331" w14:textId="77777777" w:rsidR="0002231D" w:rsidRPr="0002231D" w:rsidRDefault="0002231D" w:rsidP="00930593">
      <w:pPr>
        <w:numPr>
          <w:ilvl w:val="0"/>
          <w:numId w:val="75"/>
        </w:numPr>
        <w:pBdr>
          <w:top w:val="none" w:sz="0" w:space="0" w:color="auto"/>
          <w:left w:val="none" w:sz="0" w:space="0" w:color="auto"/>
          <w:bottom w:val="none" w:sz="0" w:space="0" w:color="auto"/>
          <w:right w:val="none" w:sz="0" w:space="0" w:color="auto"/>
          <w:between w:val="none" w:sz="0" w:space="0" w:color="auto"/>
        </w:pBdr>
        <w:spacing w:after="120" w:line="240" w:lineRule="auto"/>
        <w:ind w:left="360"/>
        <w:jc w:val="both"/>
        <w:rPr>
          <w:rFonts w:ascii="Times New Roman" w:eastAsiaTheme="minorHAnsi" w:hAnsi="Times New Roman" w:cs="Times New Roman"/>
          <w:b/>
          <w:color w:val="auto"/>
          <w:sz w:val="24"/>
          <w:szCs w:val="24"/>
          <w:lang w:val="en-US"/>
        </w:rPr>
      </w:pPr>
      <w:r w:rsidRPr="0002231D">
        <w:rPr>
          <w:rFonts w:ascii="Times New Roman" w:eastAsiaTheme="minorHAnsi" w:hAnsi="Times New Roman" w:cs="Times New Roman"/>
          <w:b/>
          <w:color w:val="auto"/>
          <w:sz w:val="24"/>
          <w:szCs w:val="24"/>
          <w:lang w:val="en-US"/>
        </w:rPr>
        <w:t xml:space="preserve">Vehicle Throughway Zone </w:t>
      </w:r>
    </w:p>
    <w:p w14:paraId="7F948694" w14:textId="77777777" w:rsidR="0002231D" w:rsidRPr="0002231D" w:rsidRDefault="0002231D" w:rsidP="00930593">
      <w:pPr>
        <w:numPr>
          <w:ilvl w:val="0"/>
          <w:numId w:val="73"/>
        </w:numPr>
        <w:pBdr>
          <w:top w:val="none" w:sz="0" w:space="0" w:color="auto"/>
          <w:left w:val="none" w:sz="0" w:space="0" w:color="auto"/>
          <w:bottom w:val="none" w:sz="0" w:space="0" w:color="auto"/>
          <w:right w:val="none" w:sz="0" w:space="0" w:color="auto"/>
          <w:between w:val="none" w:sz="0" w:space="0" w:color="auto"/>
        </w:pBdr>
        <w:spacing w:after="120"/>
        <w:rPr>
          <w:rFonts w:ascii="Times New Roman" w:eastAsia="Calibri" w:hAnsi="Times New Roman" w:cs="Times New Roman"/>
          <w:color w:val="auto"/>
          <w:sz w:val="24"/>
          <w:szCs w:val="24"/>
          <w:lang w:val="en-US"/>
        </w:rPr>
      </w:pPr>
      <w:bookmarkStart w:id="23" w:name="_Hlk26173583"/>
      <w:r w:rsidRPr="0002231D">
        <w:rPr>
          <w:rFonts w:ascii="Times New Roman" w:eastAsia="Calibri" w:hAnsi="Times New Roman" w:cs="Times New Roman"/>
          <w:color w:val="auto"/>
          <w:sz w:val="24"/>
          <w:szCs w:val="24"/>
          <w:u w:val="single"/>
          <w:lang w:val="en-US"/>
        </w:rPr>
        <w:t>Design and Construction</w:t>
      </w:r>
      <w:bookmarkEnd w:id="23"/>
      <w:r w:rsidRPr="0002231D">
        <w:rPr>
          <w:rFonts w:ascii="Times New Roman" w:eastAsia="Calibri" w:hAnsi="Times New Roman" w:cs="Times New Roman"/>
          <w:color w:val="auto"/>
          <w:sz w:val="24"/>
          <w:szCs w:val="24"/>
          <w:lang w:val="en-US"/>
        </w:rPr>
        <w:t>.  A Vehicle Throughway must be designed and constructed in accordance with the Town of Burlington’s Street and Sidewalk Design Standards and/or the Subdivision Regulations. In the absence of official standards, Thoroughfares must be designed and constructed according to standards deemed to be appropriate by the Town Engineer and Planning Board in accordance with the following standards.</w:t>
      </w:r>
    </w:p>
    <w:p w14:paraId="7C43CA10" w14:textId="77777777" w:rsidR="0002231D" w:rsidRPr="0002231D" w:rsidRDefault="0002231D" w:rsidP="00930593">
      <w:pPr>
        <w:widowControl w:val="0"/>
        <w:numPr>
          <w:ilvl w:val="0"/>
          <w:numId w:val="74"/>
        </w:numPr>
        <w:pBdr>
          <w:top w:val="none" w:sz="0" w:space="0" w:color="auto"/>
          <w:left w:val="none" w:sz="0" w:space="0" w:color="auto"/>
          <w:bottom w:val="none" w:sz="0" w:space="0" w:color="auto"/>
          <w:right w:val="none" w:sz="0" w:space="0" w:color="auto"/>
          <w:between w:val="none" w:sz="0" w:space="0" w:color="auto"/>
        </w:pBdr>
        <w:tabs>
          <w:tab w:val="left" w:pos="450"/>
        </w:tabs>
        <w:spacing w:after="120" w:line="259" w:lineRule="auto"/>
        <w:ind w:left="450"/>
        <w:jc w:val="both"/>
        <w:rPr>
          <w:rFonts w:ascii="Times New Roman" w:hAnsi="Times New Roman" w:cs="Times New Roman"/>
          <w:color w:val="auto"/>
          <w:sz w:val="24"/>
          <w:szCs w:val="24"/>
          <w:lang w:val="en-US"/>
        </w:rPr>
      </w:pPr>
      <w:bookmarkStart w:id="24" w:name="_Hlk26173597"/>
      <w:r w:rsidRPr="0002231D">
        <w:rPr>
          <w:rFonts w:ascii="Times New Roman" w:hAnsi="Times New Roman" w:cs="Times New Roman"/>
          <w:b/>
          <w:bCs/>
          <w:color w:val="auto"/>
          <w:sz w:val="24"/>
          <w:szCs w:val="24"/>
          <w:lang w:val="en-US"/>
        </w:rPr>
        <w:t>Travel Lanes</w:t>
      </w:r>
      <w:bookmarkEnd w:id="24"/>
      <w:r w:rsidRPr="0002231D">
        <w:rPr>
          <w:rFonts w:ascii="Times New Roman" w:hAnsi="Times New Roman" w:cs="Times New Roman"/>
          <w:b/>
          <w:bCs/>
          <w:color w:val="auto"/>
          <w:sz w:val="24"/>
          <w:szCs w:val="24"/>
          <w:lang w:val="en-US"/>
        </w:rPr>
        <w:t>.</w:t>
      </w:r>
      <w:r w:rsidRPr="0002231D">
        <w:rPr>
          <w:rFonts w:ascii="Times New Roman" w:hAnsi="Times New Roman" w:cs="Times New Roman"/>
          <w:color w:val="auto"/>
          <w:sz w:val="24"/>
          <w:szCs w:val="24"/>
          <w:lang w:val="en-US"/>
        </w:rPr>
        <w:t xml:space="preserve"> </w:t>
      </w:r>
    </w:p>
    <w:p w14:paraId="4FABB5E2" w14:textId="77777777" w:rsidR="0002231D" w:rsidRPr="0002231D" w:rsidRDefault="0002231D" w:rsidP="00930593">
      <w:pPr>
        <w:widowControl w:val="0"/>
        <w:numPr>
          <w:ilvl w:val="0"/>
          <w:numId w:val="53"/>
        </w:numPr>
        <w:pBdr>
          <w:top w:val="none" w:sz="0" w:space="0" w:color="auto"/>
          <w:left w:val="none" w:sz="0" w:space="0" w:color="auto"/>
          <w:bottom w:val="none" w:sz="0" w:space="0" w:color="auto"/>
          <w:right w:val="none" w:sz="0" w:space="0" w:color="auto"/>
          <w:between w:val="none" w:sz="0" w:space="0" w:color="auto"/>
        </w:pBdr>
        <w:spacing w:after="120" w:line="240" w:lineRule="auto"/>
        <w:ind w:left="810"/>
        <w:rPr>
          <w:rFonts w:ascii="Times New Roman" w:hAnsi="Times New Roman" w:cs="Times New Roman"/>
          <w:color w:val="auto"/>
          <w:sz w:val="24"/>
          <w:szCs w:val="24"/>
          <w:lang w:val="en-US"/>
        </w:rPr>
      </w:pPr>
      <w:r w:rsidRPr="0002231D">
        <w:rPr>
          <w:rFonts w:ascii="Times New Roman" w:hAnsi="Times New Roman" w:cs="Times New Roman"/>
          <w:color w:val="auto"/>
          <w:sz w:val="24"/>
          <w:szCs w:val="24"/>
          <w:lang w:val="en-US"/>
        </w:rPr>
        <w:t>Motor vehicle travel lanes may have a width between ten (10) feet and twelve (12) feet.</w:t>
      </w:r>
    </w:p>
    <w:p w14:paraId="096D7280" w14:textId="77777777" w:rsidR="0002231D" w:rsidRPr="0002231D" w:rsidRDefault="0002231D" w:rsidP="00930593">
      <w:pPr>
        <w:widowControl w:val="0"/>
        <w:numPr>
          <w:ilvl w:val="0"/>
          <w:numId w:val="53"/>
        </w:numPr>
        <w:pBdr>
          <w:top w:val="none" w:sz="0" w:space="0" w:color="auto"/>
          <w:left w:val="none" w:sz="0" w:space="0" w:color="auto"/>
          <w:bottom w:val="none" w:sz="0" w:space="0" w:color="auto"/>
          <w:right w:val="none" w:sz="0" w:space="0" w:color="auto"/>
          <w:between w:val="none" w:sz="0" w:space="0" w:color="auto"/>
        </w:pBdr>
        <w:spacing w:after="120" w:line="240" w:lineRule="auto"/>
        <w:ind w:left="810"/>
        <w:rPr>
          <w:rFonts w:ascii="Times New Roman" w:hAnsi="Times New Roman" w:cs="Times New Roman"/>
          <w:color w:val="auto"/>
          <w:sz w:val="24"/>
          <w:szCs w:val="24"/>
          <w:lang w:val="en-US"/>
        </w:rPr>
      </w:pPr>
      <w:r w:rsidRPr="0002231D">
        <w:rPr>
          <w:rFonts w:ascii="Times New Roman" w:hAnsi="Times New Roman" w:cs="Times New Roman"/>
          <w:color w:val="auto"/>
          <w:sz w:val="24"/>
          <w:szCs w:val="24"/>
          <w:lang w:val="en-US"/>
        </w:rPr>
        <w:t xml:space="preserve">When two opposing motor vehicle lanes share space as part of a “yield street configuration,” the combined width of the travel lanes may be reduced to a minimum of </w:t>
      </w:r>
      <w:r w:rsidRPr="0002231D">
        <w:rPr>
          <w:rFonts w:ascii="Times New Roman" w:hAnsi="Times New Roman" w:cs="Times New Roman"/>
          <w:color w:val="auto"/>
          <w:sz w:val="24"/>
          <w:szCs w:val="24"/>
          <w:lang w:val="en-US"/>
        </w:rPr>
        <w:lastRenderedPageBreak/>
        <w:t>16 feet.</w:t>
      </w:r>
    </w:p>
    <w:p w14:paraId="46CE5258" w14:textId="77777777" w:rsidR="0002231D" w:rsidRPr="0002231D" w:rsidRDefault="0002231D" w:rsidP="00930593">
      <w:pPr>
        <w:widowControl w:val="0"/>
        <w:numPr>
          <w:ilvl w:val="0"/>
          <w:numId w:val="53"/>
        </w:numPr>
        <w:pBdr>
          <w:top w:val="none" w:sz="0" w:space="0" w:color="auto"/>
          <w:left w:val="none" w:sz="0" w:space="0" w:color="auto"/>
          <w:bottom w:val="none" w:sz="0" w:space="0" w:color="auto"/>
          <w:right w:val="none" w:sz="0" w:space="0" w:color="auto"/>
          <w:between w:val="none" w:sz="0" w:space="0" w:color="auto"/>
        </w:pBdr>
        <w:spacing w:after="120" w:line="240" w:lineRule="auto"/>
        <w:ind w:left="810"/>
        <w:rPr>
          <w:rFonts w:ascii="Times New Roman" w:hAnsi="Times New Roman" w:cs="Times New Roman"/>
          <w:color w:val="auto"/>
          <w:sz w:val="24"/>
          <w:szCs w:val="24"/>
          <w:lang w:val="en-US"/>
        </w:rPr>
      </w:pPr>
      <w:r w:rsidRPr="0002231D">
        <w:rPr>
          <w:rFonts w:ascii="Times New Roman" w:hAnsi="Times New Roman" w:cs="Times New Roman"/>
          <w:color w:val="auto"/>
          <w:sz w:val="24"/>
          <w:szCs w:val="24"/>
          <w:lang w:val="en-US"/>
        </w:rPr>
        <w:t>No more than two (2) motor vehicle travel lanes may be combined for any single direction of traffic flow.</w:t>
      </w:r>
    </w:p>
    <w:p w14:paraId="7439DC7F" w14:textId="1FD6F745" w:rsidR="0002231D" w:rsidRPr="0002231D" w:rsidRDefault="0002231D" w:rsidP="00930593">
      <w:pPr>
        <w:widowControl w:val="0"/>
        <w:numPr>
          <w:ilvl w:val="0"/>
          <w:numId w:val="53"/>
        </w:numPr>
        <w:pBdr>
          <w:top w:val="none" w:sz="0" w:space="0" w:color="auto"/>
          <w:left w:val="none" w:sz="0" w:space="0" w:color="auto"/>
          <w:bottom w:val="none" w:sz="0" w:space="0" w:color="auto"/>
          <w:right w:val="none" w:sz="0" w:space="0" w:color="auto"/>
          <w:between w:val="none" w:sz="0" w:space="0" w:color="auto"/>
        </w:pBdr>
        <w:spacing w:after="120" w:line="240" w:lineRule="auto"/>
        <w:ind w:left="810"/>
        <w:rPr>
          <w:rFonts w:ascii="Times New Roman" w:hAnsi="Times New Roman" w:cs="Times New Roman"/>
          <w:color w:val="auto"/>
          <w:sz w:val="24"/>
          <w:szCs w:val="24"/>
          <w:lang w:val="en-US"/>
        </w:rPr>
      </w:pPr>
      <w:r w:rsidRPr="0002231D">
        <w:rPr>
          <w:rFonts w:ascii="Times New Roman" w:hAnsi="Times New Roman" w:cs="Times New Roman"/>
          <w:color w:val="auto"/>
          <w:sz w:val="24"/>
          <w:szCs w:val="24"/>
          <w:lang w:val="en-US"/>
        </w:rPr>
        <w:t xml:space="preserve">Materials must be as </w:t>
      </w:r>
      <w:r w:rsidR="002A3542" w:rsidRPr="0002231D">
        <w:rPr>
          <w:rFonts w:ascii="Times New Roman" w:hAnsi="Times New Roman" w:cs="Times New Roman"/>
          <w:color w:val="auto"/>
          <w:sz w:val="24"/>
          <w:szCs w:val="24"/>
          <w:lang w:val="en-US"/>
        </w:rPr>
        <w:t>follows</w:t>
      </w:r>
      <w:r w:rsidRPr="0002231D">
        <w:rPr>
          <w:rFonts w:ascii="Times New Roman" w:hAnsi="Times New Roman" w:cs="Times New Roman"/>
          <w:color w:val="auto"/>
          <w:sz w:val="24"/>
          <w:szCs w:val="24"/>
          <w:lang w:val="en-US"/>
        </w:rPr>
        <w:t xml:space="preserve"> unless otherwise specified by the Department of Public Works.</w:t>
      </w:r>
    </w:p>
    <w:p w14:paraId="6ACCEEDE" w14:textId="77777777" w:rsidR="0002231D" w:rsidRPr="0002231D" w:rsidRDefault="0002231D" w:rsidP="00930593">
      <w:pPr>
        <w:widowControl w:val="0"/>
        <w:numPr>
          <w:ilvl w:val="1"/>
          <w:numId w:val="53"/>
        </w:numPr>
        <w:pBdr>
          <w:top w:val="none" w:sz="0" w:space="0" w:color="auto"/>
          <w:left w:val="none" w:sz="0" w:space="0" w:color="auto"/>
          <w:bottom w:val="none" w:sz="0" w:space="0" w:color="auto"/>
          <w:right w:val="none" w:sz="0" w:space="0" w:color="auto"/>
          <w:between w:val="none" w:sz="0" w:space="0" w:color="auto"/>
        </w:pBdr>
        <w:tabs>
          <w:tab w:val="left" w:pos="1170"/>
        </w:tabs>
        <w:spacing w:after="120" w:line="240" w:lineRule="auto"/>
        <w:ind w:left="1170"/>
        <w:rPr>
          <w:rFonts w:ascii="Times New Roman" w:hAnsi="Times New Roman" w:cs="Times New Roman"/>
          <w:color w:val="auto"/>
          <w:sz w:val="24"/>
          <w:szCs w:val="24"/>
          <w:lang w:val="en-US"/>
        </w:rPr>
      </w:pPr>
      <w:r w:rsidRPr="0002231D">
        <w:rPr>
          <w:rFonts w:ascii="Times New Roman" w:hAnsi="Times New Roman" w:cs="Times New Roman"/>
          <w:color w:val="auto"/>
          <w:sz w:val="24"/>
          <w:szCs w:val="24"/>
          <w:lang w:val="en-US"/>
        </w:rPr>
        <w:t>Pavement must be hot mix asphalt.</w:t>
      </w:r>
    </w:p>
    <w:p w14:paraId="52F4A8DE" w14:textId="77777777" w:rsidR="0002231D" w:rsidRPr="0002231D" w:rsidRDefault="0002231D" w:rsidP="00930593">
      <w:pPr>
        <w:widowControl w:val="0"/>
        <w:numPr>
          <w:ilvl w:val="1"/>
          <w:numId w:val="53"/>
        </w:numPr>
        <w:pBdr>
          <w:top w:val="none" w:sz="0" w:space="0" w:color="auto"/>
          <w:left w:val="none" w:sz="0" w:space="0" w:color="auto"/>
          <w:bottom w:val="none" w:sz="0" w:space="0" w:color="auto"/>
          <w:right w:val="none" w:sz="0" w:space="0" w:color="auto"/>
          <w:between w:val="none" w:sz="0" w:space="0" w:color="auto"/>
        </w:pBdr>
        <w:tabs>
          <w:tab w:val="left" w:pos="1170"/>
        </w:tabs>
        <w:spacing w:after="120" w:line="240" w:lineRule="auto"/>
        <w:ind w:left="1170"/>
        <w:rPr>
          <w:rFonts w:ascii="Times New Roman" w:hAnsi="Times New Roman" w:cs="Times New Roman"/>
          <w:color w:val="auto"/>
          <w:sz w:val="24"/>
          <w:szCs w:val="24"/>
          <w:lang w:val="en-US"/>
        </w:rPr>
      </w:pPr>
      <w:r w:rsidRPr="0002231D">
        <w:rPr>
          <w:rFonts w:ascii="Times New Roman" w:hAnsi="Times New Roman" w:cs="Times New Roman"/>
          <w:color w:val="auto"/>
          <w:sz w:val="24"/>
          <w:szCs w:val="24"/>
          <w:lang w:val="en-US"/>
        </w:rPr>
        <w:t>The surface course must be 1.5” deep.</w:t>
      </w:r>
    </w:p>
    <w:p w14:paraId="0EFF2DFC" w14:textId="77777777" w:rsidR="0002231D" w:rsidRPr="0002231D" w:rsidRDefault="0002231D" w:rsidP="00930593">
      <w:pPr>
        <w:widowControl w:val="0"/>
        <w:numPr>
          <w:ilvl w:val="1"/>
          <w:numId w:val="53"/>
        </w:numPr>
        <w:pBdr>
          <w:top w:val="none" w:sz="0" w:space="0" w:color="auto"/>
          <w:left w:val="none" w:sz="0" w:space="0" w:color="auto"/>
          <w:bottom w:val="none" w:sz="0" w:space="0" w:color="auto"/>
          <w:right w:val="none" w:sz="0" w:space="0" w:color="auto"/>
          <w:between w:val="none" w:sz="0" w:space="0" w:color="auto"/>
        </w:pBdr>
        <w:tabs>
          <w:tab w:val="left" w:pos="1170"/>
        </w:tabs>
        <w:spacing w:after="120" w:line="240" w:lineRule="auto"/>
        <w:ind w:left="1170"/>
        <w:rPr>
          <w:rFonts w:ascii="Times New Roman" w:hAnsi="Times New Roman" w:cs="Times New Roman"/>
          <w:color w:val="auto"/>
          <w:sz w:val="24"/>
          <w:szCs w:val="24"/>
          <w:lang w:val="en-US"/>
        </w:rPr>
      </w:pPr>
      <w:r w:rsidRPr="0002231D">
        <w:rPr>
          <w:rFonts w:ascii="Times New Roman" w:hAnsi="Times New Roman" w:cs="Times New Roman"/>
          <w:color w:val="auto"/>
          <w:sz w:val="24"/>
          <w:szCs w:val="24"/>
          <w:lang w:val="en-US"/>
        </w:rPr>
        <w:t>The binder course of the pavement must be Geotextile plus 2.5” asphalt.</w:t>
      </w:r>
    </w:p>
    <w:p w14:paraId="6E93CE26" w14:textId="77777777" w:rsidR="0002231D" w:rsidRPr="0002231D" w:rsidRDefault="0002231D" w:rsidP="00930593">
      <w:pPr>
        <w:widowControl w:val="0"/>
        <w:numPr>
          <w:ilvl w:val="1"/>
          <w:numId w:val="53"/>
        </w:numPr>
        <w:pBdr>
          <w:top w:val="none" w:sz="0" w:space="0" w:color="auto"/>
          <w:left w:val="none" w:sz="0" w:space="0" w:color="auto"/>
          <w:bottom w:val="none" w:sz="0" w:space="0" w:color="auto"/>
          <w:right w:val="none" w:sz="0" w:space="0" w:color="auto"/>
          <w:between w:val="none" w:sz="0" w:space="0" w:color="auto"/>
        </w:pBdr>
        <w:tabs>
          <w:tab w:val="left" w:pos="1170"/>
        </w:tabs>
        <w:spacing w:after="120" w:line="240" w:lineRule="auto"/>
        <w:ind w:left="1170"/>
        <w:rPr>
          <w:rFonts w:ascii="Times New Roman" w:hAnsi="Times New Roman" w:cs="Times New Roman"/>
          <w:color w:val="auto"/>
          <w:sz w:val="24"/>
          <w:szCs w:val="24"/>
          <w:lang w:val="en-US"/>
        </w:rPr>
      </w:pPr>
      <w:r w:rsidRPr="0002231D">
        <w:rPr>
          <w:rFonts w:ascii="Times New Roman" w:hAnsi="Times New Roman" w:cs="Times New Roman"/>
          <w:color w:val="auto"/>
          <w:sz w:val="24"/>
          <w:szCs w:val="24"/>
          <w:lang w:val="en-US"/>
        </w:rPr>
        <w:t>The subbase must be 24” for poor to fair soils and 12” for good to excellent soils.</w:t>
      </w:r>
    </w:p>
    <w:p w14:paraId="37586B16" w14:textId="77777777" w:rsidR="0002231D" w:rsidRPr="0002231D" w:rsidRDefault="0002231D" w:rsidP="00930593">
      <w:pPr>
        <w:widowControl w:val="0"/>
        <w:numPr>
          <w:ilvl w:val="0"/>
          <w:numId w:val="53"/>
        </w:numPr>
        <w:pBdr>
          <w:top w:val="none" w:sz="0" w:space="0" w:color="auto"/>
          <w:left w:val="none" w:sz="0" w:space="0" w:color="auto"/>
          <w:bottom w:val="none" w:sz="0" w:space="0" w:color="auto"/>
          <w:right w:val="none" w:sz="0" w:space="0" w:color="auto"/>
          <w:between w:val="none" w:sz="0" w:space="0" w:color="auto"/>
        </w:pBdr>
        <w:tabs>
          <w:tab w:val="left" w:pos="1260"/>
        </w:tabs>
        <w:spacing w:after="160" w:line="240" w:lineRule="auto"/>
        <w:rPr>
          <w:rFonts w:ascii="Times New Roman" w:hAnsi="Times New Roman" w:cs="Times New Roman"/>
          <w:color w:val="auto"/>
          <w:sz w:val="24"/>
          <w:szCs w:val="24"/>
          <w:lang w:val="en-US"/>
        </w:rPr>
      </w:pPr>
      <w:r w:rsidRPr="0002231D">
        <w:rPr>
          <w:rFonts w:ascii="Times New Roman" w:hAnsi="Times New Roman" w:cs="Times New Roman"/>
          <w:color w:val="auto"/>
          <w:sz w:val="24"/>
          <w:szCs w:val="24"/>
          <w:lang w:val="en-US"/>
        </w:rPr>
        <w:t>Pervious pavement may be acceptable if planned and implemented in consultation with the Department of Public Works and an engineer who has experience with pervious pavement, and established specifications such as those provided by the University of New Hampshire Stormwater Center Design Specifications for Porous Asphalt Pavements and Infiltration Beds.</w:t>
      </w:r>
    </w:p>
    <w:p w14:paraId="64160684" w14:textId="77777777" w:rsidR="0002231D" w:rsidRPr="0002231D" w:rsidRDefault="0002231D" w:rsidP="00930593">
      <w:pPr>
        <w:widowControl w:val="0"/>
        <w:numPr>
          <w:ilvl w:val="0"/>
          <w:numId w:val="74"/>
        </w:numPr>
        <w:pBdr>
          <w:top w:val="none" w:sz="0" w:space="0" w:color="auto"/>
          <w:left w:val="none" w:sz="0" w:space="0" w:color="auto"/>
          <w:bottom w:val="none" w:sz="0" w:space="0" w:color="auto"/>
          <w:right w:val="none" w:sz="0" w:space="0" w:color="auto"/>
          <w:between w:val="none" w:sz="0" w:space="0" w:color="auto"/>
        </w:pBdr>
        <w:tabs>
          <w:tab w:val="left" w:pos="450"/>
        </w:tabs>
        <w:spacing w:after="120" w:line="259" w:lineRule="auto"/>
        <w:ind w:left="450" w:hanging="446"/>
        <w:rPr>
          <w:rFonts w:ascii="Times New Roman" w:hAnsi="Times New Roman" w:cs="Times New Roman"/>
          <w:b/>
          <w:bCs/>
          <w:color w:val="auto"/>
          <w:sz w:val="24"/>
          <w:szCs w:val="24"/>
          <w:lang w:val="en-US"/>
        </w:rPr>
      </w:pPr>
      <w:bookmarkStart w:id="25" w:name="_Toc19543584"/>
      <w:r w:rsidRPr="0002231D">
        <w:rPr>
          <w:rFonts w:ascii="Times New Roman" w:hAnsi="Times New Roman" w:cs="Times New Roman"/>
          <w:b/>
          <w:bCs/>
          <w:color w:val="auto"/>
          <w:sz w:val="24"/>
          <w:szCs w:val="24"/>
          <w:lang w:val="en-US"/>
        </w:rPr>
        <w:t>Bicycle Travel Facilities</w:t>
      </w:r>
      <w:bookmarkEnd w:id="25"/>
      <w:r w:rsidRPr="0002231D">
        <w:rPr>
          <w:rFonts w:ascii="Times New Roman" w:hAnsi="Times New Roman" w:cs="Times New Roman"/>
          <w:b/>
          <w:bCs/>
          <w:color w:val="auto"/>
          <w:sz w:val="24"/>
          <w:szCs w:val="24"/>
          <w:lang w:val="en-US"/>
        </w:rPr>
        <w:t>.</w:t>
      </w:r>
    </w:p>
    <w:p w14:paraId="3C04EF43" w14:textId="27CB3A94" w:rsidR="0002231D" w:rsidRPr="0002231D" w:rsidRDefault="0002231D" w:rsidP="00930593">
      <w:pPr>
        <w:widowControl w:val="0"/>
        <w:numPr>
          <w:ilvl w:val="0"/>
          <w:numId w:val="54"/>
        </w:numPr>
        <w:pBdr>
          <w:top w:val="none" w:sz="0" w:space="0" w:color="auto"/>
          <w:left w:val="none" w:sz="0" w:space="0" w:color="auto"/>
          <w:bottom w:val="none" w:sz="0" w:space="0" w:color="auto"/>
          <w:right w:val="none" w:sz="0" w:space="0" w:color="auto"/>
          <w:between w:val="none" w:sz="0" w:space="0" w:color="auto"/>
        </w:pBdr>
        <w:tabs>
          <w:tab w:val="left" w:pos="810"/>
        </w:tabs>
        <w:spacing w:after="120" w:line="259" w:lineRule="auto"/>
        <w:ind w:left="810"/>
        <w:rPr>
          <w:rFonts w:ascii="Times New Roman" w:hAnsi="Times New Roman" w:cs="Times New Roman"/>
          <w:color w:val="auto"/>
          <w:sz w:val="24"/>
          <w:szCs w:val="24"/>
          <w:lang w:val="en-US"/>
        </w:rPr>
      </w:pPr>
      <w:r w:rsidRPr="0002231D">
        <w:rPr>
          <w:rFonts w:ascii="Times New Roman" w:hAnsi="Times New Roman" w:cs="Times New Roman"/>
          <w:color w:val="auto"/>
          <w:sz w:val="24"/>
          <w:szCs w:val="24"/>
          <w:lang w:val="en-US"/>
        </w:rPr>
        <w:t xml:space="preserve">Bicycle Travel Facilities may be located </w:t>
      </w:r>
      <w:r w:rsidR="002A3542">
        <w:rPr>
          <w:rFonts w:ascii="Times New Roman" w:hAnsi="Times New Roman" w:cs="Times New Roman"/>
          <w:color w:val="auto"/>
          <w:sz w:val="24"/>
          <w:szCs w:val="24"/>
          <w:lang w:val="en-US"/>
        </w:rPr>
        <w:t>within</w:t>
      </w:r>
      <w:r w:rsidRPr="0002231D">
        <w:rPr>
          <w:rFonts w:ascii="Times New Roman" w:hAnsi="Times New Roman" w:cs="Times New Roman"/>
          <w:color w:val="auto"/>
          <w:sz w:val="24"/>
          <w:szCs w:val="24"/>
          <w:lang w:val="en-US"/>
        </w:rPr>
        <w:t xml:space="preserve"> the Vehicle Throughway Zone, or the Street Enhancement Zone. (For example, a separated bike lane may be located between on-street parking and the Furnishing and Utility Zone). </w:t>
      </w:r>
    </w:p>
    <w:p w14:paraId="245BBA1A" w14:textId="77777777" w:rsidR="0002231D" w:rsidRPr="0002231D" w:rsidRDefault="0002231D" w:rsidP="00930593">
      <w:pPr>
        <w:widowControl w:val="0"/>
        <w:numPr>
          <w:ilvl w:val="0"/>
          <w:numId w:val="54"/>
        </w:numPr>
        <w:pBdr>
          <w:top w:val="none" w:sz="0" w:space="0" w:color="auto"/>
          <w:left w:val="none" w:sz="0" w:space="0" w:color="auto"/>
          <w:bottom w:val="none" w:sz="0" w:space="0" w:color="auto"/>
          <w:right w:val="none" w:sz="0" w:space="0" w:color="auto"/>
          <w:between w:val="none" w:sz="0" w:space="0" w:color="auto"/>
        </w:pBdr>
        <w:tabs>
          <w:tab w:val="left" w:pos="810"/>
        </w:tabs>
        <w:spacing w:after="120" w:line="259" w:lineRule="auto"/>
        <w:ind w:left="810"/>
        <w:rPr>
          <w:rFonts w:ascii="Times New Roman" w:hAnsi="Times New Roman" w:cs="Times New Roman"/>
          <w:color w:val="auto"/>
          <w:sz w:val="24"/>
          <w:szCs w:val="24"/>
          <w:lang w:val="en-US"/>
        </w:rPr>
      </w:pPr>
      <w:r w:rsidRPr="0002231D">
        <w:rPr>
          <w:rFonts w:ascii="Times New Roman" w:hAnsi="Times New Roman" w:cs="Times New Roman"/>
          <w:color w:val="auto"/>
          <w:sz w:val="24"/>
          <w:szCs w:val="24"/>
          <w:lang w:val="en-US"/>
        </w:rPr>
        <w:t xml:space="preserve">Separated Bicycle Lanes must be designed in accordance with the 2015 MassDOT Separated Bike Lane Planning and Design Guide or the latest version. </w:t>
      </w:r>
    </w:p>
    <w:p w14:paraId="6DFF4C56" w14:textId="77777777" w:rsidR="0002231D" w:rsidRPr="0002231D" w:rsidRDefault="0002231D" w:rsidP="00930593">
      <w:pPr>
        <w:widowControl w:val="0"/>
        <w:numPr>
          <w:ilvl w:val="0"/>
          <w:numId w:val="54"/>
        </w:numPr>
        <w:pBdr>
          <w:top w:val="none" w:sz="0" w:space="0" w:color="auto"/>
          <w:left w:val="none" w:sz="0" w:space="0" w:color="auto"/>
          <w:bottom w:val="none" w:sz="0" w:space="0" w:color="auto"/>
          <w:right w:val="none" w:sz="0" w:space="0" w:color="auto"/>
          <w:between w:val="none" w:sz="0" w:space="0" w:color="auto"/>
        </w:pBdr>
        <w:tabs>
          <w:tab w:val="left" w:pos="810"/>
        </w:tabs>
        <w:spacing w:after="160" w:line="259" w:lineRule="auto"/>
        <w:ind w:left="810"/>
        <w:rPr>
          <w:rFonts w:ascii="Times New Roman" w:hAnsi="Times New Roman" w:cs="Times New Roman"/>
          <w:color w:val="auto"/>
          <w:sz w:val="24"/>
          <w:szCs w:val="24"/>
          <w:lang w:val="en-US"/>
        </w:rPr>
      </w:pPr>
      <w:r w:rsidRPr="0002231D">
        <w:rPr>
          <w:rFonts w:ascii="Times New Roman" w:hAnsi="Times New Roman" w:cs="Times New Roman"/>
          <w:color w:val="auto"/>
          <w:sz w:val="24"/>
          <w:szCs w:val="24"/>
          <w:lang w:val="en-US"/>
        </w:rPr>
        <w:t xml:space="preserve">Bicycle throughways (bicycle lanes) may be constructed of hot mix asphalt or porous asphalt. Porous asphalt must be planned and implemented in consultation with the Department of Public Works and an engineer who has experience with pervious pavement, and established specifications such as those provided by the University of New Hampshire Stormwater Center Design Specifications for Porous Asphalt Pavements and Infiltration Beds. </w:t>
      </w:r>
    </w:p>
    <w:p w14:paraId="49EC2E7B" w14:textId="77777777" w:rsidR="00470980" w:rsidRPr="0002231D" w:rsidRDefault="00470980" w:rsidP="0002231D">
      <w:pPr>
        <w:pBdr>
          <w:top w:val="none" w:sz="0" w:space="0" w:color="auto"/>
          <w:left w:val="none" w:sz="0" w:space="0" w:color="auto"/>
          <w:bottom w:val="none" w:sz="0" w:space="0" w:color="auto"/>
          <w:right w:val="none" w:sz="0" w:space="0" w:color="auto"/>
          <w:between w:val="none" w:sz="0" w:space="0" w:color="auto"/>
        </w:pBdr>
        <w:spacing w:line="259" w:lineRule="auto"/>
        <w:ind w:left="1710"/>
        <w:jc w:val="both"/>
        <w:rPr>
          <w:rFonts w:ascii="Times New Roman" w:eastAsiaTheme="minorHAnsi" w:hAnsi="Times New Roman" w:cs="Times New Roman"/>
          <w:color w:val="000000" w:themeColor="text1"/>
          <w:sz w:val="16"/>
          <w:szCs w:val="16"/>
          <w:lang w:val="en-US"/>
        </w:rPr>
      </w:pPr>
    </w:p>
    <w:p w14:paraId="569DF768" w14:textId="77777777" w:rsidR="0002231D" w:rsidRPr="0002231D" w:rsidRDefault="0002231D" w:rsidP="00930593">
      <w:pPr>
        <w:widowControl w:val="0"/>
        <w:numPr>
          <w:ilvl w:val="0"/>
          <w:numId w:val="74"/>
        </w:numPr>
        <w:pBdr>
          <w:top w:val="none" w:sz="0" w:space="0" w:color="auto"/>
          <w:left w:val="none" w:sz="0" w:space="0" w:color="auto"/>
          <w:bottom w:val="none" w:sz="0" w:space="0" w:color="auto"/>
          <w:right w:val="none" w:sz="0" w:space="0" w:color="auto"/>
          <w:between w:val="none" w:sz="0" w:space="0" w:color="auto"/>
        </w:pBdr>
        <w:tabs>
          <w:tab w:val="left" w:pos="450"/>
        </w:tabs>
        <w:spacing w:after="120" w:line="259" w:lineRule="auto"/>
        <w:ind w:left="450" w:hanging="446"/>
        <w:jc w:val="both"/>
        <w:rPr>
          <w:rFonts w:ascii="Times New Roman" w:hAnsi="Times New Roman" w:cs="Times New Roman"/>
          <w:b/>
          <w:bCs/>
          <w:color w:val="auto"/>
          <w:sz w:val="24"/>
          <w:szCs w:val="24"/>
          <w:lang w:val="en-US"/>
        </w:rPr>
      </w:pPr>
      <w:bookmarkStart w:id="26" w:name="_Toc19543585"/>
      <w:r w:rsidRPr="0002231D">
        <w:rPr>
          <w:rFonts w:ascii="Times New Roman" w:hAnsi="Times New Roman" w:cs="Times New Roman"/>
          <w:b/>
          <w:bCs/>
          <w:color w:val="auto"/>
          <w:sz w:val="24"/>
          <w:szCs w:val="24"/>
          <w:lang w:val="en-US"/>
        </w:rPr>
        <w:t>Crosswalks</w:t>
      </w:r>
      <w:bookmarkEnd w:id="26"/>
      <w:r w:rsidRPr="0002231D">
        <w:rPr>
          <w:rFonts w:ascii="Times New Roman" w:hAnsi="Times New Roman" w:cs="Times New Roman"/>
          <w:b/>
          <w:bCs/>
          <w:color w:val="auto"/>
          <w:sz w:val="24"/>
          <w:szCs w:val="24"/>
          <w:lang w:val="en-US"/>
        </w:rPr>
        <w:t>.</w:t>
      </w:r>
    </w:p>
    <w:p w14:paraId="05292CB9" w14:textId="77777777" w:rsidR="0002231D" w:rsidRPr="0002231D" w:rsidRDefault="0002231D" w:rsidP="00930593">
      <w:pPr>
        <w:widowControl w:val="0"/>
        <w:numPr>
          <w:ilvl w:val="0"/>
          <w:numId w:val="55"/>
        </w:numPr>
        <w:pBdr>
          <w:top w:val="none" w:sz="0" w:space="0" w:color="auto"/>
          <w:left w:val="none" w:sz="0" w:space="0" w:color="auto"/>
          <w:bottom w:val="none" w:sz="0" w:space="0" w:color="auto"/>
          <w:right w:val="none" w:sz="0" w:space="0" w:color="auto"/>
          <w:between w:val="none" w:sz="0" w:space="0" w:color="auto"/>
        </w:pBdr>
        <w:tabs>
          <w:tab w:val="left" w:pos="810"/>
        </w:tabs>
        <w:spacing w:after="120" w:line="259" w:lineRule="auto"/>
        <w:ind w:left="810"/>
        <w:jc w:val="both"/>
        <w:rPr>
          <w:rFonts w:ascii="Times New Roman" w:hAnsi="Times New Roman" w:cs="Times New Roman"/>
          <w:color w:val="auto"/>
          <w:sz w:val="24"/>
          <w:szCs w:val="24"/>
          <w:lang w:val="en-US"/>
        </w:rPr>
      </w:pPr>
      <w:r w:rsidRPr="0002231D">
        <w:rPr>
          <w:rFonts w:ascii="Times New Roman" w:hAnsi="Times New Roman" w:cs="Times New Roman"/>
          <w:color w:val="auto"/>
          <w:sz w:val="24"/>
          <w:szCs w:val="24"/>
          <w:lang w:val="en-US"/>
        </w:rPr>
        <w:t>The Continental Crosswalk pattern is preferred by the Town of Burlington.</w:t>
      </w:r>
    </w:p>
    <w:p w14:paraId="17A563D1" w14:textId="57FE36F9" w:rsidR="0002231D" w:rsidRPr="0002231D" w:rsidRDefault="0002231D" w:rsidP="00930593">
      <w:pPr>
        <w:widowControl w:val="0"/>
        <w:numPr>
          <w:ilvl w:val="0"/>
          <w:numId w:val="55"/>
        </w:numPr>
        <w:pBdr>
          <w:top w:val="none" w:sz="0" w:space="0" w:color="auto"/>
          <w:left w:val="none" w:sz="0" w:space="0" w:color="auto"/>
          <w:bottom w:val="none" w:sz="0" w:space="0" w:color="auto"/>
          <w:right w:val="none" w:sz="0" w:space="0" w:color="auto"/>
          <w:between w:val="none" w:sz="0" w:space="0" w:color="auto"/>
        </w:pBdr>
        <w:tabs>
          <w:tab w:val="left" w:pos="810"/>
        </w:tabs>
        <w:spacing w:after="120" w:line="259" w:lineRule="auto"/>
        <w:ind w:left="810"/>
        <w:jc w:val="both"/>
        <w:rPr>
          <w:rFonts w:ascii="Times New Roman" w:hAnsi="Times New Roman" w:cs="Times New Roman"/>
          <w:color w:val="auto"/>
          <w:sz w:val="24"/>
          <w:szCs w:val="24"/>
          <w:lang w:val="en-US"/>
        </w:rPr>
      </w:pPr>
      <w:r w:rsidRPr="0002231D">
        <w:rPr>
          <w:rFonts w:ascii="Times New Roman" w:hAnsi="Times New Roman" w:cs="Times New Roman"/>
          <w:color w:val="auto"/>
          <w:sz w:val="24"/>
          <w:szCs w:val="24"/>
          <w:lang w:val="en-US"/>
        </w:rPr>
        <w:t xml:space="preserve">Crosswalks must be aligned with the pedestrian throughways to which they are connected, unless granted a waiver by the Planning Board </w:t>
      </w:r>
      <w:r w:rsidR="009E225A">
        <w:rPr>
          <w:rFonts w:ascii="Times New Roman" w:hAnsi="Times New Roman" w:cs="Times New Roman"/>
          <w:color w:val="auto"/>
          <w:sz w:val="24"/>
          <w:szCs w:val="24"/>
          <w:lang w:val="en-US"/>
        </w:rPr>
        <w:t>under</w:t>
      </w:r>
      <w:r w:rsidRPr="0002231D">
        <w:rPr>
          <w:rFonts w:ascii="Times New Roman" w:hAnsi="Times New Roman" w:cs="Times New Roman"/>
          <w:color w:val="auto"/>
          <w:sz w:val="24"/>
          <w:szCs w:val="24"/>
          <w:lang w:val="en-US"/>
        </w:rPr>
        <w:t xml:space="preserve"> Site Plan Approval.</w:t>
      </w:r>
    </w:p>
    <w:p w14:paraId="3EF2FBA7" w14:textId="77777777" w:rsidR="0002231D" w:rsidRPr="0002231D" w:rsidRDefault="0002231D" w:rsidP="00930593">
      <w:pPr>
        <w:widowControl w:val="0"/>
        <w:numPr>
          <w:ilvl w:val="0"/>
          <w:numId w:val="55"/>
        </w:numPr>
        <w:pBdr>
          <w:top w:val="none" w:sz="0" w:space="0" w:color="auto"/>
          <w:left w:val="none" w:sz="0" w:space="0" w:color="auto"/>
          <w:bottom w:val="none" w:sz="0" w:space="0" w:color="auto"/>
          <w:right w:val="none" w:sz="0" w:space="0" w:color="auto"/>
          <w:between w:val="none" w:sz="0" w:space="0" w:color="auto"/>
        </w:pBdr>
        <w:tabs>
          <w:tab w:val="left" w:pos="810"/>
        </w:tabs>
        <w:spacing w:after="120" w:line="259" w:lineRule="auto"/>
        <w:ind w:left="810"/>
        <w:jc w:val="both"/>
        <w:rPr>
          <w:rFonts w:ascii="Times New Roman" w:hAnsi="Times New Roman" w:cs="Times New Roman"/>
          <w:color w:val="auto"/>
          <w:sz w:val="24"/>
          <w:szCs w:val="24"/>
          <w:lang w:val="en-US"/>
        </w:rPr>
      </w:pPr>
      <w:r w:rsidRPr="0002231D">
        <w:rPr>
          <w:rFonts w:ascii="Times New Roman" w:hAnsi="Times New Roman" w:cs="Times New Roman"/>
          <w:color w:val="auto"/>
          <w:sz w:val="24"/>
          <w:szCs w:val="24"/>
          <w:lang w:val="en-US"/>
        </w:rPr>
        <w:t>Where an adjacent pedestrian throughway is wider than the prescribed width of the crosswalk, the crosswalk markings should be widened to match the adjacent pedestrian throughway.</w:t>
      </w:r>
    </w:p>
    <w:p w14:paraId="0AAD0E63" w14:textId="77777777" w:rsid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ind w:left="1710"/>
        <w:rPr>
          <w:rFonts w:ascii="Times New Roman" w:eastAsiaTheme="minorHAnsi" w:hAnsi="Times New Roman" w:cs="Times New Roman"/>
          <w:color w:val="000000" w:themeColor="text1"/>
          <w:sz w:val="24"/>
          <w:szCs w:val="24"/>
          <w:lang w:val="en-US"/>
        </w:rPr>
      </w:pPr>
    </w:p>
    <w:p w14:paraId="479C9A7D" w14:textId="77777777" w:rsidR="005C2376" w:rsidRDefault="005C2376" w:rsidP="0002231D">
      <w:pPr>
        <w:pBdr>
          <w:top w:val="none" w:sz="0" w:space="0" w:color="auto"/>
          <w:left w:val="none" w:sz="0" w:space="0" w:color="auto"/>
          <w:bottom w:val="none" w:sz="0" w:space="0" w:color="auto"/>
          <w:right w:val="none" w:sz="0" w:space="0" w:color="auto"/>
          <w:between w:val="none" w:sz="0" w:space="0" w:color="auto"/>
        </w:pBdr>
        <w:spacing w:line="259" w:lineRule="auto"/>
        <w:ind w:left="1710"/>
        <w:rPr>
          <w:rFonts w:ascii="Times New Roman" w:eastAsiaTheme="minorHAnsi" w:hAnsi="Times New Roman" w:cs="Times New Roman"/>
          <w:color w:val="000000" w:themeColor="text1"/>
          <w:sz w:val="24"/>
          <w:szCs w:val="24"/>
          <w:lang w:val="en-US"/>
        </w:rPr>
      </w:pPr>
    </w:p>
    <w:p w14:paraId="65AA5905" w14:textId="77777777" w:rsidR="005C2376" w:rsidRPr="0002231D" w:rsidRDefault="005C2376" w:rsidP="0002231D">
      <w:pPr>
        <w:pBdr>
          <w:top w:val="none" w:sz="0" w:space="0" w:color="auto"/>
          <w:left w:val="none" w:sz="0" w:space="0" w:color="auto"/>
          <w:bottom w:val="none" w:sz="0" w:space="0" w:color="auto"/>
          <w:right w:val="none" w:sz="0" w:space="0" w:color="auto"/>
          <w:between w:val="none" w:sz="0" w:space="0" w:color="auto"/>
        </w:pBdr>
        <w:spacing w:line="259" w:lineRule="auto"/>
        <w:ind w:left="1710"/>
        <w:rPr>
          <w:rFonts w:ascii="Times New Roman" w:eastAsiaTheme="minorHAnsi" w:hAnsi="Times New Roman" w:cs="Times New Roman"/>
          <w:color w:val="000000" w:themeColor="text1"/>
          <w:sz w:val="24"/>
          <w:szCs w:val="24"/>
          <w:lang w:val="en-US"/>
        </w:rPr>
      </w:pPr>
    </w:p>
    <w:tbl>
      <w:tblPr>
        <w:tblStyle w:val="TableGrid3"/>
        <w:tblW w:w="6757" w:type="dxa"/>
        <w:jc w:val="center"/>
        <w:tblCellMar>
          <w:left w:w="115" w:type="dxa"/>
          <w:right w:w="115" w:type="dxa"/>
        </w:tblCellMar>
        <w:tblLook w:val="04A0" w:firstRow="1" w:lastRow="0" w:firstColumn="1" w:lastColumn="0" w:noHBand="0" w:noVBand="1"/>
      </w:tblPr>
      <w:tblGrid>
        <w:gridCol w:w="1345"/>
        <w:gridCol w:w="3965"/>
        <w:gridCol w:w="1447"/>
      </w:tblGrid>
      <w:tr w:rsidR="0002231D" w:rsidRPr="0002231D" w14:paraId="22067F96" w14:textId="77777777" w:rsidTr="00AB4667">
        <w:trPr>
          <w:jc w:val="center"/>
        </w:trPr>
        <w:tc>
          <w:tcPr>
            <w:tcW w:w="6757" w:type="dxa"/>
            <w:gridSpan w:val="3"/>
            <w:shd w:val="clear" w:color="auto" w:fill="2F5496" w:themeFill="accent1" w:themeFillShade="BF"/>
            <w:tcMar>
              <w:top w:w="72" w:type="dxa"/>
              <w:left w:w="0" w:type="dxa"/>
              <w:bottom w:w="72" w:type="dxa"/>
              <w:right w:w="115" w:type="dxa"/>
            </w:tcMar>
          </w:tcPr>
          <w:p w14:paraId="2C0DA1D7" w14:textId="551E95E5" w:rsidR="0002231D" w:rsidRPr="0002231D" w:rsidRDefault="0002231D" w:rsidP="0002231D">
            <w:pPr>
              <w:spacing w:line="259" w:lineRule="auto"/>
              <w:jc w:val="center"/>
              <w:rPr>
                <w:rFonts w:cstheme="minorHAnsi"/>
                <w:b/>
                <w:bCs/>
                <w:color w:val="000000" w:themeColor="text1"/>
              </w:rPr>
            </w:pPr>
            <w:bookmarkStart w:id="27" w:name="_Hlk22212760"/>
            <w:r w:rsidRPr="0002231D">
              <w:rPr>
                <w:rFonts w:cstheme="minorHAnsi"/>
                <w:b/>
                <w:bCs/>
                <w:color w:val="FFFFFF" w:themeColor="background1"/>
                <w:sz w:val="24"/>
                <w:szCs w:val="24"/>
              </w:rPr>
              <w:lastRenderedPageBreak/>
              <w:t xml:space="preserve">FIGURE </w:t>
            </w:r>
            <w:r w:rsidR="001C7E56">
              <w:rPr>
                <w:rFonts w:cstheme="minorHAnsi"/>
                <w:b/>
                <w:bCs/>
                <w:color w:val="FFFFFF" w:themeColor="background1"/>
                <w:sz w:val="24"/>
                <w:szCs w:val="24"/>
              </w:rPr>
              <w:t>21</w:t>
            </w:r>
            <w:r w:rsidRPr="0002231D">
              <w:rPr>
                <w:rFonts w:cstheme="minorHAnsi"/>
                <w:b/>
                <w:bCs/>
                <w:color w:val="FFFFFF" w:themeColor="background1"/>
                <w:sz w:val="24"/>
                <w:szCs w:val="24"/>
              </w:rPr>
              <w:t>.  PEDESTRIAN CROSSWALK DESIGN STANDARDS</w:t>
            </w:r>
            <w:bookmarkEnd w:id="27"/>
          </w:p>
        </w:tc>
      </w:tr>
      <w:tr w:rsidR="0002231D" w:rsidRPr="0002231D" w14:paraId="76AEA74B" w14:textId="77777777" w:rsidTr="00AB4667">
        <w:trPr>
          <w:jc w:val="center"/>
        </w:trPr>
        <w:tc>
          <w:tcPr>
            <w:tcW w:w="6757" w:type="dxa"/>
            <w:gridSpan w:val="3"/>
            <w:shd w:val="clear" w:color="auto" w:fill="auto"/>
            <w:tcMar>
              <w:top w:w="72" w:type="dxa"/>
              <w:left w:w="0" w:type="dxa"/>
              <w:bottom w:w="72" w:type="dxa"/>
              <w:right w:w="115" w:type="dxa"/>
            </w:tcMar>
          </w:tcPr>
          <w:p w14:paraId="6E596618" w14:textId="77777777" w:rsidR="0002231D" w:rsidRPr="0002231D" w:rsidRDefault="0002231D" w:rsidP="0002231D">
            <w:pPr>
              <w:jc w:val="center"/>
              <w:rPr>
                <w:rFonts w:cstheme="minorHAnsi"/>
                <w:b/>
                <w:bCs/>
                <w:color w:val="FFFFFF" w:themeColor="background1"/>
              </w:rPr>
            </w:pPr>
            <w:r w:rsidRPr="0002231D">
              <w:rPr>
                <w:rFonts w:cstheme="minorHAnsi"/>
                <w:noProof/>
                <w:color w:val="000000" w:themeColor="text1"/>
              </w:rPr>
              <w:drawing>
                <wp:inline distT="0" distB="0" distL="0" distR="0" wp14:anchorId="0DD2A9C4" wp14:editId="65C78ED4">
                  <wp:extent cx="3070860" cy="2194312"/>
                  <wp:effectExtent l="0" t="0" r="0" b="0"/>
                  <wp:docPr id="802281134" name="Picture 802281134"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rosswalkStandards_3.65_2019-0813-02-01.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088554" cy="2206955"/>
                          </a:xfrm>
                          <a:prstGeom prst="rect">
                            <a:avLst/>
                          </a:prstGeom>
                        </pic:spPr>
                      </pic:pic>
                    </a:graphicData>
                  </a:graphic>
                </wp:inline>
              </w:drawing>
            </w:r>
          </w:p>
        </w:tc>
      </w:tr>
      <w:tr w:rsidR="0002231D" w:rsidRPr="0002231D" w14:paraId="4CFE281B" w14:textId="77777777" w:rsidTr="00AB4667">
        <w:trPr>
          <w:jc w:val="center"/>
        </w:trPr>
        <w:tc>
          <w:tcPr>
            <w:tcW w:w="1345" w:type="dxa"/>
            <w:tcMar>
              <w:top w:w="72" w:type="dxa"/>
              <w:left w:w="864" w:type="dxa"/>
              <w:bottom w:w="72" w:type="dxa"/>
            </w:tcMar>
            <w:vAlign w:val="center"/>
          </w:tcPr>
          <w:p w14:paraId="2554DCC3" w14:textId="77777777" w:rsidR="0002231D" w:rsidRPr="0002231D" w:rsidRDefault="0002231D" w:rsidP="0002231D">
            <w:pPr>
              <w:spacing w:line="259" w:lineRule="auto"/>
              <w:ind w:left="-240"/>
              <w:rPr>
                <w:rFonts w:cstheme="minorHAnsi"/>
                <w:color w:val="000000" w:themeColor="text1"/>
                <w:lang w:val="en"/>
              </w:rPr>
            </w:pPr>
            <w:r w:rsidRPr="0002231D">
              <w:rPr>
                <w:rFonts w:cstheme="minorHAnsi"/>
                <w:noProof/>
                <w:color w:val="000000" w:themeColor="text1"/>
              </w:rPr>
              <w:drawing>
                <wp:inline distT="0" distB="0" distL="0" distR="0" wp14:anchorId="33BF57EC" wp14:editId="4E9CCAB5">
                  <wp:extent cx="152400" cy="152400"/>
                  <wp:effectExtent l="0" t="0" r="6985" b="6985"/>
                  <wp:docPr id="1117923459" name="Picture 1117923459" descr="A blue circle with a white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23459" name="Picture 1117923459" descr="A blue circle with a white letter&#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3965" w:type="dxa"/>
            <w:tcMar>
              <w:top w:w="72" w:type="dxa"/>
              <w:bottom w:w="72" w:type="dxa"/>
            </w:tcMar>
          </w:tcPr>
          <w:p w14:paraId="43A5E9B3" w14:textId="77777777" w:rsidR="0002231D" w:rsidRPr="0002231D" w:rsidRDefault="0002231D" w:rsidP="0002231D">
            <w:pPr>
              <w:spacing w:line="259" w:lineRule="auto"/>
              <w:rPr>
                <w:rFonts w:cstheme="minorHAnsi"/>
                <w:color w:val="000000" w:themeColor="text1"/>
                <w:lang w:val="en"/>
              </w:rPr>
            </w:pPr>
            <w:r w:rsidRPr="0002231D">
              <w:rPr>
                <w:rFonts w:cstheme="minorHAnsi"/>
                <w:color w:val="000000" w:themeColor="text1"/>
                <w:lang w:val="en"/>
              </w:rPr>
              <w:t>Stripe Width (Min.)</w:t>
            </w:r>
          </w:p>
        </w:tc>
        <w:tc>
          <w:tcPr>
            <w:tcW w:w="1447" w:type="dxa"/>
            <w:tcMar>
              <w:top w:w="72" w:type="dxa"/>
              <w:bottom w:w="72" w:type="dxa"/>
            </w:tcMar>
          </w:tcPr>
          <w:p w14:paraId="4F034F18" w14:textId="77777777" w:rsidR="0002231D" w:rsidRPr="0002231D" w:rsidRDefault="0002231D" w:rsidP="0002231D">
            <w:pPr>
              <w:spacing w:line="259" w:lineRule="auto"/>
              <w:rPr>
                <w:rFonts w:cstheme="minorHAnsi"/>
                <w:color w:val="000000" w:themeColor="text1"/>
                <w:lang w:val="en"/>
              </w:rPr>
            </w:pPr>
            <w:r w:rsidRPr="0002231D">
              <w:rPr>
                <w:rFonts w:cstheme="minorHAnsi"/>
                <w:color w:val="000000" w:themeColor="text1"/>
                <w:lang w:val="en"/>
              </w:rPr>
              <w:t>10 feet</w:t>
            </w:r>
          </w:p>
        </w:tc>
      </w:tr>
      <w:tr w:rsidR="0002231D" w:rsidRPr="0002231D" w14:paraId="7FAA1BFC" w14:textId="77777777" w:rsidTr="00AB4667">
        <w:trPr>
          <w:jc w:val="center"/>
        </w:trPr>
        <w:tc>
          <w:tcPr>
            <w:tcW w:w="1345" w:type="dxa"/>
            <w:tcMar>
              <w:top w:w="72" w:type="dxa"/>
              <w:left w:w="864" w:type="dxa"/>
              <w:bottom w:w="72" w:type="dxa"/>
            </w:tcMar>
            <w:vAlign w:val="center"/>
          </w:tcPr>
          <w:p w14:paraId="4D556C39" w14:textId="77777777" w:rsidR="0002231D" w:rsidRPr="0002231D" w:rsidRDefault="0002231D" w:rsidP="0002231D">
            <w:pPr>
              <w:spacing w:line="259" w:lineRule="auto"/>
              <w:ind w:left="-240"/>
              <w:rPr>
                <w:rFonts w:cstheme="minorHAnsi"/>
                <w:color w:val="000000" w:themeColor="text1"/>
                <w:lang w:val="en"/>
              </w:rPr>
            </w:pPr>
            <w:r w:rsidRPr="0002231D">
              <w:rPr>
                <w:rFonts w:cstheme="minorHAnsi"/>
                <w:noProof/>
                <w:color w:val="000000" w:themeColor="text1"/>
              </w:rPr>
              <w:drawing>
                <wp:inline distT="0" distB="0" distL="0" distR="0" wp14:anchorId="701950A7" wp14:editId="1637FAC6">
                  <wp:extent cx="158496" cy="155448"/>
                  <wp:effectExtent l="0" t="0" r="0" b="0"/>
                  <wp:docPr id="147641850" name="Picture 147641850" descr="A blue circle with white letter b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41850" name="Picture 147641850" descr="A blue circle with white letter b in it&#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8496" cy="155448"/>
                          </a:xfrm>
                          <a:prstGeom prst="rect">
                            <a:avLst/>
                          </a:prstGeom>
                        </pic:spPr>
                      </pic:pic>
                    </a:graphicData>
                  </a:graphic>
                </wp:inline>
              </w:drawing>
            </w:r>
          </w:p>
        </w:tc>
        <w:tc>
          <w:tcPr>
            <w:tcW w:w="3965" w:type="dxa"/>
            <w:tcMar>
              <w:top w:w="72" w:type="dxa"/>
              <w:bottom w:w="72" w:type="dxa"/>
            </w:tcMar>
          </w:tcPr>
          <w:p w14:paraId="6125AD6F" w14:textId="77777777" w:rsidR="0002231D" w:rsidRPr="0002231D" w:rsidRDefault="0002231D" w:rsidP="0002231D">
            <w:pPr>
              <w:spacing w:line="259" w:lineRule="auto"/>
              <w:rPr>
                <w:rFonts w:cstheme="minorHAnsi"/>
                <w:color w:val="000000" w:themeColor="text1"/>
                <w:lang w:val="en"/>
              </w:rPr>
            </w:pPr>
            <w:r w:rsidRPr="0002231D">
              <w:rPr>
                <w:rFonts w:cstheme="minorHAnsi"/>
                <w:color w:val="000000" w:themeColor="text1"/>
                <w:lang w:val="en"/>
              </w:rPr>
              <w:t>Stripe Thickness</w:t>
            </w:r>
          </w:p>
        </w:tc>
        <w:tc>
          <w:tcPr>
            <w:tcW w:w="1447" w:type="dxa"/>
            <w:tcMar>
              <w:top w:w="72" w:type="dxa"/>
              <w:bottom w:w="72" w:type="dxa"/>
            </w:tcMar>
          </w:tcPr>
          <w:p w14:paraId="7D7B5649" w14:textId="77777777" w:rsidR="0002231D" w:rsidRPr="0002231D" w:rsidRDefault="0002231D" w:rsidP="0002231D">
            <w:pPr>
              <w:spacing w:line="259" w:lineRule="auto"/>
              <w:rPr>
                <w:rFonts w:cstheme="minorHAnsi"/>
                <w:color w:val="000000" w:themeColor="text1"/>
                <w:lang w:val="en"/>
              </w:rPr>
            </w:pPr>
            <w:r w:rsidRPr="0002231D">
              <w:rPr>
                <w:rFonts w:cstheme="minorHAnsi"/>
                <w:color w:val="000000" w:themeColor="text1"/>
                <w:lang w:val="en"/>
              </w:rPr>
              <w:t xml:space="preserve">1 </w:t>
            </w:r>
            <w:proofErr w:type="gramStart"/>
            <w:r w:rsidRPr="0002231D">
              <w:rPr>
                <w:rFonts w:cstheme="minorHAnsi"/>
                <w:color w:val="000000" w:themeColor="text1"/>
                <w:lang w:val="en"/>
              </w:rPr>
              <w:t>feet</w:t>
            </w:r>
            <w:proofErr w:type="gramEnd"/>
          </w:p>
        </w:tc>
      </w:tr>
      <w:tr w:rsidR="0002231D" w:rsidRPr="0002231D" w14:paraId="57314A94" w14:textId="77777777" w:rsidTr="00AB4667">
        <w:trPr>
          <w:jc w:val="center"/>
        </w:trPr>
        <w:tc>
          <w:tcPr>
            <w:tcW w:w="1345" w:type="dxa"/>
            <w:tcMar>
              <w:top w:w="72" w:type="dxa"/>
              <w:left w:w="864" w:type="dxa"/>
              <w:bottom w:w="72" w:type="dxa"/>
            </w:tcMar>
            <w:vAlign w:val="center"/>
          </w:tcPr>
          <w:p w14:paraId="3C00A149" w14:textId="77777777" w:rsidR="0002231D" w:rsidRPr="0002231D" w:rsidRDefault="0002231D" w:rsidP="0002231D">
            <w:pPr>
              <w:spacing w:line="259" w:lineRule="auto"/>
              <w:ind w:left="-240"/>
              <w:rPr>
                <w:rFonts w:cstheme="minorHAnsi"/>
                <w:color w:val="000000" w:themeColor="text1"/>
                <w:lang w:val="en"/>
              </w:rPr>
            </w:pPr>
            <w:r w:rsidRPr="0002231D">
              <w:rPr>
                <w:rFonts w:cstheme="minorHAnsi"/>
                <w:noProof/>
                <w:color w:val="000000" w:themeColor="text1"/>
              </w:rPr>
              <w:drawing>
                <wp:inline distT="0" distB="0" distL="0" distR="0" wp14:anchorId="7C9C4B2D" wp14:editId="12FD07F8">
                  <wp:extent cx="155448" cy="155448"/>
                  <wp:effectExtent l="0" t="0" r="0" b="0"/>
                  <wp:docPr id="2027887098" name="Picture 202788709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p>
        </w:tc>
        <w:tc>
          <w:tcPr>
            <w:tcW w:w="3965" w:type="dxa"/>
            <w:tcMar>
              <w:top w:w="72" w:type="dxa"/>
              <w:bottom w:w="72" w:type="dxa"/>
            </w:tcMar>
          </w:tcPr>
          <w:p w14:paraId="7F384867" w14:textId="77777777" w:rsidR="0002231D" w:rsidRPr="0002231D" w:rsidRDefault="0002231D" w:rsidP="0002231D">
            <w:pPr>
              <w:spacing w:line="259" w:lineRule="auto"/>
              <w:rPr>
                <w:rFonts w:cstheme="minorHAnsi"/>
                <w:color w:val="000000" w:themeColor="text1"/>
                <w:lang w:val="en"/>
              </w:rPr>
            </w:pPr>
            <w:r w:rsidRPr="0002231D">
              <w:rPr>
                <w:rFonts w:cstheme="minorHAnsi"/>
                <w:color w:val="000000" w:themeColor="text1"/>
                <w:lang w:val="en"/>
              </w:rPr>
              <w:t>Stripe Length</w:t>
            </w:r>
          </w:p>
        </w:tc>
        <w:tc>
          <w:tcPr>
            <w:tcW w:w="1447" w:type="dxa"/>
            <w:tcMar>
              <w:top w:w="72" w:type="dxa"/>
              <w:bottom w:w="72" w:type="dxa"/>
            </w:tcMar>
          </w:tcPr>
          <w:p w14:paraId="2D3EA449" w14:textId="77777777" w:rsidR="0002231D" w:rsidRPr="0002231D" w:rsidRDefault="0002231D" w:rsidP="0002231D">
            <w:pPr>
              <w:spacing w:line="259" w:lineRule="auto"/>
              <w:rPr>
                <w:rFonts w:cstheme="minorHAnsi"/>
                <w:color w:val="000000" w:themeColor="text1"/>
                <w:lang w:val="en"/>
              </w:rPr>
            </w:pPr>
            <w:r w:rsidRPr="0002231D">
              <w:rPr>
                <w:rFonts w:cstheme="minorHAnsi"/>
                <w:color w:val="000000" w:themeColor="text1"/>
                <w:lang w:val="en"/>
              </w:rPr>
              <w:t>10 feet</w:t>
            </w:r>
          </w:p>
        </w:tc>
      </w:tr>
      <w:tr w:rsidR="0002231D" w:rsidRPr="0002231D" w14:paraId="703B4264" w14:textId="77777777" w:rsidTr="00AB4667">
        <w:trPr>
          <w:jc w:val="center"/>
        </w:trPr>
        <w:tc>
          <w:tcPr>
            <w:tcW w:w="1345" w:type="dxa"/>
            <w:tcMar>
              <w:top w:w="72" w:type="dxa"/>
              <w:left w:w="864" w:type="dxa"/>
              <w:bottom w:w="72" w:type="dxa"/>
            </w:tcMar>
            <w:vAlign w:val="center"/>
          </w:tcPr>
          <w:p w14:paraId="1906E33D" w14:textId="77777777" w:rsidR="0002231D" w:rsidRPr="0002231D" w:rsidRDefault="0002231D" w:rsidP="0002231D">
            <w:pPr>
              <w:spacing w:line="259" w:lineRule="auto"/>
              <w:ind w:left="-240"/>
              <w:rPr>
                <w:rFonts w:cstheme="minorHAnsi"/>
                <w:color w:val="000000" w:themeColor="text1"/>
                <w:lang w:val="en"/>
              </w:rPr>
            </w:pPr>
            <w:r w:rsidRPr="0002231D">
              <w:rPr>
                <w:rFonts w:cstheme="minorHAnsi"/>
                <w:noProof/>
                <w:color w:val="000000" w:themeColor="text1"/>
              </w:rPr>
              <w:drawing>
                <wp:inline distT="0" distB="0" distL="0" distR="0" wp14:anchorId="10276A12" wp14:editId="531CF820">
                  <wp:extent cx="161544" cy="155448"/>
                  <wp:effectExtent l="0" t="0" r="0" b="0"/>
                  <wp:docPr id="12" name="Picture 12" descr="A blue circle with a white letter d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circle with a white letter d in it&#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1544" cy="155448"/>
                          </a:xfrm>
                          <a:prstGeom prst="rect">
                            <a:avLst/>
                          </a:prstGeom>
                        </pic:spPr>
                      </pic:pic>
                    </a:graphicData>
                  </a:graphic>
                </wp:inline>
              </w:drawing>
            </w:r>
          </w:p>
        </w:tc>
        <w:tc>
          <w:tcPr>
            <w:tcW w:w="3965" w:type="dxa"/>
            <w:tcMar>
              <w:top w:w="72" w:type="dxa"/>
              <w:bottom w:w="72" w:type="dxa"/>
            </w:tcMar>
          </w:tcPr>
          <w:p w14:paraId="38485BF9" w14:textId="77777777" w:rsidR="0002231D" w:rsidRPr="0002231D" w:rsidRDefault="0002231D" w:rsidP="0002231D">
            <w:pPr>
              <w:spacing w:line="259" w:lineRule="auto"/>
              <w:rPr>
                <w:rFonts w:cstheme="minorHAnsi"/>
                <w:color w:val="000000" w:themeColor="text1"/>
                <w:lang w:val="en"/>
              </w:rPr>
            </w:pPr>
            <w:r w:rsidRPr="0002231D">
              <w:rPr>
                <w:rFonts w:cstheme="minorHAnsi"/>
                <w:color w:val="000000" w:themeColor="text1"/>
                <w:lang w:val="en"/>
              </w:rPr>
              <w:t>Stripe Offset (baseline, to be customized based on expected tire positions)</w:t>
            </w:r>
          </w:p>
        </w:tc>
        <w:tc>
          <w:tcPr>
            <w:tcW w:w="1447" w:type="dxa"/>
            <w:tcMar>
              <w:top w:w="72" w:type="dxa"/>
              <w:bottom w:w="72" w:type="dxa"/>
            </w:tcMar>
          </w:tcPr>
          <w:p w14:paraId="4AFD3DDE" w14:textId="77777777" w:rsidR="0002231D" w:rsidRPr="0002231D" w:rsidRDefault="0002231D" w:rsidP="0002231D">
            <w:pPr>
              <w:spacing w:line="259" w:lineRule="auto"/>
              <w:rPr>
                <w:rFonts w:cstheme="minorHAnsi"/>
                <w:color w:val="000000" w:themeColor="text1"/>
                <w:lang w:val="en"/>
              </w:rPr>
            </w:pPr>
            <w:r w:rsidRPr="0002231D">
              <w:rPr>
                <w:rFonts w:cstheme="minorHAnsi"/>
                <w:color w:val="000000" w:themeColor="text1"/>
                <w:lang w:val="en"/>
              </w:rPr>
              <w:t>3 feet on center</w:t>
            </w:r>
          </w:p>
        </w:tc>
      </w:tr>
    </w:tbl>
    <w:p w14:paraId="2C6EE0E1"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eastAsiaTheme="minorHAnsi" w:hAnsi="Times New Roman" w:cs="Times New Roman"/>
          <w:color w:val="000000" w:themeColor="text1"/>
        </w:rPr>
      </w:pPr>
    </w:p>
    <w:p w14:paraId="34B5D69B" w14:textId="77777777" w:rsidR="0002231D" w:rsidRPr="0002231D" w:rsidRDefault="0002231D" w:rsidP="00930593">
      <w:pPr>
        <w:widowControl w:val="0"/>
        <w:numPr>
          <w:ilvl w:val="0"/>
          <w:numId w:val="55"/>
        </w:numPr>
        <w:pBdr>
          <w:top w:val="none" w:sz="0" w:space="0" w:color="auto"/>
          <w:left w:val="none" w:sz="0" w:space="0" w:color="auto"/>
          <w:bottom w:val="none" w:sz="0" w:space="0" w:color="auto"/>
          <w:right w:val="none" w:sz="0" w:space="0" w:color="auto"/>
          <w:between w:val="none" w:sz="0" w:space="0" w:color="auto"/>
        </w:pBdr>
        <w:tabs>
          <w:tab w:val="left" w:pos="900"/>
        </w:tabs>
        <w:spacing w:after="120" w:line="259" w:lineRule="auto"/>
        <w:ind w:left="900"/>
        <w:rPr>
          <w:rFonts w:ascii="Times New Roman" w:hAnsi="Times New Roman" w:cs="Times New Roman"/>
          <w:color w:val="auto"/>
          <w:sz w:val="24"/>
          <w:szCs w:val="24"/>
          <w:lang w:val="en-US"/>
        </w:rPr>
      </w:pPr>
      <w:r w:rsidRPr="0002231D">
        <w:rPr>
          <w:rFonts w:ascii="Times New Roman" w:hAnsi="Times New Roman" w:cs="Times New Roman"/>
          <w:color w:val="auto"/>
          <w:sz w:val="24"/>
          <w:szCs w:val="24"/>
          <w:lang w:val="en-US"/>
        </w:rPr>
        <w:t xml:space="preserve">Crosswalks must be thermoplastic unless epoxy is approved by the Department of Public Works. The Planning Board may allow flush granite and a mix of materials such as stamped concrete with flush granite to create visual cues and reinforce a specific design character. </w:t>
      </w:r>
    </w:p>
    <w:p w14:paraId="3EF6BAFF" w14:textId="77777777" w:rsidR="0002231D" w:rsidRDefault="0002231D" w:rsidP="004C5600">
      <w:pPr>
        <w:keepNext/>
        <w:keepLines/>
        <w:spacing w:after="80"/>
        <w:ind w:left="720" w:hanging="720"/>
        <w:outlineLvl w:val="2"/>
        <w:rPr>
          <w:rFonts w:ascii="Century Gothic" w:hAnsi="Century Gothic" w:cs="Times New Roman"/>
          <w:b/>
          <w:color w:val="auto"/>
          <w:sz w:val="24"/>
          <w:szCs w:val="24"/>
        </w:rPr>
      </w:pPr>
      <w:bookmarkStart w:id="28" w:name="_Hlk22212789"/>
      <w:r w:rsidRPr="0002231D">
        <w:rPr>
          <w:rFonts w:ascii="Century Gothic" w:hAnsi="Century Gothic" w:cs="Times New Roman"/>
          <w:b/>
          <w:color w:val="auto"/>
          <w:sz w:val="24"/>
          <w:szCs w:val="24"/>
        </w:rPr>
        <w:t>14.9   STREETS ENHANCEMENT ZONE</w:t>
      </w:r>
    </w:p>
    <w:p w14:paraId="49247D94" w14:textId="77777777" w:rsidR="001C703C" w:rsidRDefault="001C703C" w:rsidP="001C703C">
      <w:pPr>
        <w:ind w:left="360"/>
        <w:rPr>
          <w:rFonts w:ascii="Times New Roman" w:eastAsia="Times New Roman" w:hAnsi="Times New Roman" w:cs="Times New Roman"/>
          <w:color w:val="auto"/>
          <w:sz w:val="24"/>
          <w:szCs w:val="24"/>
          <w:lang w:val="en-US"/>
        </w:rPr>
      </w:pPr>
      <w:r w:rsidRPr="00B331D3">
        <w:rPr>
          <w:rFonts w:ascii="Times New Roman" w:hAnsi="Times New Roman" w:cs="Times New Roman"/>
          <w:sz w:val="24"/>
          <w:szCs w:val="24"/>
          <w:highlight w:val="yellow"/>
        </w:rPr>
        <w:t>[Relocate to Burlington Planning Board Rules &amp; Regulations Design Review Guidelines?]</w:t>
      </w:r>
    </w:p>
    <w:p w14:paraId="084DF090" w14:textId="77777777" w:rsidR="001C703C" w:rsidRPr="0002231D" w:rsidRDefault="001C703C" w:rsidP="004C5600">
      <w:pPr>
        <w:keepNext/>
        <w:keepLines/>
        <w:spacing w:after="80"/>
        <w:ind w:left="720" w:hanging="720"/>
        <w:outlineLvl w:val="2"/>
        <w:rPr>
          <w:rFonts w:ascii="Century Gothic" w:hAnsi="Century Gothic" w:cs="Times New Roman"/>
          <w:b/>
          <w:color w:val="auto"/>
          <w:sz w:val="24"/>
          <w:szCs w:val="24"/>
        </w:rPr>
      </w:pPr>
    </w:p>
    <w:p w14:paraId="1A709571" w14:textId="77777777" w:rsidR="0002231D" w:rsidRDefault="0002231D" w:rsidP="00930593">
      <w:pPr>
        <w:widowControl w:val="0"/>
        <w:numPr>
          <w:ilvl w:val="0"/>
          <w:numId w:val="50"/>
        </w:numPr>
        <w:pBdr>
          <w:top w:val="none" w:sz="0" w:space="0" w:color="auto"/>
          <w:left w:val="none" w:sz="0" w:space="0" w:color="auto"/>
          <w:bottom w:val="none" w:sz="0" w:space="0" w:color="auto"/>
          <w:right w:val="none" w:sz="0" w:space="0" w:color="auto"/>
          <w:between w:val="none" w:sz="0" w:space="0" w:color="auto"/>
        </w:pBdr>
        <w:tabs>
          <w:tab w:val="left" w:pos="360"/>
        </w:tabs>
        <w:spacing w:after="240" w:line="259" w:lineRule="auto"/>
        <w:ind w:left="360"/>
        <w:rPr>
          <w:rFonts w:ascii="Times New Roman" w:hAnsi="Times New Roman" w:cs="Times New Roman"/>
          <w:color w:val="auto"/>
          <w:sz w:val="24"/>
          <w:szCs w:val="24"/>
          <w:lang w:val="en-US"/>
        </w:rPr>
      </w:pPr>
      <w:bookmarkStart w:id="29" w:name="_Hlk22212888"/>
      <w:bookmarkEnd w:id="28"/>
      <w:r w:rsidRPr="0002231D">
        <w:rPr>
          <w:rFonts w:ascii="Times New Roman" w:hAnsi="Times New Roman" w:cs="Times New Roman"/>
          <w:b/>
          <w:bCs/>
          <w:color w:val="auto"/>
          <w:sz w:val="24"/>
          <w:szCs w:val="24"/>
          <w:lang w:val="en-US"/>
        </w:rPr>
        <w:t>Overview</w:t>
      </w:r>
      <w:bookmarkEnd w:id="29"/>
      <w:r w:rsidRPr="0002231D">
        <w:rPr>
          <w:rFonts w:ascii="Times New Roman" w:hAnsi="Times New Roman" w:cs="Times New Roman"/>
          <w:b/>
          <w:bCs/>
          <w:color w:val="auto"/>
          <w:sz w:val="24"/>
          <w:szCs w:val="24"/>
          <w:lang w:val="en-US"/>
        </w:rPr>
        <w:t xml:space="preserve">. </w:t>
      </w:r>
      <w:r w:rsidRPr="0002231D">
        <w:rPr>
          <w:rFonts w:ascii="Times New Roman" w:hAnsi="Times New Roman" w:cs="Times New Roman"/>
          <w:color w:val="auto"/>
          <w:sz w:val="24"/>
          <w:szCs w:val="24"/>
          <w:lang w:val="en-US"/>
        </w:rPr>
        <w:t xml:space="preserve">The street enhancement zone includes the area between the Furnishing &amp; Utility Zone and the edge of motor vehicle and bicycle travel lanes. Components in this area include temporary activation uses like parklets and food trucks (where allowed – See Section B – Public Realm Activation), and permanent components like on street parking spaces, stormwater infiltration areas, curb extensions, and crosswalks. The Street Enhancement Zone can include some of the same elements as the Furnishing &amp; Utility Zone, such as public seating, bike racks, and planting. </w:t>
      </w:r>
    </w:p>
    <w:p w14:paraId="737B820F" w14:textId="77777777" w:rsidR="001C703C" w:rsidRDefault="001C703C" w:rsidP="001C703C">
      <w:pPr>
        <w:widowControl w:val="0"/>
        <w:pBdr>
          <w:top w:val="none" w:sz="0" w:space="0" w:color="auto"/>
          <w:left w:val="none" w:sz="0" w:space="0" w:color="auto"/>
          <w:bottom w:val="none" w:sz="0" w:space="0" w:color="auto"/>
          <w:right w:val="none" w:sz="0" w:space="0" w:color="auto"/>
          <w:between w:val="none" w:sz="0" w:space="0" w:color="auto"/>
        </w:pBdr>
        <w:tabs>
          <w:tab w:val="left" w:pos="360"/>
        </w:tabs>
        <w:spacing w:after="240" w:line="259" w:lineRule="auto"/>
        <w:rPr>
          <w:rFonts w:ascii="Times New Roman" w:hAnsi="Times New Roman" w:cs="Times New Roman"/>
          <w:color w:val="auto"/>
          <w:sz w:val="24"/>
          <w:szCs w:val="24"/>
          <w:lang w:val="en-US"/>
        </w:rPr>
      </w:pPr>
    </w:p>
    <w:p w14:paraId="07ACFF14" w14:textId="77777777" w:rsidR="001C703C" w:rsidRDefault="001C703C" w:rsidP="001C703C">
      <w:pPr>
        <w:widowControl w:val="0"/>
        <w:pBdr>
          <w:top w:val="none" w:sz="0" w:space="0" w:color="auto"/>
          <w:left w:val="none" w:sz="0" w:space="0" w:color="auto"/>
          <w:bottom w:val="none" w:sz="0" w:space="0" w:color="auto"/>
          <w:right w:val="none" w:sz="0" w:space="0" w:color="auto"/>
          <w:between w:val="none" w:sz="0" w:space="0" w:color="auto"/>
        </w:pBdr>
        <w:tabs>
          <w:tab w:val="left" w:pos="360"/>
        </w:tabs>
        <w:spacing w:after="240" w:line="259" w:lineRule="auto"/>
        <w:rPr>
          <w:rFonts w:ascii="Times New Roman" w:hAnsi="Times New Roman" w:cs="Times New Roman"/>
          <w:color w:val="auto"/>
          <w:sz w:val="24"/>
          <w:szCs w:val="24"/>
          <w:lang w:val="en-US"/>
        </w:rPr>
      </w:pPr>
    </w:p>
    <w:p w14:paraId="5FA6B3E7" w14:textId="77777777" w:rsidR="001C703C" w:rsidRPr="0002231D" w:rsidRDefault="001C703C" w:rsidP="001C703C">
      <w:pPr>
        <w:widowControl w:val="0"/>
        <w:pBdr>
          <w:top w:val="none" w:sz="0" w:space="0" w:color="auto"/>
          <w:left w:val="none" w:sz="0" w:space="0" w:color="auto"/>
          <w:bottom w:val="none" w:sz="0" w:space="0" w:color="auto"/>
          <w:right w:val="none" w:sz="0" w:space="0" w:color="auto"/>
          <w:between w:val="none" w:sz="0" w:space="0" w:color="auto"/>
        </w:pBdr>
        <w:tabs>
          <w:tab w:val="left" w:pos="360"/>
        </w:tabs>
        <w:spacing w:after="240" w:line="259" w:lineRule="auto"/>
        <w:rPr>
          <w:rFonts w:ascii="Times New Roman" w:hAnsi="Times New Roman" w:cs="Times New Roman"/>
          <w:color w:val="auto"/>
          <w:sz w:val="24"/>
          <w:szCs w:val="24"/>
          <w:lang w:val="en-US"/>
        </w:rPr>
      </w:pPr>
    </w:p>
    <w:tbl>
      <w:tblPr>
        <w:tblStyle w:val="TableGrid3"/>
        <w:tblW w:w="0" w:type="auto"/>
        <w:jc w:val="center"/>
        <w:tblLook w:val="04A0" w:firstRow="1" w:lastRow="0" w:firstColumn="1" w:lastColumn="0" w:noHBand="0" w:noVBand="1"/>
      </w:tblPr>
      <w:tblGrid>
        <w:gridCol w:w="9193"/>
      </w:tblGrid>
      <w:tr w:rsidR="0002231D" w:rsidRPr="0002231D" w14:paraId="4169BB7D" w14:textId="77777777" w:rsidTr="004C5600">
        <w:trPr>
          <w:jc w:val="center"/>
        </w:trPr>
        <w:tc>
          <w:tcPr>
            <w:tcW w:w="9193" w:type="dxa"/>
            <w:shd w:val="clear" w:color="auto" w:fill="2F5496" w:themeFill="accent1" w:themeFillShade="BF"/>
          </w:tcPr>
          <w:p w14:paraId="30A4E81F" w14:textId="6DC02627" w:rsidR="0002231D" w:rsidRPr="0002231D" w:rsidRDefault="0002231D" w:rsidP="0002231D">
            <w:pPr>
              <w:jc w:val="center"/>
              <w:rPr>
                <w:rFonts w:cstheme="minorHAnsi"/>
                <w:b/>
                <w:bCs/>
                <w:sz w:val="24"/>
                <w:szCs w:val="24"/>
              </w:rPr>
            </w:pPr>
            <w:bookmarkStart w:id="30" w:name="_Hlk22212863"/>
            <w:r w:rsidRPr="0002231D">
              <w:rPr>
                <w:rFonts w:cstheme="minorHAnsi"/>
                <w:b/>
                <w:bCs/>
                <w:color w:val="FFFFFF" w:themeColor="background1"/>
                <w:sz w:val="24"/>
                <w:szCs w:val="24"/>
              </w:rPr>
              <w:lastRenderedPageBreak/>
              <w:t xml:space="preserve">FIGURE </w:t>
            </w:r>
            <w:r w:rsidR="001C7E56">
              <w:rPr>
                <w:rFonts w:cstheme="minorHAnsi"/>
                <w:b/>
                <w:bCs/>
                <w:color w:val="FFFFFF" w:themeColor="background1"/>
                <w:sz w:val="24"/>
                <w:szCs w:val="24"/>
              </w:rPr>
              <w:t>22</w:t>
            </w:r>
            <w:r w:rsidRPr="0002231D">
              <w:rPr>
                <w:rFonts w:cstheme="minorHAnsi"/>
                <w:b/>
                <w:bCs/>
                <w:color w:val="FFFFFF" w:themeColor="background1"/>
                <w:sz w:val="24"/>
                <w:szCs w:val="24"/>
              </w:rPr>
              <w:t>.  STREET ENHANCEMENT ZONE</w:t>
            </w:r>
          </w:p>
        </w:tc>
      </w:tr>
      <w:bookmarkEnd w:id="30"/>
      <w:tr w:rsidR="0002231D" w:rsidRPr="0002231D" w14:paraId="17166D89" w14:textId="77777777" w:rsidTr="004C5600">
        <w:trPr>
          <w:jc w:val="center"/>
        </w:trPr>
        <w:tc>
          <w:tcPr>
            <w:tcW w:w="9193" w:type="dxa"/>
          </w:tcPr>
          <w:p w14:paraId="104A8D2B" w14:textId="77777777" w:rsidR="0002231D" w:rsidRPr="0002231D" w:rsidRDefault="0002231D" w:rsidP="0002231D">
            <w:pPr>
              <w:autoSpaceDE w:val="0"/>
              <w:autoSpaceDN w:val="0"/>
              <w:adjustRightInd w:val="0"/>
              <w:spacing w:after="220" w:line="276" w:lineRule="auto"/>
              <w:rPr>
                <w:rFonts w:eastAsia="Arial" w:cstheme="minorHAnsi"/>
                <w:bCs/>
                <w:color w:val="4472C4"/>
                <w:sz w:val="28"/>
                <w:szCs w:val="28"/>
              </w:rPr>
            </w:pPr>
            <w:r w:rsidRPr="0002231D">
              <w:rPr>
                <w:rFonts w:cstheme="minorHAnsi"/>
                <w:bCs/>
                <w:noProof/>
                <w:color w:val="000000" w:themeColor="text1"/>
                <w:sz w:val="32"/>
                <w:szCs w:val="33"/>
              </w:rPr>
              <w:drawing>
                <wp:inline distT="0" distB="0" distL="0" distR="0" wp14:anchorId="1967B753" wp14:editId="3AF09A82">
                  <wp:extent cx="5700826" cy="2853690"/>
                  <wp:effectExtent l="0" t="0" r="0" b="3810"/>
                  <wp:docPr id="69" name="Picture 69"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R_Zones_A_STREET ENHANCEMENT-01-01.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42157" cy="2874379"/>
                          </a:xfrm>
                          <a:prstGeom prst="rect">
                            <a:avLst/>
                          </a:prstGeom>
                        </pic:spPr>
                      </pic:pic>
                    </a:graphicData>
                  </a:graphic>
                </wp:inline>
              </w:drawing>
            </w:r>
          </w:p>
        </w:tc>
      </w:tr>
    </w:tbl>
    <w:p w14:paraId="5274DC1D"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bCs/>
          <w:color w:val="4472C4"/>
          <w:sz w:val="28"/>
          <w:szCs w:val="28"/>
          <w:lang w:val="en-US"/>
        </w:rPr>
      </w:pPr>
    </w:p>
    <w:p w14:paraId="682D18FA" w14:textId="77777777" w:rsidR="0002231D" w:rsidRPr="0002231D" w:rsidRDefault="0002231D" w:rsidP="00930593">
      <w:pPr>
        <w:widowControl w:val="0"/>
        <w:numPr>
          <w:ilvl w:val="0"/>
          <w:numId w:val="50"/>
        </w:numPr>
        <w:pBdr>
          <w:top w:val="none" w:sz="0" w:space="0" w:color="auto"/>
          <w:left w:val="none" w:sz="0" w:space="0" w:color="auto"/>
          <w:bottom w:val="none" w:sz="0" w:space="0" w:color="auto"/>
          <w:right w:val="none" w:sz="0" w:space="0" w:color="auto"/>
          <w:between w:val="none" w:sz="0" w:space="0" w:color="auto"/>
        </w:pBdr>
        <w:tabs>
          <w:tab w:val="left" w:pos="360"/>
        </w:tabs>
        <w:spacing w:after="120" w:line="259" w:lineRule="auto"/>
        <w:ind w:left="360"/>
        <w:jc w:val="both"/>
        <w:rPr>
          <w:rFonts w:ascii="Times New Roman" w:hAnsi="Times New Roman" w:cs="Times New Roman"/>
          <w:b/>
          <w:bCs/>
          <w:color w:val="auto"/>
          <w:sz w:val="24"/>
          <w:szCs w:val="24"/>
          <w:lang w:val="en-US"/>
        </w:rPr>
      </w:pPr>
      <w:bookmarkStart w:id="31" w:name="_Toc19543588"/>
      <w:r w:rsidRPr="0002231D">
        <w:rPr>
          <w:rFonts w:ascii="Times New Roman" w:hAnsi="Times New Roman" w:cs="Times New Roman"/>
          <w:b/>
          <w:bCs/>
          <w:color w:val="auto"/>
          <w:sz w:val="24"/>
          <w:szCs w:val="24"/>
          <w:lang w:val="en-US"/>
        </w:rPr>
        <w:t>On-Street Parking Lanes</w:t>
      </w:r>
      <w:bookmarkEnd w:id="31"/>
      <w:r w:rsidRPr="0002231D">
        <w:rPr>
          <w:rFonts w:ascii="Times New Roman" w:hAnsi="Times New Roman" w:cs="Times New Roman"/>
          <w:b/>
          <w:bCs/>
          <w:color w:val="auto"/>
          <w:sz w:val="24"/>
          <w:szCs w:val="24"/>
          <w:lang w:val="en-US"/>
        </w:rPr>
        <w:t>.</w:t>
      </w:r>
    </w:p>
    <w:p w14:paraId="252423DC" w14:textId="77777777" w:rsidR="0002231D" w:rsidRPr="0002231D" w:rsidRDefault="0002231D" w:rsidP="00930593">
      <w:pPr>
        <w:widowControl w:val="0"/>
        <w:numPr>
          <w:ilvl w:val="0"/>
          <w:numId w:val="56"/>
        </w:numPr>
        <w:pBdr>
          <w:top w:val="none" w:sz="0" w:space="0" w:color="auto"/>
          <w:left w:val="none" w:sz="0" w:space="0" w:color="auto"/>
          <w:bottom w:val="none" w:sz="0" w:space="0" w:color="auto"/>
          <w:right w:val="none" w:sz="0" w:space="0" w:color="auto"/>
          <w:between w:val="none" w:sz="0" w:space="0" w:color="auto"/>
        </w:pBdr>
        <w:tabs>
          <w:tab w:val="left" w:pos="720"/>
        </w:tabs>
        <w:spacing w:after="120" w:line="259" w:lineRule="auto"/>
        <w:rPr>
          <w:rFonts w:ascii="Times New Roman" w:hAnsi="Times New Roman" w:cs="Times New Roman"/>
          <w:color w:val="auto"/>
          <w:sz w:val="24"/>
          <w:szCs w:val="24"/>
          <w:lang w:val="en-US"/>
        </w:rPr>
      </w:pPr>
      <w:r w:rsidRPr="0002231D">
        <w:rPr>
          <w:rFonts w:ascii="Times New Roman" w:hAnsi="Times New Roman" w:cs="Times New Roman"/>
          <w:color w:val="auto"/>
          <w:sz w:val="24"/>
          <w:szCs w:val="24"/>
          <w:lang w:val="en-US"/>
        </w:rPr>
        <w:t>Where motor vehicle parking lanes are desired, they must be eight (8) feet wide minimum and twenty-two (22) feet long maximum for parallel parking spaces; and nine (9) feet wide and eighteen (18) feet long for angled parking spaces.</w:t>
      </w:r>
    </w:p>
    <w:p w14:paraId="76807E1E" w14:textId="77777777" w:rsidR="0002231D" w:rsidRPr="0002231D" w:rsidRDefault="0002231D" w:rsidP="00930593">
      <w:pPr>
        <w:widowControl w:val="0"/>
        <w:numPr>
          <w:ilvl w:val="0"/>
          <w:numId w:val="56"/>
        </w:numPr>
        <w:pBdr>
          <w:top w:val="none" w:sz="0" w:space="0" w:color="auto"/>
          <w:left w:val="none" w:sz="0" w:space="0" w:color="auto"/>
          <w:bottom w:val="none" w:sz="0" w:space="0" w:color="auto"/>
          <w:right w:val="none" w:sz="0" w:space="0" w:color="auto"/>
          <w:between w:val="none" w:sz="0" w:space="0" w:color="auto"/>
        </w:pBdr>
        <w:tabs>
          <w:tab w:val="left" w:pos="720"/>
        </w:tabs>
        <w:spacing w:after="120" w:line="259" w:lineRule="auto"/>
        <w:rPr>
          <w:rFonts w:ascii="Times New Roman" w:hAnsi="Times New Roman" w:cs="Times New Roman"/>
          <w:color w:val="auto"/>
          <w:sz w:val="24"/>
          <w:szCs w:val="24"/>
          <w:lang w:val="en-US"/>
        </w:rPr>
      </w:pPr>
      <w:r w:rsidRPr="0002231D">
        <w:rPr>
          <w:rFonts w:ascii="Times New Roman" w:hAnsi="Times New Roman" w:cs="Times New Roman"/>
          <w:color w:val="auto"/>
          <w:sz w:val="24"/>
          <w:szCs w:val="24"/>
          <w:lang w:val="en-US"/>
        </w:rPr>
        <w:t>Angled on-street parking may be 60⁰ or 90⁰ angle parking. Sixty degree (60⁰) angle parking may be head-in or reverse-angle parking per the recommendation of the DPW.</w:t>
      </w:r>
    </w:p>
    <w:p w14:paraId="3A7344E0" w14:textId="77777777" w:rsidR="0002231D" w:rsidRPr="0002231D" w:rsidRDefault="0002231D" w:rsidP="00930593">
      <w:pPr>
        <w:widowControl w:val="0"/>
        <w:numPr>
          <w:ilvl w:val="0"/>
          <w:numId w:val="56"/>
        </w:numPr>
        <w:pBdr>
          <w:top w:val="none" w:sz="0" w:space="0" w:color="auto"/>
          <w:left w:val="none" w:sz="0" w:space="0" w:color="auto"/>
          <w:bottom w:val="none" w:sz="0" w:space="0" w:color="auto"/>
          <w:right w:val="none" w:sz="0" w:space="0" w:color="auto"/>
          <w:between w:val="none" w:sz="0" w:space="0" w:color="auto"/>
        </w:pBdr>
        <w:tabs>
          <w:tab w:val="left" w:pos="720"/>
        </w:tabs>
        <w:spacing w:after="160" w:line="259" w:lineRule="auto"/>
        <w:rPr>
          <w:rFonts w:ascii="Times New Roman" w:hAnsi="Times New Roman" w:cs="Times New Roman"/>
          <w:color w:val="auto"/>
          <w:sz w:val="24"/>
          <w:szCs w:val="24"/>
          <w:lang w:val="en-US"/>
        </w:rPr>
      </w:pPr>
      <w:r w:rsidRPr="0002231D">
        <w:rPr>
          <w:rFonts w:ascii="Times New Roman" w:hAnsi="Times New Roman" w:cs="Times New Roman"/>
          <w:color w:val="auto"/>
          <w:sz w:val="24"/>
          <w:szCs w:val="24"/>
          <w:lang w:val="en-US"/>
        </w:rPr>
        <w:t xml:space="preserve">Gutter seams, drainage inlets, and utility covers must be </w:t>
      </w:r>
      <w:proofErr w:type="gramStart"/>
      <w:r w:rsidRPr="0002231D">
        <w:rPr>
          <w:rFonts w:ascii="Times New Roman" w:hAnsi="Times New Roman" w:cs="Times New Roman"/>
          <w:color w:val="auto"/>
          <w:sz w:val="24"/>
          <w:szCs w:val="24"/>
          <w:lang w:val="en-US"/>
        </w:rPr>
        <w:t>flush</w:t>
      </w:r>
      <w:proofErr w:type="gramEnd"/>
      <w:r w:rsidRPr="0002231D">
        <w:rPr>
          <w:rFonts w:ascii="Times New Roman" w:hAnsi="Times New Roman" w:cs="Times New Roman"/>
          <w:color w:val="auto"/>
          <w:sz w:val="24"/>
          <w:szCs w:val="24"/>
          <w:lang w:val="en-US"/>
        </w:rPr>
        <w:t xml:space="preserve"> with the pavement surface and oriented to prevent conflicts with bicycle tires.</w:t>
      </w:r>
    </w:p>
    <w:p w14:paraId="73262881" w14:textId="77777777" w:rsidR="0002231D" w:rsidRPr="0002231D" w:rsidRDefault="0002231D" w:rsidP="004C5600">
      <w:pPr>
        <w:pBdr>
          <w:top w:val="none" w:sz="0" w:space="0" w:color="auto"/>
          <w:left w:val="none" w:sz="0" w:space="0" w:color="auto"/>
          <w:bottom w:val="none" w:sz="0" w:space="0" w:color="auto"/>
          <w:right w:val="none" w:sz="0" w:space="0" w:color="auto"/>
          <w:between w:val="none" w:sz="0" w:space="0" w:color="auto"/>
        </w:pBdr>
        <w:spacing w:line="259" w:lineRule="auto"/>
        <w:ind w:left="1714"/>
        <w:rPr>
          <w:rFonts w:ascii="Times New Roman" w:eastAsiaTheme="minorHAnsi" w:hAnsi="Times New Roman" w:cs="Times New Roman"/>
          <w:color w:val="000000" w:themeColor="text1"/>
          <w:sz w:val="16"/>
          <w:szCs w:val="16"/>
          <w:lang w:val="en-US"/>
        </w:rPr>
      </w:pPr>
    </w:p>
    <w:p w14:paraId="19ECC29E" w14:textId="77777777" w:rsidR="0002231D" w:rsidRPr="0002231D" w:rsidRDefault="0002231D" w:rsidP="00930593">
      <w:pPr>
        <w:widowControl w:val="0"/>
        <w:numPr>
          <w:ilvl w:val="0"/>
          <w:numId w:val="50"/>
        </w:numPr>
        <w:pBdr>
          <w:top w:val="none" w:sz="0" w:space="0" w:color="auto"/>
          <w:left w:val="none" w:sz="0" w:space="0" w:color="auto"/>
          <w:bottom w:val="none" w:sz="0" w:space="0" w:color="auto"/>
          <w:right w:val="none" w:sz="0" w:space="0" w:color="auto"/>
          <w:between w:val="none" w:sz="0" w:space="0" w:color="auto"/>
        </w:pBdr>
        <w:tabs>
          <w:tab w:val="left" w:pos="360"/>
        </w:tabs>
        <w:spacing w:after="120" w:line="259" w:lineRule="auto"/>
        <w:ind w:left="360"/>
        <w:rPr>
          <w:rFonts w:ascii="Times New Roman" w:hAnsi="Times New Roman" w:cs="Times New Roman"/>
          <w:b/>
          <w:bCs/>
          <w:color w:val="auto"/>
          <w:sz w:val="24"/>
          <w:szCs w:val="24"/>
          <w:lang w:val="en-US"/>
        </w:rPr>
      </w:pPr>
      <w:bookmarkStart w:id="32" w:name="_Toc19543589"/>
      <w:r w:rsidRPr="0002231D">
        <w:rPr>
          <w:rFonts w:ascii="Times New Roman" w:hAnsi="Times New Roman" w:cs="Times New Roman"/>
          <w:b/>
          <w:bCs/>
          <w:color w:val="auto"/>
          <w:sz w:val="24"/>
          <w:szCs w:val="24"/>
          <w:lang w:val="en-US"/>
        </w:rPr>
        <w:t>Curb Extensions</w:t>
      </w:r>
      <w:bookmarkEnd w:id="32"/>
      <w:r w:rsidRPr="0002231D">
        <w:rPr>
          <w:rFonts w:ascii="Times New Roman" w:hAnsi="Times New Roman" w:cs="Times New Roman"/>
          <w:b/>
          <w:bCs/>
          <w:color w:val="auto"/>
          <w:sz w:val="24"/>
          <w:szCs w:val="24"/>
          <w:lang w:val="en-US"/>
        </w:rPr>
        <w:t>.</w:t>
      </w:r>
    </w:p>
    <w:p w14:paraId="2AF2F4A7" w14:textId="77777777" w:rsidR="0002231D" w:rsidRPr="0002231D" w:rsidRDefault="0002231D" w:rsidP="00930593">
      <w:pPr>
        <w:widowControl w:val="0"/>
        <w:numPr>
          <w:ilvl w:val="0"/>
          <w:numId w:val="57"/>
        </w:numPr>
        <w:pBdr>
          <w:top w:val="none" w:sz="0" w:space="0" w:color="auto"/>
          <w:left w:val="none" w:sz="0" w:space="0" w:color="auto"/>
          <w:bottom w:val="none" w:sz="0" w:space="0" w:color="auto"/>
          <w:right w:val="none" w:sz="0" w:space="0" w:color="auto"/>
          <w:between w:val="none" w:sz="0" w:space="0" w:color="auto"/>
        </w:pBdr>
        <w:tabs>
          <w:tab w:val="left" w:pos="720"/>
        </w:tabs>
        <w:spacing w:line="259" w:lineRule="auto"/>
        <w:rPr>
          <w:rFonts w:ascii="Times New Roman" w:hAnsi="Times New Roman" w:cs="Times New Roman"/>
          <w:color w:val="auto"/>
          <w:sz w:val="24"/>
          <w:szCs w:val="24"/>
          <w:lang w:val="en-US"/>
        </w:rPr>
      </w:pPr>
      <w:proofErr w:type="gramStart"/>
      <w:r w:rsidRPr="0002231D">
        <w:rPr>
          <w:rFonts w:ascii="Times New Roman" w:hAnsi="Times New Roman" w:cs="Times New Roman"/>
          <w:color w:val="auto"/>
          <w:sz w:val="24"/>
          <w:szCs w:val="24"/>
          <w:lang w:val="en-US"/>
        </w:rPr>
        <w:t>A curb</w:t>
      </w:r>
      <w:proofErr w:type="gramEnd"/>
      <w:r w:rsidRPr="0002231D">
        <w:rPr>
          <w:rFonts w:ascii="Times New Roman" w:hAnsi="Times New Roman" w:cs="Times New Roman"/>
          <w:color w:val="auto"/>
          <w:sz w:val="24"/>
          <w:szCs w:val="24"/>
          <w:lang w:val="en-US"/>
        </w:rPr>
        <w:t xml:space="preserve"> extension is required at mid-block crossings and may be required at intersections as deemed necessary by the DPW based on traffic volumes, visibility, accident history, and required vehicle turning radii. A curb extension should only be installed where motor vehicle traffic deflection is provided through on-street parking, a parklet, another curbside use, or pavement markings.</w:t>
      </w:r>
    </w:p>
    <w:p w14:paraId="7E779F53" w14:textId="77777777" w:rsid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imes New Roman" w:eastAsiaTheme="minorHAnsi" w:hAnsi="Times New Roman" w:cs="Times New Roman"/>
          <w:color w:val="000000" w:themeColor="text1"/>
          <w:sz w:val="24"/>
          <w:szCs w:val="24"/>
          <w:lang w:val="en-US"/>
        </w:rPr>
      </w:pPr>
    </w:p>
    <w:p w14:paraId="3C95F4E5" w14:textId="77777777" w:rsidR="00736524" w:rsidRDefault="00736524"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imes New Roman" w:eastAsiaTheme="minorHAnsi" w:hAnsi="Times New Roman" w:cs="Times New Roman"/>
          <w:color w:val="000000" w:themeColor="text1"/>
          <w:sz w:val="24"/>
          <w:szCs w:val="24"/>
          <w:lang w:val="en-US"/>
        </w:rPr>
      </w:pPr>
    </w:p>
    <w:p w14:paraId="2E9BCBA5" w14:textId="77777777" w:rsidR="00736524" w:rsidRDefault="00736524"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imes New Roman" w:eastAsiaTheme="minorHAnsi" w:hAnsi="Times New Roman" w:cs="Times New Roman"/>
          <w:color w:val="000000" w:themeColor="text1"/>
          <w:sz w:val="24"/>
          <w:szCs w:val="24"/>
          <w:lang w:val="en-US"/>
        </w:rPr>
      </w:pPr>
    </w:p>
    <w:p w14:paraId="7A2F24AD" w14:textId="77777777" w:rsidR="00D97DBD" w:rsidRDefault="00D97DB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imes New Roman" w:eastAsiaTheme="minorHAnsi" w:hAnsi="Times New Roman" w:cs="Times New Roman"/>
          <w:color w:val="000000" w:themeColor="text1"/>
          <w:sz w:val="24"/>
          <w:szCs w:val="24"/>
          <w:lang w:val="en-US"/>
        </w:rPr>
      </w:pPr>
    </w:p>
    <w:p w14:paraId="5CD8A55F" w14:textId="77777777" w:rsidR="00D97DBD" w:rsidRDefault="00D97DB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imes New Roman" w:eastAsiaTheme="minorHAnsi" w:hAnsi="Times New Roman" w:cs="Times New Roman"/>
          <w:color w:val="000000" w:themeColor="text1"/>
          <w:sz w:val="24"/>
          <w:szCs w:val="24"/>
          <w:lang w:val="en-US"/>
        </w:rPr>
      </w:pPr>
    </w:p>
    <w:p w14:paraId="16933425" w14:textId="77777777" w:rsidR="00736524" w:rsidRDefault="00736524"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imes New Roman" w:eastAsiaTheme="minorHAnsi" w:hAnsi="Times New Roman" w:cs="Times New Roman"/>
          <w:color w:val="000000" w:themeColor="text1"/>
          <w:sz w:val="24"/>
          <w:szCs w:val="24"/>
          <w:lang w:val="en-US"/>
        </w:rPr>
      </w:pPr>
    </w:p>
    <w:p w14:paraId="7E1B4F2F" w14:textId="77777777" w:rsidR="00736524" w:rsidRDefault="00736524"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imes New Roman" w:eastAsiaTheme="minorHAnsi" w:hAnsi="Times New Roman" w:cs="Times New Roman"/>
          <w:color w:val="000000" w:themeColor="text1"/>
          <w:sz w:val="24"/>
          <w:szCs w:val="24"/>
          <w:lang w:val="en-US"/>
        </w:rPr>
      </w:pPr>
    </w:p>
    <w:p w14:paraId="2624C1A7" w14:textId="77777777" w:rsidR="00736524" w:rsidRPr="0002231D" w:rsidRDefault="00736524"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imes New Roman" w:eastAsiaTheme="minorHAnsi" w:hAnsi="Times New Roman" w:cs="Times New Roman"/>
          <w:color w:val="000000" w:themeColor="text1"/>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3955"/>
        <w:gridCol w:w="2970"/>
      </w:tblGrid>
      <w:tr w:rsidR="0002231D" w:rsidRPr="0002231D" w14:paraId="77A2F7AA" w14:textId="77777777" w:rsidTr="00AB4667">
        <w:trPr>
          <w:jc w:val="center"/>
        </w:trPr>
        <w:tc>
          <w:tcPr>
            <w:tcW w:w="8000" w:type="dxa"/>
            <w:gridSpan w:val="3"/>
            <w:shd w:val="clear" w:color="auto" w:fill="2F5496" w:themeFill="accent1" w:themeFillShade="BF"/>
            <w:tcMar>
              <w:left w:w="0" w:type="dxa"/>
            </w:tcMar>
          </w:tcPr>
          <w:p w14:paraId="4E2835C0" w14:textId="5DCC4C58"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jc w:val="center"/>
              <w:rPr>
                <w:rFonts w:asciiTheme="minorHAnsi" w:eastAsiaTheme="minorHAnsi" w:hAnsiTheme="minorHAnsi" w:cstheme="minorHAnsi"/>
                <w:b/>
                <w:bCs/>
                <w:color w:val="000000" w:themeColor="text1"/>
                <w:lang w:val="en-US"/>
              </w:rPr>
            </w:pPr>
            <w:bookmarkStart w:id="33" w:name="_Hlk26174264"/>
            <w:bookmarkStart w:id="34" w:name="_Hlk22213240"/>
            <w:r w:rsidRPr="0002231D">
              <w:rPr>
                <w:rFonts w:asciiTheme="minorHAnsi" w:eastAsiaTheme="minorHAnsi" w:hAnsiTheme="minorHAnsi" w:cstheme="minorHAnsi"/>
                <w:b/>
                <w:bCs/>
                <w:color w:val="FFFFFF" w:themeColor="background1"/>
                <w:sz w:val="24"/>
                <w:szCs w:val="24"/>
                <w:lang w:val="en-US"/>
              </w:rPr>
              <w:lastRenderedPageBreak/>
              <w:t xml:space="preserve">FIGURE </w:t>
            </w:r>
            <w:r w:rsidR="001C7E56">
              <w:rPr>
                <w:rFonts w:asciiTheme="minorHAnsi" w:eastAsiaTheme="minorHAnsi" w:hAnsiTheme="minorHAnsi" w:cstheme="minorHAnsi"/>
                <w:b/>
                <w:bCs/>
                <w:color w:val="FFFFFF" w:themeColor="background1"/>
                <w:sz w:val="24"/>
                <w:szCs w:val="24"/>
                <w:lang w:val="en-US"/>
              </w:rPr>
              <w:t>23</w:t>
            </w:r>
            <w:r w:rsidRPr="0002231D">
              <w:rPr>
                <w:rFonts w:asciiTheme="minorHAnsi" w:eastAsiaTheme="minorHAnsi" w:hAnsiTheme="minorHAnsi" w:cstheme="minorHAnsi"/>
                <w:b/>
                <w:bCs/>
                <w:color w:val="FFFFFF" w:themeColor="background1"/>
                <w:sz w:val="24"/>
                <w:szCs w:val="24"/>
                <w:lang w:val="en-US"/>
              </w:rPr>
              <w:t>.  CURB EXTENSION DESIGN STANDARDS</w:t>
            </w:r>
            <w:bookmarkEnd w:id="33"/>
          </w:p>
        </w:tc>
      </w:tr>
      <w:bookmarkEnd w:id="34"/>
      <w:tr w:rsidR="0002231D" w:rsidRPr="0002231D" w14:paraId="34E6C4E8" w14:textId="77777777" w:rsidTr="00AB4667">
        <w:trPr>
          <w:jc w:val="center"/>
        </w:trPr>
        <w:tc>
          <w:tcPr>
            <w:tcW w:w="8000" w:type="dxa"/>
            <w:gridSpan w:val="3"/>
            <w:tcMar>
              <w:left w:w="0" w:type="dxa"/>
            </w:tcMar>
          </w:tcPr>
          <w:p w14:paraId="42042AB2"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jc w:val="center"/>
              <w:rPr>
                <w:rFonts w:asciiTheme="minorHAnsi" w:eastAsiaTheme="minorHAnsi" w:hAnsiTheme="minorHAnsi" w:cstheme="minorHAnsi"/>
                <w:b/>
                <w:bCs/>
                <w:color w:val="000000" w:themeColor="text1"/>
                <w:lang w:val="en-US"/>
              </w:rPr>
            </w:pPr>
            <w:r w:rsidRPr="0002231D">
              <w:rPr>
                <w:rFonts w:asciiTheme="minorHAnsi" w:eastAsiaTheme="minorHAnsi" w:hAnsiTheme="minorHAnsi" w:cstheme="minorHAnsi"/>
                <w:noProof/>
                <w:color w:val="000000" w:themeColor="text1"/>
                <w:lang w:val="en-US"/>
              </w:rPr>
              <w:drawing>
                <wp:inline distT="0" distB="0" distL="0" distR="0" wp14:anchorId="3B643F46" wp14:editId="0FDC364D">
                  <wp:extent cx="3314700" cy="3314700"/>
                  <wp:effectExtent l="0" t="0" r="0" b="0"/>
                  <wp:docPr id="46804316" name="Picture 46804316" descr="A diagram of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04316" name="Picture 46804316" descr="A diagram of a parking lot&#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314700" cy="3314700"/>
                          </a:xfrm>
                          <a:prstGeom prst="rect">
                            <a:avLst/>
                          </a:prstGeom>
                        </pic:spPr>
                      </pic:pic>
                    </a:graphicData>
                  </a:graphic>
                </wp:inline>
              </w:drawing>
            </w:r>
          </w:p>
        </w:tc>
      </w:tr>
      <w:tr w:rsidR="0002231D" w:rsidRPr="0002231D" w14:paraId="55E1854D" w14:textId="77777777" w:rsidTr="00AB4667">
        <w:trPr>
          <w:jc w:val="center"/>
        </w:trPr>
        <w:tc>
          <w:tcPr>
            <w:tcW w:w="1075" w:type="dxa"/>
            <w:tcMar>
              <w:left w:w="864" w:type="dxa"/>
            </w:tcMar>
            <w:vAlign w:val="center"/>
          </w:tcPr>
          <w:p w14:paraId="141CD4BF"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ind w:left="-240"/>
              <w:jc w:val="center"/>
              <w:rPr>
                <w:rFonts w:asciiTheme="minorHAnsi" w:eastAsiaTheme="minorHAnsi" w:hAnsiTheme="minorHAnsi" w:cstheme="minorHAnsi"/>
                <w:color w:val="000000" w:themeColor="text1"/>
              </w:rPr>
            </w:pPr>
            <w:r w:rsidRPr="0002231D">
              <w:rPr>
                <w:rFonts w:asciiTheme="minorHAnsi" w:eastAsiaTheme="minorHAnsi" w:hAnsiTheme="minorHAnsi" w:cstheme="minorHAnsi"/>
                <w:noProof/>
                <w:color w:val="000000" w:themeColor="text1"/>
                <w:lang w:val="en-US"/>
              </w:rPr>
              <w:drawing>
                <wp:inline distT="0" distB="0" distL="0" distR="0" wp14:anchorId="0E1BE199" wp14:editId="5EAA51D8">
                  <wp:extent cx="152400" cy="152400"/>
                  <wp:effectExtent l="0" t="0" r="6985" b="6985"/>
                  <wp:docPr id="13" name="Picture 13" descr="A blue circle with a white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ue circle with a white letter&#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3955" w:type="dxa"/>
          </w:tcPr>
          <w:p w14:paraId="311A5C69"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heme="minorHAnsi" w:hAnsiTheme="minorHAnsi" w:cstheme="minorHAnsi"/>
                <w:color w:val="000000" w:themeColor="text1"/>
              </w:rPr>
            </w:pPr>
            <w:r w:rsidRPr="0002231D">
              <w:rPr>
                <w:rFonts w:asciiTheme="minorHAnsi" w:eastAsiaTheme="minorHAnsi" w:hAnsiTheme="minorHAnsi" w:cstheme="minorHAnsi"/>
                <w:color w:val="000000" w:themeColor="text1"/>
              </w:rPr>
              <w:t>Buffer between curb extension and travel lane (Min.)</w:t>
            </w:r>
          </w:p>
        </w:tc>
        <w:tc>
          <w:tcPr>
            <w:tcW w:w="2970" w:type="dxa"/>
          </w:tcPr>
          <w:p w14:paraId="5B57E463" w14:textId="75717CAA"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heme="minorHAnsi" w:hAnsiTheme="minorHAnsi" w:cstheme="minorHAnsi"/>
                <w:color w:val="000000" w:themeColor="text1"/>
              </w:rPr>
            </w:pPr>
            <w:r w:rsidRPr="0002231D">
              <w:rPr>
                <w:rFonts w:asciiTheme="minorHAnsi" w:eastAsiaTheme="minorHAnsi" w:hAnsiTheme="minorHAnsi" w:cstheme="minorHAnsi"/>
                <w:color w:val="000000" w:themeColor="text1"/>
              </w:rPr>
              <w:t xml:space="preserve">1 </w:t>
            </w:r>
            <w:r w:rsidR="00736524" w:rsidRPr="0002231D">
              <w:rPr>
                <w:rFonts w:asciiTheme="minorHAnsi" w:eastAsiaTheme="minorHAnsi" w:hAnsiTheme="minorHAnsi" w:cstheme="minorHAnsi"/>
                <w:color w:val="000000" w:themeColor="text1"/>
              </w:rPr>
              <w:t>foot</w:t>
            </w:r>
          </w:p>
        </w:tc>
      </w:tr>
      <w:tr w:rsidR="0002231D" w:rsidRPr="0002231D" w14:paraId="2EC99F42" w14:textId="77777777" w:rsidTr="00AB4667">
        <w:trPr>
          <w:jc w:val="center"/>
        </w:trPr>
        <w:tc>
          <w:tcPr>
            <w:tcW w:w="1075" w:type="dxa"/>
            <w:tcMar>
              <w:left w:w="864" w:type="dxa"/>
            </w:tcMar>
            <w:vAlign w:val="center"/>
          </w:tcPr>
          <w:p w14:paraId="47C3C4EC"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ind w:left="-240"/>
              <w:jc w:val="center"/>
              <w:rPr>
                <w:rFonts w:asciiTheme="minorHAnsi" w:eastAsiaTheme="minorHAnsi" w:hAnsiTheme="minorHAnsi" w:cstheme="minorHAnsi"/>
                <w:color w:val="000000" w:themeColor="text1"/>
              </w:rPr>
            </w:pPr>
            <w:r w:rsidRPr="0002231D">
              <w:rPr>
                <w:rFonts w:asciiTheme="minorHAnsi" w:eastAsiaTheme="minorHAnsi" w:hAnsiTheme="minorHAnsi" w:cstheme="minorHAnsi"/>
                <w:noProof/>
                <w:color w:val="000000" w:themeColor="text1"/>
                <w:lang w:val="en-US"/>
              </w:rPr>
              <w:drawing>
                <wp:inline distT="0" distB="0" distL="0" distR="0" wp14:anchorId="4712AC33" wp14:editId="32650D79">
                  <wp:extent cx="158496" cy="155448"/>
                  <wp:effectExtent l="0" t="0" r="0" b="0"/>
                  <wp:docPr id="385995850" name="Picture 385995850" descr="A blue circle with white letter b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95850" name="Picture 385995850" descr="A blue circle with white letter b in it&#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8496" cy="155448"/>
                          </a:xfrm>
                          <a:prstGeom prst="rect">
                            <a:avLst/>
                          </a:prstGeom>
                        </pic:spPr>
                      </pic:pic>
                    </a:graphicData>
                  </a:graphic>
                </wp:inline>
              </w:drawing>
            </w:r>
          </w:p>
        </w:tc>
        <w:tc>
          <w:tcPr>
            <w:tcW w:w="3955" w:type="dxa"/>
          </w:tcPr>
          <w:p w14:paraId="3C66656E"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heme="minorHAnsi" w:hAnsiTheme="minorHAnsi" w:cstheme="minorHAnsi"/>
                <w:color w:val="000000" w:themeColor="text1"/>
              </w:rPr>
            </w:pPr>
            <w:r w:rsidRPr="0002231D">
              <w:rPr>
                <w:rFonts w:asciiTheme="minorHAnsi" w:eastAsiaTheme="minorHAnsi" w:hAnsiTheme="minorHAnsi" w:cstheme="minorHAnsi"/>
                <w:color w:val="000000" w:themeColor="text1"/>
              </w:rPr>
              <w:t>Width (Recommended Min.)</w:t>
            </w:r>
          </w:p>
        </w:tc>
        <w:tc>
          <w:tcPr>
            <w:tcW w:w="2970" w:type="dxa"/>
          </w:tcPr>
          <w:p w14:paraId="3F4E02AE"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heme="minorHAnsi" w:hAnsiTheme="minorHAnsi" w:cstheme="minorHAnsi"/>
                <w:color w:val="000000" w:themeColor="text1"/>
              </w:rPr>
            </w:pPr>
            <w:r w:rsidRPr="0002231D">
              <w:rPr>
                <w:rFonts w:asciiTheme="minorHAnsi" w:eastAsiaTheme="minorHAnsi" w:hAnsiTheme="minorHAnsi" w:cstheme="minorHAnsi"/>
                <w:color w:val="000000" w:themeColor="text1"/>
              </w:rPr>
              <w:t>6 feet</w:t>
            </w:r>
          </w:p>
        </w:tc>
      </w:tr>
      <w:tr w:rsidR="0002231D" w:rsidRPr="0002231D" w14:paraId="63F46CEF" w14:textId="77777777" w:rsidTr="00AB4667">
        <w:trPr>
          <w:jc w:val="center"/>
        </w:trPr>
        <w:tc>
          <w:tcPr>
            <w:tcW w:w="1075" w:type="dxa"/>
            <w:tcMar>
              <w:left w:w="864" w:type="dxa"/>
            </w:tcMar>
            <w:vAlign w:val="center"/>
          </w:tcPr>
          <w:p w14:paraId="07EF7CD9"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ind w:left="-240"/>
              <w:jc w:val="center"/>
              <w:rPr>
                <w:rFonts w:asciiTheme="minorHAnsi" w:eastAsiaTheme="minorHAnsi" w:hAnsiTheme="minorHAnsi" w:cstheme="minorHAnsi"/>
                <w:color w:val="000000" w:themeColor="text1"/>
              </w:rPr>
            </w:pPr>
            <w:r w:rsidRPr="0002231D">
              <w:rPr>
                <w:rFonts w:asciiTheme="minorHAnsi" w:eastAsiaTheme="minorHAnsi" w:hAnsiTheme="minorHAnsi" w:cstheme="minorHAnsi"/>
                <w:noProof/>
                <w:color w:val="000000" w:themeColor="text1"/>
                <w:lang w:val="en-US"/>
              </w:rPr>
              <w:drawing>
                <wp:inline distT="0" distB="0" distL="0" distR="0" wp14:anchorId="69C2B8D7" wp14:editId="6E3A00CC">
                  <wp:extent cx="155448" cy="155448"/>
                  <wp:effectExtent l="0" t="0" r="0" b="0"/>
                  <wp:docPr id="1903695426" name="Picture 190369542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p>
        </w:tc>
        <w:tc>
          <w:tcPr>
            <w:tcW w:w="3955" w:type="dxa"/>
          </w:tcPr>
          <w:p w14:paraId="09954A75"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heme="minorHAnsi" w:hAnsiTheme="minorHAnsi" w:cstheme="minorHAnsi"/>
                <w:color w:val="000000" w:themeColor="text1"/>
              </w:rPr>
            </w:pPr>
            <w:r w:rsidRPr="0002231D">
              <w:rPr>
                <w:rFonts w:asciiTheme="minorHAnsi" w:eastAsiaTheme="minorHAnsi" w:hAnsiTheme="minorHAnsi" w:cstheme="minorHAnsi"/>
                <w:color w:val="000000" w:themeColor="text1"/>
              </w:rPr>
              <w:t>Minimum length of curb extension</w:t>
            </w:r>
          </w:p>
        </w:tc>
        <w:tc>
          <w:tcPr>
            <w:tcW w:w="2970" w:type="dxa"/>
          </w:tcPr>
          <w:p w14:paraId="3F5611C4"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heme="minorHAnsi" w:hAnsiTheme="minorHAnsi" w:cstheme="minorHAnsi"/>
                <w:color w:val="000000" w:themeColor="text1"/>
              </w:rPr>
            </w:pPr>
            <w:r w:rsidRPr="0002231D">
              <w:rPr>
                <w:rFonts w:asciiTheme="minorHAnsi" w:eastAsiaTheme="minorHAnsi" w:hAnsiTheme="minorHAnsi" w:cstheme="minorHAnsi"/>
                <w:color w:val="000000" w:themeColor="text1"/>
              </w:rPr>
              <w:t xml:space="preserve">Site specific. From intersecting street to far edge of crosswalk. Curb return </w:t>
            </w:r>
            <w:r w:rsidRPr="0002231D">
              <w:rPr>
                <w:rFonts w:asciiTheme="minorHAnsi" w:eastAsiaTheme="minorHAnsi" w:hAnsiTheme="minorHAnsi" w:cstheme="minorHAnsi"/>
                <w:noProof/>
                <w:color w:val="000000" w:themeColor="text1"/>
                <w:lang w:val="en-US"/>
              </w:rPr>
              <w:drawing>
                <wp:inline distT="0" distB="0" distL="0" distR="0" wp14:anchorId="423D7324" wp14:editId="4A770E9C">
                  <wp:extent cx="161544" cy="155448"/>
                  <wp:effectExtent l="0" t="0" r="0" b="0"/>
                  <wp:docPr id="440317674" name="Picture 440317674" descr="A blue circle with a white letter d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17674" name="Picture 440317674" descr="A blue circle with a white letter d in it&#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1544" cy="155448"/>
                          </a:xfrm>
                          <a:prstGeom prst="rect">
                            <a:avLst/>
                          </a:prstGeom>
                        </pic:spPr>
                      </pic:pic>
                    </a:graphicData>
                  </a:graphic>
                </wp:inline>
              </w:drawing>
            </w:r>
            <w:r w:rsidRPr="0002231D">
              <w:rPr>
                <w:rFonts w:asciiTheme="minorHAnsi" w:eastAsiaTheme="minorHAnsi" w:hAnsiTheme="minorHAnsi" w:cstheme="minorHAnsi"/>
                <w:color w:val="000000" w:themeColor="text1"/>
              </w:rPr>
              <w:t xml:space="preserve"> should located outside of width of crosswalk </w:t>
            </w:r>
          </w:p>
        </w:tc>
      </w:tr>
      <w:tr w:rsidR="0002231D" w:rsidRPr="0002231D" w14:paraId="409770A0" w14:textId="77777777" w:rsidTr="00AB4667">
        <w:trPr>
          <w:jc w:val="center"/>
        </w:trPr>
        <w:tc>
          <w:tcPr>
            <w:tcW w:w="1075" w:type="dxa"/>
            <w:tcMar>
              <w:left w:w="864" w:type="dxa"/>
            </w:tcMar>
            <w:vAlign w:val="center"/>
          </w:tcPr>
          <w:p w14:paraId="3303F9C5"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ind w:left="-240"/>
              <w:jc w:val="center"/>
              <w:rPr>
                <w:rFonts w:asciiTheme="minorHAnsi" w:eastAsiaTheme="minorHAnsi" w:hAnsiTheme="minorHAnsi" w:cstheme="minorHAnsi"/>
                <w:color w:val="000000" w:themeColor="text1"/>
              </w:rPr>
            </w:pPr>
            <w:r w:rsidRPr="0002231D">
              <w:rPr>
                <w:rFonts w:asciiTheme="minorHAnsi" w:eastAsiaTheme="minorHAnsi" w:hAnsiTheme="minorHAnsi" w:cstheme="minorHAnsi"/>
                <w:noProof/>
                <w:color w:val="000000" w:themeColor="text1"/>
                <w:lang w:val="en-US"/>
              </w:rPr>
              <w:drawing>
                <wp:inline distT="0" distB="0" distL="0" distR="0" wp14:anchorId="54784B0A" wp14:editId="25E3ACB4">
                  <wp:extent cx="155448" cy="155448"/>
                  <wp:effectExtent l="0" t="0" r="0" b="0"/>
                  <wp:docPr id="30" name="Picture 30" descr="A blue circle with white letter e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blue circle with white letter e in it&#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p>
        </w:tc>
        <w:tc>
          <w:tcPr>
            <w:tcW w:w="3955" w:type="dxa"/>
          </w:tcPr>
          <w:p w14:paraId="3A91D874"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heme="minorHAnsi" w:hAnsiTheme="minorHAnsi" w:cstheme="minorHAnsi"/>
                <w:color w:val="000000" w:themeColor="text1"/>
              </w:rPr>
            </w:pPr>
            <w:r w:rsidRPr="0002231D">
              <w:rPr>
                <w:rFonts w:asciiTheme="minorHAnsi" w:eastAsiaTheme="minorHAnsi" w:hAnsiTheme="minorHAnsi" w:cstheme="minorHAnsi"/>
                <w:color w:val="000000" w:themeColor="text1"/>
              </w:rPr>
              <w:t>Recommended width of curb extension (Min.)</w:t>
            </w:r>
          </w:p>
        </w:tc>
        <w:tc>
          <w:tcPr>
            <w:tcW w:w="2970" w:type="dxa"/>
          </w:tcPr>
          <w:p w14:paraId="0829A479"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heme="minorHAnsi" w:hAnsiTheme="minorHAnsi" w:cstheme="minorHAnsi"/>
                <w:color w:val="000000" w:themeColor="text1"/>
              </w:rPr>
            </w:pPr>
            <w:r w:rsidRPr="0002231D">
              <w:rPr>
                <w:rFonts w:asciiTheme="minorHAnsi" w:eastAsiaTheme="minorHAnsi" w:hAnsiTheme="minorHAnsi" w:cstheme="minorHAnsi"/>
                <w:color w:val="000000" w:themeColor="text1"/>
              </w:rPr>
              <w:t>20 feet</w:t>
            </w:r>
          </w:p>
        </w:tc>
      </w:tr>
      <w:tr w:rsidR="0002231D" w:rsidRPr="0002231D" w14:paraId="3A9C163C" w14:textId="77777777" w:rsidTr="00AB4667">
        <w:trPr>
          <w:jc w:val="center"/>
        </w:trPr>
        <w:tc>
          <w:tcPr>
            <w:tcW w:w="1075" w:type="dxa"/>
            <w:tcMar>
              <w:left w:w="864" w:type="dxa"/>
            </w:tcMar>
            <w:vAlign w:val="center"/>
          </w:tcPr>
          <w:p w14:paraId="0CC88C96"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ind w:left="-240"/>
              <w:jc w:val="center"/>
              <w:rPr>
                <w:rFonts w:asciiTheme="minorHAnsi" w:eastAsiaTheme="minorHAnsi" w:hAnsiTheme="minorHAnsi" w:cstheme="minorHAnsi"/>
                <w:color w:val="000000" w:themeColor="text1"/>
              </w:rPr>
            </w:pPr>
            <w:r w:rsidRPr="0002231D">
              <w:rPr>
                <w:rFonts w:asciiTheme="minorHAnsi" w:eastAsiaTheme="minorHAnsi" w:hAnsiTheme="minorHAnsi" w:cstheme="minorHAnsi"/>
                <w:noProof/>
                <w:color w:val="000000" w:themeColor="text1"/>
                <w:lang w:val="en-US"/>
              </w:rPr>
              <w:drawing>
                <wp:inline distT="0" distB="0" distL="0" distR="0" wp14:anchorId="2A6548B6" wp14:editId="0AA3475C">
                  <wp:extent cx="155448" cy="155448"/>
                  <wp:effectExtent l="0" t="0" r="0" b="0"/>
                  <wp:docPr id="48" name="Picture 48" descr="A blue circle with white letter f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blue circle with white letter f in it&#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p>
        </w:tc>
        <w:tc>
          <w:tcPr>
            <w:tcW w:w="6925" w:type="dxa"/>
            <w:gridSpan w:val="2"/>
          </w:tcPr>
          <w:p w14:paraId="04C5FD89"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heme="minorHAnsi" w:eastAsiaTheme="minorHAnsi" w:hAnsiTheme="minorHAnsi" w:cstheme="minorHAnsi"/>
                <w:color w:val="000000" w:themeColor="text1"/>
              </w:rPr>
            </w:pPr>
            <w:r w:rsidRPr="0002231D">
              <w:rPr>
                <w:rFonts w:asciiTheme="minorHAnsi" w:eastAsiaTheme="minorHAnsi" w:hAnsiTheme="minorHAnsi" w:cstheme="minorHAnsi"/>
                <w:color w:val="000000" w:themeColor="text1"/>
              </w:rPr>
              <w:t>Placement of street furniture, trees, green infrastructure in curb extension is encouraged, but must not interfere with sight lines or travel pathways</w:t>
            </w:r>
          </w:p>
        </w:tc>
      </w:tr>
    </w:tbl>
    <w:p w14:paraId="110DCEBF"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eastAsiaTheme="minorHAnsi" w:hAnsi="Times New Roman" w:cs="Times New Roman"/>
          <w:color w:val="000000" w:themeColor="text1"/>
        </w:rPr>
      </w:pPr>
    </w:p>
    <w:p w14:paraId="59C12BC9" w14:textId="77777777" w:rsidR="0002231D" w:rsidRPr="0002231D" w:rsidRDefault="0002231D" w:rsidP="00930593">
      <w:pPr>
        <w:widowControl w:val="0"/>
        <w:numPr>
          <w:ilvl w:val="0"/>
          <w:numId w:val="57"/>
        </w:numPr>
        <w:pBdr>
          <w:top w:val="none" w:sz="0" w:space="0" w:color="auto"/>
          <w:left w:val="none" w:sz="0" w:space="0" w:color="auto"/>
          <w:bottom w:val="none" w:sz="0" w:space="0" w:color="auto"/>
          <w:right w:val="none" w:sz="0" w:space="0" w:color="auto"/>
          <w:between w:val="none" w:sz="0" w:space="0" w:color="auto"/>
        </w:pBdr>
        <w:tabs>
          <w:tab w:val="left" w:pos="720"/>
        </w:tabs>
        <w:spacing w:after="120" w:line="259" w:lineRule="auto"/>
        <w:rPr>
          <w:rFonts w:ascii="Times New Roman" w:hAnsi="Times New Roman" w:cs="Times New Roman"/>
          <w:color w:val="auto"/>
          <w:sz w:val="24"/>
          <w:szCs w:val="24"/>
          <w:lang w:val="en-US"/>
        </w:rPr>
      </w:pPr>
      <w:r w:rsidRPr="0002231D">
        <w:rPr>
          <w:rFonts w:ascii="Times New Roman" w:hAnsi="Times New Roman" w:cs="Times New Roman"/>
          <w:color w:val="auto"/>
          <w:sz w:val="24"/>
          <w:szCs w:val="24"/>
          <w:lang w:val="en-US"/>
        </w:rPr>
        <w:t>A curb extension should occupy as much of the width of the parking lane as is practicable, while providing a minimum of 1 foot between the edge of the curb extension and adjacent motor vehicle or bicycle lanes. The recommended minimum width of a curb extension is 6 feet. When a curb extension includes a streetside gutter adjacent to a bicycle lane, the curb extension must be set back so that the gutter does not extend into the bike lane.</w:t>
      </w:r>
    </w:p>
    <w:p w14:paraId="62B992E9" w14:textId="77777777" w:rsidR="0002231D" w:rsidRPr="0002231D" w:rsidRDefault="0002231D" w:rsidP="00930593">
      <w:pPr>
        <w:widowControl w:val="0"/>
        <w:numPr>
          <w:ilvl w:val="0"/>
          <w:numId w:val="57"/>
        </w:numPr>
        <w:pBdr>
          <w:top w:val="none" w:sz="0" w:space="0" w:color="auto"/>
          <w:left w:val="none" w:sz="0" w:space="0" w:color="auto"/>
          <w:bottom w:val="none" w:sz="0" w:space="0" w:color="auto"/>
          <w:right w:val="none" w:sz="0" w:space="0" w:color="auto"/>
          <w:between w:val="none" w:sz="0" w:space="0" w:color="auto"/>
        </w:pBdr>
        <w:tabs>
          <w:tab w:val="left" w:pos="720"/>
        </w:tabs>
        <w:spacing w:after="120" w:line="259" w:lineRule="auto"/>
        <w:rPr>
          <w:rFonts w:ascii="Times New Roman" w:hAnsi="Times New Roman" w:cs="Times New Roman"/>
          <w:color w:val="auto"/>
          <w:sz w:val="24"/>
          <w:szCs w:val="24"/>
          <w:lang w:val="en-US"/>
        </w:rPr>
      </w:pPr>
      <w:r w:rsidRPr="0002231D">
        <w:rPr>
          <w:rFonts w:ascii="Times New Roman" w:hAnsi="Times New Roman" w:cs="Times New Roman"/>
          <w:color w:val="auto"/>
          <w:sz w:val="24"/>
          <w:szCs w:val="24"/>
          <w:lang w:val="en-US"/>
        </w:rPr>
        <w:t xml:space="preserve">A curb extension should be, at a minimum, </w:t>
      </w:r>
      <w:proofErr w:type="gramStart"/>
      <w:r w:rsidRPr="0002231D">
        <w:rPr>
          <w:rFonts w:ascii="Times New Roman" w:hAnsi="Times New Roman" w:cs="Times New Roman"/>
          <w:color w:val="auto"/>
          <w:sz w:val="24"/>
          <w:szCs w:val="24"/>
          <w:lang w:val="en-US"/>
        </w:rPr>
        <w:t>as long as</w:t>
      </w:r>
      <w:proofErr w:type="gramEnd"/>
      <w:r w:rsidRPr="0002231D">
        <w:rPr>
          <w:rFonts w:ascii="Times New Roman" w:hAnsi="Times New Roman" w:cs="Times New Roman"/>
          <w:color w:val="auto"/>
          <w:sz w:val="24"/>
          <w:szCs w:val="24"/>
          <w:lang w:val="en-US"/>
        </w:rPr>
        <w:t xml:space="preserve"> the width of the adjoining crosswalk with the curb returns from the curb extension located outside of the width of the crosswalk. Where possible, a curb extension should be 20 feet long to restrict parking within 20 feet of an intersection.</w:t>
      </w:r>
    </w:p>
    <w:p w14:paraId="0445ED22" w14:textId="77777777" w:rsidR="0002231D" w:rsidRPr="0002231D" w:rsidRDefault="0002231D" w:rsidP="00930593">
      <w:pPr>
        <w:widowControl w:val="0"/>
        <w:numPr>
          <w:ilvl w:val="0"/>
          <w:numId w:val="57"/>
        </w:numPr>
        <w:pBdr>
          <w:top w:val="none" w:sz="0" w:space="0" w:color="auto"/>
          <w:left w:val="none" w:sz="0" w:space="0" w:color="auto"/>
          <w:bottom w:val="none" w:sz="0" w:space="0" w:color="auto"/>
          <w:right w:val="none" w:sz="0" w:space="0" w:color="auto"/>
          <w:between w:val="none" w:sz="0" w:space="0" w:color="auto"/>
        </w:pBdr>
        <w:tabs>
          <w:tab w:val="left" w:pos="720"/>
        </w:tabs>
        <w:spacing w:after="120" w:line="259" w:lineRule="auto"/>
        <w:rPr>
          <w:rFonts w:ascii="Times New Roman" w:hAnsi="Times New Roman" w:cs="Times New Roman"/>
          <w:color w:val="auto"/>
          <w:sz w:val="24"/>
          <w:szCs w:val="24"/>
          <w:lang w:val="en-US"/>
        </w:rPr>
      </w:pPr>
      <w:r w:rsidRPr="0002231D">
        <w:rPr>
          <w:rFonts w:ascii="Times New Roman" w:hAnsi="Times New Roman" w:cs="Times New Roman"/>
          <w:color w:val="auto"/>
          <w:sz w:val="24"/>
          <w:szCs w:val="24"/>
          <w:lang w:val="en-US"/>
        </w:rPr>
        <w:lastRenderedPageBreak/>
        <w:t xml:space="preserve">Where a sidewalk extension includes a bus stop, the design of the sidewalk extension must follow the guidelines for Boarding Bulb Stops found in the latest edition of the NATCO Transit Street Design Guide.  </w:t>
      </w:r>
    </w:p>
    <w:p w14:paraId="09A6E7D4" w14:textId="77777777" w:rsidR="0002231D" w:rsidRPr="0002231D" w:rsidRDefault="0002231D" w:rsidP="00930593">
      <w:pPr>
        <w:widowControl w:val="0"/>
        <w:numPr>
          <w:ilvl w:val="0"/>
          <w:numId w:val="57"/>
        </w:numPr>
        <w:pBdr>
          <w:top w:val="none" w:sz="0" w:space="0" w:color="auto"/>
          <w:left w:val="none" w:sz="0" w:space="0" w:color="auto"/>
          <w:bottom w:val="none" w:sz="0" w:space="0" w:color="auto"/>
          <w:right w:val="none" w:sz="0" w:space="0" w:color="auto"/>
          <w:between w:val="none" w:sz="0" w:space="0" w:color="auto"/>
        </w:pBdr>
        <w:tabs>
          <w:tab w:val="left" w:pos="720"/>
        </w:tabs>
        <w:spacing w:after="160" w:line="259" w:lineRule="auto"/>
        <w:rPr>
          <w:rFonts w:ascii="Times New Roman" w:hAnsi="Times New Roman" w:cs="Times New Roman"/>
          <w:color w:val="auto"/>
          <w:sz w:val="24"/>
          <w:szCs w:val="24"/>
          <w:lang w:val="en-US"/>
        </w:rPr>
      </w:pPr>
      <w:r w:rsidRPr="0002231D">
        <w:rPr>
          <w:rFonts w:ascii="Times New Roman" w:hAnsi="Times New Roman" w:cs="Times New Roman"/>
          <w:color w:val="auto"/>
          <w:sz w:val="24"/>
          <w:szCs w:val="24"/>
          <w:lang w:val="en-US"/>
        </w:rPr>
        <w:t>Incorporation of street furniture, trees, and/or green infrastructure into curb extensions is encouraged. However, these elements must not interfere with pedestrian flow, emergency access, or visibility between pedestrians and other roadway users.</w:t>
      </w:r>
    </w:p>
    <w:p w14:paraId="63186583" w14:textId="77777777" w:rsidR="0002231D" w:rsidRPr="0002231D" w:rsidRDefault="0002231D" w:rsidP="004C5600">
      <w:pPr>
        <w:pBdr>
          <w:top w:val="none" w:sz="0" w:space="0" w:color="auto"/>
          <w:left w:val="none" w:sz="0" w:space="0" w:color="auto"/>
          <w:bottom w:val="none" w:sz="0" w:space="0" w:color="auto"/>
          <w:right w:val="none" w:sz="0" w:space="0" w:color="auto"/>
          <w:between w:val="none" w:sz="0" w:space="0" w:color="auto"/>
        </w:pBdr>
        <w:spacing w:line="259" w:lineRule="auto"/>
        <w:rPr>
          <w:rFonts w:ascii="Times New Roman" w:eastAsiaTheme="minorHAnsi" w:hAnsi="Times New Roman" w:cs="Times New Roman"/>
          <w:color w:val="000000" w:themeColor="text1"/>
        </w:rPr>
      </w:pPr>
    </w:p>
    <w:p w14:paraId="39FB46F4" w14:textId="77777777" w:rsidR="0002231D" w:rsidRPr="0002231D" w:rsidRDefault="0002231D" w:rsidP="00930593">
      <w:pPr>
        <w:widowControl w:val="0"/>
        <w:numPr>
          <w:ilvl w:val="0"/>
          <w:numId w:val="50"/>
        </w:numPr>
        <w:pBdr>
          <w:top w:val="none" w:sz="0" w:space="0" w:color="auto"/>
          <w:left w:val="none" w:sz="0" w:space="0" w:color="auto"/>
          <w:bottom w:val="none" w:sz="0" w:space="0" w:color="auto"/>
          <w:right w:val="none" w:sz="0" w:space="0" w:color="auto"/>
          <w:between w:val="none" w:sz="0" w:space="0" w:color="auto"/>
        </w:pBdr>
        <w:tabs>
          <w:tab w:val="left" w:pos="360"/>
        </w:tabs>
        <w:spacing w:after="120" w:line="259" w:lineRule="auto"/>
        <w:ind w:left="360"/>
        <w:jc w:val="both"/>
        <w:rPr>
          <w:rFonts w:ascii="Times New Roman" w:hAnsi="Times New Roman" w:cs="Times New Roman"/>
          <w:b/>
          <w:bCs/>
          <w:color w:val="auto"/>
          <w:sz w:val="24"/>
          <w:szCs w:val="24"/>
          <w:lang w:val="en-US"/>
        </w:rPr>
      </w:pPr>
      <w:bookmarkStart w:id="35" w:name="_Toc19543590"/>
      <w:r w:rsidRPr="0002231D">
        <w:rPr>
          <w:rFonts w:ascii="Times New Roman" w:hAnsi="Times New Roman" w:cs="Times New Roman"/>
          <w:b/>
          <w:bCs/>
          <w:color w:val="auto"/>
          <w:sz w:val="24"/>
          <w:szCs w:val="24"/>
          <w:lang w:val="en-US"/>
        </w:rPr>
        <w:t>Bus Facilities</w:t>
      </w:r>
      <w:bookmarkEnd w:id="35"/>
      <w:r w:rsidRPr="0002231D">
        <w:rPr>
          <w:rFonts w:ascii="Times New Roman" w:hAnsi="Times New Roman" w:cs="Times New Roman"/>
          <w:b/>
          <w:bCs/>
          <w:color w:val="auto"/>
          <w:sz w:val="24"/>
          <w:szCs w:val="24"/>
          <w:lang w:val="en-US"/>
        </w:rPr>
        <w:t>.</w:t>
      </w:r>
    </w:p>
    <w:p w14:paraId="77DDDBD9" w14:textId="77777777" w:rsidR="0002231D" w:rsidRPr="0002231D" w:rsidRDefault="0002231D" w:rsidP="00930593">
      <w:pPr>
        <w:widowControl w:val="0"/>
        <w:numPr>
          <w:ilvl w:val="0"/>
          <w:numId w:val="58"/>
        </w:numPr>
        <w:pBdr>
          <w:top w:val="none" w:sz="0" w:space="0" w:color="auto"/>
          <w:left w:val="none" w:sz="0" w:space="0" w:color="auto"/>
          <w:bottom w:val="none" w:sz="0" w:space="0" w:color="auto"/>
          <w:right w:val="none" w:sz="0" w:space="0" w:color="auto"/>
          <w:between w:val="none" w:sz="0" w:space="0" w:color="auto"/>
        </w:pBdr>
        <w:tabs>
          <w:tab w:val="left" w:pos="720"/>
        </w:tabs>
        <w:spacing w:after="120" w:line="259" w:lineRule="auto"/>
        <w:rPr>
          <w:rFonts w:ascii="Times New Roman" w:hAnsi="Times New Roman" w:cs="Times New Roman"/>
          <w:color w:val="auto"/>
          <w:sz w:val="24"/>
          <w:szCs w:val="24"/>
          <w:lang w:val="en-US"/>
        </w:rPr>
      </w:pPr>
      <w:r w:rsidRPr="0002231D">
        <w:rPr>
          <w:rFonts w:ascii="Times New Roman" w:hAnsi="Times New Roman" w:cs="Times New Roman"/>
          <w:color w:val="auto"/>
          <w:sz w:val="24"/>
          <w:szCs w:val="24"/>
          <w:lang w:val="en-US"/>
        </w:rPr>
        <w:t xml:space="preserve">Where bus stops exist, site design and ancillary improvements to the public realm should ensure: </w:t>
      </w:r>
    </w:p>
    <w:p w14:paraId="1548128A" w14:textId="77777777" w:rsidR="0002231D" w:rsidRPr="0002231D" w:rsidRDefault="0002231D" w:rsidP="00930593">
      <w:pPr>
        <w:numPr>
          <w:ilvl w:val="5"/>
          <w:numId w:val="49"/>
        </w:numPr>
        <w:pBdr>
          <w:top w:val="none" w:sz="0" w:space="0" w:color="auto"/>
          <w:left w:val="none" w:sz="0" w:space="0" w:color="auto"/>
          <w:bottom w:val="none" w:sz="0" w:space="0" w:color="auto"/>
          <w:right w:val="none" w:sz="0" w:space="0" w:color="auto"/>
          <w:between w:val="none" w:sz="0" w:space="0" w:color="auto"/>
        </w:pBdr>
        <w:spacing w:after="160" w:line="259" w:lineRule="auto"/>
        <w:ind w:left="1170"/>
        <w:rPr>
          <w:rFonts w:ascii="Times New Roman" w:eastAsiaTheme="minorHAnsi" w:hAnsi="Times New Roman" w:cs="Times New Roman"/>
          <w:color w:val="000000" w:themeColor="text1"/>
          <w:sz w:val="24"/>
          <w:szCs w:val="24"/>
          <w:lang w:val="en-US"/>
        </w:rPr>
      </w:pPr>
      <w:r w:rsidRPr="0002231D">
        <w:rPr>
          <w:rFonts w:ascii="Times New Roman" w:eastAsiaTheme="minorHAnsi" w:hAnsi="Times New Roman" w:cs="Times New Roman"/>
          <w:color w:val="000000" w:themeColor="text1"/>
          <w:sz w:val="24"/>
          <w:szCs w:val="24"/>
          <w:lang w:val="en-US"/>
        </w:rPr>
        <w:t xml:space="preserve">Adequate sight lines for bus stop signage, </w:t>
      </w:r>
    </w:p>
    <w:p w14:paraId="08FBF19B" w14:textId="77777777" w:rsidR="0002231D" w:rsidRPr="0002231D" w:rsidRDefault="0002231D" w:rsidP="00930593">
      <w:pPr>
        <w:numPr>
          <w:ilvl w:val="5"/>
          <w:numId w:val="49"/>
        </w:numPr>
        <w:pBdr>
          <w:top w:val="none" w:sz="0" w:space="0" w:color="auto"/>
          <w:left w:val="none" w:sz="0" w:space="0" w:color="auto"/>
          <w:bottom w:val="none" w:sz="0" w:space="0" w:color="auto"/>
          <w:right w:val="none" w:sz="0" w:space="0" w:color="auto"/>
          <w:between w:val="none" w:sz="0" w:space="0" w:color="auto"/>
        </w:pBdr>
        <w:spacing w:after="160" w:line="259" w:lineRule="auto"/>
        <w:ind w:left="1170"/>
        <w:rPr>
          <w:rFonts w:ascii="Times New Roman" w:eastAsiaTheme="minorHAnsi" w:hAnsi="Times New Roman" w:cs="Times New Roman"/>
          <w:color w:val="000000" w:themeColor="text1"/>
          <w:sz w:val="24"/>
          <w:szCs w:val="24"/>
          <w:lang w:val="en-US"/>
        </w:rPr>
      </w:pPr>
      <w:r w:rsidRPr="0002231D">
        <w:rPr>
          <w:rFonts w:ascii="Times New Roman" w:eastAsiaTheme="minorHAnsi" w:hAnsi="Times New Roman" w:cs="Times New Roman"/>
          <w:color w:val="000000" w:themeColor="text1"/>
          <w:sz w:val="24"/>
          <w:szCs w:val="24"/>
          <w:lang w:val="en-US"/>
        </w:rPr>
        <w:t xml:space="preserve">Minimization of circulation conflicts between bus stops users and vehicles or pedestrians using the adjacent public realm or site, </w:t>
      </w:r>
    </w:p>
    <w:p w14:paraId="447086FF" w14:textId="77777777" w:rsidR="0002231D" w:rsidRPr="0002231D" w:rsidRDefault="0002231D" w:rsidP="00930593">
      <w:pPr>
        <w:numPr>
          <w:ilvl w:val="5"/>
          <w:numId w:val="49"/>
        </w:numPr>
        <w:pBdr>
          <w:top w:val="none" w:sz="0" w:space="0" w:color="auto"/>
          <w:left w:val="none" w:sz="0" w:space="0" w:color="auto"/>
          <w:bottom w:val="none" w:sz="0" w:space="0" w:color="auto"/>
          <w:right w:val="none" w:sz="0" w:space="0" w:color="auto"/>
          <w:between w:val="none" w:sz="0" w:space="0" w:color="auto"/>
        </w:pBdr>
        <w:spacing w:after="160" w:line="259" w:lineRule="auto"/>
        <w:ind w:left="1170"/>
        <w:rPr>
          <w:rFonts w:ascii="Times New Roman" w:eastAsiaTheme="minorHAnsi" w:hAnsi="Times New Roman" w:cs="Times New Roman"/>
          <w:color w:val="000000" w:themeColor="text1"/>
          <w:sz w:val="24"/>
          <w:szCs w:val="24"/>
          <w:lang w:val="en-US"/>
        </w:rPr>
      </w:pPr>
      <w:r w:rsidRPr="0002231D">
        <w:rPr>
          <w:rFonts w:ascii="Times New Roman" w:eastAsiaTheme="minorHAnsi" w:hAnsi="Times New Roman" w:cs="Times New Roman"/>
          <w:color w:val="000000" w:themeColor="text1"/>
          <w:sz w:val="24"/>
          <w:szCs w:val="24"/>
          <w:lang w:val="en-US"/>
        </w:rPr>
        <w:t>Attractive surroundings and amenities for bus riders, including where appropriate covered bus shelters with illumination and adequate seating for anticipated riders, bicycle racks, and information kiosks.</w:t>
      </w:r>
    </w:p>
    <w:p w14:paraId="2BF7CD9D" w14:textId="77777777" w:rsidR="0002231D" w:rsidRPr="0002231D" w:rsidRDefault="0002231D" w:rsidP="00930593">
      <w:pPr>
        <w:widowControl w:val="0"/>
        <w:numPr>
          <w:ilvl w:val="0"/>
          <w:numId w:val="58"/>
        </w:numPr>
        <w:pBdr>
          <w:top w:val="none" w:sz="0" w:space="0" w:color="auto"/>
          <w:left w:val="none" w:sz="0" w:space="0" w:color="auto"/>
          <w:bottom w:val="none" w:sz="0" w:space="0" w:color="auto"/>
          <w:right w:val="none" w:sz="0" w:space="0" w:color="auto"/>
          <w:between w:val="none" w:sz="0" w:space="0" w:color="auto"/>
        </w:pBdr>
        <w:tabs>
          <w:tab w:val="left" w:pos="720"/>
        </w:tabs>
        <w:spacing w:line="259" w:lineRule="auto"/>
        <w:rPr>
          <w:rFonts w:ascii="Times New Roman" w:hAnsi="Times New Roman" w:cs="Times New Roman"/>
          <w:color w:val="auto"/>
          <w:sz w:val="24"/>
          <w:szCs w:val="24"/>
          <w:lang w:val="en-US"/>
        </w:rPr>
      </w:pPr>
      <w:r w:rsidRPr="0002231D">
        <w:rPr>
          <w:rFonts w:ascii="Times New Roman" w:hAnsi="Times New Roman" w:cs="Times New Roman"/>
          <w:color w:val="auto"/>
          <w:sz w:val="24"/>
          <w:szCs w:val="24"/>
          <w:lang w:val="en-US"/>
        </w:rPr>
        <w:t>Bus Pullout design should be consistent with the guidelines found in the latest edition of the NATCO Transit Street Design Guide. The “Curbside Pull-Out Stop” is the preferred bus stop type in the Town, except when the DPW and Planning Board find another bus stop type is preferable.</w:t>
      </w:r>
    </w:p>
    <w:p w14:paraId="5C97C5DE" w14:textId="77777777" w:rsidR="0002231D" w:rsidRPr="0002231D" w:rsidRDefault="0002231D" w:rsidP="004C5600">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864" w:hanging="504"/>
        <w:rPr>
          <w:rFonts w:ascii="Times New Roman" w:hAnsi="Times New Roman" w:cs="Times New Roman"/>
          <w:color w:val="000000" w:themeColor="text1"/>
          <w:sz w:val="16"/>
          <w:szCs w:val="16"/>
          <w:lang w:val="en-US"/>
        </w:rPr>
      </w:pPr>
    </w:p>
    <w:p w14:paraId="458EBA94" w14:textId="77777777" w:rsidR="0002231D" w:rsidRPr="0002231D" w:rsidRDefault="0002231D" w:rsidP="00930593">
      <w:pPr>
        <w:widowControl w:val="0"/>
        <w:numPr>
          <w:ilvl w:val="0"/>
          <w:numId w:val="50"/>
        </w:numPr>
        <w:pBdr>
          <w:top w:val="none" w:sz="0" w:space="0" w:color="auto"/>
          <w:left w:val="none" w:sz="0" w:space="0" w:color="auto"/>
          <w:bottom w:val="none" w:sz="0" w:space="0" w:color="auto"/>
          <w:right w:val="none" w:sz="0" w:space="0" w:color="auto"/>
          <w:between w:val="none" w:sz="0" w:space="0" w:color="auto"/>
        </w:pBdr>
        <w:tabs>
          <w:tab w:val="left" w:pos="360"/>
        </w:tabs>
        <w:spacing w:after="120" w:line="259" w:lineRule="auto"/>
        <w:ind w:left="360"/>
        <w:rPr>
          <w:rFonts w:ascii="Times New Roman" w:hAnsi="Times New Roman" w:cs="Times New Roman"/>
          <w:b/>
          <w:bCs/>
          <w:color w:val="auto"/>
          <w:sz w:val="24"/>
          <w:szCs w:val="24"/>
          <w:lang w:val="en-US"/>
        </w:rPr>
      </w:pPr>
      <w:bookmarkStart w:id="36" w:name="_Toc19543591"/>
      <w:r w:rsidRPr="0002231D">
        <w:rPr>
          <w:rFonts w:ascii="Times New Roman" w:hAnsi="Times New Roman" w:cs="Times New Roman"/>
          <w:b/>
          <w:bCs/>
          <w:color w:val="auto"/>
          <w:sz w:val="24"/>
          <w:szCs w:val="24"/>
          <w:lang w:val="en-US"/>
        </w:rPr>
        <w:t>Utilities</w:t>
      </w:r>
      <w:bookmarkEnd w:id="36"/>
      <w:r w:rsidRPr="0002231D">
        <w:rPr>
          <w:rFonts w:ascii="Times New Roman" w:hAnsi="Times New Roman" w:cs="Times New Roman"/>
          <w:b/>
          <w:bCs/>
          <w:color w:val="auto"/>
          <w:sz w:val="24"/>
          <w:szCs w:val="24"/>
          <w:lang w:val="en-US"/>
        </w:rPr>
        <w:t>.</w:t>
      </w:r>
    </w:p>
    <w:p w14:paraId="0F988CF2" w14:textId="77777777" w:rsidR="0002231D" w:rsidRPr="0002231D" w:rsidRDefault="0002231D" w:rsidP="00930593">
      <w:pPr>
        <w:widowControl w:val="0"/>
        <w:numPr>
          <w:ilvl w:val="0"/>
          <w:numId w:val="59"/>
        </w:numPr>
        <w:pBdr>
          <w:top w:val="none" w:sz="0" w:space="0" w:color="auto"/>
          <w:left w:val="none" w:sz="0" w:space="0" w:color="auto"/>
          <w:bottom w:val="none" w:sz="0" w:space="0" w:color="auto"/>
          <w:right w:val="none" w:sz="0" w:space="0" w:color="auto"/>
          <w:between w:val="none" w:sz="0" w:space="0" w:color="auto"/>
        </w:pBdr>
        <w:tabs>
          <w:tab w:val="left" w:pos="720"/>
        </w:tabs>
        <w:spacing w:after="120" w:line="259" w:lineRule="auto"/>
        <w:rPr>
          <w:rFonts w:ascii="Times New Roman" w:hAnsi="Times New Roman" w:cs="Times New Roman"/>
          <w:color w:val="auto"/>
          <w:sz w:val="24"/>
          <w:szCs w:val="24"/>
          <w:lang w:val="en-US"/>
        </w:rPr>
      </w:pPr>
      <w:r w:rsidRPr="0002231D">
        <w:rPr>
          <w:rFonts w:ascii="Times New Roman" w:hAnsi="Times New Roman" w:cs="Times New Roman"/>
          <w:color w:val="auto"/>
          <w:sz w:val="24"/>
          <w:szCs w:val="24"/>
          <w:lang w:val="en-US"/>
        </w:rPr>
        <w:t>The design and construction of all water and sewer utilities, stormwater management infrastructure, public lighting, and public furniture is subject to review and approval by relevant Town departments and/or adopted standards by the Planning Board and/or Department of Public Works.</w:t>
      </w:r>
    </w:p>
    <w:p w14:paraId="6A63D6D6" w14:textId="77777777" w:rsidR="0002231D" w:rsidRPr="0002231D" w:rsidRDefault="0002231D" w:rsidP="00930593">
      <w:pPr>
        <w:widowControl w:val="0"/>
        <w:numPr>
          <w:ilvl w:val="0"/>
          <w:numId w:val="59"/>
        </w:numPr>
        <w:pBdr>
          <w:top w:val="none" w:sz="0" w:space="0" w:color="auto"/>
          <w:left w:val="none" w:sz="0" w:space="0" w:color="auto"/>
          <w:bottom w:val="none" w:sz="0" w:space="0" w:color="auto"/>
          <w:right w:val="none" w:sz="0" w:space="0" w:color="auto"/>
          <w:between w:val="none" w:sz="0" w:space="0" w:color="auto"/>
        </w:pBdr>
        <w:tabs>
          <w:tab w:val="left" w:pos="720"/>
        </w:tabs>
        <w:spacing w:after="160" w:line="259" w:lineRule="auto"/>
        <w:rPr>
          <w:rFonts w:ascii="Times New Roman" w:hAnsi="Times New Roman" w:cs="Times New Roman"/>
          <w:color w:val="auto"/>
          <w:sz w:val="24"/>
          <w:szCs w:val="24"/>
          <w:lang w:val="en-US"/>
        </w:rPr>
      </w:pPr>
      <w:r w:rsidRPr="0002231D">
        <w:rPr>
          <w:rFonts w:ascii="Times New Roman" w:hAnsi="Times New Roman" w:cs="Times New Roman"/>
          <w:color w:val="auto"/>
          <w:sz w:val="24"/>
          <w:szCs w:val="24"/>
          <w:lang w:val="en-US"/>
        </w:rPr>
        <w:t>All new electrical, communications, and cable utilities must be located underground.</w:t>
      </w:r>
    </w:p>
    <w:p w14:paraId="0D89615D" w14:textId="77777777" w:rsidR="0002231D" w:rsidRPr="0002231D" w:rsidRDefault="0002231D" w:rsidP="00930593">
      <w:pPr>
        <w:widowControl w:val="0"/>
        <w:numPr>
          <w:ilvl w:val="0"/>
          <w:numId w:val="50"/>
        </w:numPr>
        <w:pBdr>
          <w:top w:val="none" w:sz="0" w:space="0" w:color="auto"/>
          <w:left w:val="none" w:sz="0" w:space="0" w:color="auto"/>
          <w:bottom w:val="none" w:sz="0" w:space="0" w:color="auto"/>
          <w:right w:val="none" w:sz="0" w:space="0" w:color="auto"/>
          <w:between w:val="none" w:sz="0" w:space="0" w:color="auto"/>
        </w:pBdr>
        <w:tabs>
          <w:tab w:val="left" w:pos="270"/>
        </w:tabs>
        <w:spacing w:after="120" w:line="259" w:lineRule="auto"/>
        <w:ind w:left="360"/>
        <w:rPr>
          <w:rFonts w:ascii="Times New Roman" w:hAnsi="Times New Roman" w:cs="Times New Roman"/>
          <w:b/>
          <w:bCs/>
          <w:color w:val="auto"/>
          <w:sz w:val="24"/>
          <w:szCs w:val="24"/>
          <w:lang w:val="en-US"/>
        </w:rPr>
      </w:pPr>
      <w:bookmarkStart w:id="37" w:name="_Toc19543592"/>
      <w:r w:rsidRPr="0002231D">
        <w:rPr>
          <w:rFonts w:ascii="Times New Roman" w:hAnsi="Times New Roman" w:cs="Times New Roman"/>
          <w:b/>
          <w:bCs/>
          <w:color w:val="auto"/>
          <w:sz w:val="24"/>
          <w:szCs w:val="24"/>
          <w:lang w:val="en-US"/>
        </w:rPr>
        <w:t>Green Infrastructure</w:t>
      </w:r>
      <w:bookmarkEnd w:id="37"/>
      <w:r w:rsidRPr="0002231D">
        <w:rPr>
          <w:rFonts w:ascii="Times New Roman" w:hAnsi="Times New Roman" w:cs="Times New Roman"/>
          <w:b/>
          <w:bCs/>
          <w:color w:val="auto"/>
          <w:sz w:val="24"/>
          <w:szCs w:val="24"/>
          <w:lang w:val="en-US"/>
        </w:rPr>
        <w:t>.</w:t>
      </w:r>
    </w:p>
    <w:p w14:paraId="6A68E5E1" w14:textId="6E5CA25F" w:rsidR="0002231D" w:rsidRPr="004C5600" w:rsidRDefault="0002231D" w:rsidP="00930593">
      <w:pPr>
        <w:widowControl w:val="0"/>
        <w:numPr>
          <w:ilvl w:val="0"/>
          <w:numId w:val="60"/>
        </w:numPr>
        <w:pBdr>
          <w:top w:val="none" w:sz="0" w:space="0" w:color="auto"/>
          <w:left w:val="none" w:sz="0" w:space="0" w:color="auto"/>
          <w:bottom w:val="none" w:sz="0" w:space="0" w:color="auto"/>
          <w:right w:val="none" w:sz="0" w:space="0" w:color="auto"/>
          <w:between w:val="none" w:sz="0" w:space="0" w:color="auto"/>
        </w:pBdr>
        <w:tabs>
          <w:tab w:val="left" w:pos="720"/>
        </w:tabs>
        <w:spacing w:line="259" w:lineRule="auto"/>
        <w:rPr>
          <w:rFonts w:ascii="Times New Roman" w:hAnsi="Times New Roman" w:cs="Times New Roman"/>
          <w:color w:val="auto"/>
          <w:sz w:val="24"/>
          <w:szCs w:val="24"/>
          <w:lang w:val="en-US"/>
        </w:rPr>
      </w:pPr>
      <w:r w:rsidRPr="0002231D">
        <w:rPr>
          <w:rFonts w:ascii="Times New Roman" w:hAnsi="Times New Roman" w:cs="Times New Roman"/>
          <w:color w:val="auto"/>
          <w:sz w:val="24"/>
          <w:szCs w:val="24"/>
          <w:lang w:val="en-US"/>
        </w:rPr>
        <w:t xml:space="preserve">Green Infrastructure is encouraged wherever possible, subject to the standards found in </w:t>
      </w:r>
      <w:r w:rsidR="003364AF">
        <w:rPr>
          <w:rFonts w:ascii="Times New Roman" w:hAnsi="Times New Roman" w:cs="Times New Roman"/>
          <w:color w:val="auto"/>
          <w:sz w:val="24"/>
          <w:szCs w:val="24"/>
          <w:lang w:val="en-US"/>
        </w:rPr>
        <w:t xml:space="preserve">Town of </w:t>
      </w:r>
      <w:r w:rsidR="004C5600">
        <w:rPr>
          <w:rFonts w:ascii="Times New Roman" w:hAnsi="Times New Roman" w:cs="Times New Roman"/>
          <w:color w:val="auto"/>
          <w:sz w:val="24"/>
          <w:szCs w:val="24"/>
          <w:lang w:val="en-US"/>
        </w:rPr>
        <w:t xml:space="preserve">Burlington </w:t>
      </w:r>
      <w:r w:rsidRPr="004C5600">
        <w:rPr>
          <w:rFonts w:ascii="Times New Roman" w:hAnsi="Times New Roman" w:cs="Times New Roman"/>
          <w:color w:val="auto"/>
          <w:sz w:val="24"/>
          <w:szCs w:val="24"/>
          <w:lang w:val="en-US"/>
        </w:rPr>
        <w:t>Subdivision Regulations</w:t>
      </w:r>
      <w:r w:rsidR="004C5600" w:rsidRPr="004C5600">
        <w:rPr>
          <w:rFonts w:ascii="Times New Roman" w:hAnsi="Times New Roman" w:cs="Times New Roman"/>
          <w:color w:val="auto"/>
          <w:sz w:val="24"/>
          <w:szCs w:val="24"/>
          <w:lang w:val="en-US"/>
        </w:rPr>
        <w:t xml:space="preserve"> and Planning Board Rules &amp; Regulations</w:t>
      </w:r>
      <w:r w:rsidRPr="004C5600">
        <w:rPr>
          <w:rFonts w:ascii="Times New Roman" w:hAnsi="Times New Roman" w:cs="Times New Roman"/>
          <w:color w:val="auto"/>
          <w:sz w:val="24"/>
          <w:szCs w:val="24"/>
          <w:lang w:val="en-US"/>
        </w:rPr>
        <w:t>.</w:t>
      </w:r>
    </w:p>
    <w:p w14:paraId="5547D250" w14:textId="77777777" w:rsidR="0002231D" w:rsidRPr="0002231D" w:rsidRDefault="0002231D" w:rsidP="004C5600">
      <w:pPr>
        <w:pBdr>
          <w:top w:val="none" w:sz="0" w:space="0" w:color="auto"/>
          <w:left w:val="none" w:sz="0" w:space="0" w:color="auto"/>
          <w:bottom w:val="none" w:sz="0" w:space="0" w:color="auto"/>
          <w:right w:val="none" w:sz="0" w:space="0" w:color="auto"/>
          <w:between w:val="none" w:sz="0" w:space="0" w:color="auto"/>
        </w:pBdr>
        <w:tabs>
          <w:tab w:val="left" w:pos="720"/>
        </w:tabs>
        <w:rPr>
          <w:rFonts w:ascii="Century Gothic" w:eastAsiaTheme="minorHAnsi" w:hAnsi="Century Gothic" w:cs="Times New Roman"/>
          <w:b/>
          <w:color w:val="auto"/>
          <w:sz w:val="24"/>
          <w:szCs w:val="24"/>
          <w:lang w:val="en-US"/>
        </w:rPr>
      </w:pPr>
      <w:bookmarkStart w:id="38" w:name="_Hlk22214856"/>
    </w:p>
    <w:p w14:paraId="3F5C1E48" w14:textId="72428B87" w:rsidR="0002231D" w:rsidRPr="004F68FA" w:rsidRDefault="0002231D" w:rsidP="004F68FA">
      <w:pPr>
        <w:pStyle w:val="ListParagraph"/>
        <w:numPr>
          <w:ilvl w:val="1"/>
          <w:numId w:val="45"/>
        </w:numPr>
        <w:tabs>
          <w:tab w:val="left" w:pos="720"/>
        </w:tabs>
        <w:spacing w:after="240"/>
        <w:rPr>
          <w:rFonts w:ascii="Century Gothic" w:hAnsi="Century Gothic"/>
          <w:b/>
          <w:sz w:val="24"/>
          <w:szCs w:val="24"/>
        </w:rPr>
      </w:pPr>
      <w:bookmarkStart w:id="39" w:name="_Toc19543596"/>
      <w:r w:rsidRPr="004F68FA">
        <w:rPr>
          <w:rFonts w:ascii="Century Gothic" w:hAnsi="Century Gothic"/>
          <w:b/>
          <w:sz w:val="24"/>
          <w:szCs w:val="24"/>
        </w:rPr>
        <w:t>FURNISHING &amp; UTILITY ZONE</w:t>
      </w:r>
      <w:bookmarkEnd w:id="39"/>
    </w:p>
    <w:p w14:paraId="20176689" w14:textId="77777777" w:rsidR="004F68FA" w:rsidRPr="004F68FA" w:rsidRDefault="004F68FA" w:rsidP="004F68FA">
      <w:pPr>
        <w:spacing w:after="240"/>
        <w:rPr>
          <w:rFonts w:ascii="Times New Roman" w:eastAsia="Times New Roman" w:hAnsi="Times New Roman" w:cs="Times New Roman"/>
          <w:color w:val="auto"/>
          <w:sz w:val="24"/>
          <w:szCs w:val="24"/>
          <w:lang w:val="en-US"/>
        </w:rPr>
      </w:pPr>
      <w:r w:rsidRPr="004F68FA">
        <w:rPr>
          <w:rFonts w:ascii="Times New Roman" w:hAnsi="Times New Roman" w:cs="Times New Roman"/>
          <w:sz w:val="24"/>
          <w:szCs w:val="24"/>
          <w:highlight w:val="yellow"/>
        </w:rPr>
        <w:t>[Relocate to Burlington Planning Board Rules &amp; Regulations Design Review Guidelines?]</w:t>
      </w:r>
    </w:p>
    <w:p w14:paraId="4C02741E" w14:textId="77777777" w:rsidR="0002231D" w:rsidRPr="0002231D" w:rsidRDefault="0002231D" w:rsidP="00930593">
      <w:pPr>
        <w:widowControl w:val="0"/>
        <w:numPr>
          <w:ilvl w:val="0"/>
          <w:numId w:val="51"/>
        </w:numPr>
        <w:pBdr>
          <w:top w:val="none" w:sz="0" w:space="0" w:color="auto"/>
          <w:left w:val="none" w:sz="0" w:space="0" w:color="auto"/>
          <w:bottom w:val="none" w:sz="0" w:space="0" w:color="auto"/>
          <w:right w:val="none" w:sz="0" w:space="0" w:color="auto"/>
          <w:between w:val="none" w:sz="0" w:space="0" w:color="auto"/>
        </w:pBdr>
        <w:tabs>
          <w:tab w:val="left" w:pos="360"/>
        </w:tabs>
        <w:spacing w:after="160" w:line="259" w:lineRule="auto"/>
        <w:ind w:left="360"/>
        <w:rPr>
          <w:rFonts w:ascii="Times New Roman" w:hAnsi="Times New Roman" w:cs="Times New Roman"/>
          <w:color w:val="auto"/>
          <w:sz w:val="24"/>
          <w:szCs w:val="24"/>
          <w:lang w:val="en-US"/>
        </w:rPr>
      </w:pPr>
      <w:bookmarkStart w:id="40" w:name="_Hlk22214887"/>
      <w:bookmarkEnd w:id="38"/>
      <w:r w:rsidRPr="0002231D">
        <w:rPr>
          <w:rFonts w:ascii="Times New Roman" w:hAnsi="Times New Roman" w:cs="Times New Roman"/>
          <w:b/>
          <w:bCs/>
          <w:color w:val="auto"/>
          <w:sz w:val="24"/>
          <w:szCs w:val="24"/>
          <w:lang w:val="en-US"/>
        </w:rPr>
        <w:t>Overview</w:t>
      </w:r>
      <w:bookmarkEnd w:id="40"/>
      <w:r w:rsidRPr="0002231D">
        <w:rPr>
          <w:rFonts w:ascii="Times New Roman" w:hAnsi="Times New Roman" w:cs="Times New Roman"/>
          <w:color w:val="auto"/>
          <w:sz w:val="24"/>
          <w:szCs w:val="24"/>
          <w:lang w:val="en-US"/>
        </w:rPr>
        <w:t>. The Furnishing &amp; Utility Zone is the area of the sidewalk where pedestrians might pause or rest on benches or cafe seating and where many of the utilities, like lighting and hydrants, are located. This is the area typically planted with street trees. The Furnishing &amp; Utility Zone varies in width.</w:t>
      </w:r>
    </w:p>
    <w:tbl>
      <w:tblPr>
        <w:tblStyle w:val="TableGrid3"/>
        <w:tblW w:w="0" w:type="auto"/>
        <w:jc w:val="center"/>
        <w:tblLook w:val="04A0" w:firstRow="1" w:lastRow="0" w:firstColumn="1" w:lastColumn="0" w:noHBand="0" w:noVBand="1"/>
      </w:tblPr>
      <w:tblGrid>
        <w:gridCol w:w="9350"/>
      </w:tblGrid>
      <w:tr w:rsidR="0002231D" w:rsidRPr="0002231D" w14:paraId="3C2AAA60" w14:textId="77777777" w:rsidTr="004F68FA">
        <w:trPr>
          <w:jc w:val="center"/>
        </w:trPr>
        <w:tc>
          <w:tcPr>
            <w:tcW w:w="9350" w:type="dxa"/>
            <w:shd w:val="clear" w:color="auto" w:fill="2F5496" w:themeFill="accent1" w:themeFillShade="BF"/>
          </w:tcPr>
          <w:p w14:paraId="0BA46105" w14:textId="64757DE5" w:rsidR="0002231D" w:rsidRPr="0002231D" w:rsidRDefault="0002231D" w:rsidP="0002231D">
            <w:pPr>
              <w:jc w:val="center"/>
              <w:rPr>
                <w:rFonts w:cstheme="minorHAnsi"/>
                <w:b/>
                <w:bCs/>
                <w:color w:val="FFFFFF" w:themeColor="background1"/>
                <w:sz w:val="24"/>
                <w:szCs w:val="24"/>
              </w:rPr>
            </w:pPr>
            <w:bookmarkStart w:id="41" w:name="_Hlk22214922"/>
            <w:r w:rsidRPr="0002231D">
              <w:rPr>
                <w:rFonts w:cstheme="minorHAnsi"/>
                <w:b/>
                <w:bCs/>
                <w:color w:val="FFFFFF" w:themeColor="background1"/>
                <w:sz w:val="24"/>
                <w:szCs w:val="24"/>
              </w:rPr>
              <w:lastRenderedPageBreak/>
              <w:t xml:space="preserve">FIGURE </w:t>
            </w:r>
            <w:r w:rsidR="001C7E56">
              <w:rPr>
                <w:rFonts w:cstheme="minorHAnsi"/>
                <w:b/>
                <w:bCs/>
                <w:color w:val="FFFFFF" w:themeColor="background1"/>
                <w:sz w:val="24"/>
                <w:szCs w:val="24"/>
              </w:rPr>
              <w:t>24</w:t>
            </w:r>
            <w:r w:rsidRPr="0002231D">
              <w:rPr>
                <w:rFonts w:cstheme="minorHAnsi"/>
                <w:b/>
                <w:bCs/>
                <w:color w:val="FFFFFF" w:themeColor="background1"/>
                <w:sz w:val="24"/>
                <w:szCs w:val="24"/>
              </w:rPr>
              <w:t>. FURNISHING &amp; UTILITY ZONE</w:t>
            </w:r>
            <w:bookmarkEnd w:id="41"/>
          </w:p>
        </w:tc>
      </w:tr>
      <w:tr w:rsidR="0002231D" w:rsidRPr="0002231D" w14:paraId="0EBAA967" w14:textId="77777777" w:rsidTr="004F68FA">
        <w:trPr>
          <w:jc w:val="center"/>
        </w:trPr>
        <w:tc>
          <w:tcPr>
            <w:tcW w:w="9350" w:type="dxa"/>
          </w:tcPr>
          <w:p w14:paraId="4BD6E922" w14:textId="77777777" w:rsidR="0002231D" w:rsidRPr="0002231D" w:rsidRDefault="0002231D" w:rsidP="0002231D">
            <w:pPr>
              <w:spacing w:after="120"/>
              <w:jc w:val="both"/>
              <w:rPr>
                <w:rFonts w:cstheme="minorHAnsi"/>
                <w:b/>
                <w:bCs/>
                <w:color w:val="000000" w:themeColor="text1"/>
                <w:sz w:val="24"/>
                <w:szCs w:val="24"/>
              </w:rPr>
            </w:pPr>
            <w:r w:rsidRPr="0002231D">
              <w:rPr>
                <w:rFonts w:cstheme="minorHAnsi"/>
                <w:noProof/>
                <w:color w:val="000000" w:themeColor="text1"/>
                <w:sz w:val="24"/>
                <w:szCs w:val="24"/>
              </w:rPr>
              <w:drawing>
                <wp:inline distT="0" distB="0" distL="0" distR="0" wp14:anchorId="34F554B6" wp14:editId="42BF9E1D">
                  <wp:extent cx="5891107" cy="2948940"/>
                  <wp:effectExtent l="0" t="0" r="0" b="3810"/>
                  <wp:docPr id="70" name="Picture 70" descr="A picture containing map,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R_Zones_A_furnishingandutility-01-01.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928544" cy="2967680"/>
                          </a:xfrm>
                          <a:prstGeom prst="rect">
                            <a:avLst/>
                          </a:prstGeom>
                        </pic:spPr>
                      </pic:pic>
                    </a:graphicData>
                  </a:graphic>
                </wp:inline>
              </w:drawing>
            </w:r>
          </w:p>
        </w:tc>
      </w:tr>
    </w:tbl>
    <w:p w14:paraId="2A01850C"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after="160" w:line="259" w:lineRule="auto"/>
        <w:jc w:val="both"/>
        <w:rPr>
          <w:rFonts w:ascii="Times New Roman" w:eastAsiaTheme="minorHAnsi" w:hAnsi="Times New Roman" w:cs="Times New Roman"/>
          <w:color w:val="000000" w:themeColor="text1"/>
          <w:sz w:val="24"/>
          <w:szCs w:val="24"/>
        </w:rPr>
      </w:pPr>
    </w:p>
    <w:p w14:paraId="1759F2C8" w14:textId="4FFB02EF" w:rsidR="0002231D" w:rsidRPr="004F68FA" w:rsidRDefault="0002231D" w:rsidP="00930593">
      <w:pPr>
        <w:widowControl w:val="0"/>
        <w:numPr>
          <w:ilvl w:val="0"/>
          <w:numId w:val="51"/>
        </w:numPr>
        <w:pBdr>
          <w:top w:val="none" w:sz="0" w:space="0" w:color="auto"/>
          <w:left w:val="none" w:sz="0" w:space="0" w:color="auto"/>
          <w:bottom w:val="none" w:sz="0" w:space="0" w:color="auto"/>
          <w:right w:val="none" w:sz="0" w:space="0" w:color="auto"/>
          <w:between w:val="none" w:sz="0" w:space="0" w:color="auto"/>
        </w:pBdr>
        <w:tabs>
          <w:tab w:val="left" w:pos="360"/>
        </w:tabs>
        <w:spacing w:after="160" w:line="259" w:lineRule="auto"/>
        <w:ind w:left="360"/>
        <w:rPr>
          <w:rFonts w:ascii="Times New Roman" w:hAnsi="Times New Roman" w:cs="Times New Roman"/>
          <w:color w:val="auto"/>
          <w:sz w:val="24"/>
          <w:szCs w:val="24"/>
          <w:lang w:val="en-US"/>
        </w:rPr>
      </w:pPr>
      <w:bookmarkStart w:id="42" w:name="_Hlk22214976"/>
      <w:r w:rsidRPr="004F68FA">
        <w:rPr>
          <w:rFonts w:ascii="Times New Roman" w:hAnsi="Times New Roman" w:cs="Times New Roman"/>
          <w:b/>
          <w:bCs/>
          <w:color w:val="auto"/>
          <w:sz w:val="24"/>
          <w:szCs w:val="24"/>
          <w:lang w:val="en-US"/>
        </w:rPr>
        <w:t>Width</w:t>
      </w:r>
      <w:bookmarkEnd w:id="42"/>
      <w:r w:rsidRPr="004F68FA">
        <w:rPr>
          <w:rFonts w:ascii="Times New Roman" w:hAnsi="Times New Roman" w:cs="Times New Roman"/>
          <w:color w:val="auto"/>
          <w:sz w:val="24"/>
          <w:szCs w:val="24"/>
          <w:lang w:val="en-US"/>
        </w:rPr>
        <w:t xml:space="preserve">. The required width of the Furnishing &amp; Utility Zone is determined by street type. See </w:t>
      </w:r>
      <w:r w:rsidR="004F7DDF" w:rsidRPr="004F68FA">
        <w:rPr>
          <w:rFonts w:ascii="Times New Roman" w:hAnsi="Times New Roman" w:cs="Times New Roman"/>
          <w:color w:val="auto"/>
          <w:sz w:val="24"/>
          <w:szCs w:val="24"/>
          <w:lang w:val="en-US"/>
        </w:rPr>
        <w:t>Figure 20</w:t>
      </w:r>
      <w:r w:rsidRPr="004F68FA">
        <w:rPr>
          <w:rFonts w:ascii="Times New Roman" w:hAnsi="Times New Roman" w:cs="Times New Roman"/>
          <w:color w:val="auto"/>
          <w:sz w:val="24"/>
          <w:szCs w:val="24"/>
          <w:lang w:val="en-US"/>
        </w:rPr>
        <w:t>.</w:t>
      </w:r>
    </w:p>
    <w:p w14:paraId="1ACAE35F" w14:textId="77777777" w:rsidR="0002231D" w:rsidRPr="0002231D" w:rsidRDefault="0002231D" w:rsidP="00930593">
      <w:pPr>
        <w:widowControl w:val="0"/>
        <w:numPr>
          <w:ilvl w:val="0"/>
          <w:numId w:val="51"/>
        </w:numPr>
        <w:pBdr>
          <w:top w:val="none" w:sz="0" w:space="0" w:color="auto"/>
          <w:left w:val="none" w:sz="0" w:space="0" w:color="auto"/>
          <w:bottom w:val="none" w:sz="0" w:space="0" w:color="auto"/>
          <w:right w:val="none" w:sz="0" w:space="0" w:color="auto"/>
          <w:between w:val="none" w:sz="0" w:space="0" w:color="auto"/>
        </w:pBdr>
        <w:tabs>
          <w:tab w:val="left" w:pos="360"/>
        </w:tabs>
        <w:spacing w:after="160" w:line="259" w:lineRule="auto"/>
        <w:ind w:left="360"/>
        <w:rPr>
          <w:rFonts w:ascii="Times New Roman" w:hAnsi="Times New Roman" w:cs="Times New Roman"/>
          <w:color w:val="auto"/>
          <w:sz w:val="24"/>
          <w:szCs w:val="24"/>
          <w:lang w:val="en-US"/>
        </w:rPr>
      </w:pPr>
      <w:bookmarkStart w:id="43" w:name="_Hlk22214991"/>
      <w:r w:rsidRPr="0002231D">
        <w:rPr>
          <w:rFonts w:ascii="Times New Roman" w:hAnsi="Times New Roman" w:cs="Times New Roman"/>
          <w:b/>
          <w:bCs/>
          <w:color w:val="auto"/>
          <w:sz w:val="24"/>
          <w:szCs w:val="24"/>
          <w:lang w:val="en-US"/>
        </w:rPr>
        <w:t>Surfacing</w:t>
      </w:r>
      <w:bookmarkEnd w:id="43"/>
      <w:r w:rsidRPr="0002231D">
        <w:rPr>
          <w:rFonts w:ascii="Times New Roman" w:hAnsi="Times New Roman" w:cs="Times New Roman"/>
          <w:color w:val="auto"/>
          <w:sz w:val="24"/>
          <w:szCs w:val="24"/>
          <w:lang w:val="en-US"/>
        </w:rPr>
        <w:t xml:space="preserve">. Unless otherwise specified in these regulations or in specifications adopted by DPW, the Furnishing &amp; Utility Zone must be surfaced with concrete and edged with a granite curb on the streetside. Pervious concrete unit paving, per the specifications of the DPW, may be used over areas contributing to street tree minimum recommended soil volumes (see Street Tree and Tree Pit Standards). </w:t>
      </w:r>
    </w:p>
    <w:p w14:paraId="2410C14F" w14:textId="77777777" w:rsidR="0002231D" w:rsidRPr="0002231D" w:rsidRDefault="0002231D" w:rsidP="00930593">
      <w:pPr>
        <w:widowControl w:val="0"/>
        <w:numPr>
          <w:ilvl w:val="0"/>
          <w:numId w:val="51"/>
        </w:numPr>
        <w:pBdr>
          <w:top w:val="none" w:sz="0" w:space="0" w:color="auto"/>
          <w:left w:val="none" w:sz="0" w:space="0" w:color="auto"/>
          <w:bottom w:val="none" w:sz="0" w:space="0" w:color="auto"/>
          <w:right w:val="none" w:sz="0" w:space="0" w:color="auto"/>
          <w:between w:val="none" w:sz="0" w:space="0" w:color="auto"/>
        </w:pBdr>
        <w:tabs>
          <w:tab w:val="left" w:pos="360"/>
        </w:tabs>
        <w:spacing w:after="120" w:line="259" w:lineRule="auto"/>
        <w:ind w:left="360"/>
        <w:rPr>
          <w:rFonts w:ascii="Times New Roman" w:hAnsi="Times New Roman" w:cs="Times New Roman"/>
          <w:color w:val="auto"/>
          <w:sz w:val="24"/>
          <w:szCs w:val="24"/>
          <w:u w:val="single"/>
          <w:lang w:val="en-US"/>
        </w:rPr>
      </w:pPr>
      <w:bookmarkStart w:id="44" w:name="_Toc19543598"/>
      <w:r w:rsidRPr="0002231D">
        <w:rPr>
          <w:rFonts w:ascii="Times New Roman" w:hAnsi="Times New Roman" w:cs="Times New Roman"/>
          <w:b/>
          <w:bCs/>
          <w:color w:val="auto"/>
          <w:sz w:val="24"/>
          <w:szCs w:val="24"/>
          <w:lang w:val="en-US"/>
        </w:rPr>
        <w:t>Street Trees and Tree Pits</w:t>
      </w:r>
      <w:bookmarkEnd w:id="44"/>
      <w:r w:rsidRPr="0002231D">
        <w:rPr>
          <w:rFonts w:ascii="Times New Roman" w:hAnsi="Times New Roman" w:cs="Times New Roman"/>
          <w:color w:val="auto"/>
          <w:sz w:val="24"/>
          <w:szCs w:val="24"/>
          <w:lang w:val="en-US"/>
        </w:rPr>
        <w:t>.</w:t>
      </w:r>
    </w:p>
    <w:p w14:paraId="31D4ABAC" w14:textId="77777777" w:rsidR="0002231D" w:rsidRPr="0002231D" w:rsidRDefault="0002231D" w:rsidP="00930593">
      <w:pPr>
        <w:widowControl w:val="0"/>
        <w:numPr>
          <w:ilvl w:val="0"/>
          <w:numId w:val="61"/>
        </w:numPr>
        <w:pBdr>
          <w:top w:val="none" w:sz="0" w:space="0" w:color="auto"/>
          <w:left w:val="none" w:sz="0" w:space="0" w:color="auto"/>
          <w:bottom w:val="none" w:sz="0" w:space="0" w:color="auto"/>
          <w:right w:val="none" w:sz="0" w:space="0" w:color="auto"/>
          <w:between w:val="none" w:sz="0" w:space="0" w:color="auto"/>
        </w:pBdr>
        <w:tabs>
          <w:tab w:val="left" w:pos="720"/>
        </w:tabs>
        <w:spacing w:after="120" w:line="259" w:lineRule="auto"/>
        <w:rPr>
          <w:rFonts w:ascii="Times New Roman" w:hAnsi="Times New Roman" w:cs="Times New Roman"/>
          <w:color w:val="auto"/>
          <w:sz w:val="24"/>
          <w:szCs w:val="24"/>
          <w:lang w:val="en-US"/>
        </w:rPr>
      </w:pPr>
      <w:r w:rsidRPr="0002231D">
        <w:rPr>
          <w:rFonts w:ascii="Times New Roman" w:hAnsi="Times New Roman" w:cs="Times New Roman"/>
          <w:color w:val="auto"/>
          <w:sz w:val="24"/>
          <w:szCs w:val="24"/>
          <w:u w:val="single"/>
          <w:lang w:val="en-US"/>
        </w:rPr>
        <w:t>Installation Requirements</w:t>
      </w:r>
      <w:r w:rsidRPr="0002231D">
        <w:rPr>
          <w:rFonts w:ascii="Times New Roman" w:hAnsi="Times New Roman" w:cs="Times New Roman"/>
          <w:color w:val="auto"/>
          <w:sz w:val="24"/>
          <w:szCs w:val="24"/>
          <w:lang w:val="en-US"/>
        </w:rPr>
        <w:t xml:space="preserve">. </w:t>
      </w:r>
    </w:p>
    <w:p w14:paraId="46CAB343" w14:textId="77777777" w:rsidR="0002231D" w:rsidRPr="0002231D" w:rsidRDefault="0002231D" w:rsidP="00930593">
      <w:pPr>
        <w:numPr>
          <w:ilvl w:val="5"/>
          <w:numId w:val="62"/>
        </w:numPr>
        <w:pBdr>
          <w:top w:val="none" w:sz="0" w:space="0" w:color="auto"/>
          <w:left w:val="none" w:sz="0" w:space="0" w:color="auto"/>
          <w:bottom w:val="none" w:sz="0" w:space="0" w:color="auto"/>
          <w:right w:val="none" w:sz="0" w:space="0" w:color="auto"/>
          <w:between w:val="none" w:sz="0" w:space="0" w:color="auto"/>
        </w:pBdr>
        <w:spacing w:after="160" w:line="259" w:lineRule="auto"/>
        <w:ind w:left="1170" w:hanging="450"/>
        <w:rPr>
          <w:rFonts w:ascii="Times New Roman" w:eastAsiaTheme="minorHAnsi" w:hAnsi="Times New Roman" w:cs="Times New Roman"/>
          <w:color w:val="000000" w:themeColor="text1"/>
          <w:sz w:val="24"/>
          <w:szCs w:val="24"/>
          <w:lang w:val="en-US"/>
        </w:rPr>
      </w:pPr>
      <w:r w:rsidRPr="0002231D">
        <w:rPr>
          <w:rFonts w:ascii="Times New Roman" w:eastAsiaTheme="minorHAnsi" w:hAnsi="Times New Roman" w:cs="Times New Roman"/>
          <w:color w:val="000000" w:themeColor="text1"/>
          <w:sz w:val="24"/>
          <w:szCs w:val="24"/>
          <w:lang w:val="en-US"/>
        </w:rPr>
        <w:t xml:space="preserve">New street trees should be planted within the Furnishing &amp; Utility Zone to fill any gaps greater than 50 feet long between existing street trees. The Planning Board may grant a waiver from this requirement based on numbers 4, 5, 6, or 7 below. </w:t>
      </w:r>
    </w:p>
    <w:p w14:paraId="694BD9A5" w14:textId="77777777" w:rsidR="0002231D" w:rsidRPr="0002231D" w:rsidRDefault="0002231D" w:rsidP="00930593">
      <w:pPr>
        <w:numPr>
          <w:ilvl w:val="5"/>
          <w:numId w:val="62"/>
        </w:numPr>
        <w:pBdr>
          <w:top w:val="none" w:sz="0" w:space="0" w:color="auto"/>
          <w:left w:val="none" w:sz="0" w:space="0" w:color="auto"/>
          <w:bottom w:val="none" w:sz="0" w:space="0" w:color="auto"/>
          <w:right w:val="none" w:sz="0" w:space="0" w:color="auto"/>
          <w:between w:val="none" w:sz="0" w:space="0" w:color="auto"/>
        </w:pBdr>
        <w:spacing w:after="160" w:line="259" w:lineRule="auto"/>
        <w:ind w:left="1170" w:hanging="450"/>
        <w:rPr>
          <w:rFonts w:ascii="Times New Roman" w:eastAsiaTheme="minorHAnsi" w:hAnsi="Times New Roman" w:cs="Times New Roman"/>
          <w:color w:val="000000" w:themeColor="text1"/>
          <w:sz w:val="24"/>
          <w:szCs w:val="24"/>
          <w:lang w:val="en-US"/>
        </w:rPr>
      </w:pPr>
      <w:r w:rsidRPr="0002231D">
        <w:rPr>
          <w:rFonts w:ascii="Times New Roman" w:eastAsiaTheme="minorHAnsi" w:hAnsi="Times New Roman" w:cs="Times New Roman"/>
          <w:color w:val="000000" w:themeColor="text1"/>
          <w:sz w:val="24"/>
          <w:szCs w:val="24"/>
          <w:lang w:val="en-US"/>
        </w:rPr>
        <w:t xml:space="preserve">Street trees should be planted in a regularly spaced pattern with trees aligned parallel to the curb. Trees should generally be spaced twenty to thirty (20 - 30) feet </w:t>
      </w:r>
      <w:proofErr w:type="gramStart"/>
      <w:r w:rsidRPr="0002231D">
        <w:rPr>
          <w:rFonts w:ascii="Times New Roman" w:eastAsiaTheme="minorHAnsi" w:hAnsi="Times New Roman" w:cs="Times New Roman"/>
          <w:color w:val="000000" w:themeColor="text1"/>
          <w:sz w:val="24"/>
          <w:szCs w:val="24"/>
          <w:lang w:val="en-US"/>
        </w:rPr>
        <w:t>on center</w:t>
      </w:r>
      <w:proofErr w:type="gramEnd"/>
      <w:r w:rsidRPr="0002231D">
        <w:rPr>
          <w:rFonts w:ascii="Times New Roman" w:eastAsiaTheme="minorHAnsi" w:hAnsi="Times New Roman" w:cs="Times New Roman"/>
          <w:color w:val="000000" w:themeColor="text1"/>
          <w:sz w:val="24"/>
          <w:szCs w:val="24"/>
          <w:lang w:val="en-US"/>
        </w:rPr>
        <w:t xml:space="preserve"> depending on species, and no greater than forty (40) feet on center. </w:t>
      </w:r>
    </w:p>
    <w:p w14:paraId="1DE973A6" w14:textId="77777777" w:rsidR="0002231D" w:rsidRPr="0002231D" w:rsidRDefault="0002231D" w:rsidP="00930593">
      <w:pPr>
        <w:numPr>
          <w:ilvl w:val="5"/>
          <w:numId w:val="62"/>
        </w:numPr>
        <w:pBdr>
          <w:top w:val="none" w:sz="0" w:space="0" w:color="auto"/>
          <w:left w:val="none" w:sz="0" w:space="0" w:color="auto"/>
          <w:bottom w:val="none" w:sz="0" w:space="0" w:color="auto"/>
          <w:right w:val="none" w:sz="0" w:space="0" w:color="auto"/>
          <w:between w:val="none" w:sz="0" w:space="0" w:color="auto"/>
        </w:pBdr>
        <w:spacing w:after="160" w:line="259" w:lineRule="auto"/>
        <w:ind w:left="1170" w:hanging="450"/>
        <w:rPr>
          <w:rFonts w:ascii="Times New Roman" w:eastAsiaTheme="minorHAnsi" w:hAnsi="Times New Roman" w:cs="Times New Roman"/>
          <w:color w:val="000000" w:themeColor="text1"/>
          <w:sz w:val="24"/>
          <w:szCs w:val="24"/>
          <w:lang w:val="en-US"/>
        </w:rPr>
      </w:pPr>
      <w:r w:rsidRPr="0002231D">
        <w:rPr>
          <w:rFonts w:ascii="Times New Roman" w:eastAsiaTheme="minorHAnsi" w:hAnsi="Times New Roman" w:cs="Times New Roman"/>
          <w:color w:val="000000" w:themeColor="text1"/>
          <w:sz w:val="24"/>
          <w:szCs w:val="24"/>
          <w:lang w:val="en-US"/>
        </w:rPr>
        <w:t xml:space="preserve">When trees are planted both in the Furnishing &amp; Utility Zone and in Public Frontage Zone or the Building Frontage Zone, the trees on either side of the Pedestrian Throughway should be aligned in an </w:t>
      </w:r>
      <w:proofErr w:type="spellStart"/>
      <w:r w:rsidRPr="0002231D">
        <w:rPr>
          <w:rFonts w:ascii="Times New Roman" w:eastAsiaTheme="minorHAnsi" w:hAnsi="Times New Roman" w:cs="Times New Roman"/>
          <w:color w:val="000000" w:themeColor="text1"/>
          <w:sz w:val="24"/>
          <w:szCs w:val="24"/>
          <w:lang w:val="en-US"/>
        </w:rPr>
        <w:t>allee</w:t>
      </w:r>
      <w:proofErr w:type="spellEnd"/>
      <w:r w:rsidRPr="0002231D">
        <w:rPr>
          <w:rFonts w:ascii="Times New Roman" w:eastAsiaTheme="minorHAnsi" w:hAnsi="Times New Roman" w:cs="Times New Roman"/>
          <w:color w:val="000000" w:themeColor="text1"/>
          <w:sz w:val="24"/>
          <w:szCs w:val="24"/>
          <w:lang w:val="en-US"/>
        </w:rPr>
        <w:t xml:space="preserve"> pattern, when possible. </w:t>
      </w:r>
    </w:p>
    <w:p w14:paraId="20065F94" w14:textId="77777777" w:rsidR="0002231D" w:rsidRPr="0002231D" w:rsidRDefault="0002231D" w:rsidP="00930593">
      <w:pPr>
        <w:numPr>
          <w:ilvl w:val="5"/>
          <w:numId w:val="62"/>
        </w:numPr>
        <w:pBdr>
          <w:top w:val="none" w:sz="0" w:space="0" w:color="auto"/>
          <w:left w:val="none" w:sz="0" w:space="0" w:color="auto"/>
          <w:bottom w:val="none" w:sz="0" w:space="0" w:color="auto"/>
          <w:right w:val="none" w:sz="0" w:space="0" w:color="auto"/>
          <w:between w:val="none" w:sz="0" w:space="0" w:color="auto"/>
        </w:pBdr>
        <w:spacing w:after="160" w:line="259" w:lineRule="auto"/>
        <w:ind w:left="1170" w:hanging="450"/>
        <w:rPr>
          <w:rFonts w:ascii="Times New Roman" w:eastAsiaTheme="minorHAnsi" w:hAnsi="Times New Roman" w:cs="Times New Roman"/>
          <w:color w:val="000000" w:themeColor="text1"/>
          <w:sz w:val="24"/>
          <w:szCs w:val="24"/>
          <w:lang w:val="en-US"/>
        </w:rPr>
      </w:pPr>
      <w:proofErr w:type="gramStart"/>
      <w:r w:rsidRPr="0002231D">
        <w:rPr>
          <w:rFonts w:ascii="Times New Roman" w:eastAsiaTheme="minorHAnsi" w:hAnsi="Times New Roman" w:cs="Times New Roman"/>
          <w:color w:val="000000" w:themeColor="text1"/>
          <w:sz w:val="24"/>
          <w:szCs w:val="24"/>
          <w:lang w:val="en-US"/>
        </w:rPr>
        <w:t>Spacing</w:t>
      </w:r>
      <w:proofErr w:type="gramEnd"/>
      <w:r w:rsidRPr="0002231D">
        <w:rPr>
          <w:rFonts w:ascii="Times New Roman" w:eastAsiaTheme="minorHAnsi" w:hAnsi="Times New Roman" w:cs="Times New Roman"/>
          <w:color w:val="000000" w:themeColor="text1"/>
          <w:sz w:val="24"/>
          <w:szCs w:val="24"/>
          <w:lang w:val="en-US"/>
        </w:rPr>
        <w:t xml:space="preserve"> of trees planted in the Furnishing &amp; Utility Zone or Building Frontage Zone may be adjusted to avoid obscuring windows, doors, and signage. </w:t>
      </w:r>
    </w:p>
    <w:p w14:paraId="2F8D740D" w14:textId="77777777" w:rsidR="0002231D" w:rsidRPr="0002231D" w:rsidRDefault="0002231D" w:rsidP="00930593">
      <w:pPr>
        <w:numPr>
          <w:ilvl w:val="5"/>
          <w:numId w:val="62"/>
        </w:numPr>
        <w:pBdr>
          <w:top w:val="none" w:sz="0" w:space="0" w:color="auto"/>
          <w:left w:val="none" w:sz="0" w:space="0" w:color="auto"/>
          <w:bottom w:val="none" w:sz="0" w:space="0" w:color="auto"/>
          <w:right w:val="none" w:sz="0" w:space="0" w:color="auto"/>
          <w:between w:val="none" w:sz="0" w:space="0" w:color="auto"/>
        </w:pBdr>
        <w:spacing w:after="160" w:line="259" w:lineRule="auto"/>
        <w:ind w:left="1170" w:hanging="450"/>
        <w:rPr>
          <w:rFonts w:ascii="Times New Roman" w:eastAsiaTheme="minorHAnsi" w:hAnsi="Times New Roman" w:cs="Times New Roman"/>
          <w:color w:val="000000" w:themeColor="text1"/>
          <w:sz w:val="24"/>
          <w:szCs w:val="24"/>
          <w:lang w:val="en-US"/>
        </w:rPr>
      </w:pPr>
      <w:r w:rsidRPr="0002231D">
        <w:rPr>
          <w:rFonts w:ascii="Times New Roman" w:eastAsiaTheme="minorHAnsi" w:hAnsi="Times New Roman" w:cs="Times New Roman"/>
          <w:color w:val="000000" w:themeColor="text1"/>
          <w:sz w:val="24"/>
          <w:szCs w:val="24"/>
          <w:lang w:val="en-US"/>
        </w:rPr>
        <w:lastRenderedPageBreak/>
        <w:t xml:space="preserve">A tree must not be planted in a location where it will block passage to a doorway or stairs, or where it will narrow a Throughway to less than the minimum dimensions required by this ordinance.  </w:t>
      </w:r>
    </w:p>
    <w:p w14:paraId="60A9F4E8" w14:textId="77777777" w:rsidR="0002231D" w:rsidRPr="0002231D" w:rsidRDefault="0002231D" w:rsidP="00930593">
      <w:pPr>
        <w:numPr>
          <w:ilvl w:val="5"/>
          <w:numId w:val="62"/>
        </w:numPr>
        <w:pBdr>
          <w:top w:val="none" w:sz="0" w:space="0" w:color="auto"/>
          <w:left w:val="none" w:sz="0" w:space="0" w:color="auto"/>
          <w:bottom w:val="none" w:sz="0" w:space="0" w:color="auto"/>
          <w:right w:val="none" w:sz="0" w:space="0" w:color="auto"/>
          <w:between w:val="none" w:sz="0" w:space="0" w:color="auto"/>
        </w:pBdr>
        <w:spacing w:after="160" w:line="259" w:lineRule="auto"/>
        <w:ind w:left="1170" w:hanging="450"/>
        <w:rPr>
          <w:rFonts w:ascii="Times New Roman" w:eastAsiaTheme="minorHAnsi" w:hAnsi="Times New Roman" w:cs="Times New Roman"/>
          <w:color w:val="000000" w:themeColor="text1"/>
          <w:sz w:val="24"/>
          <w:szCs w:val="24"/>
          <w:lang w:val="en-US"/>
        </w:rPr>
      </w:pPr>
      <w:r w:rsidRPr="0002231D">
        <w:rPr>
          <w:rFonts w:ascii="Times New Roman" w:eastAsiaTheme="minorHAnsi" w:hAnsi="Times New Roman" w:cs="Times New Roman"/>
          <w:color w:val="000000" w:themeColor="text1"/>
          <w:sz w:val="24"/>
          <w:szCs w:val="24"/>
          <w:lang w:val="en-US"/>
        </w:rPr>
        <w:t>The Planning Board may, at its discretion, grant a waiver from street tree requirements when the tree would obstruct a terminated vista or when a tree would obstruct views to or into a civic space.</w:t>
      </w:r>
    </w:p>
    <w:p w14:paraId="73254E7B" w14:textId="77777777" w:rsidR="0002231D" w:rsidRPr="0002231D" w:rsidRDefault="0002231D" w:rsidP="00930593">
      <w:pPr>
        <w:numPr>
          <w:ilvl w:val="5"/>
          <w:numId w:val="62"/>
        </w:numPr>
        <w:pBdr>
          <w:top w:val="none" w:sz="0" w:space="0" w:color="auto"/>
          <w:left w:val="none" w:sz="0" w:space="0" w:color="auto"/>
          <w:bottom w:val="none" w:sz="0" w:space="0" w:color="auto"/>
          <w:right w:val="none" w:sz="0" w:space="0" w:color="auto"/>
          <w:between w:val="none" w:sz="0" w:space="0" w:color="auto"/>
        </w:pBdr>
        <w:spacing w:after="160" w:line="259" w:lineRule="auto"/>
        <w:ind w:left="1170" w:hanging="450"/>
        <w:rPr>
          <w:rFonts w:ascii="Times New Roman" w:eastAsiaTheme="minorHAnsi" w:hAnsi="Times New Roman" w:cs="Times New Roman"/>
          <w:color w:val="000000" w:themeColor="text1"/>
          <w:sz w:val="24"/>
          <w:szCs w:val="24"/>
          <w:lang w:val="en-US"/>
        </w:rPr>
      </w:pPr>
      <w:r w:rsidRPr="0002231D">
        <w:rPr>
          <w:rFonts w:ascii="Times New Roman" w:eastAsiaTheme="minorHAnsi" w:hAnsi="Times New Roman" w:cs="Times New Roman"/>
          <w:color w:val="000000" w:themeColor="text1"/>
          <w:sz w:val="24"/>
          <w:szCs w:val="24"/>
          <w:lang w:val="en-US"/>
        </w:rPr>
        <w:t>Street Trees must be planted at least five (5) feet from fire hydrants, six (6) feet from street signs, seven (7) feet from curb cuts, and thirty (30) feet from stop signs. The edges of tree planting beds must be at least two (2) feet from gas, electric, water, and sewer lines, and at least four (4) feet from oil fill pipes.</w:t>
      </w:r>
    </w:p>
    <w:p w14:paraId="7940BB97" w14:textId="77777777" w:rsidR="0002231D" w:rsidRPr="0002231D" w:rsidRDefault="0002231D" w:rsidP="00930593">
      <w:pPr>
        <w:numPr>
          <w:ilvl w:val="5"/>
          <w:numId w:val="62"/>
        </w:numPr>
        <w:pBdr>
          <w:top w:val="none" w:sz="0" w:space="0" w:color="auto"/>
          <w:left w:val="none" w:sz="0" w:space="0" w:color="auto"/>
          <w:bottom w:val="none" w:sz="0" w:space="0" w:color="auto"/>
          <w:right w:val="none" w:sz="0" w:space="0" w:color="auto"/>
          <w:between w:val="none" w:sz="0" w:space="0" w:color="auto"/>
        </w:pBdr>
        <w:spacing w:after="160" w:line="259" w:lineRule="auto"/>
        <w:ind w:left="1170" w:hanging="450"/>
        <w:rPr>
          <w:rFonts w:ascii="Times New Roman" w:eastAsiaTheme="minorHAnsi" w:hAnsi="Times New Roman" w:cs="Times New Roman"/>
          <w:color w:val="000000" w:themeColor="text1"/>
          <w:sz w:val="24"/>
          <w:szCs w:val="24"/>
          <w:lang w:val="en-US"/>
        </w:rPr>
      </w:pPr>
      <w:r w:rsidRPr="0002231D">
        <w:rPr>
          <w:rFonts w:ascii="Times New Roman" w:eastAsiaTheme="minorHAnsi" w:hAnsi="Times New Roman" w:cs="Times New Roman"/>
          <w:color w:val="000000" w:themeColor="text1"/>
          <w:sz w:val="24"/>
          <w:szCs w:val="24"/>
          <w:lang w:val="en-US"/>
        </w:rPr>
        <w:t xml:space="preserve">A tree pit must be a minimum of five (5) feet wide (dimension perpendicular to curb) and ten (10) feet long (dimension along curb). The Planning Board may grant a waiver from these specific dimensions, if this configuration is not possible due to site constraints, and an alternate configuration that amounts to a minimum of 50 square feet of surface is provided. </w:t>
      </w:r>
    </w:p>
    <w:p w14:paraId="43699A40" w14:textId="4078E386" w:rsidR="0002231D" w:rsidRPr="0002231D" w:rsidRDefault="0002231D" w:rsidP="00930593">
      <w:pPr>
        <w:numPr>
          <w:ilvl w:val="5"/>
          <w:numId w:val="62"/>
        </w:numPr>
        <w:pBdr>
          <w:top w:val="none" w:sz="0" w:space="0" w:color="auto"/>
          <w:left w:val="none" w:sz="0" w:space="0" w:color="auto"/>
          <w:bottom w:val="none" w:sz="0" w:space="0" w:color="auto"/>
          <w:right w:val="none" w:sz="0" w:space="0" w:color="auto"/>
          <w:between w:val="none" w:sz="0" w:space="0" w:color="auto"/>
        </w:pBdr>
        <w:spacing w:after="160" w:line="259" w:lineRule="auto"/>
        <w:ind w:left="1170" w:hanging="450"/>
        <w:rPr>
          <w:rFonts w:ascii="Times New Roman" w:eastAsiaTheme="minorHAnsi" w:hAnsi="Times New Roman" w:cs="Times New Roman"/>
          <w:color w:val="000000" w:themeColor="text1"/>
          <w:sz w:val="24"/>
          <w:szCs w:val="24"/>
          <w:lang w:val="en-US"/>
        </w:rPr>
      </w:pPr>
      <w:r w:rsidRPr="0002231D">
        <w:rPr>
          <w:rFonts w:ascii="Times New Roman" w:eastAsiaTheme="minorHAnsi" w:hAnsi="Times New Roman" w:cs="Times New Roman"/>
          <w:color w:val="000000" w:themeColor="text1"/>
          <w:sz w:val="24"/>
          <w:szCs w:val="24"/>
          <w:lang w:val="en-US"/>
        </w:rPr>
        <w:t xml:space="preserve">A tree should be planted generally in </w:t>
      </w:r>
      <w:r w:rsidR="001E7A4C" w:rsidRPr="0002231D">
        <w:rPr>
          <w:rFonts w:ascii="Times New Roman" w:eastAsiaTheme="minorHAnsi" w:hAnsi="Times New Roman" w:cs="Times New Roman"/>
          <w:color w:val="000000" w:themeColor="text1"/>
          <w:sz w:val="24"/>
          <w:szCs w:val="24"/>
          <w:lang w:val="en-US"/>
        </w:rPr>
        <w:t>the center</w:t>
      </w:r>
      <w:r w:rsidRPr="0002231D">
        <w:rPr>
          <w:rFonts w:ascii="Times New Roman" w:eastAsiaTheme="minorHAnsi" w:hAnsi="Times New Roman" w:cs="Times New Roman"/>
          <w:color w:val="000000" w:themeColor="text1"/>
          <w:sz w:val="24"/>
          <w:szCs w:val="24"/>
          <w:lang w:val="en-US"/>
        </w:rPr>
        <w:t xml:space="preserve"> of its surrounding soil area. </w:t>
      </w:r>
    </w:p>
    <w:p w14:paraId="454F4F9C" w14:textId="77777777" w:rsidR="0002231D" w:rsidRPr="0002231D" w:rsidRDefault="0002231D" w:rsidP="00930593">
      <w:pPr>
        <w:numPr>
          <w:ilvl w:val="5"/>
          <w:numId w:val="62"/>
        </w:numPr>
        <w:pBdr>
          <w:top w:val="none" w:sz="0" w:space="0" w:color="auto"/>
          <w:left w:val="none" w:sz="0" w:space="0" w:color="auto"/>
          <w:bottom w:val="none" w:sz="0" w:space="0" w:color="auto"/>
          <w:right w:val="none" w:sz="0" w:space="0" w:color="auto"/>
          <w:between w:val="none" w:sz="0" w:space="0" w:color="auto"/>
        </w:pBdr>
        <w:spacing w:after="160" w:line="259" w:lineRule="auto"/>
        <w:ind w:left="1170" w:hanging="450"/>
        <w:rPr>
          <w:rFonts w:ascii="Times New Roman" w:eastAsiaTheme="minorHAnsi" w:hAnsi="Times New Roman" w:cs="Times New Roman"/>
          <w:color w:val="000000" w:themeColor="text1"/>
          <w:sz w:val="24"/>
          <w:szCs w:val="24"/>
          <w:lang w:val="en-US"/>
        </w:rPr>
      </w:pPr>
      <w:r w:rsidRPr="0002231D">
        <w:rPr>
          <w:rFonts w:ascii="Times New Roman" w:eastAsiaTheme="minorHAnsi" w:hAnsi="Times New Roman" w:cs="Times New Roman"/>
          <w:color w:val="000000" w:themeColor="text1"/>
          <w:sz w:val="24"/>
          <w:szCs w:val="24"/>
          <w:lang w:val="en-US"/>
        </w:rPr>
        <w:t>The soil area around a street tree must be protected from compaction due to foot traffic. When the adjacent throughway is five (5) feet or wider, a tree guard (a metal fence at least 18 inches tall), must be installed around three sides of the tree (the curbside remains unfenced). When the adjacent throughway is less than five (5) feet wide, the soil area around a street tree must be protected by porous rubber tree pit surfacing. To prevent tripping hazards, the finished grade of the porous rubber tree pit surfacing must be level with the grade of the surrounding pavement.</w:t>
      </w:r>
    </w:p>
    <w:p w14:paraId="0EADDCA8" w14:textId="77777777" w:rsidR="0002231D" w:rsidRPr="0002231D" w:rsidRDefault="0002231D" w:rsidP="00930593">
      <w:pPr>
        <w:numPr>
          <w:ilvl w:val="5"/>
          <w:numId w:val="62"/>
        </w:numPr>
        <w:pBdr>
          <w:top w:val="none" w:sz="0" w:space="0" w:color="auto"/>
          <w:left w:val="none" w:sz="0" w:space="0" w:color="auto"/>
          <w:bottom w:val="none" w:sz="0" w:space="0" w:color="auto"/>
          <w:right w:val="none" w:sz="0" w:space="0" w:color="auto"/>
          <w:between w:val="none" w:sz="0" w:space="0" w:color="auto"/>
        </w:pBdr>
        <w:spacing w:after="160" w:line="259" w:lineRule="auto"/>
        <w:ind w:left="1170" w:hanging="450"/>
        <w:rPr>
          <w:rFonts w:ascii="Times New Roman" w:eastAsiaTheme="minorHAnsi" w:hAnsi="Times New Roman" w:cs="Times New Roman"/>
          <w:color w:val="000000" w:themeColor="text1"/>
          <w:sz w:val="24"/>
          <w:szCs w:val="24"/>
          <w:lang w:val="en-US"/>
        </w:rPr>
      </w:pPr>
      <w:r w:rsidRPr="0002231D">
        <w:rPr>
          <w:rFonts w:ascii="Times New Roman" w:eastAsiaTheme="minorHAnsi" w:hAnsi="Times New Roman" w:cs="Times New Roman"/>
          <w:color w:val="000000" w:themeColor="text1"/>
          <w:sz w:val="24"/>
          <w:szCs w:val="24"/>
          <w:lang w:val="en-US"/>
        </w:rPr>
        <w:t xml:space="preserve">A gap of approximately eight (8) inches must be left between any mulch or porous rubber tree pit surfacing and the trunk of the tree to avoid mounding above the trunk flare. </w:t>
      </w:r>
    </w:p>
    <w:p w14:paraId="3EF6C95C" w14:textId="77777777" w:rsidR="0002231D" w:rsidRPr="0002231D" w:rsidRDefault="0002231D" w:rsidP="00930593">
      <w:pPr>
        <w:numPr>
          <w:ilvl w:val="5"/>
          <w:numId w:val="62"/>
        </w:numPr>
        <w:pBdr>
          <w:top w:val="none" w:sz="0" w:space="0" w:color="auto"/>
          <w:left w:val="none" w:sz="0" w:space="0" w:color="auto"/>
          <w:bottom w:val="none" w:sz="0" w:space="0" w:color="auto"/>
          <w:right w:val="none" w:sz="0" w:space="0" w:color="auto"/>
          <w:between w:val="none" w:sz="0" w:space="0" w:color="auto"/>
        </w:pBdr>
        <w:spacing w:after="160" w:line="259" w:lineRule="auto"/>
        <w:ind w:left="1170" w:hanging="450"/>
        <w:rPr>
          <w:rFonts w:ascii="Times New Roman" w:eastAsiaTheme="minorHAnsi" w:hAnsi="Times New Roman" w:cs="Times New Roman"/>
          <w:color w:val="000000" w:themeColor="text1"/>
          <w:sz w:val="24"/>
          <w:szCs w:val="24"/>
          <w:lang w:val="en-US"/>
        </w:rPr>
      </w:pPr>
      <w:r w:rsidRPr="0002231D">
        <w:rPr>
          <w:rFonts w:ascii="Times New Roman" w:eastAsiaTheme="minorHAnsi" w:hAnsi="Times New Roman" w:cs="Times New Roman"/>
          <w:color w:val="000000" w:themeColor="text1"/>
          <w:sz w:val="24"/>
          <w:szCs w:val="24"/>
          <w:lang w:val="en-US"/>
        </w:rPr>
        <w:t>When planted, street trees must be a minimum height of ten (10) feet and/or two and one half (2.5) inches in caliper.</w:t>
      </w:r>
    </w:p>
    <w:p w14:paraId="1C97AE55" w14:textId="77777777" w:rsid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imes New Roman" w:eastAsiaTheme="minorHAnsi" w:hAnsi="Times New Roman" w:cs="Times New Roman"/>
          <w:color w:val="000000" w:themeColor="text1"/>
        </w:rPr>
      </w:pPr>
    </w:p>
    <w:p w14:paraId="0E47D9F2" w14:textId="77777777" w:rsidR="00F96119" w:rsidRDefault="00F96119"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imes New Roman" w:eastAsiaTheme="minorHAnsi" w:hAnsi="Times New Roman" w:cs="Times New Roman"/>
          <w:color w:val="000000" w:themeColor="text1"/>
        </w:rPr>
      </w:pPr>
    </w:p>
    <w:p w14:paraId="305A3E04" w14:textId="77777777" w:rsidR="00F96119" w:rsidRDefault="00F96119"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imes New Roman" w:eastAsiaTheme="minorHAnsi" w:hAnsi="Times New Roman" w:cs="Times New Roman"/>
          <w:color w:val="000000" w:themeColor="text1"/>
        </w:rPr>
      </w:pPr>
    </w:p>
    <w:p w14:paraId="65ECA9EA" w14:textId="77777777" w:rsidR="00F96119" w:rsidRDefault="00F96119"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imes New Roman" w:eastAsiaTheme="minorHAnsi" w:hAnsi="Times New Roman" w:cs="Times New Roman"/>
          <w:color w:val="000000" w:themeColor="text1"/>
        </w:rPr>
      </w:pPr>
    </w:p>
    <w:p w14:paraId="6E1006DB" w14:textId="77777777" w:rsidR="00F96119" w:rsidRDefault="00F96119"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imes New Roman" w:eastAsiaTheme="minorHAnsi" w:hAnsi="Times New Roman" w:cs="Times New Roman"/>
          <w:color w:val="000000" w:themeColor="text1"/>
        </w:rPr>
      </w:pPr>
    </w:p>
    <w:p w14:paraId="5BCFE277" w14:textId="77777777" w:rsidR="00F96119" w:rsidRDefault="00F96119"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imes New Roman" w:eastAsiaTheme="minorHAnsi" w:hAnsi="Times New Roman" w:cs="Times New Roman"/>
          <w:color w:val="000000" w:themeColor="text1"/>
        </w:rPr>
      </w:pPr>
    </w:p>
    <w:p w14:paraId="7C516A71" w14:textId="77777777" w:rsidR="00F96119" w:rsidRDefault="00F96119"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imes New Roman" w:eastAsiaTheme="minorHAnsi" w:hAnsi="Times New Roman" w:cs="Times New Roman"/>
          <w:color w:val="000000" w:themeColor="text1"/>
        </w:rPr>
      </w:pPr>
    </w:p>
    <w:p w14:paraId="3E3C3BD4" w14:textId="77777777" w:rsidR="00F96119" w:rsidRDefault="00F96119"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imes New Roman" w:eastAsiaTheme="minorHAnsi" w:hAnsi="Times New Roman" w:cs="Times New Roman"/>
          <w:color w:val="000000" w:themeColor="text1"/>
        </w:rPr>
      </w:pPr>
    </w:p>
    <w:p w14:paraId="66F9F2E3" w14:textId="77777777" w:rsidR="00F96119" w:rsidRDefault="00F96119"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imes New Roman" w:eastAsiaTheme="minorHAnsi" w:hAnsi="Times New Roman" w:cs="Times New Roman"/>
          <w:color w:val="000000" w:themeColor="text1"/>
        </w:rPr>
      </w:pPr>
    </w:p>
    <w:p w14:paraId="16B039A5" w14:textId="77777777" w:rsidR="00F96119" w:rsidRDefault="00F96119"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imes New Roman" w:eastAsiaTheme="minorHAnsi" w:hAnsi="Times New Roman" w:cs="Times New Roman"/>
          <w:color w:val="000000" w:themeColor="text1"/>
        </w:rPr>
      </w:pPr>
    </w:p>
    <w:p w14:paraId="6DEBFCB4" w14:textId="77777777" w:rsidR="00F96119" w:rsidRDefault="00F96119"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imes New Roman" w:eastAsiaTheme="minorHAnsi" w:hAnsi="Times New Roman" w:cs="Times New Roman"/>
          <w:color w:val="000000" w:themeColor="text1"/>
        </w:rPr>
      </w:pPr>
    </w:p>
    <w:p w14:paraId="02B89CD9" w14:textId="77777777" w:rsidR="00F96119" w:rsidRPr="0002231D" w:rsidRDefault="00F96119"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imes New Roman" w:eastAsiaTheme="minorHAnsi" w:hAnsi="Times New Roman" w:cs="Times New Roman"/>
          <w:color w:val="000000" w:themeColor="text1"/>
        </w:rPr>
      </w:pPr>
    </w:p>
    <w:tbl>
      <w:tblPr>
        <w:tblStyle w:val="TableGrid3"/>
        <w:tblW w:w="0" w:type="auto"/>
        <w:jc w:val="center"/>
        <w:tblLook w:val="04A0" w:firstRow="1" w:lastRow="0" w:firstColumn="1" w:lastColumn="0" w:noHBand="0" w:noVBand="1"/>
      </w:tblPr>
      <w:tblGrid>
        <w:gridCol w:w="1080"/>
        <w:gridCol w:w="2695"/>
        <w:gridCol w:w="3600"/>
      </w:tblGrid>
      <w:tr w:rsidR="0002231D" w:rsidRPr="0002231D" w14:paraId="7D65A19F" w14:textId="77777777" w:rsidTr="00AB4667">
        <w:trPr>
          <w:jc w:val="center"/>
        </w:trPr>
        <w:tc>
          <w:tcPr>
            <w:tcW w:w="7375" w:type="dxa"/>
            <w:gridSpan w:val="3"/>
            <w:shd w:val="clear" w:color="auto" w:fill="2F5496" w:themeFill="accent1" w:themeFillShade="BF"/>
            <w:tcMar>
              <w:left w:w="0" w:type="dxa"/>
              <w:right w:w="115" w:type="dxa"/>
            </w:tcMar>
          </w:tcPr>
          <w:p w14:paraId="0207B98A" w14:textId="59BA2061" w:rsidR="0002231D" w:rsidRPr="0002231D" w:rsidRDefault="0002231D" w:rsidP="0002231D">
            <w:pPr>
              <w:jc w:val="center"/>
              <w:rPr>
                <w:rFonts w:cstheme="minorHAnsi"/>
                <w:b/>
                <w:bCs/>
                <w:color w:val="000000" w:themeColor="text1"/>
                <w:sz w:val="24"/>
                <w:szCs w:val="24"/>
              </w:rPr>
            </w:pPr>
            <w:bookmarkStart w:id="45" w:name="_Hlk22215072"/>
            <w:bookmarkStart w:id="46" w:name="_Hlk16600254"/>
            <w:r w:rsidRPr="0002231D">
              <w:rPr>
                <w:rFonts w:cstheme="minorHAnsi"/>
                <w:b/>
                <w:bCs/>
                <w:color w:val="FFFFFF" w:themeColor="background1"/>
                <w:sz w:val="24"/>
                <w:szCs w:val="24"/>
              </w:rPr>
              <w:lastRenderedPageBreak/>
              <w:t xml:space="preserve">FIGURE </w:t>
            </w:r>
            <w:r w:rsidR="001C7E56">
              <w:rPr>
                <w:rFonts w:cstheme="minorHAnsi"/>
                <w:b/>
                <w:bCs/>
                <w:color w:val="FFFFFF" w:themeColor="background1"/>
                <w:sz w:val="24"/>
                <w:szCs w:val="24"/>
              </w:rPr>
              <w:t>25</w:t>
            </w:r>
            <w:r w:rsidRPr="0002231D">
              <w:rPr>
                <w:rFonts w:cstheme="minorHAnsi"/>
                <w:b/>
                <w:bCs/>
                <w:color w:val="FFFFFF" w:themeColor="background1"/>
                <w:sz w:val="24"/>
                <w:szCs w:val="24"/>
              </w:rPr>
              <w:t>.  STREET TREE PLANTER DESIGN STANDARDS</w:t>
            </w:r>
            <w:bookmarkEnd w:id="45"/>
          </w:p>
        </w:tc>
      </w:tr>
      <w:tr w:rsidR="0002231D" w:rsidRPr="0002231D" w14:paraId="079BDE4B" w14:textId="77777777" w:rsidTr="00AB4667">
        <w:trPr>
          <w:jc w:val="center"/>
        </w:trPr>
        <w:tc>
          <w:tcPr>
            <w:tcW w:w="7375" w:type="dxa"/>
            <w:gridSpan w:val="3"/>
            <w:shd w:val="clear" w:color="auto" w:fill="auto"/>
            <w:tcMar>
              <w:left w:w="0" w:type="dxa"/>
              <w:right w:w="115" w:type="dxa"/>
            </w:tcMar>
          </w:tcPr>
          <w:p w14:paraId="3EF63D56" w14:textId="77777777" w:rsidR="0002231D" w:rsidRPr="0002231D" w:rsidRDefault="0002231D" w:rsidP="0002231D">
            <w:pPr>
              <w:jc w:val="center"/>
              <w:rPr>
                <w:rFonts w:cstheme="minorHAnsi"/>
                <w:b/>
                <w:bCs/>
                <w:color w:val="FFFFFF" w:themeColor="background1"/>
              </w:rPr>
            </w:pPr>
            <w:r w:rsidRPr="0002231D">
              <w:rPr>
                <w:rFonts w:cstheme="minorHAnsi"/>
                <w:noProof/>
                <w:color w:val="000000" w:themeColor="text1"/>
              </w:rPr>
              <w:drawing>
                <wp:inline distT="0" distB="0" distL="0" distR="0" wp14:anchorId="4C2189C3" wp14:editId="3DAEE5C4">
                  <wp:extent cx="3596640" cy="2566584"/>
                  <wp:effectExtent l="0" t="0" r="3810" b="5715"/>
                  <wp:docPr id="41015734" name="Picture 41015734"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R_STREET_TREES-01.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608393" cy="2574971"/>
                          </a:xfrm>
                          <a:prstGeom prst="rect">
                            <a:avLst/>
                          </a:prstGeom>
                        </pic:spPr>
                      </pic:pic>
                    </a:graphicData>
                  </a:graphic>
                </wp:inline>
              </w:drawing>
            </w:r>
          </w:p>
        </w:tc>
      </w:tr>
      <w:tr w:rsidR="0002231D" w:rsidRPr="0002231D" w14:paraId="23F63179" w14:textId="77777777" w:rsidTr="00AB4667">
        <w:trPr>
          <w:jc w:val="center"/>
        </w:trPr>
        <w:tc>
          <w:tcPr>
            <w:tcW w:w="1080" w:type="dxa"/>
            <w:tcMar>
              <w:left w:w="864" w:type="dxa"/>
              <w:right w:w="115" w:type="dxa"/>
            </w:tcMar>
            <w:vAlign w:val="center"/>
          </w:tcPr>
          <w:p w14:paraId="01AB92C1" w14:textId="77777777" w:rsidR="0002231D" w:rsidRPr="0002231D" w:rsidRDefault="0002231D" w:rsidP="0080094B">
            <w:pPr>
              <w:ind w:left="-288"/>
              <w:rPr>
                <w:rFonts w:cstheme="minorHAnsi"/>
                <w:color w:val="000000" w:themeColor="text1"/>
                <w:lang w:val="en"/>
              </w:rPr>
            </w:pPr>
            <w:r w:rsidRPr="0002231D">
              <w:rPr>
                <w:rFonts w:cstheme="minorHAnsi"/>
                <w:noProof/>
                <w:color w:val="000000" w:themeColor="text1"/>
              </w:rPr>
              <w:drawing>
                <wp:inline distT="0" distB="0" distL="0" distR="0" wp14:anchorId="79B16791" wp14:editId="25DF1DF0">
                  <wp:extent cx="152400" cy="152400"/>
                  <wp:effectExtent l="0" t="0" r="6985" b="6985"/>
                  <wp:docPr id="32" name="Picture 32" descr="A blue circle with a white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blue circle with a white letter&#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2695" w:type="dxa"/>
          </w:tcPr>
          <w:p w14:paraId="2E29AFBC" w14:textId="77777777" w:rsidR="0002231D" w:rsidRPr="0002231D" w:rsidRDefault="0002231D" w:rsidP="0080094B">
            <w:pPr>
              <w:ind w:left="-12"/>
              <w:rPr>
                <w:rFonts w:cstheme="minorHAnsi"/>
                <w:color w:val="000000" w:themeColor="text1"/>
                <w:lang w:val="en"/>
              </w:rPr>
            </w:pPr>
            <w:r w:rsidRPr="0002231D">
              <w:rPr>
                <w:rFonts w:cstheme="minorHAnsi"/>
                <w:color w:val="000000" w:themeColor="text1"/>
                <w:lang w:val="en"/>
              </w:rPr>
              <w:t>Tree Spacing (Recommended Min./Max.)</w:t>
            </w:r>
          </w:p>
        </w:tc>
        <w:tc>
          <w:tcPr>
            <w:tcW w:w="3600" w:type="dxa"/>
          </w:tcPr>
          <w:p w14:paraId="10478CEE" w14:textId="77777777" w:rsidR="0002231D" w:rsidRPr="0002231D" w:rsidRDefault="0002231D" w:rsidP="0080094B">
            <w:pPr>
              <w:rPr>
                <w:rFonts w:cstheme="minorHAnsi"/>
                <w:color w:val="000000" w:themeColor="text1"/>
                <w:lang w:val="en"/>
              </w:rPr>
            </w:pPr>
            <w:r w:rsidRPr="0002231D">
              <w:rPr>
                <w:rFonts w:cstheme="minorHAnsi"/>
                <w:color w:val="000000" w:themeColor="text1"/>
                <w:lang w:val="en"/>
              </w:rPr>
              <w:t>20 to 30 feet/40 feet</w:t>
            </w:r>
          </w:p>
        </w:tc>
      </w:tr>
      <w:tr w:rsidR="0002231D" w:rsidRPr="0002231D" w14:paraId="56AA1AF0" w14:textId="77777777" w:rsidTr="00AB4667">
        <w:trPr>
          <w:jc w:val="center"/>
        </w:trPr>
        <w:tc>
          <w:tcPr>
            <w:tcW w:w="1080" w:type="dxa"/>
            <w:tcMar>
              <w:left w:w="864" w:type="dxa"/>
              <w:right w:w="115" w:type="dxa"/>
            </w:tcMar>
            <w:vAlign w:val="center"/>
          </w:tcPr>
          <w:p w14:paraId="36D4AC79" w14:textId="77777777" w:rsidR="0002231D" w:rsidRPr="0002231D" w:rsidRDefault="0002231D" w:rsidP="0080094B">
            <w:pPr>
              <w:ind w:left="-288"/>
              <w:rPr>
                <w:rFonts w:cstheme="minorHAnsi"/>
                <w:color w:val="000000" w:themeColor="text1"/>
                <w:lang w:val="en"/>
              </w:rPr>
            </w:pPr>
            <w:r w:rsidRPr="0002231D">
              <w:rPr>
                <w:rFonts w:cstheme="minorHAnsi"/>
                <w:noProof/>
                <w:color w:val="000000" w:themeColor="text1"/>
              </w:rPr>
              <w:drawing>
                <wp:inline distT="0" distB="0" distL="0" distR="0" wp14:anchorId="7B8C4831" wp14:editId="4FBA6EFE">
                  <wp:extent cx="158496" cy="155448"/>
                  <wp:effectExtent l="0" t="0" r="0" b="0"/>
                  <wp:docPr id="33" name="Picture 33" descr="A blue circle with white letter b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blue circle with white letter b in it&#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8496" cy="155448"/>
                          </a:xfrm>
                          <a:prstGeom prst="rect">
                            <a:avLst/>
                          </a:prstGeom>
                        </pic:spPr>
                      </pic:pic>
                    </a:graphicData>
                  </a:graphic>
                </wp:inline>
              </w:drawing>
            </w:r>
          </w:p>
        </w:tc>
        <w:tc>
          <w:tcPr>
            <w:tcW w:w="2695" w:type="dxa"/>
          </w:tcPr>
          <w:p w14:paraId="17E97CAB" w14:textId="77777777" w:rsidR="0002231D" w:rsidRPr="0002231D" w:rsidRDefault="0002231D" w:rsidP="0080094B">
            <w:pPr>
              <w:ind w:left="-12"/>
              <w:rPr>
                <w:rFonts w:cstheme="minorHAnsi"/>
                <w:color w:val="000000" w:themeColor="text1"/>
                <w:lang w:val="en"/>
              </w:rPr>
            </w:pPr>
            <w:r w:rsidRPr="0002231D">
              <w:rPr>
                <w:rFonts w:cstheme="minorHAnsi"/>
                <w:color w:val="000000" w:themeColor="text1"/>
                <w:lang w:val="en"/>
              </w:rPr>
              <w:t>Tree Pit Width (Recommended Min.)</w:t>
            </w:r>
          </w:p>
        </w:tc>
        <w:tc>
          <w:tcPr>
            <w:tcW w:w="3600" w:type="dxa"/>
          </w:tcPr>
          <w:p w14:paraId="7360765F" w14:textId="77777777" w:rsidR="0002231D" w:rsidRPr="0002231D" w:rsidRDefault="0002231D" w:rsidP="0080094B">
            <w:pPr>
              <w:rPr>
                <w:rFonts w:cstheme="minorHAnsi"/>
                <w:color w:val="000000" w:themeColor="text1"/>
                <w:lang w:val="en"/>
              </w:rPr>
            </w:pPr>
            <w:r w:rsidRPr="0002231D">
              <w:rPr>
                <w:rFonts w:cstheme="minorHAnsi"/>
                <w:color w:val="000000" w:themeColor="text1"/>
                <w:lang w:val="en"/>
              </w:rPr>
              <w:t>5 feet</w:t>
            </w:r>
          </w:p>
        </w:tc>
      </w:tr>
      <w:tr w:rsidR="0002231D" w:rsidRPr="0002231D" w14:paraId="46CEE59D" w14:textId="77777777" w:rsidTr="00AB4667">
        <w:trPr>
          <w:jc w:val="center"/>
        </w:trPr>
        <w:tc>
          <w:tcPr>
            <w:tcW w:w="1080" w:type="dxa"/>
            <w:tcMar>
              <w:left w:w="864" w:type="dxa"/>
              <w:right w:w="115" w:type="dxa"/>
            </w:tcMar>
            <w:vAlign w:val="center"/>
          </w:tcPr>
          <w:p w14:paraId="56D84FEA" w14:textId="77777777" w:rsidR="0002231D" w:rsidRPr="0002231D" w:rsidRDefault="0002231D" w:rsidP="0080094B">
            <w:pPr>
              <w:ind w:left="-288"/>
              <w:rPr>
                <w:rFonts w:cstheme="minorHAnsi"/>
                <w:color w:val="000000" w:themeColor="text1"/>
                <w:lang w:val="en"/>
              </w:rPr>
            </w:pPr>
            <w:r w:rsidRPr="0002231D">
              <w:rPr>
                <w:rFonts w:cstheme="minorHAnsi"/>
                <w:noProof/>
                <w:color w:val="000000" w:themeColor="text1"/>
              </w:rPr>
              <w:drawing>
                <wp:inline distT="0" distB="0" distL="0" distR="0" wp14:anchorId="3E40F564" wp14:editId="5D12E57A">
                  <wp:extent cx="155448" cy="155448"/>
                  <wp:effectExtent l="0" t="0" r="0" b="0"/>
                  <wp:docPr id="34" name="Picture 3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p>
        </w:tc>
        <w:tc>
          <w:tcPr>
            <w:tcW w:w="2695" w:type="dxa"/>
          </w:tcPr>
          <w:p w14:paraId="437E9EF9" w14:textId="77777777" w:rsidR="0002231D" w:rsidRPr="0002231D" w:rsidRDefault="0002231D" w:rsidP="0080094B">
            <w:pPr>
              <w:ind w:left="-12"/>
              <w:rPr>
                <w:rFonts w:cstheme="minorHAnsi"/>
                <w:color w:val="000000" w:themeColor="text1"/>
                <w:lang w:val="en"/>
              </w:rPr>
            </w:pPr>
            <w:r w:rsidRPr="0002231D">
              <w:rPr>
                <w:rFonts w:cstheme="minorHAnsi"/>
                <w:color w:val="000000" w:themeColor="text1"/>
                <w:lang w:val="en"/>
              </w:rPr>
              <w:t>Tree Pit Length (Recommended Min.)</w:t>
            </w:r>
          </w:p>
        </w:tc>
        <w:tc>
          <w:tcPr>
            <w:tcW w:w="3600" w:type="dxa"/>
          </w:tcPr>
          <w:p w14:paraId="6BA57D90" w14:textId="77777777" w:rsidR="0002231D" w:rsidRPr="0002231D" w:rsidRDefault="0002231D" w:rsidP="0080094B">
            <w:pPr>
              <w:rPr>
                <w:rFonts w:cstheme="minorHAnsi"/>
                <w:color w:val="000000" w:themeColor="text1"/>
                <w:lang w:val="en"/>
              </w:rPr>
            </w:pPr>
            <w:r w:rsidRPr="0002231D">
              <w:rPr>
                <w:rFonts w:cstheme="minorHAnsi"/>
                <w:color w:val="000000" w:themeColor="text1"/>
                <w:lang w:val="en"/>
              </w:rPr>
              <w:t>10 feet</w:t>
            </w:r>
          </w:p>
        </w:tc>
      </w:tr>
      <w:tr w:rsidR="0002231D" w:rsidRPr="0002231D" w14:paraId="476504C1" w14:textId="77777777" w:rsidTr="00AB4667">
        <w:trPr>
          <w:jc w:val="center"/>
        </w:trPr>
        <w:tc>
          <w:tcPr>
            <w:tcW w:w="1080" w:type="dxa"/>
            <w:tcMar>
              <w:left w:w="864" w:type="dxa"/>
              <w:right w:w="115" w:type="dxa"/>
            </w:tcMar>
            <w:vAlign w:val="center"/>
          </w:tcPr>
          <w:p w14:paraId="0A4B8BE2" w14:textId="77777777" w:rsidR="0002231D" w:rsidRPr="0002231D" w:rsidRDefault="0002231D" w:rsidP="0080094B">
            <w:pPr>
              <w:ind w:left="-288"/>
              <w:rPr>
                <w:rFonts w:cstheme="minorHAnsi"/>
                <w:color w:val="000000" w:themeColor="text1"/>
                <w:lang w:val="en"/>
              </w:rPr>
            </w:pPr>
            <w:r w:rsidRPr="0002231D">
              <w:rPr>
                <w:rFonts w:cstheme="minorHAnsi"/>
                <w:noProof/>
                <w:color w:val="000000" w:themeColor="text1"/>
              </w:rPr>
              <w:drawing>
                <wp:inline distT="0" distB="0" distL="0" distR="0" wp14:anchorId="38FA6598" wp14:editId="79183DC0">
                  <wp:extent cx="161544" cy="155448"/>
                  <wp:effectExtent l="0" t="0" r="0" b="0"/>
                  <wp:docPr id="35" name="Picture 35" descr="A blue circle with a white letter d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lue circle with a white letter d in it&#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1544" cy="155448"/>
                          </a:xfrm>
                          <a:prstGeom prst="rect">
                            <a:avLst/>
                          </a:prstGeom>
                        </pic:spPr>
                      </pic:pic>
                    </a:graphicData>
                  </a:graphic>
                </wp:inline>
              </w:drawing>
            </w:r>
          </w:p>
        </w:tc>
        <w:tc>
          <w:tcPr>
            <w:tcW w:w="2695" w:type="dxa"/>
            <w:vAlign w:val="center"/>
          </w:tcPr>
          <w:p w14:paraId="0F421A65" w14:textId="77777777" w:rsidR="0002231D" w:rsidRPr="0002231D" w:rsidRDefault="0002231D" w:rsidP="0080094B">
            <w:pPr>
              <w:ind w:left="-12"/>
              <w:rPr>
                <w:rFonts w:cstheme="minorHAnsi"/>
                <w:color w:val="000000" w:themeColor="text1"/>
                <w:lang w:val="en"/>
              </w:rPr>
            </w:pPr>
            <w:r w:rsidRPr="0002231D">
              <w:rPr>
                <w:rFonts w:cstheme="minorHAnsi"/>
                <w:color w:val="000000" w:themeColor="text1"/>
                <w:lang w:val="en"/>
              </w:rPr>
              <w:t>Recommended Soil Volume</w:t>
            </w:r>
          </w:p>
        </w:tc>
        <w:tc>
          <w:tcPr>
            <w:tcW w:w="3600" w:type="dxa"/>
          </w:tcPr>
          <w:p w14:paraId="75FB5E7E" w14:textId="77777777" w:rsidR="0002231D" w:rsidRPr="0002231D" w:rsidRDefault="0002231D" w:rsidP="0080094B">
            <w:pPr>
              <w:rPr>
                <w:rFonts w:cstheme="minorHAnsi"/>
                <w:color w:val="000000" w:themeColor="text1"/>
                <w:lang w:val="en"/>
              </w:rPr>
            </w:pPr>
            <w:r w:rsidRPr="0002231D">
              <w:rPr>
                <w:rFonts w:cstheme="minorHAnsi"/>
                <w:color w:val="000000" w:themeColor="text1"/>
                <w:lang w:val="en"/>
              </w:rPr>
              <w:t>600 cubic feet (min.) for small tree or 1,000 cubic feet (min.) for large tree</w:t>
            </w:r>
          </w:p>
        </w:tc>
      </w:tr>
      <w:bookmarkEnd w:id="46"/>
      <w:tr w:rsidR="0002231D" w:rsidRPr="0002231D" w14:paraId="5F413AEE" w14:textId="77777777" w:rsidTr="00AB4667">
        <w:trPr>
          <w:jc w:val="center"/>
        </w:trPr>
        <w:tc>
          <w:tcPr>
            <w:tcW w:w="1080" w:type="dxa"/>
            <w:vAlign w:val="center"/>
          </w:tcPr>
          <w:p w14:paraId="0974390F" w14:textId="77777777" w:rsidR="0002231D" w:rsidRPr="0002231D" w:rsidRDefault="0002231D" w:rsidP="0080094B">
            <w:pPr>
              <w:ind w:left="-288"/>
              <w:rPr>
                <w:rFonts w:cstheme="minorHAnsi"/>
                <w:color w:val="000000" w:themeColor="text1"/>
                <w:lang w:val="en"/>
              </w:rPr>
            </w:pPr>
          </w:p>
        </w:tc>
        <w:tc>
          <w:tcPr>
            <w:tcW w:w="2695" w:type="dxa"/>
          </w:tcPr>
          <w:p w14:paraId="4ABD98DD" w14:textId="77777777" w:rsidR="0002231D" w:rsidRPr="0002231D" w:rsidRDefault="0002231D" w:rsidP="0080094B">
            <w:pPr>
              <w:rPr>
                <w:rFonts w:cstheme="minorHAnsi"/>
                <w:color w:val="000000" w:themeColor="text1"/>
                <w:lang w:val="en"/>
              </w:rPr>
            </w:pPr>
            <w:r w:rsidRPr="0002231D">
              <w:rPr>
                <w:rFonts w:cstheme="minorHAnsi"/>
                <w:color w:val="000000" w:themeColor="text1"/>
                <w:lang w:val="en"/>
              </w:rPr>
              <w:t>Minimum soil surface area for alternate tree pit dimensions</w:t>
            </w:r>
          </w:p>
        </w:tc>
        <w:tc>
          <w:tcPr>
            <w:tcW w:w="3600" w:type="dxa"/>
          </w:tcPr>
          <w:p w14:paraId="669E3AC3" w14:textId="77777777" w:rsidR="0002231D" w:rsidRPr="0002231D" w:rsidRDefault="0002231D" w:rsidP="0080094B">
            <w:pPr>
              <w:rPr>
                <w:rFonts w:cstheme="minorHAnsi"/>
                <w:color w:val="000000" w:themeColor="text1"/>
                <w:lang w:val="en"/>
              </w:rPr>
            </w:pPr>
            <w:r w:rsidRPr="0002231D">
              <w:rPr>
                <w:rFonts w:cstheme="minorHAnsi"/>
                <w:color w:val="000000" w:themeColor="text1"/>
                <w:lang w:val="en"/>
              </w:rPr>
              <w:t>≥50 square feet</w:t>
            </w:r>
          </w:p>
        </w:tc>
      </w:tr>
    </w:tbl>
    <w:p w14:paraId="647EB279" w14:textId="77777777" w:rsidR="0002231D" w:rsidRPr="0002231D" w:rsidRDefault="0002231D" w:rsidP="0080094B">
      <w:pPr>
        <w:pBdr>
          <w:top w:val="none" w:sz="0" w:space="0" w:color="auto"/>
          <w:left w:val="none" w:sz="0" w:space="0" w:color="auto"/>
          <w:bottom w:val="none" w:sz="0" w:space="0" w:color="auto"/>
          <w:right w:val="none" w:sz="0" w:space="0" w:color="auto"/>
          <w:between w:val="none" w:sz="0" w:space="0" w:color="auto"/>
        </w:pBdr>
        <w:spacing w:after="160" w:line="240" w:lineRule="auto"/>
        <w:rPr>
          <w:rFonts w:ascii="Times New Roman" w:eastAsiaTheme="minorHAnsi" w:hAnsi="Times New Roman" w:cs="Times New Roman"/>
          <w:color w:val="000000" w:themeColor="text1"/>
          <w:lang w:val="en-US"/>
        </w:rPr>
      </w:pPr>
    </w:p>
    <w:p w14:paraId="6B91A904" w14:textId="77777777" w:rsidR="0002231D" w:rsidRPr="0002231D" w:rsidRDefault="0002231D" w:rsidP="00930593">
      <w:pPr>
        <w:widowControl w:val="0"/>
        <w:numPr>
          <w:ilvl w:val="0"/>
          <w:numId w:val="61"/>
        </w:numPr>
        <w:pBdr>
          <w:top w:val="none" w:sz="0" w:space="0" w:color="auto"/>
          <w:left w:val="none" w:sz="0" w:space="0" w:color="auto"/>
          <w:bottom w:val="none" w:sz="0" w:space="0" w:color="auto"/>
          <w:right w:val="none" w:sz="0" w:space="0" w:color="auto"/>
          <w:between w:val="none" w:sz="0" w:space="0" w:color="auto"/>
        </w:pBdr>
        <w:tabs>
          <w:tab w:val="left" w:pos="720"/>
        </w:tabs>
        <w:spacing w:after="120" w:line="259" w:lineRule="auto"/>
        <w:rPr>
          <w:rFonts w:ascii="Times New Roman" w:hAnsi="Times New Roman" w:cs="Times New Roman"/>
          <w:color w:val="auto"/>
          <w:sz w:val="24"/>
          <w:szCs w:val="24"/>
          <w:lang w:val="en-US"/>
        </w:rPr>
      </w:pPr>
      <w:r w:rsidRPr="0002231D">
        <w:rPr>
          <w:rFonts w:ascii="Times New Roman" w:hAnsi="Times New Roman" w:cs="Times New Roman"/>
          <w:color w:val="auto"/>
          <w:sz w:val="24"/>
          <w:szCs w:val="24"/>
          <w:u w:val="single"/>
          <w:lang w:val="en-US"/>
        </w:rPr>
        <w:t>Recommended Techniques for Achieving Adequate Soil Volume</w:t>
      </w:r>
      <w:r w:rsidRPr="0002231D">
        <w:rPr>
          <w:rFonts w:ascii="Times New Roman" w:hAnsi="Times New Roman" w:cs="Times New Roman"/>
          <w:color w:val="auto"/>
          <w:sz w:val="24"/>
          <w:szCs w:val="24"/>
          <w:lang w:val="en-US"/>
        </w:rPr>
        <w:t>. Urban soils beneath sidewalks are often compacted and deprived of water and nutrients, significantly compromising tree health, stability, and lifespan. When those conditions exist, the following techniques are strongly encouraged:</w:t>
      </w:r>
    </w:p>
    <w:p w14:paraId="4E0DEF38" w14:textId="77777777" w:rsidR="0002231D" w:rsidRPr="0002231D" w:rsidRDefault="0002231D" w:rsidP="00930593">
      <w:pPr>
        <w:numPr>
          <w:ilvl w:val="5"/>
          <w:numId w:val="63"/>
        </w:numPr>
        <w:pBdr>
          <w:top w:val="none" w:sz="0" w:space="0" w:color="auto"/>
          <w:left w:val="none" w:sz="0" w:space="0" w:color="auto"/>
          <w:bottom w:val="none" w:sz="0" w:space="0" w:color="auto"/>
          <w:right w:val="none" w:sz="0" w:space="0" w:color="auto"/>
          <w:between w:val="none" w:sz="0" w:space="0" w:color="auto"/>
        </w:pBdr>
        <w:spacing w:after="160" w:line="259" w:lineRule="auto"/>
        <w:ind w:left="1170" w:hanging="450"/>
        <w:rPr>
          <w:rFonts w:ascii="Times New Roman" w:eastAsiaTheme="minorHAnsi" w:hAnsi="Times New Roman" w:cs="Times New Roman"/>
          <w:color w:val="000000" w:themeColor="text1"/>
          <w:sz w:val="24"/>
          <w:szCs w:val="24"/>
          <w:lang w:val="en-US"/>
        </w:rPr>
      </w:pPr>
      <w:r w:rsidRPr="0002231D">
        <w:rPr>
          <w:rFonts w:ascii="Times New Roman" w:eastAsiaTheme="minorHAnsi" w:hAnsi="Times New Roman" w:cs="Times New Roman"/>
          <w:color w:val="000000" w:themeColor="text1"/>
          <w:sz w:val="24"/>
          <w:szCs w:val="24"/>
          <w:lang w:val="en-US"/>
        </w:rPr>
        <w:t xml:space="preserve">The use of a modular suspended paving system, like Silva Cells, beneath the surrounding concrete sidewalk. The structural units in these systems are designed to bear the load of the concrete surface above, while providing void space which is filled with planting soil. Besides offering an environment for a tree’s roots to grow, the more loosely compacted soil in these systems also offers bioretention of stormwater, which enters the system through permeable paving or through the tree pit. </w:t>
      </w:r>
    </w:p>
    <w:p w14:paraId="079F1F6C" w14:textId="77777777" w:rsidR="0002231D" w:rsidRPr="0002231D" w:rsidRDefault="0002231D" w:rsidP="00930593">
      <w:pPr>
        <w:numPr>
          <w:ilvl w:val="5"/>
          <w:numId w:val="63"/>
        </w:numPr>
        <w:pBdr>
          <w:top w:val="none" w:sz="0" w:space="0" w:color="auto"/>
          <w:left w:val="none" w:sz="0" w:space="0" w:color="auto"/>
          <w:bottom w:val="none" w:sz="0" w:space="0" w:color="auto"/>
          <w:right w:val="none" w:sz="0" w:space="0" w:color="auto"/>
          <w:between w:val="none" w:sz="0" w:space="0" w:color="auto"/>
        </w:pBdr>
        <w:spacing w:after="160" w:line="259" w:lineRule="auto"/>
        <w:ind w:left="1170" w:hanging="450"/>
        <w:rPr>
          <w:rFonts w:ascii="Times New Roman" w:eastAsiaTheme="minorHAnsi" w:hAnsi="Times New Roman" w:cs="Times New Roman"/>
          <w:color w:val="000000" w:themeColor="text1"/>
          <w:sz w:val="24"/>
          <w:szCs w:val="24"/>
          <w:lang w:val="en-US"/>
        </w:rPr>
      </w:pPr>
      <w:r w:rsidRPr="0002231D">
        <w:rPr>
          <w:rFonts w:ascii="Times New Roman" w:eastAsiaTheme="minorHAnsi" w:hAnsi="Times New Roman" w:cs="Times New Roman"/>
          <w:color w:val="000000" w:themeColor="text1"/>
          <w:sz w:val="24"/>
          <w:szCs w:val="24"/>
          <w:lang w:val="en-US"/>
        </w:rPr>
        <w:t xml:space="preserve">Adjacent tree pits’ soil volumes should be connected as a continuous trench, paved with permeable pavers or porous rubber surfacing. </w:t>
      </w:r>
    </w:p>
    <w:p w14:paraId="7E85312C" w14:textId="77777777" w:rsidR="0002231D" w:rsidRPr="0002231D" w:rsidRDefault="0002231D" w:rsidP="00930593">
      <w:pPr>
        <w:numPr>
          <w:ilvl w:val="5"/>
          <w:numId w:val="63"/>
        </w:numPr>
        <w:pBdr>
          <w:top w:val="none" w:sz="0" w:space="0" w:color="auto"/>
          <w:left w:val="none" w:sz="0" w:space="0" w:color="auto"/>
          <w:bottom w:val="none" w:sz="0" w:space="0" w:color="auto"/>
          <w:right w:val="none" w:sz="0" w:space="0" w:color="auto"/>
          <w:between w:val="none" w:sz="0" w:space="0" w:color="auto"/>
        </w:pBdr>
        <w:spacing w:line="259" w:lineRule="auto"/>
        <w:ind w:left="1170" w:hanging="450"/>
        <w:rPr>
          <w:rFonts w:ascii="Times New Roman" w:eastAsiaTheme="minorHAnsi" w:hAnsi="Times New Roman" w:cs="Times New Roman"/>
          <w:color w:val="000000" w:themeColor="text1"/>
          <w:sz w:val="24"/>
          <w:szCs w:val="24"/>
          <w:lang w:val="en-US"/>
        </w:rPr>
      </w:pPr>
      <w:r w:rsidRPr="0002231D">
        <w:rPr>
          <w:rFonts w:ascii="Times New Roman" w:eastAsiaTheme="minorHAnsi" w:hAnsi="Times New Roman" w:cs="Times New Roman"/>
          <w:color w:val="000000" w:themeColor="text1"/>
          <w:sz w:val="24"/>
          <w:szCs w:val="24"/>
          <w:lang w:val="en-US"/>
        </w:rPr>
        <w:t xml:space="preserve">Structural soil is not a substitute for modular suspended paving systems. The space for planting soil within structural soil is limited to the void spaces among the </w:t>
      </w:r>
      <w:r w:rsidRPr="0002231D">
        <w:rPr>
          <w:rFonts w:ascii="Times New Roman" w:eastAsiaTheme="minorHAnsi" w:hAnsi="Times New Roman" w:cs="Times New Roman"/>
          <w:color w:val="000000" w:themeColor="text1"/>
          <w:sz w:val="24"/>
          <w:szCs w:val="24"/>
          <w:lang w:val="en-US"/>
        </w:rPr>
        <w:lastRenderedPageBreak/>
        <w:t>aggregate (only about 20% total). This is significantly less than the soil volume in a modular suspended paving system. Therefore, structural soil, while less expensive per cubic foot, ultimately restricts tree growth and health compared to a modular suspended paving system and so it should only be used as a supplement (around the backs and edges).</w:t>
      </w:r>
    </w:p>
    <w:p w14:paraId="56BC5500"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imes New Roman" w:eastAsiaTheme="minorHAnsi" w:hAnsi="Times New Roman" w:cs="Times New Roman"/>
          <w:b/>
          <w:bCs/>
          <w:color w:val="000000" w:themeColor="text1"/>
        </w:rPr>
      </w:pPr>
    </w:p>
    <w:tbl>
      <w:tblPr>
        <w:tblStyle w:val="TableGrid3"/>
        <w:tblW w:w="0" w:type="auto"/>
        <w:jc w:val="center"/>
        <w:tblLook w:val="04A0" w:firstRow="1" w:lastRow="0" w:firstColumn="1" w:lastColumn="0" w:noHBand="0" w:noVBand="1"/>
      </w:tblPr>
      <w:tblGrid>
        <w:gridCol w:w="470"/>
        <w:gridCol w:w="7175"/>
      </w:tblGrid>
      <w:tr w:rsidR="0002231D" w:rsidRPr="0002231D" w14:paraId="035B73A3" w14:textId="77777777" w:rsidTr="00AB4667">
        <w:trPr>
          <w:jc w:val="center"/>
        </w:trPr>
        <w:tc>
          <w:tcPr>
            <w:tcW w:w="7645" w:type="dxa"/>
            <w:gridSpan w:val="2"/>
            <w:shd w:val="clear" w:color="auto" w:fill="2F5496" w:themeFill="accent1" w:themeFillShade="BF"/>
          </w:tcPr>
          <w:p w14:paraId="1215D01F" w14:textId="394DF5AF" w:rsidR="0002231D" w:rsidRPr="0002231D" w:rsidRDefault="0002231D" w:rsidP="0002231D">
            <w:pPr>
              <w:spacing w:line="259" w:lineRule="auto"/>
              <w:jc w:val="center"/>
              <w:rPr>
                <w:rFonts w:cstheme="minorHAnsi"/>
                <w:b/>
                <w:bCs/>
                <w:color w:val="FFFFFF" w:themeColor="background1"/>
                <w:sz w:val="24"/>
                <w:szCs w:val="24"/>
              </w:rPr>
            </w:pPr>
            <w:bookmarkStart w:id="47" w:name="_Hlk22215160"/>
            <w:r w:rsidRPr="0002231D">
              <w:rPr>
                <w:rFonts w:cstheme="minorHAnsi"/>
                <w:b/>
                <w:bCs/>
                <w:color w:val="FFFFFF" w:themeColor="background1"/>
                <w:sz w:val="24"/>
                <w:szCs w:val="24"/>
              </w:rPr>
              <w:t xml:space="preserve">FIGURE </w:t>
            </w:r>
            <w:r w:rsidR="001C7E56">
              <w:rPr>
                <w:rFonts w:cstheme="minorHAnsi"/>
                <w:b/>
                <w:bCs/>
                <w:color w:val="FFFFFF" w:themeColor="background1"/>
                <w:sz w:val="24"/>
                <w:szCs w:val="24"/>
              </w:rPr>
              <w:t>26</w:t>
            </w:r>
            <w:r w:rsidRPr="0002231D">
              <w:rPr>
                <w:rFonts w:cstheme="minorHAnsi"/>
                <w:b/>
                <w:bCs/>
                <w:color w:val="FFFFFF" w:themeColor="background1"/>
                <w:sz w:val="24"/>
                <w:szCs w:val="24"/>
              </w:rPr>
              <w:t xml:space="preserve">.  RECOMMENDED ELEMENTS OF A </w:t>
            </w:r>
          </w:p>
          <w:p w14:paraId="69DDF70C" w14:textId="77777777" w:rsidR="0002231D" w:rsidRPr="0002231D" w:rsidRDefault="0002231D" w:rsidP="0002231D">
            <w:pPr>
              <w:spacing w:line="259" w:lineRule="auto"/>
              <w:jc w:val="center"/>
              <w:rPr>
                <w:rFonts w:cstheme="minorHAnsi"/>
                <w:b/>
                <w:bCs/>
                <w:color w:val="000000" w:themeColor="text1"/>
              </w:rPr>
            </w:pPr>
            <w:r w:rsidRPr="0002231D">
              <w:rPr>
                <w:rFonts w:cstheme="minorHAnsi"/>
                <w:b/>
                <w:bCs/>
                <w:color w:val="FFFFFF" w:themeColor="background1"/>
                <w:sz w:val="24"/>
                <w:szCs w:val="24"/>
              </w:rPr>
              <w:t>MODULAR SUSPENDED PAVEMENT SYSTEM</w:t>
            </w:r>
            <w:bookmarkEnd w:id="47"/>
          </w:p>
        </w:tc>
      </w:tr>
      <w:tr w:rsidR="0002231D" w:rsidRPr="0002231D" w14:paraId="6B0D4605" w14:textId="77777777" w:rsidTr="00AB4667">
        <w:trPr>
          <w:jc w:val="center"/>
        </w:trPr>
        <w:tc>
          <w:tcPr>
            <w:tcW w:w="7645" w:type="dxa"/>
            <w:gridSpan w:val="2"/>
            <w:shd w:val="clear" w:color="auto" w:fill="auto"/>
          </w:tcPr>
          <w:p w14:paraId="666FD362" w14:textId="77777777" w:rsidR="0002231D" w:rsidRPr="0002231D" w:rsidRDefault="0002231D" w:rsidP="0002231D">
            <w:pPr>
              <w:jc w:val="center"/>
              <w:rPr>
                <w:rFonts w:cstheme="minorHAnsi"/>
                <w:b/>
                <w:bCs/>
                <w:color w:val="FFFFFF" w:themeColor="background1"/>
              </w:rPr>
            </w:pPr>
            <w:r w:rsidRPr="0002231D">
              <w:rPr>
                <w:rFonts w:cstheme="minorHAnsi"/>
                <w:noProof/>
                <w:color w:val="000000" w:themeColor="text1"/>
              </w:rPr>
              <w:drawing>
                <wp:inline distT="0" distB="0" distL="0" distR="0" wp14:anchorId="3205DE2B" wp14:editId="2628F55C">
                  <wp:extent cx="3691890" cy="2422525"/>
                  <wp:effectExtent l="0" t="0" r="3810" b="0"/>
                  <wp:docPr id="8"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_STREET_TREES_SILVA CELLS_2019-0809-01.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708258" cy="2433265"/>
                          </a:xfrm>
                          <a:prstGeom prst="rect">
                            <a:avLst/>
                          </a:prstGeom>
                        </pic:spPr>
                      </pic:pic>
                    </a:graphicData>
                  </a:graphic>
                </wp:inline>
              </w:drawing>
            </w:r>
          </w:p>
        </w:tc>
      </w:tr>
      <w:tr w:rsidR="0002231D" w:rsidRPr="0002231D" w14:paraId="2A4A7006" w14:textId="77777777" w:rsidTr="00AB4667">
        <w:trPr>
          <w:jc w:val="center"/>
        </w:trPr>
        <w:tc>
          <w:tcPr>
            <w:tcW w:w="470" w:type="dxa"/>
            <w:vAlign w:val="center"/>
          </w:tcPr>
          <w:p w14:paraId="77440B79" w14:textId="77777777" w:rsidR="0002231D" w:rsidRPr="0002231D" w:rsidRDefault="0002231D" w:rsidP="0002231D">
            <w:pPr>
              <w:spacing w:line="259" w:lineRule="auto"/>
              <w:rPr>
                <w:rFonts w:cstheme="minorHAnsi"/>
                <w:color w:val="000000" w:themeColor="text1"/>
                <w:lang w:val="en"/>
              </w:rPr>
            </w:pPr>
            <w:r w:rsidRPr="0002231D">
              <w:rPr>
                <w:rFonts w:cstheme="minorHAnsi"/>
                <w:noProof/>
                <w:color w:val="000000" w:themeColor="text1"/>
              </w:rPr>
              <w:drawing>
                <wp:inline distT="0" distB="0" distL="0" distR="0" wp14:anchorId="0C5986D1" wp14:editId="6195C2D6">
                  <wp:extent cx="152400" cy="152400"/>
                  <wp:effectExtent l="0" t="0" r="6985" b="6985"/>
                  <wp:docPr id="322291489" name="Picture 322291489" descr="A blue circle with a white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291489" name="Picture 322291489" descr="A blue circle with a white letter&#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7175" w:type="dxa"/>
          </w:tcPr>
          <w:p w14:paraId="08792343" w14:textId="77777777" w:rsidR="0002231D" w:rsidRPr="0002231D" w:rsidRDefault="0002231D" w:rsidP="0002231D">
            <w:pPr>
              <w:spacing w:line="259" w:lineRule="auto"/>
              <w:rPr>
                <w:rFonts w:cstheme="minorHAnsi"/>
                <w:color w:val="000000" w:themeColor="text1"/>
                <w:lang w:val="en"/>
              </w:rPr>
            </w:pPr>
            <w:r w:rsidRPr="0002231D">
              <w:rPr>
                <w:rFonts w:cstheme="minorHAnsi"/>
                <w:color w:val="000000" w:themeColor="text1"/>
                <w:lang w:val="en"/>
              </w:rPr>
              <w:t xml:space="preserve">Modular suspended pavement system filled with planting soil that supports concrete sidewalk and aggregate base while allowing tree root growth and stormwater infiltration. The diagram above shows a system that provides 1,000 cubic feet of soil volume (5 feet deep, 10 feet wide, and 20 feet long). </w:t>
            </w:r>
          </w:p>
        </w:tc>
      </w:tr>
      <w:tr w:rsidR="0002231D" w:rsidRPr="0002231D" w14:paraId="1613BEB5" w14:textId="77777777" w:rsidTr="00AB4667">
        <w:trPr>
          <w:jc w:val="center"/>
        </w:trPr>
        <w:tc>
          <w:tcPr>
            <w:tcW w:w="470" w:type="dxa"/>
            <w:vAlign w:val="center"/>
          </w:tcPr>
          <w:p w14:paraId="04B84FE1" w14:textId="77777777" w:rsidR="0002231D" w:rsidRPr="0002231D" w:rsidRDefault="0002231D" w:rsidP="0002231D">
            <w:pPr>
              <w:spacing w:line="259" w:lineRule="auto"/>
              <w:rPr>
                <w:rFonts w:cstheme="minorHAnsi"/>
                <w:color w:val="000000" w:themeColor="text1"/>
                <w:lang w:val="en"/>
              </w:rPr>
            </w:pPr>
            <w:r w:rsidRPr="0002231D">
              <w:rPr>
                <w:rFonts w:cstheme="minorHAnsi"/>
                <w:noProof/>
                <w:color w:val="000000" w:themeColor="text1"/>
              </w:rPr>
              <w:drawing>
                <wp:inline distT="0" distB="0" distL="0" distR="0" wp14:anchorId="49606D73" wp14:editId="1353A939">
                  <wp:extent cx="158496" cy="155448"/>
                  <wp:effectExtent l="0" t="0" r="0" b="0"/>
                  <wp:docPr id="539191677" name="Picture 539191677" descr="A blue circle with white letter b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191677" name="Picture 539191677" descr="A blue circle with white letter b in it&#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8496" cy="155448"/>
                          </a:xfrm>
                          <a:prstGeom prst="rect">
                            <a:avLst/>
                          </a:prstGeom>
                        </pic:spPr>
                      </pic:pic>
                    </a:graphicData>
                  </a:graphic>
                </wp:inline>
              </w:drawing>
            </w:r>
          </w:p>
        </w:tc>
        <w:tc>
          <w:tcPr>
            <w:tcW w:w="7175" w:type="dxa"/>
          </w:tcPr>
          <w:p w14:paraId="2DDD18F8" w14:textId="77777777" w:rsidR="0002231D" w:rsidRPr="0002231D" w:rsidRDefault="0002231D" w:rsidP="0002231D">
            <w:pPr>
              <w:spacing w:line="259" w:lineRule="auto"/>
              <w:rPr>
                <w:rFonts w:cstheme="minorHAnsi"/>
                <w:color w:val="000000" w:themeColor="text1"/>
                <w:lang w:val="en"/>
              </w:rPr>
            </w:pPr>
            <w:r w:rsidRPr="0002231D">
              <w:rPr>
                <w:rFonts w:cstheme="minorHAnsi"/>
                <w:color w:val="000000" w:themeColor="text1"/>
                <w:lang w:val="en"/>
              </w:rPr>
              <w:t>Soil pit protected by tree guard fencing or permeable rubber mulch walking surface.</w:t>
            </w:r>
          </w:p>
        </w:tc>
      </w:tr>
      <w:tr w:rsidR="0002231D" w:rsidRPr="0002231D" w14:paraId="436736C5" w14:textId="77777777" w:rsidTr="00AB4667">
        <w:trPr>
          <w:jc w:val="center"/>
        </w:trPr>
        <w:tc>
          <w:tcPr>
            <w:tcW w:w="470" w:type="dxa"/>
            <w:vAlign w:val="center"/>
          </w:tcPr>
          <w:p w14:paraId="0E87ECB7" w14:textId="77777777" w:rsidR="0002231D" w:rsidRPr="0002231D" w:rsidRDefault="0002231D" w:rsidP="0002231D">
            <w:pPr>
              <w:spacing w:line="259" w:lineRule="auto"/>
              <w:rPr>
                <w:rFonts w:cstheme="minorHAnsi"/>
                <w:color w:val="000000" w:themeColor="text1"/>
                <w:lang w:val="en"/>
              </w:rPr>
            </w:pPr>
            <w:r w:rsidRPr="0002231D">
              <w:rPr>
                <w:rFonts w:cstheme="minorHAnsi"/>
                <w:noProof/>
                <w:color w:val="000000" w:themeColor="text1"/>
              </w:rPr>
              <w:drawing>
                <wp:inline distT="0" distB="0" distL="0" distR="0" wp14:anchorId="0B8FBE63" wp14:editId="248784CE">
                  <wp:extent cx="155448" cy="155448"/>
                  <wp:effectExtent l="0" t="0" r="0" b="0"/>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p>
        </w:tc>
        <w:tc>
          <w:tcPr>
            <w:tcW w:w="7175" w:type="dxa"/>
          </w:tcPr>
          <w:p w14:paraId="0F90DC7C" w14:textId="77777777" w:rsidR="0002231D" w:rsidRPr="0002231D" w:rsidRDefault="0002231D" w:rsidP="0002231D">
            <w:pPr>
              <w:spacing w:line="259" w:lineRule="auto"/>
              <w:rPr>
                <w:rFonts w:cstheme="minorHAnsi"/>
                <w:color w:val="000000" w:themeColor="text1"/>
                <w:lang w:val="en"/>
              </w:rPr>
            </w:pPr>
            <w:r w:rsidRPr="0002231D">
              <w:rPr>
                <w:rFonts w:cstheme="minorHAnsi"/>
                <w:color w:val="000000" w:themeColor="text1"/>
                <w:lang w:val="en"/>
              </w:rPr>
              <w:t>Permeable paving strip, over modular suspended pavement system</w:t>
            </w:r>
          </w:p>
        </w:tc>
      </w:tr>
      <w:tr w:rsidR="0002231D" w:rsidRPr="0002231D" w14:paraId="3D9D584D" w14:textId="77777777" w:rsidTr="00AB4667">
        <w:trPr>
          <w:jc w:val="center"/>
        </w:trPr>
        <w:tc>
          <w:tcPr>
            <w:tcW w:w="470" w:type="dxa"/>
            <w:vAlign w:val="center"/>
          </w:tcPr>
          <w:p w14:paraId="69AD0678" w14:textId="77777777" w:rsidR="0002231D" w:rsidRPr="0002231D" w:rsidRDefault="0002231D" w:rsidP="0002231D">
            <w:pPr>
              <w:spacing w:line="259" w:lineRule="auto"/>
              <w:rPr>
                <w:rFonts w:cstheme="minorHAnsi"/>
                <w:color w:val="000000" w:themeColor="text1"/>
                <w:lang w:val="en"/>
              </w:rPr>
            </w:pPr>
            <w:r w:rsidRPr="0002231D">
              <w:rPr>
                <w:rFonts w:cstheme="minorHAnsi"/>
                <w:noProof/>
                <w:color w:val="000000" w:themeColor="text1"/>
              </w:rPr>
              <w:drawing>
                <wp:inline distT="0" distB="0" distL="0" distR="0" wp14:anchorId="7DFE8615" wp14:editId="286ADD20">
                  <wp:extent cx="161544" cy="155448"/>
                  <wp:effectExtent l="0" t="0" r="0" b="0"/>
                  <wp:docPr id="7" name="Picture 7" descr="A blue circle with a white letter d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circle with a white letter d in it&#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1544" cy="155448"/>
                          </a:xfrm>
                          <a:prstGeom prst="rect">
                            <a:avLst/>
                          </a:prstGeom>
                        </pic:spPr>
                      </pic:pic>
                    </a:graphicData>
                  </a:graphic>
                </wp:inline>
              </w:drawing>
            </w:r>
          </w:p>
        </w:tc>
        <w:tc>
          <w:tcPr>
            <w:tcW w:w="7175" w:type="dxa"/>
            <w:vAlign w:val="center"/>
          </w:tcPr>
          <w:p w14:paraId="2DDE20CE" w14:textId="77777777" w:rsidR="0002231D" w:rsidRPr="0002231D" w:rsidRDefault="0002231D" w:rsidP="0002231D">
            <w:pPr>
              <w:spacing w:line="259" w:lineRule="auto"/>
              <w:rPr>
                <w:rFonts w:cstheme="minorHAnsi"/>
                <w:color w:val="000000" w:themeColor="text1"/>
                <w:lang w:val="en"/>
              </w:rPr>
            </w:pPr>
            <w:r w:rsidRPr="0002231D">
              <w:rPr>
                <w:rFonts w:cstheme="minorHAnsi"/>
                <w:color w:val="000000" w:themeColor="text1"/>
                <w:lang w:val="en"/>
              </w:rPr>
              <w:t>Concrete sidewalk and aggregate base</w:t>
            </w:r>
          </w:p>
        </w:tc>
      </w:tr>
      <w:tr w:rsidR="0002231D" w:rsidRPr="0002231D" w14:paraId="19A08DF8" w14:textId="77777777" w:rsidTr="00AB4667">
        <w:trPr>
          <w:jc w:val="center"/>
        </w:trPr>
        <w:tc>
          <w:tcPr>
            <w:tcW w:w="470" w:type="dxa"/>
            <w:vAlign w:val="center"/>
          </w:tcPr>
          <w:p w14:paraId="5851572A" w14:textId="77777777" w:rsidR="0002231D" w:rsidRPr="0002231D" w:rsidRDefault="0002231D" w:rsidP="0002231D">
            <w:pPr>
              <w:spacing w:line="259" w:lineRule="auto"/>
              <w:rPr>
                <w:rFonts w:cstheme="minorHAnsi"/>
                <w:color w:val="000000" w:themeColor="text1"/>
                <w:lang w:val="en"/>
              </w:rPr>
            </w:pPr>
            <w:r w:rsidRPr="0002231D">
              <w:rPr>
                <w:rFonts w:cstheme="minorHAnsi"/>
                <w:noProof/>
                <w:color w:val="000000" w:themeColor="text1"/>
              </w:rPr>
              <w:drawing>
                <wp:inline distT="0" distB="0" distL="0" distR="0" wp14:anchorId="26B1D417" wp14:editId="0F224A6E">
                  <wp:extent cx="155448" cy="155448"/>
                  <wp:effectExtent l="0" t="0" r="0" b="0"/>
                  <wp:docPr id="513913432" name="Picture 513913432" descr="A blue circle with white letter e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913432" name="Picture 513913432" descr="A blue circle with white letter e in it&#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p>
        </w:tc>
        <w:tc>
          <w:tcPr>
            <w:tcW w:w="7175" w:type="dxa"/>
          </w:tcPr>
          <w:p w14:paraId="4389D441" w14:textId="77777777" w:rsidR="0002231D" w:rsidRPr="0002231D" w:rsidRDefault="0002231D" w:rsidP="0002231D">
            <w:pPr>
              <w:spacing w:line="259" w:lineRule="auto"/>
              <w:rPr>
                <w:rFonts w:cstheme="minorHAnsi"/>
                <w:color w:val="000000" w:themeColor="text1"/>
                <w:lang w:val="en"/>
              </w:rPr>
            </w:pPr>
            <w:r w:rsidRPr="0002231D">
              <w:rPr>
                <w:rFonts w:cstheme="minorHAnsi"/>
                <w:color w:val="000000" w:themeColor="text1"/>
                <w:lang w:val="en"/>
              </w:rPr>
              <w:t>Edge restraint between aggregate base and tree pit opening</w:t>
            </w:r>
          </w:p>
        </w:tc>
      </w:tr>
    </w:tbl>
    <w:p w14:paraId="3F731A17"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imes New Roman" w:eastAsiaTheme="minorHAnsi" w:hAnsi="Times New Roman" w:cs="Times New Roman"/>
          <w:color w:val="000000" w:themeColor="text1"/>
          <w:lang w:val="en-US"/>
        </w:rPr>
      </w:pPr>
    </w:p>
    <w:p w14:paraId="3DBCCAA2" w14:textId="77777777" w:rsidR="0002231D" w:rsidRPr="0002231D" w:rsidRDefault="0002231D" w:rsidP="00930593">
      <w:pPr>
        <w:widowControl w:val="0"/>
        <w:numPr>
          <w:ilvl w:val="0"/>
          <w:numId w:val="51"/>
        </w:numPr>
        <w:pBdr>
          <w:top w:val="none" w:sz="0" w:space="0" w:color="auto"/>
          <w:left w:val="none" w:sz="0" w:space="0" w:color="auto"/>
          <w:bottom w:val="none" w:sz="0" w:space="0" w:color="auto"/>
          <w:right w:val="none" w:sz="0" w:space="0" w:color="auto"/>
          <w:between w:val="none" w:sz="0" w:space="0" w:color="auto"/>
        </w:pBdr>
        <w:tabs>
          <w:tab w:val="left" w:pos="360"/>
        </w:tabs>
        <w:spacing w:after="120" w:line="259" w:lineRule="auto"/>
        <w:ind w:left="360"/>
        <w:rPr>
          <w:rFonts w:ascii="Times New Roman" w:hAnsi="Times New Roman" w:cs="Times New Roman"/>
          <w:color w:val="auto"/>
          <w:sz w:val="24"/>
          <w:szCs w:val="24"/>
          <w:lang w:val="en-US"/>
        </w:rPr>
      </w:pPr>
      <w:bookmarkStart w:id="48" w:name="_Toc19543599"/>
      <w:r w:rsidRPr="0002231D">
        <w:rPr>
          <w:rFonts w:ascii="Times New Roman" w:hAnsi="Times New Roman" w:cs="Times New Roman"/>
          <w:b/>
          <w:bCs/>
          <w:color w:val="auto"/>
          <w:sz w:val="24"/>
          <w:szCs w:val="24"/>
          <w:lang w:val="en-US"/>
        </w:rPr>
        <w:t>Public Seating</w:t>
      </w:r>
      <w:r w:rsidRPr="0002231D">
        <w:rPr>
          <w:rFonts w:ascii="Times New Roman" w:hAnsi="Times New Roman" w:cs="Times New Roman"/>
          <w:color w:val="auto"/>
          <w:sz w:val="24"/>
          <w:szCs w:val="24"/>
          <w:lang w:val="en-US"/>
        </w:rPr>
        <w:t>. (Also applies to Street Enhancement Zone, Furnishing &amp; Utility Zone, Public Frontage Zone, and Building Frontage Zone).</w:t>
      </w:r>
      <w:bookmarkEnd w:id="48"/>
    </w:p>
    <w:p w14:paraId="0EB6805F" w14:textId="77777777" w:rsidR="0002231D" w:rsidRPr="0002231D" w:rsidRDefault="0002231D" w:rsidP="00930593">
      <w:pPr>
        <w:widowControl w:val="0"/>
        <w:numPr>
          <w:ilvl w:val="0"/>
          <w:numId w:val="64"/>
        </w:numPr>
        <w:pBdr>
          <w:top w:val="none" w:sz="0" w:space="0" w:color="auto"/>
          <w:left w:val="none" w:sz="0" w:space="0" w:color="auto"/>
          <w:bottom w:val="none" w:sz="0" w:space="0" w:color="auto"/>
          <w:right w:val="none" w:sz="0" w:space="0" w:color="auto"/>
          <w:between w:val="none" w:sz="0" w:space="0" w:color="auto"/>
        </w:pBdr>
        <w:tabs>
          <w:tab w:val="left" w:pos="720"/>
        </w:tabs>
        <w:spacing w:after="120" w:line="259" w:lineRule="auto"/>
        <w:rPr>
          <w:rFonts w:ascii="Times New Roman" w:hAnsi="Times New Roman" w:cs="Times New Roman"/>
          <w:color w:val="auto"/>
          <w:sz w:val="24"/>
          <w:szCs w:val="24"/>
          <w:lang w:val="en-US"/>
        </w:rPr>
      </w:pPr>
      <w:r w:rsidRPr="0002231D">
        <w:rPr>
          <w:rFonts w:ascii="Times New Roman" w:hAnsi="Times New Roman" w:cs="Times New Roman"/>
          <w:color w:val="auto"/>
          <w:sz w:val="24"/>
          <w:szCs w:val="24"/>
          <w:lang w:val="en-US"/>
        </w:rPr>
        <w:t xml:space="preserve">Public seating is an essential component of Burlington’s public realm. It should be provided whenever possible. Public seating can take a variety of shapes including chairs, benches, seating walls, or low tables. </w:t>
      </w:r>
    </w:p>
    <w:p w14:paraId="0A6775FC"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imes New Roman" w:eastAsiaTheme="minorHAnsi" w:hAnsi="Times New Roman" w:cs="Times New Roman"/>
          <w:color w:val="000000" w:themeColor="text1"/>
        </w:rPr>
      </w:pPr>
    </w:p>
    <w:p w14:paraId="3E26043D"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imes New Roman" w:eastAsiaTheme="minorHAnsi" w:hAnsi="Times New Roman" w:cs="Times New Roman"/>
          <w:color w:val="000000" w:themeColor="text1"/>
        </w:rPr>
      </w:pPr>
    </w:p>
    <w:p w14:paraId="537D5AC5"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imes New Roman" w:eastAsiaTheme="minorHAnsi" w:hAnsi="Times New Roman" w:cs="Times New Roman"/>
          <w:color w:val="000000" w:themeColor="text1"/>
        </w:rPr>
      </w:pPr>
    </w:p>
    <w:p w14:paraId="0B1023C4"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imes New Roman" w:eastAsiaTheme="minorHAnsi" w:hAnsi="Times New Roman" w:cs="Times New Roman"/>
          <w:color w:val="000000" w:themeColor="text1"/>
        </w:rPr>
      </w:pPr>
    </w:p>
    <w:p w14:paraId="0538D4C6"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imes New Roman" w:eastAsiaTheme="minorHAnsi" w:hAnsi="Times New Roman" w:cs="Times New Roman"/>
          <w:color w:val="000000" w:themeColor="text1"/>
        </w:rPr>
      </w:pPr>
    </w:p>
    <w:p w14:paraId="704756BD"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imes New Roman" w:eastAsiaTheme="minorHAnsi" w:hAnsi="Times New Roman" w:cs="Times New Roman"/>
          <w:color w:val="000000" w:themeColor="text1"/>
        </w:rPr>
      </w:pPr>
    </w:p>
    <w:p w14:paraId="7BD7944E"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imes New Roman" w:eastAsiaTheme="minorHAnsi" w:hAnsi="Times New Roman" w:cs="Times New Roman"/>
          <w:color w:val="000000" w:themeColor="text1"/>
        </w:rPr>
      </w:pPr>
    </w:p>
    <w:p w14:paraId="18617A16"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imes New Roman" w:eastAsiaTheme="minorHAnsi" w:hAnsi="Times New Roman" w:cs="Times New Roman"/>
          <w:color w:val="000000" w:themeColor="text1"/>
        </w:rPr>
      </w:pPr>
    </w:p>
    <w:tbl>
      <w:tblPr>
        <w:tblStyle w:val="TableGrid3"/>
        <w:tblW w:w="0" w:type="auto"/>
        <w:jc w:val="center"/>
        <w:tblLook w:val="04A0" w:firstRow="1" w:lastRow="0" w:firstColumn="1" w:lastColumn="0" w:noHBand="0" w:noVBand="1"/>
      </w:tblPr>
      <w:tblGrid>
        <w:gridCol w:w="2770"/>
        <w:gridCol w:w="2869"/>
        <w:gridCol w:w="2833"/>
      </w:tblGrid>
      <w:tr w:rsidR="0002231D" w:rsidRPr="0002231D" w14:paraId="72B66B01" w14:textId="77777777" w:rsidTr="00AB4667">
        <w:trPr>
          <w:jc w:val="center"/>
        </w:trPr>
        <w:tc>
          <w:tcPr>
            <w:tcW w:w="6588" w:type="dxa"/>
            <w:gridSpan w:val="3"/>
            <w:shd w:val="clear" w:color="auto" w:fill="2F5496" w:themeFill="accent1" w:themeFillShade="BF"/>
          </w:tcPr>
          <w:p w14:paraId="6E955A4F" w14:textId="47138397" w:rsidR="0002231D" w:rsidRPr="0002231D" w:rsidRDefault="0002231D" w:rsidP="0002231D">
            <w:pPr>
              <w:ind w:left="-24"/>
              <w:jc w:val="center"/>
              <w:rPr>
                <w:rFonts w:cstheme="minorHAnsi"/>
                <w:b/>
                <w:bCs/>
                <w:noProof/>
                <w:color w:val="000000" w:themeColor="text1"/>
                <w:sz w:val="24"/>
                <w:szCs w:val="24"/>
                <w:lang w:val="en"/>
              </w:rPr>
            </w:pPr>
            <w:bookmarkStart w:id="49" w:name="_Hlk22215270"/>
            <w:r w:rsidRPr="0002231D">
              <w:rPr>
                <w:rFonts w:cstheme="minorHAnsi"/>
                <w:b/>
                <w:bCs/>
                <w:color w:val="FFFFFF" w:themeColor="background1"/>
                <w:sz w:val="24"/>
                <w:szCs w:val="24"/>
              </w:rPr>
              <w:t xml:space="preserve">FIGURE </w:t>
            </w:r>
            <w:r w:rsidR="001C7E56">
              <w:rPr>
                <w:rFonts w:cstheme="minorHAnsi"/>
                <w:b/>
                <w:bCs/>
                <w:color w:val="FFFFFF" w:themeColor="background1"/>
                <w:sz w:val="24"/>
                <w:szCs w:val="24"/>
              </w:rPr>
              <w:t>27</w:t>
            </w:r>
            <w:r w:rsidRPr="0002231D">
              <w:rPr>
                <w:rFonts w:cstheme="minorHAnsi"/>
                <w:b/>
                <w:bCs/>
                <w:color w:val="FFFFFF" w:themeColor="background1"/>
                <w:sz w:val="24"/>
                <w:szCs w:val="24"/>
              </w:rPr>
              <w:t>.  ILLUSTRATIVE EXAMPLES OF PUBLIC SEATING</w:t>
            </w:r>
            <w:bookmarkEnd w:id="49"/>
          </w:p>
        </w:tc>
      </w:tr>
      <w:tr w:rsidR="0002231D" w:rsidRPr="0002231D" w14:paraId="0A65C21A" w14:textId="77777777" w:rsidTr="00AB4667">
        <w:trPr>
          <w:jc w:val="center"/>
        </w:trPr>
        <w:tc>
          <w:tcPr>
            <w:tcW w:w="2226" w:type="dxa"/>
          </w:tcPr>
          <w:p w14:paraId="5B33EB31" w14:textId="77777777" w:rsidR="0002231D" w:rsidRPr="0002231D" w:rsidRDefault="0002231D" w:rsidP="0002231D">
            <w:pPr>
              <w:spacing w:after="160" w:line="259" w:lineRule="auto"/>
              <w:rPr>
                <w:rFonts w:cstheme="minorHAnsi"/>
                <w:color w:val="000000" w:themeColor="text1"/>
                <w:lang w:val="en"/>
              </w:rPr>
            </w:pPr>
            <w:r w:rsidRPr="0002231D">
              <w:rPr>
                <w:rFonts w:cstheme="minorHAnsi"/>
                <w:noProof/>
                <w:color w:val="000000" w:themeColor="text1"/>
              </w:rPr>
              <w:drawing>
                <wp:inline distT="0" distB="0" distL="0" distR="0" wp14:anchorId="318E09CC" wp14:editId="311A948D">
                  <wp:extent cx="1621844" cy="1661160"/>
                  <wp:effectExtent l="0" t="0" r="0" b="0"/>
                  <wp:docPr id="19" name="Picture 19" descr="A picture containing outdoor, ground, sitt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crete Slab Bench_QuitoEcuador_DavidAdamKess.jpg"/>
                          <pic:cNvPicPr/>
                        </pic:nvPicPr>
                        <pic:blipFill rotWithShape="1">
                          <a:blip r:embed="rId75" cstate="print">
                            <a:extLst>
                              <a:ext uri="{28A0092B-C50C-407E-A947-70E740481C1C}">
                                <a14:useLocalDpi xmlns:a14="http://schemas.microsoft.com/office/drawing/2010/main" val="0"/>
                              </a:ext>
                            </a:extLst>
                          </a:blip>
                          <a:srcRect l="16999" t="-1678" r="11159" b="3565"/>
                          <a:stretch/>
                        </pic:blipFill>
                        <pic:spPr bwMode="auto">
                          <a:xfrm>
                            <a:off x="0" y="0"/>
                            <a:ext cx="1646575" cy="1686490"/>
                          </a:xfrm>
                          <a:prstGeom prst="rect">
                            <a:avLst/>
                          </a:prstGeom>
                          <a:ln>
                            <a:noFill/>
                          </a:ln>
                          <a:extLst>
                            <a:ext uri="{53640926-AAD7-44D8-BBD7-CCE9431645EC}">
                              <a14:shadowObscured xmlns:a14="http://schemas.microsoft.com/office/drawing/2010/main"/>
                            </a:ext>
                          </a:extLst>
                        </pic:spPr>
                      </pic:pic>
                    </a:graphicData>
                  </a:graphic>
                </wp:inline>
              </w:drawing>
            </w:r>
          </w:p>
        </w:tc>
        <w:tc>
          <w:tcPr>
            <w:tcW w:w="2226" w:type="dxa"/>
          </w:tcPr>
          <w:p w14:paraId="71D28AF1" w14:textId="77777777" w:rsidR="0002231D" w:rsidRPr="0002231D" w:rsidRDefault="0002231D" w:rsidP="0002231D">
            <w:pPr>
              <w:spacing w:after="160" w:line="259" w:lineRule="auto"/>
              <w:rPr>
                <w:rFonts w:cstheme="minorHAnsi"/>
                <w:color w:val="000000" w:themeColor="text1"/>
                <w:lang w:val="en"/>
              </w:rPr>
            </w:pPr>
            <w:r w:rsidRPr="0002231D">
              <w:rPr>
                <w:rFonts w:cstheme="minorHAnsi"/>
                <w:noProof/>
                <w:color w:val="000000" w:themeColor="text1"/>
              </w:rPr>
              <w:drawing>
                <wp:inline distT="0" distB="0" distL="0" distR="0" wp14:anchorId="63C1BCF6" wp14:editId="1A7B1E1C">
                  <wp:extent cx="1684844" cy="1695450"/>
                  <wp:effectExtent l="0" t="0" r="0" b="0"/>
                  <wp:docPr id="698183314" name="Picture 698183314" descr="A person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_0217_DandF.JPG"/>
                          <pic:cNvPicPr/>
                        </pic:nvPicPr>
                        <pic:blipFill rotWithShape="1">
                          <a:blip r:embed="rId76" cstate="print">
                            <a:extLst>
                              <a:ext uri="{28A0092B-C50C-407E-A947-70E740481C1C}">
                                <a14:useLocalDpi xmlns:a14="http://schemas.microsoft.com/office/drawing/2010/main" val="0"/>
                              </a:ext>
                            </a:extLst>
                          </a:blip>
                          <a:srcRect l="17800" t="12037" r="24123" b="375"/>
                          <a:stretch/>
                        </pic:blipFill>
                        <pic:spPr bwMode="auto">
                          <a:xfrm>
                            <a:off x="0" y="0"/>
                            <a:ext cx="1723055" cy="1733902"/>
                          </a:xfrm>
                          <a:prstGeom prst="rect">
                            <a:avLst/>
                          </a:prstGeom>
                          <a:ln>
                            <a:noFill/>
                          </a:ln>
                          <a:extLst>
                            <a:ext uri="{53640926-AAD7-44D8-BBD7-CCE9431645EC}">
                              <a14:shadowObscured xmlns:a14="http://schemas.microsoft.com/office/drawing/2010/main"/>
                            </a:ext>
                          </a:extLst>
                        </pic:spPr>
                      </pic:pic>
                    </a:graphicData>
                  </a:graphic>
                </wp:inline>
              </w:drawing>
            </w:r>
          </w:p>
        </w:tc>
        <w:tc>
          <w:tcPr>
            <w:tcW w:w="2136" w:type="dxa"/>
          </w:tcPr>
          <w:p w14:paraId="35293F14" w14:textId="77777777" w:rsidR="0002231D" w:rsidRPr="0002231D" w:rsidRDefault="0002231D" w:rsidP="0002231D">
            <w:pPr>
              <w:spacing w:after="160" w:line="259" w:lineRule="auto"/>
              <w:rPr>
                <w:rFonts w:cstheme="minorHAnsi"/>
                <w:color w:val="000000" w:themeColor="text1"/>
                <w:lang w:val="en"/>
              </w:rPr>
            </w:pPr>
            <w:r w:rsidRPr="0002231D">
              <w:rPr>
                <w:rFonts w:cstheme="minorHAnsi"/>
                <w:noProof/>
                <w:color w:val="000000" w:themeColor="text1"/>
              </w:rPr>
              <w:drawing>
                <wp:inline distT="0" distB="0" distL="0" distR="0" wp14:anchorId="003ECB81" wp14:editId="0411B13D">
                  <wp:extent cx="1662345" cy="1714500"/>
                  <wp:effectExtent l="0" t="0" r="0" b="0"/>
                  <wp:docPr id="31" name="Picture 31" descr="People walking on a cit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1245_DandF.JPG"/>
                          <pic:cNvPicPr/>
                        </pic:nvPicPr>
                        <pic:blipFill rotWithShape="1">
                          <a:blip r:embed="rId77" cstate="print">
                            <a:extLst>
                              <a:ext uri="{28A0092B-C50C-407E-A947-70E740481C1C}">
                                <a14:useLocalDpi xmlns:a14="http://schemas.microsoft.com/office/drawing/2010/main" val="0"/>
                              </a:ext>
                            </a:extLst>
                          </a:blip>
                          <a:srcRect l="13894" t="40016" r="66942" b="33630"/>
                          <a:stretch/>
                        </pic:blipFill>
                        <pic:spPr bwMode="auto">
                          <a:xfrm>
                            <a:off x="0" y="0"/>
                            <a:ext cx="1690009" cy="1743032"/>
                          </a:xfrm>
                          <a:prstGeom prst="rect">
                            <a:avLst/>
                          </a:prstGeom>
                          <a:ln>
                            <a:noFill/>
                          </a:ln>
                          <a:extLst>
                            <a:ext uri="{53640926-AAD7-44D8-BBD7-CCE9431645EC}">
                              <a14:shadowObscured xmlns:a14="http://schemas.microsoft.com/office/drawing/2010/main"/>
                            </a:ext>
                          </a:extLst>
                        </pic:spPr>
                      </pic:pic>
                    </a:graphicData>
                  </a:graphic>
                </wp:inline>
              </w:drawing>
            </w:r>
          </w:p>
        </w:tc>
      </w:tr>
    </w:tbl>
    <w:p w14:paraId="7CD41F22"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eastAsiaTheme="minorHAnsi" w:hAnsi="Times New Roman" w:cs="Times New Roman"/>
          <w:color w:val="000000" w:themeColor="text1"/>
        </w:rPr>
      </w:pPr>
    </w:p>
    <w:p w14:paraId="70BB4453" w14:textId="77777777" w:rsidR="0002231D" w:rsidRPr="0002231D" w:rsidRDefault="0002231D" w:rsidP="00930593">
      <w:pPr>
        <w:widowControl w:val="0"/>
        <w:numPr>
          <w:ilvl w:val="0"/>
          <w:numId w:val="64"/>
        </w:numPr>
        <w:pBdr>
          <w:top w:val="none" w:sz="0" w:space="0" w:color="auto"/>
          <w:left w:val="none" w:sz="0" w:space="0" w:color="auto"/>
          <w:bottom w:val="none" w:sz="0" w:space="0" w:color="auto"/>
          <w:right w:val="none" w:sz="0" w:space="0" w:color="auto"/>
          <w:between w:val="none" w:sz="0" w:space="0" w:color="auto"/>
        </w:pBdr>
        <w:tabs>
          <w:tab w:val="left" w:pos="720"/>
        </w:tabs>
        <w:spacing w:after="120" w:line="259" w:lineRule="auto"/>
        <w:rPr>
          <w:rFonts w:ascii="Times New Roman" w:hAnsi="Times New Roman" w:cs="Times New Roman"/>
          <w:color w:val="auto"/>
          <w:sz w:val="24"/>
          <w:szCs w:val="24"/>
          <w:lang w:val="en-US"/>
        </w:rPr>
      </w:pPr>
      <w:r w:rsidRPr="0002231D">
        <w:rPr>
          <w:rFonts w:ascii="Times New Roman" w:hAnsi="Times New Roman" w:cs="Times New Roman"/>
          <w:color w:val="auto"/>
          <w:sz w:val="24"/>
          <w:szCs w:val="24"/>
          <w:lang w:val="en-US"/>
        </w:rPr>
        <w:t>Any seating within the Street Enhancement Zone (</w:t>
      </w:r>
      <w:proofErr w:type="gramStart"/>
      <w:r w:rsidRPr="0002231D">
        <w:rPr>
          <w:rFonts w:ascii="Times New Roman" w:hAnsi="Times New Roman" w:cs="Times New Roman"/>
          <w:color w:val="auto"/>
          <w:sz w:val="24"/>
          <w:szCs w:val="24"/>
          <w:lang w:val="en-US"/>
        </w:rPr>
        <w:t>e.g.</w:t>
      </w:r>
      <w:proofErr w:type="gramEnd"/>
      <w:r w:rsidRPr="0002231D">
        <w:rPr>
          <w:rFonts w:ascii="Times New Roman" w:hAnsi="Times New Roman" w:cs="Times New Roman"/>
          <w:color w:val="auto"/>
          <w:sz w:val="24"/>
          <w:szCs w:val="24"/>
          <w:lang w:val="en-US"/>
        </w:rPr>
        <w:t xml:space="preserve"> in a curb extension), the Furnishing &amp; Utility Zone, or the Public Frontage Zone will be considered public seating. Public seating must be available for public use and must comply with the standards in this section. </w:t>
      </w:r>
    </w:p>
    <w:p w14:paraId="5B39106C" w14:textId="77777777" w:rsidR="0002231D" w:rsidRPr="0002231D" w:rsidRDefault="0002231D" w:rsidP="00930593">
      <w:pPr>
        <w:widowControl w:val="0"/>
        <w:numPr>
          <w:ilvl w:val="0"/>
          <w:numId w:val="64"/>
        </w:numPr>
        <w:pBdr>
          <w:top w:val="none" w:sz="0" w:space="0" w:color="auto"/>
          <w:left w:val="none" w:sz="0" w:space="0" w:color="auto"/>
          <w:bottom w:val="none" w:sz="0" w:space="0" w:color="auto"/>
          <w:right w:val="none" w:sz="0" w:space="0" w:color="auto"/>
          <w:between w:val="none" w:sz="0" w:space="0" w:color="auto"/>
        </w:pBdr>
        <w:tabs>
          <w:tab w:val="left" w:pos="720"/>
        </w:tabs>
        <w:spacing w:after="120" w:line="259" w:lineRule="auto"/>
        <w:rPr>
          <w:rFonts w:ascii="Times New Roman" w:hAnsi="Times New Roman" w:cs="Times New Roman"/>
          <w:color w:val="auto"/>
          <w:sz w:val="24"/>
          <w:szCs w:val="24"/>
          <w:lang w:val="en-US"/>
        </w:rPr>
      </w:pPr>
      <w:r w:rsidRPr="0002231D">
        <w:rPr>
          <w:rFonts w:ascii="Times New Roman" w:hAnsi="Times New Roman" w:cs="Times New Roman"/>
          <w:color w:val="auto"/>
          <w:sz w:val="24"/>
          <w:szCs w:val="24"/>
          <w:lang w:val="en-US"/>
        </w:rPr>
        <w:t xml:space="preserve">Providing public access to seating in the Building Frontage Zone is encouraged. Seating in the Building Frontage Zone must comply with the standards in this section.  </w:t>
      </w:r>
    </w:p>
    <w:p w14:paraId="3737EB35" w14:textId="77777777" w:rsidR="0002231D" w:rsidRPr="0002231D" w:rsidRDefault="0002231D" w:rsidP="00930593">
      <w:pPr>
        <w:widowControl w:val="0"/>
        <w:numPr>
          <w:ilvl w:val="0"/>
          <w:numId w:val="64"/>
        </w:numPr>
        <w:pBdr>
          <w:top w:val="none" w:sz="0" w:space="0" w:color="auto"/>
          <w:left w:val="none" w:sz="0" w:space="0" w:color="auto"/>
          <w:bottom w:val="none" w:sz="0" w:space="0" w:color="auto"/>
          <w:right w:val="none" w:sz="0" w:space="0" w:color="auto"/>
          <w:between w:val="none" w:sz="0" w:space="0" w:color="auto"/>
        </w:pBdr>
        <w:tabs>
          <w:tab w:val="left" w:pos="720"/>
        </w:tabs>
        <w:spacing w:after="120" w:line="259" w:lineRule="auto"/>
        <w:rPr>
          <w:rFonts w:ascii="Times New Roman" w:hAnsi="Times New Roman" w:cs="Times New Roman"/>
          <w:color w:val="auto"/>
          <w:sz w:val="24"/>
          <w:szCs w:val="24"/>
          <w:lang w:val="en-US"/>
        </w:rPr>
      </w:pPr>
      <w:r w:rsidRPr="0002231D">
        <w:rPr>
          <w:rFonts w:ascii="Times New Roman" w:hAnsi="Times New Roman" w:cs="Times New Roman"/>
          <w:color w:val="auto"/>
          <w:sz w:val="24"/>
          <w:szCs w:val="24"/>
          <w:lang w:val="en-US"/>
        </w:rPr>
        <w:t>Public seating must be sited according to the following design standards:</w:t>
      </w:r>
    </w:p>
    <w:p w14:paraId="77472046" w14:textId="11ADB65E" w:rsidR="0002231D" w:rsidRPr="0002231D" w:rsidRDefault="0002231D" w:rsidP="00930593">
      <w:pPr>
        <w:numPr>
          <w:ilvl w:val="5"/>
          <w:numId w:val="65"/>
        </w:numPr>
        <w:pBdr>
          <w:top w:val="none" w:sz="0" w:space="0" w:color="auto"/>
          <w:left w:val="none" w:sz="0" w:space="0" w:color="auto"/>
          <w:bottom w:val="none" w:sz="0" w:space="0" w:color="auto"/>
          <w:right w:val="none" w:sz="0" w:space="0" w:color="auto"/>
          <w:between w:val="none" w:sz="0" w:space="0" w:color="auto"/>
        </w:pBdr>
        <w:spacing w:after="160" w:line="259" w:lineRule="auto"/>
        <w:ind w:left="1170" w:hanging="450"/>
        <w:rPr>
          <w:rFonts w:ascii="Times New Roman" w:eastAsiaTheme="minorHAnsi" w:hAnsi="Times New Roman" w:cs="Times New Roman"/>
          <w:color w:val="000000" w:themeColor="text1"/>
          <w:sz w:val="24"/>
          <w:szCs w:val="24"/>
          <w:lang w:val="en-US"/>
        </w:rPr>
      </w:pPr>
      <w:r w:rsidRPr="0002231D">
        <w:rPr>
          <w:rFonts w:ascii="Times New Roman" w:eastAsiaTheme="minorHAnsi" w:hAnsi="Times New Roman" w:cs="Times New Roman"/>
          <w:color w:val="000000" w:themeColor="text1"/>
          <w:sz w:val="24"/>
          <w:szCs w:val="24"/>
          <w:lang w:val="en-US"/>
        </w:rPr>
        <w:t>Public seating must not be placed where it would narrow the Pedestrian Throughway below the required minimum width</w:t>
      </w:r>
      <w:r w:rsidR="001E7A4C">
        <w:rPr>
          <w:rFonts w:ascii="Times New Roman" w:eastAsiaTheme="minorHAnsi" w:hAnsi="Times New Roman" w:cs="Times New Roman"/>
          <w:color w:val="000000" w:themeColor="text1"/>
          <w:sz w:val="24"/>
          <w:szCs w:val="24"/>
          <w:lang w:val="en-US"/>
        </w:rPr>
        <w:t>.</w:t>
      </w:r>
      <w:r w:rsidRPr="0002231D">
        <w:rPr>
          <w:rFonts w:ascii="Times New Roman" w:eastAsiaTheme="minorHAnsi" w:hAnsi="Times New Roman" w:cs="Times New Roman"/>
          <w:color w:val="000000" w:themeColor="text1"/>
          <w:sz w:val="24"/>
          <w:szCs w:val="24"/>
          <w:lang w:val="en-US"/>
        </w:rPr>
        <w:t xml:space="preserve"> </w:t>
      </w:r>
    </w:p>
    <w:p w14:paraId="7EAE1D54" w14:textId="2B32D18D" w:rsidR="0002231D" w:rsidRPr="0002231D" w:rsidRDefault="0002231D" w:rsidP="00930593">
      <w:pPr>
        <w:numPr>
          <w:ilvl w:val="5"/>
          <w:numId w:val="65"/>
        </w:numPr>
        <w:pBdr>
          <w:top w:val="none" w:sz="0" w:space="0" w:color="auto"/>
          <w:left w:val="none" w:sz="0" w:space="0" w:color="auto"/>
          <w:bottom w:val="none" w:sz="0" w:space="0" w:color="auto"/>
          <w:right w:val="none" w:sz="0" w:space="0" w:color="auto"/>
          <w:between w:val="none" w:sz="0" w:space="0" w:color="auto"/>
        </w:pBdr>
        <w:spacing w:after="160" w:line="259" w:lineRule="auto"/>
        <w:ind w:left="1170" w:hanging="450"/>
        <w:rPr>
          <w:rFonts w:ascii="Times New Roman" w:eastAsiaTheme="minorHAnsi" w:hAnsi="Times New Roman" w:cs="Times New Roman"/>
          <w:color w:val="000000" w:themeColor="text1"/>
          <w:sz w:val="24"/>
          <w:szCs w:val="24"/>
          <w:lang w:val="en-US"/>
        </w:rPr>
      </w:pPr>
      <w:r w:rsidRPr="0002231D">
        <w:rPr>
          <w:rFonts w:ascii="Times New Roman" w:eastAsiaTheme="minorHAnsi" w:hAnsi="Times New Roman" w:cs="Times New Roman"/>
          <w:color w:val="000000" w:themeColor="text1"/>
          <w:sz w:val="24"/>
          <w:szCs w:val="24"/>
          <w:lang w:val="en-US"/>
        </w:rPr>
        <w:t xml:space="preserve">Public seating must not be placed where it would obstruct access to a building entrance or </w:t>
      </w:r>
      <w:r w:rsidR="001D5FD2" w:rsidRPr="0002231D">
        <w:rPr>
          <w:rFonts w:ascii="Times New Roman" w:eastAsiaTheme="minorHAnsi" w:hAnsi="Times New Roman" w:cs="Times New Roman"/>
          <w:color w:val="000000" w:themeColor="text1"/>
          <w:sz w:val="24"/>
          <w:szCs w:val="24"/>
          <w:lang w:val="en-US"/>
        </w:rPr>
        <w:t>exit.</w:t>
      </w:r>
      <w:r w:rsidRPr="0002231D">
        <w:rPr>
          <w:rFonts w:ascii="Times New Roman" w:eastAsiaTheme="minorHAnsi" w:hAnsi="Times New Roman" w:cs="Times New Roman"/>
          <w:color w:val="000000" w:themeColor="text1"/>
          <w:sz w:val="24"/>
          <w:szCs w:val="24"/>
          <w:lang w:val="en-US"/>
        </w:rPr>
        <w:t xml:space="preserve"> </w:t>
      </w:r>
    </w:p>
    <w:p w14:paraId="78A8221D" w14:textId="58AB7478" w:rsidR="0002231D" w:rsidRPr="0002231D" w:rsidRDefault="0002231D" w:rsidP="00930593">
      <w:pPr>
        <w:numPr>
          <w:ilvl w:val="5"/>
          <w:numId w:val="65"/>
        </w:numPr>
        <w:pBdr>
          <w:top w:val="none" w:sz="0" w:space="0" w:color="auto"/>
          <w:left w:val="none" w:sz="0" w:space="0" w:color="auto"/>
          <w:bottom w:val="none" w:sz="0" w:space="0" w:color="auto"/>
          <w:right w:val="none" w:sz="0" w:space="0" w:color="auto"/>
          <w:between w:val="none" w:sz="0" w:space="0" w:color="auto"/>
        </w:pBdr>
        <w:spacing w:after="160" w:line="259" w:lineRule="auto"/>
        <w:ind w:left="1170" w:hanging="450"/>
        <w:rPr>
          <w:rFonts w:ascii="Times New Roman" w:eastAsiaTheme="minorHAnsi" w:hAnsi="Times New Roman" w:cs="Times New Roman"/>
          <w:color w:val="000000" w:themeColor="text1"/>
          <w:sz w:val="24"/>
          <w:szCs w:val="24"/>
          <w:lang w:val="en-US"/>
        </w:rPr>
      </w:pPr>
      <w:r w:rsidRPr="0002231D">
        <w:rPr>
          <w:rFonts w:ascii="Times New Roman" w:eastAsiaTheme="minorHAnsi" w:hAnsi="Times New Roman" w:cs="Times New Roman"/>
          <w:color w:val="000000" w:themeColor="text1"/>
          <w:sz w:val="24"/>
          <w:szCs w:val="24"/>
          <w:lang w:val="en-US"/>
        </w:rPr>
        <w:t>Public seating must not be placed where it would obstruct access to bicycle parking, informational kiosks, fire hydrants, trash receptacles, or other street furniture</w:t>
      </w:r>
      <w:r w:rsidR="001E7A4C">
        <w:rPr>
          <w:rFonts w:ascii="Times New Roman" w:eastAsiaTheme="minorHAnsi" w:hAnsi="Times New Roman" w:cs="Times New Roman"/>
          <w:color w:val="000000" w:themeColor="text1"/>
          <w:sz w:val="24"/>
          <w:szCs w:val="24"/>
          <w:lang w:val="en-US"/>
        </w:rPr>
        <w:t>.</w:t>
      </w:r>
    </w:p>
    <w:p w14:paraId="6531A373" w14:textId="77777777" w:rsidR="0002231D" w:rsidRPr="0002231D" w:rsidRDefault="0002231D" w:rsidP="00930593">
      <w:pPr>
        <w:numPr>
          <w:ilvl w:val="5"/>
          <w:numId w:val="65"/>
        </w:numPr>
        <w:pBdr>
          <w:top w:val="none" w:sz="0" w:space="0" w:color="auto"/>
          <w:left w:val="none" w:sz="0" w:space="0" w:color="auto"/>
          <w:bottom w:val="none" w:sz="0" w:space="0" w:color="auto"/>
          <w:right w:val="none" w:sz="0" w:space="0" w:color="auto"/>
          <w:between w:val="none" w:sz="0" w:space="0" w:color="auto"/>
        </w:pBdr>
        <w:spacing w:after="160" w:line="259" w:lineRule="auto"/>
        <w:ind w:left="1170" w:hanging="450"/>
        <w:rPr>
          <w:rFonts w:ascii="Times New Roman" w:eastAsiaTheme="minorHAnsi" w:hAnsi="Times New Roman" w:cs="Times New Roman"/>
          <w:color w:val="000000" w:themeColor="text1"/>
          <w:sz w:val="24"/>
          <w:szCs w:val="24"/>
          <w:lang w:val="en-US"/>
        </w:rPr>
      </w:pPr>
      <w:r w:rsidRPr="0002231D">
        <w:rPr>
          <w:rFonts w:ascii="Times New Roman" w:eastAsiaTheme="minorHAnsi" w:hAnsi="Times New Roman" w:cs="Times New Roman"/>
          <w:color w:val="000000" w:themeColor="text1"/>
          <w:sz w:val="24"/>
          <w:szCs w:val="24"/>
          <w:lang w:val="en-US"/>
        </w:rPr>
        <w:t xml:space="preserve">Public seating must be permanently affixed to the ground. Moveable furniture may be acceptable within the public realm if a responsible party agrees to maintain the moveable furniture in good working order, remove it at night and during snow emergencies, and replace it as necessary. </w:t>
      </w:r>
    </w:p>
    <w:p w14:paraId="3C5868CA" w14:textId="77777777" w:rsidR="0002231D" w:rsidRPr="0002231D" w:rsidRDefault="0002231D" w:rsidP="00930593">
      <w:pPr>
        <w:numPr>
          <w:ilvl w:val="5"/>
          <w:numId w:val="65"/>
        </w:numPr>
        <w:pBdr>
          <w:top w:val="none" w:sz="0" w:space="0" w:color="auto"/>
          <w:left w:val="none" w:sz="0" w:space="0" w:color="auto"/>
          <w:bottom w:val="none" w:sz="0" w:space="0" w:color="auto"/>
          <w:right w:val="none" w:sz="0" w:space="0" w:color="auto"/>
          <w:between w:val="none" w:sz="0" w:space="0" w:color="auto"/>
        </w:pBdr>
        <w:spacing w:after="160" w:line="259" w:lineRule="auto"/>
        <w:ind w:left="1170" w:hanging="450"/>
        <w:rPr>
          <w:rFonts w:ascii="Times New Roman" w:eastAsiaTheme="minorHAnsi" w:hAnsi="Times New Roman" w:cs="Times New Roman"/>
          <w:color w:val="000000" w:themeColor="text1"/>
          <w:sz w:val="24"/>
          <w:szCs w:val="24"/>
          <w:lang w:val="en-US"/>
        </w:rPr>
      </w:pPr>
      <w:r w:rsidRPr="0002231D">
        <w:rPr>
          <w:rFonts w:ascii="Times New Roman" w:eastAsiaTheme="minorHAnsi" w:hAnsi="Times New Roman" w:cs="Times New Roman"/>
          <w:color w:val="000000" w:themeColor="text1"/>
          <w:sz w:val="24"/>
          <w:szCs w:val="24"/>
          <w:lang w:val="en-US"/>
        </w:rPr>
        <w:t>The following ADA clear widths must be maintained when installing public seating:</w:t>
      </w:r>
    </w:p>
    <w:p w14:paraId="26B8EA72" w14:textId="48816560" w:rsidR="0002231D" w:rsidRPr="0002231D" w:rsidRDefault="0002231D" w:rsidP="00930593">
      <w:pPr>
        <w:numPr>
          <w:ilvl w:val="6"/>
          <w:numId w:val="65"/>
        </w:numPr>
        <w:pBdr>
          <w:top w:val="none" w:sz="0" w:space="0" w:color="auto"/>
          <w:left w:val="none" w:sz="0" w:space="0" w:color="auto"/>
          <w:bottom w:val="none" w:sz="0" w:space="0" w:color="auto"/>
          <w:right w:val="none" w:sz="0" w:space="0" w:color="auto"/>
          <w:between w:val="none" w:sz="0" w:space="0" w:color="auto"/>
        </w:pBdr>
        <w:spacing w:after="160" w:line="259" w:lineRule="auto"/>
        <w:ind w:left="1890" w:hanging="540"/>
        <w:rPr>
          <w:rFonts w:ascii="Times New Roman" w:eastAsiaTheme="minorHAnsi" w:hAnsi="Times New Roman" w:cs="Times New Roman"/>
          <w:color w:val="000000" w:themeColor="text1"/>
          <w:sz w:val="24"/>
          <w:szCs w:val="24"/>
          <w:lang w:val="en-US"/>
        </w:rPr>
      </w:pPr>
      <w:r w:rsidRPr="0002231D">
        <w:rPr>
          <w:rFonts w:ascii="Times New Roman" w:eastAsiaTheme="minorHAnsi" w:hAnsi="Times New Roman" w:cs="Times New Roman"/>
          <w:color w:val="000000" w:themeColor="text1"/>
          <w:sz w:val="24"/>
          <w:szCs w:val="24"/>
          <w:lang w:val="en-US"/>
        </w:rPr>
        <w:t>Three (3) feet minimum on either side of the seating</w:t>
      </w:r>
      <w:r w:rsidR="001E7A4C">
        <w:rPr>
          <w:rFonts w:ascii="Times New Roman" w:eastAsiaTheme="minorHAnsi" w:hAnsi="Times New Roman" w:cs="Times New Roman"/>
          <w:color w:val="000000" w:themeColor="text1"/>
          <w:sz w:val="24"/>
          <w:szCs w:val="24"/>
          <w:lang w:val="en-US"/>
        </w:rPr>
        <w:t>.</w:t>
      </w:r>
      <w:r w:rsidRPr="0002231D">
        <w:rPr>
          <w:rFonts w:ascii="Times New Roman" w:eastAsiaTheme="minorHAnsi" w:hAnsi="Times New Roman" w:cs="Times New Roman"/>
          <w:color w:val="000000" w:themeColor="text1"/>
          <w:sz w:val="24"/>
          <w:szCs w:val="24"/>
          <w:lang w:val="en-US"/>
        </w:rPr>
        <w:t xml:space="preserve"> </w:t>
      </w:r>
    </w:p>
    <w:p w14:paraId="1F06E1D2" w14:textId="4AD4D0B8" w:rsidR="0002231D" w:rsidRPr="0002231D" w:rsidRDefault="0002231D" w:rsidP="00930593">
      <w:pPr>
        <w:numPr>
          <w:ilvl w:val="6"/>
          <w:numId w:val="65"/>
        </w:numPr>
        <w:pBdr>
          <w:top w:val="none" w:sz="0" w:space="0" w:color="auto"/>
          <w:left w:val="none" w:sz="0" w:space="0" w:color="auto"/>
          <w:bottom w:val="none" w:sz="0" w:space="0" w:color="auto"/>
          <w:right w:val="none" w:sz="0" w:space="0" w:color="auto"/>
          <w:between w:val="none" w:sz="0" w:space="0" w:color="auto"/>
        </w:pBdr>
        <w:spacing w:after="160" w:line="259" w:lineRule="auto"/>
        <w:ind w:left="1890" w:hanging="540"/>
        <w:rPr>
          <w:rFonts w:ascii="Times New Roman" w:eastAsiaTheme="minorHAnsi" w:hAnsi="Times New Roman" w:cs="Times New Roman"/>
          <w:color w:val="000000" w:themeColor="text1"/>
          <w:sz w:val="24"/>
          <w:szCs w:val="24"/>
          <w:lang w:val="en-US"/>
        </w:rPr>
      </w:pPr>
      <w:r w:rsidRPr="0002231D">
        <w:rPr>
          <w:rFonts w:ascii="Times New Roman" w:eastAsiaTheme="minorHAnsi" w:hAnsi="Times New Roman" w:cs="Times New Roman"/>
          <w:color w:val="000000" w:themeColor="text1"/>
          <w:sz w:val="24"/>
          <w:szCs w:val="24"/>
          <w:lang w:val="en-US"/>
        </w:rPr>
        <w:t>Five (5) feet minimum from fire hydrant</w:t>
      </w:r>
      <w:r w:rsidR="00EC4352">
        <w:rPr>
          <w:rFonts w:ascii="Times New Roman" w:eastAsiaTheme="minorHAnsi" w:hAnsi="Times New Roman" w:cs="Times New Roman"/>
          <w:color w:val="000000" w:themeColor="text1"/>
          <w:sz w:val="24"/>
          <w:szCs w:val="24"/>
          <w:lang w:val="en-US"/>
        </w:rPr>
        <w:t>.</w:t>
      </w:r>
    </w:p>
    <w:p w14:paraId="6611F6ED" w14:textId="77777777" w:rsidR="0002231D" w:rsidRPr="0002231D" w:rsidRDefault="0002231D" w:rsidP="00930593">
      <w:pPr>
        <w:numPr>
          <w:ilvl w:val="6"/>
          <w:numId w:val="65"/>
        </w:numPr>
        <w:pBdr>
          <w:top w:val="none" w:sz="0" w:space="0" w:color="auto"/>
          <w:left w:val="none" w:sz="0" w:space="0" w:color="auto"/>
          <w:bottom w:val="none" w:sz="0" w:space="0" w:color="auto"/>
          <w:right w:val="none" w:sz="0" w:space="0" w:color="auto"/>
          <w:between w:val="none" w:sz="0" w:space="0" w:color="auto"/>
        </w:pBdr>
        <w:spacing w:after="160" w:line="259" w:lineRule="auto"/>
        <w:ind w:left="1890" w:hanging="540"/>
        <w:rPr>
          <w:rFonts w:ascii="Times New Roman" w:eastAsiaTheme="minorHAnsi" w:hAnsi="Times New Roman" w:cs="Times New Roman"/>
          <w:color w:val="000000" w:themeColor="text1"/>
          <w:sz w:val="24"/>
          <w:szCs w:val="24"/>
          <w:lang w:val="en-US"/>
        </w:rPr>
      </w:pPr>
      <w:r w:rsidRPr="0002231D">
        <w:rPr>
          <w:rFonts w:ascii="Times New Roman" w:eastAsiaTheme="minorHAnsi" w:hAnsi="Times New Roman" w:cs="Times New Roman"/>
          <w:color w:val="000000" w:themeColor="text1"/>
          <w:sz w:val="24"/>
          <w:szCs w:val="24"/>
          <w:lang w:val="en-US"/>
        </w:rPr>
        <w:t>One (1) foot minimum from any other amenity, utility, or fixture.</w:t>
      </w:r>
    </w:p>
    <w:p w14:paraId="5A3AC06E" w14:textId="77777777" w:rsidR="0002231D" w:rsidRPr="0002231D" w:rsidRDefault="0002231D" w:rsidP="00930593">
      <w:pPr>
        <w:widowControl w:val="0"/>
        <w:numPr>
          <w:ilvl w:val="0"/>
          <w:numId w:val="64"/>
        </w:numPr>
        <w:pBdr>
          <w:top w:val="none" w:sz="0" w:space="0" w:color="auto"/>
          <w:left w:val="none" w:sz="0" w:space="0" w:color="auto"/>
          <w:bottom w:val="none" w:sz="0" w:space="0" w:color="auto"/>
          <w:right w:val="none" w:sz="0" w:space="0" w:color="auto"/>
          <w:between w:val="none" w:sz="0" w:space="0" w:color="auto"/>
        </w:pBdr>
        <w:tabs>
          <w:tab w:val="left" w:pos="720"/>
        </w:tabs>
        <w:spacing w:after="120" w:line="259" w:lineRule="auto"/>
        <w:rPr>
          <w:rFonts w:ascii="Times New Roman" w:hAnsi="Times New Roman" w:cs="Times New Roman"/>
          <w:color w:val="auto"/>
          <w:sz w:val="24"/>
          <w:szCs w:val="24"/>
          <w:lang w:val="en-US"/>
        </w:rPr>
      </w:pPr>
      <w:r w:rsidRPr="0002231D">
        <w:rPr>
          <w:rFonts w:ascii="Times New Roman" w:hAnsi="Times New Roman" w:cs="Times New Roman"/>
          <w:color w:val="auto"/>
          <w:sz w:val="24"/>
          <w:szCs w:val="24"/>
          <w:lang w:val="en-US"/>
        </w:rPr>
        <w:t xml:space="preserve">Public seating should be sited according to the following design guidelines: </w:t>
      </w:r>
    </w:p>
    <w:p w14:paraId="1AF5301A" w14:textId="1DF4EC22" w:rsidR="0002231D" w:rsidRPr="0002231D" w:rsidRDefault="0002231D" w:rsidP="00930593">
      <w:pPr>
        <w:numPr>
          <w:ilvl w:val="5"/>
          <w:numId w:val="66"/>
        </w:numPr>
        <w:pBdr>
          <w:top w:val="none" w:sz="0" w:space="0" w:color="auto"/>
          <w:left w:val="none" w:sz="0" w:space="0" w:color="auto"/>
          <w:bottom w:val="none" w:sz="0" w:space="0" w:color="auto"/>
          <w:right w:val="none" w:sz="0" w:space="0" w:color="auto"/>
          <w:between w:val="none" w:sz="0" w:space="0" w:color="auto"/>
        </w:pBdr>
        <w:spacing w:after="160" w:line="259" w:lineRule="auto"/>
        <w:ind w:left="1080"/>
        <w:rPr>
          <w:rFonts w:ascii="Times New Roman" w:eastAsiaTheme="minorHAnsi" w:hAnsi="Times New Roman" w:cs="Times New Roman"/>
          <w:color w:val="000000" w:themeColor="text1"/>
          <w:sz w:val="24"/>
          <w:szCs w:val="24"/>
          <w:lang w:val="en-US"/>
        </w:rPr>
      </w:pPr>
      <w:r w:rsidRPr="0002231D">
        <w:rPr>
          <w:rFonts w:ascii="Times New Roman" w:eastAsiaTheme="minorHAnsi" w:hAnsi="Times New Roman" w:cs="Times New Roman"/>
          <w:color w:val="000000" w:themeColor="text1"/>
          <w:sz w:val="24"/>
          <w:szCs w:val="24"/>
          <w:lang w:val="en-US"/>
        </w:rPr>
        <w:t>Site benches to provide views, preferably of people walking by</w:t>
      </w:r>
      <w:r w:rsidR="00EC4352">
        <w:rPr>
          <w:rFonts w:ascii="Times New Roman" w:eastAsiaTheme="minorHAnsi" w:hAnsi="Times New Roman" w:cs="Times New Roman"/>
          <w:color w:val="000000" w:themeColor="text1"/>
          <w:sz w:val="24"/>
          <w:szCs w:val="24"/>
          <w:lang w:val="en-US"/>
        </w:rPr>
        <w:t>.</w:t>
      </w:r>
      <w:r w:rsidRPr="0002231D">
        <w:rPr>
          <w:rFonts w:ascii="Times New Roman" w:eastAsiaTheme="minorHAnsi" w:hAnsi="Times New Roman" w:cs="Times New Roman"/>
          <w:color w:val="000000" w:themeColor="text1"/>
          <w:sz w:val="24"/>
          <w:szCs w:val="24"/>
          <w:lang w:val="en-US"/>
        </w:rPr>
        <w:t xml:space="preserve"> </w:t>
      </w:r>
    </w:p>
    <w:p w14:paraId="4B431DC0" w14:textId="07C1F489" w:rsidR="0002231D" w:rsidRPr="0002231D" w:rsidRDefault="0002231D" w:rsidP="00930593">
      <w:pPr>
        <w:numPr>
          <w:ilvl w:val="5"/>
          <w:numId w:val="66"/>
        </w:numPr>
        <w:pBdr>
          <w:top w:val="none" w:sz="0" w:space="0" w:color="auto"/>
          <w:left w:val="none" w:sz="0" w:space="0" w:color="auto"/>
          <w:bottom w:val="none" w:sz="0" w:space="0" w:color="auto"/>
          <w:right w:val="none" w:sz="0" w:space="0" w:color="auto"/>
          <w:between w:val="none" w:sz="0" w:space="0" w:color="auto"/>
        </w:pBdr>
        <w:spacing w:after="160" w:line="259" w:lineRule="auto"/>
        <w:ind w:left="1080"/>
        <w:rPr>
          <w:rFonts w:ascii="Times New Roman" w:eastAsiaTheme="minorHAnsi" w:hAnsi="Times New Roman" w:cs="Times New Roman"/>
          <w:color w:val="000000" w:themeColor="text1"/>
          <w:sz w:val="24"/>
          <w:szCs w:val="24"/>
          <w:lang w:val="en-US"/>
        </w:rPr>
      </w:pPr>
      <w:r w:rsidRPr="0002231D">
        <w:rPr>
          <w:rFonts w:ascii="Times New Roman" w:eastAsiaTheme="minorHAnsi" w:hAnsi="Times New Roman" w:cs="Times New Roman"/>
          <w:color w:val="000000" w:themeColor="text1"/>
          <w:sz w:val="24"/>
          <w:szCs w:val="24"/>
          <w:lang w:val="en-US"/>
        </w:rPr>
        <w:lastRenderedPageBreak/>
        <w:t>Provide seating in a variety of micro-climates. Locate some seating where there is summer shade, preferably from street trees. Locate other seating where it will be warmed by winter sun, especially adjacent to surfaces that will hold that heat, like stone or brick walls</w:t>
      </w:r>
      <w:r w:rsidR="00EC4352">
        <w:rPr>
          <w:rFonts w:ascii="Times New Roman" w:eastAsiaTheme="minorHAnsi" w:hAnsi="Times New Roman" w:cs="Times New Roman"/>
          <w:color w:val="000000" w:themeColor="text1"/>
          <w:sz w:val="24"/>
          <w:szCs w:val="24"/>
          <w:lang w:val="en-US"/>
        </w:rPr>
        <w:t>.</w:t>
      </w:r>
    </w:p>
    <w:p w14:paraId="68D93374" w14:textId="77777777" w:rsidR="0002231D" w:rsidRPr="0002231D" w:rsidRDefault="0002231D" w:rsidP="00930593">
      <w:pPr>
        <w:numPr>
          <w:ilvl w:val="5"/>
          <w:numId w:val="66"/>
        </w:numPr>
        <w:pBdr>
          <w:top w:val="none" w:sz="0" w:space="0" w:color="auto"/>
          <w:left w:val="none" w:sz="0" w:space="0" w:color="auto"/>
          <w:bottom w:val="none" w:sz="0" w:space="0" w:color="auto"/>
          <w:right w:val="none" w:sz="0" w:space="0" w:color="auto"/>
          <w:between w:val="none" w:sz="0" w:space="0" w:color="auto"/>
        </w:pBdr>
        <w:spacing w:after="160" w:line="259" w:lineRule="auto"/>
        <w:ind w:left="1080"/>
        <w:rPr>
          <w:rFonts w:ascii="Times New Roman" w:eastAsiaTheme="minorHAnsi" w:hAnsi="Times New Roman" w:cs="Times New Roman"/>
          <w:color w:val="000000" w:themeColor="text1"/>
          <w:sz w:val="24"/>
          <w:szCs w:val="24"/>
          <w:lang w:val="en-US"/>
        </w:rPr>
      </w:pPr>
      <w:r w:rsidRPr="0002231D">
        <w:rPr>
          <w:rFonts w:ascii="Times New Roman" w:eastAsiaTheme="minorHAnsi" w:hAnsi="Times New Roman" w:cs="Times New Roman"/>
          <w:color w:val="000000" w:themeColor="text1"/>
          <w:sz w:val="24"/>
          <w:szCs w:val="24"/>
          <w:lang w:val="en-US"/>
        </w:rPr>
        <w:t xml:space="preserve">Maintain adequately spaced pathways from parked cars and loading zones. </w:t>
      </w:r>
    </w:p>
    <w:p w14:paraId="6F97C7C6" w14:textId="37CD7747" w:rsidR="0002231D" w:rsidRPr="0002231D" w:rsidRDefault="0002231D" w:rsidP="00930593">
      <w:pPr>
        <w:numPr>
          <w:ilvl w:val="5"/>
          <w:numId w:val="66"/>
        </w:numPr>
        <w:pBdr>
          <w:top w:val="none" w:sz="0" w:space="0" w:color="auto"/>
          <w:left w:val="none" w:sz="0" w:space="0" w:color="auto"/>
          <w:bottom w:val="none" w:sz="0" w:space="0" w:color="auto"/>
          <w:right w:val="none" w:sz="0" w:space="0" w:color="auto"/>
          <w:between w:val="none" w:sz="0" w:space="0" w:color="auto"/>
        </w:pBdr>
        <w:spacing w:after="160" w:line="259" w:lineRule="auto"/>
        <w:ind w:left="1080"/>
        <w:rPr>
          <w:rFonts w:ascii="Times New Roman" w:eastAsiaTheme="minorHAnsi" w:hAnsi="Times New Roman" w:cs="Times New Roman"/>
          <w:color w:val="000000" w:themeColor="text1"/>
          <w:sz w:val="24"/>
          <w:szCs w:val="24"/>
          <w:lang w:val="en-US"/>
        </w:rPr>
      </w:pPr>
      <w:r w:rsidRPr="0002231D">
        <w:rPr>
          <w:rFonts w:ascii="Times New Roman" w:eastAsiaTheme="minorHAnsi" w:hAnsi="Times New Roman" w:cs="Times New Roman"/>
          <w:color w:val="000000" w:themeColor="text1"/>
          <w:sz w:val="24"/>
          <w:szCs w:val="24"/>
          <w:lang w:val="en-US"/>
        </w:rPr>
        <w:t>Where possible, provide one (1) foot between the front of the bench and any Throughway so that the legs of people sitting on the bench do not obstruct the Throughway</w:t>
      </w:r>
      <w:r w:rsidR="00EC4352">
        <w:rPr>
          <w:rFonts w:ascii="Times New Roman" w:eastAsiaTheme="minorHAnsi" w:hAnsi="Times New Roman" w:cs="Times New Roman"/>
          <w:color w:val="000000" w:themeColor="text1"/>
          <w:sz w:val="24"/>
          <w:szCs w:val="24"/>
          <w:lang w:val="en-US"/>
        </w:rPr>
        <w:t>.</w:t>
      </w:r>
    </w:p>
    <w:p w14:paraId="2CD7E095" w14:textId="77777777" w:rsidR="0002231D" w:rsidRPr="0002231D" w:rsidRDefault="0002231D" w:rsidP="00930593">
      <w:pPr>
        <w:numPr>
          <w:ilvl w:val="5"/>
          <w:numId w:val="66"/>
        </w:numPr>
        <w:pBdr>
          <w:top w:val="none" w:sz="0" w:space="0" w:color="auto"/>
          <w:left w:val="none" w:sz="0" w:space="0" w:color="auto"/>
          <w:bottom w:val="none" w:sz="0" w:space="0" w:color="auto"/>
          <w:right w:val="none" w:sz="0" w:space="0" w:color="auto"/>
          <w:between w:val="none" w:sz="0" w:space="0" w:color="auto"/>
        </w:pBdr>
        <w:spacing w:after="160" w:line="259" w:lineRule="auto"/>
        <w:ind w:left="1080"/>
        <w:rPr>
          <w:rFonts w:ascii="Times New Roman" w:eastAsiaTheme="minorHAnsi" w:hAnsi="Times New Roman" w:cs="Times New Roman"/>
          <w:color w:val="000000" w:themeColor="text1"/>
          <w:sz w:val="24"/>
          <w:szCs w:val="24"/>
          <w:lang w:val="en-US"/>
        </w:rPr>
      </w:pPr>
      <w:r w:rsidRPr="0002231D">
        <w:rPr>
          <w:rFonts w:ascii="Times New Roman" w:eastAsiaTheme="minorHAnsi" w:hAnsi="Times New Roman" w:cs="Times New Roman"/>
          <w:color w:val="000000" w:themeColor="text1"/>
          <w:sz w:val="24"/>
          <w:szCs w:val="24"/>
          <w:lang w:val="en-US"/>
        </w:rPr>
        <w:t>Where the back of the seat abuts a building, wall, or other obstruction, a 1 foot minimum clear width should be provided for maintenance and trash removal.</w:t>
      </w:r>
    </w:p>
    <w:tbl>
      <w:tblPr>
        <w:tblStyle w:val="TableGrid3"/>
        <w:tblW w:w="0" w:type="auto"/>
        <w:tblLook w:val="04A0" w:firstRow="1" w:lastRow="0" w:firstColumn="1" w:lastColumn="0" w:noHBand="0" w:noVBand="1"/>
      </w:tblPr>
      <w:tblGrid>
        <w:gridCol w:w="4651"/>
        <w:gridCol w:w="4699"/>
      </w:tblGrid>
      <w:tr w:rsidR="0002231D" w:rsidRPr="0002231D" w14:paraId="3450262A" w14:textId="77777777" w:rsidTr="001D5FD2">
        <w:tc>
          <w:tcPr>
            <w:tcW w:w="9504" w:type="dxa"/>
            <w:gridSpan w:val="2"/>
            <w:shd w:val="clear" w:color="auto" w:fill="2F5496" w:themeFill="accent1" w:themeFillShade="BF"/>
          </w:tcPr>
          <w:p w14:paraId="6072EF38" w14:textId="2A7D2989" w:rsidR="0002231D" w:rsidRPr="0002231D" w:rsidRDefault="0002231D" w:rsidP="0002231D">
            <w:pPr>
              <w:jc w:val="center"/>
              <w:rPr>
                <w:rFonts w:cstheme="minorHAnsi"/>
                <w:b/>
                <w:bCs/>
                <w:color w:val="FFFFFF" w:themeColor="background1"/>
                <w:sz w:val="24"/>
                <w:szCs w:val="24"/>
              </w:rPr>
            </w:pPr>
            <w:bookmarkStart w:id="50" w:name="_Hlk22215416"/>
            <w:r w:rsidRPr="0002231D">
              <w:rPr>
                <w:rFonts w:cstheme="minorHAnsi"/>
                <w:b/>
                <w:bCs/>
                <w:color w:val="FFFFFF" w:themeColor="background1"/>
                <w:sz w:val="24"/>
                <w:szCs w:val="24"/>
              </w:rPr>
              <w:t xml:space="preserve">FIGURE </w:t>
            </w:r>
            <w:r w:rsidR="001C7E56">
              <w:rPr>
                <w:rFonts w:cstheme="minorHAnsi"/>
                <w:b/>
                <w:bCs/>
                <w:color w:val="FFFFFF" w:themeColor="background1"/>
                <w:sz w:val="24"/>
                <w:szCs w:val="24"/>
              </w:rPr>
              <w:t>28</w:t>
            </w:r>
            <w:r w:rsidRPr="0002231D">
              <w:rPr>
                <w:rFonts w:cstheme="minorHAnsi"/>
                <w:b/>
                <w:bCs/>
                <w:color w:val="FFFFFF" w:themeColor="background1"/>
                <w:sz w:val="24"/>
                <w:szCs w:val="24"/>
              </w:rPr>
              <w:t>.  PUBLIC SEATING ORIENTATION</w:t>
            </w:r>
          </w:p>
        </w:tc>
      </w:tr>
      <w:bookmarkEnd w:id="50"/>
      <w:tr w:rsidR="0002231D" w:rsidRPr="0002231D" w14:paraId="625F024B" w14:textId="77777777" w:rsidTr="001D5FD2">
        <w:tc>
          <w:tcPr>
            <w:tcW w:w="4728" w:type="dxa"/>
          </w:tcPr>
          <w:p w14:paraId="01D4E58A" w14:textId="77777777" w:rsidR="0002231D" w:rsidRPr="0002231D" w:rsidRDefault="0002231D" w:rsidP="0002231D">
            <w:pPr>
              <w:jc w:val="center"/>
              <w:rPr>
                <w:rFonts w:cstheme="minorHAnsi"/>
                <w:b/>
                <w:bCs/>
                <w:color w:val="000000" w:themeColor="text1"/>
              </w:rPr>
            </w:pPr>
            <w:r w:rsidRPr="0002231D">
              <w:rPr>
                <w:rFonts w:cstheme="minorHAnsi"/>
                <w:noProof/>
                <w:color w:val="000000" w:themeColor="text1"/>
              </w:rPr>
              <w:drawing>
                <wp:inline distT="0" distB="0" distL="0" distR="0" wp14:anchorId="35C92C6E" wp14:editId="01BA53D0">
                  <wp:extent cx="2865120" cy="2436999"/>
                  <wp:effectExtent l="0" t="0" r="0" b="1905"/>
                  <wp:docPr id="1531294300" name="Picture 1531294300"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R_Bench_standards-02.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878182" cy="2448109"/>
                          </a:xfrm>
                          <a:prstGeom prst="rect">
                            <a:avLst/>
                          </a:prstGeom>
                        </pic:spPr>
                      </pic:pic>
                    </a:graphicData>
                  </a:graphic>
                </wp:inline>
              </w:drawing>
            </w:r>
          </w:p>
        </w:tc>
        <w:tc>
          <w:tcPr>
            <w:tcW w:w="4776" w:type="dxa"/>
          </w:tcPr>
          <w:p w14:paraId="5F768F29" w14:textId="77777777" w:rsidR="0002231D" w:rsidRPr="0002231D" w:rsidRDefault="0002231D" w:rsidP="0002231D">
            <w:pPr>
              <w:jc w:val="center"/>
              <w:rPr>
                <w:rFonts w:cstheme="minorHAnsi"/>
                <w:b/>
                <w:bCs/>
                <w:color w:val="000000" w:themeColor="text1"/>
              </w:rPr>
            </w:pPr>
            <w:r w:rsidRPr="0002231D">
              <w:rPr>
                <w:rFonts w:cstheme="minorHAnsi"/>
                <w:noProof/>
                <w:color w:val="000000" w:themeColor="text1"/>
              </w:rPr>
              <w:drawing>
                <wp:inline distT="0" distB="0" distL="0" distR="0" wp14:anchorId="642E09B5" wp14:editId="553758F8">
                  <wp:extent cx="2896166" cy="2465070"/>
                  <wp:effectExtent l="0" t="0" r="0" b="0"/>
                  <wp:docPr id="1061066644" name="Picture 1061066644"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R_Bench_standards-01.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898668" cy="2467200"/>
                          </a:xfrm>
                          <a:prstGeom prst="rect">
                            <a:avLst/>
                          </a:prstGeom>
                        </pic:spPr>
                      </pic:pic>
                    </a:graphicData>
                  </a:graphic>
                </wp:inline>
              </w:drawing>
            </w:r>
          </w:p>
        </w:tc>
      </w:tr>
    </w:tbl>
    <w:p w14:paraId="71E7E563"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imes New Roman" w:eastAsiaTheme="minorHAnsi" w:hAnsi="Times New Roman" w:cs="Times New Roman"/>
          <w:color w:val="000000" w:themeColor="text1"/>
        </w:rPr>
      </w:pPr>
    </w:p>
    <w:p w14:paraId="6858079D" w14:textId="7C89AD02" w:rsidR="0002231D" w:rsidRPr="0002231D" w:rsidRDefault="0002231D" w:rsidP="00930593">
      <w:pPr>
        <w:widowControl w:val="0"/>
        <w:numPr>
          <w:ilvl w:val="0"/>
          <w:numId w:val="64"/>
        </w:numPr>
        <w:pBdr>
          <w:top w:val="none" w:sz="0" w:space="0" w:color="auto"/>
          <w:left w:val="none" w:sz="0" w:space="0" w:color="auto"/>
          <w:bottom w:val="none" w:sz="0" w:space="0" w:color="auto"/>
          <w:right w:val="none" w:sz="0" w:space="0" w:color="auto"/>
          <w:between w:val="none" w:sz="0" w:space="0" w:color="auto"/>
        </w:pBdr>
        <w:tabs>
          <w:tab w:val="left" w:pos="720"/>
        </w:tabs>
        <w:spacing w:after="120" w:line="259" w:lineRule="auto"/>
        <w:rPr>
          <w:rFonts w:ascii="Times New Roman" w:hAnsi="Times New Roman" w:cs="Times New Roman"/>
          <w:color w:val="auto"/>
          <w:sz w:val="24"/>
          <w:szCs w:val="24"/>
          <w:lang w:val="en-US"/>
        </w:rPr>
      </w:pPr>
      <w:r w:rsidRPr="0002231D">
        <w:rPr>
          <w:rFonts w:ascii="Times New Roman" w:hAnsi="Times New Roman" w:cs="Times New Roman"/>
          <w:color w:val="auto"/>
          <w:sz w:val="24"/>
          <w:szCs w:val="24"/>
          <w:lang w:val="en-US"/>
        </w:rPr>
        <w:t xml:space="preserve">Public seating should generally be oriented so that it faces the nearest Throughway zone. When two or more seats </w:t>
      </w:r>
      <w:r w:rsidR="00B51590" w:rsidRPr="0002231D">
        <w:rPr>
          <w:rFonts w:ascii="Times New Roman" w:hAnsi="Times New Roman" w:cs="Times New Roman"/>
          <w:color w:val="auto"/>
          <w:sz w:val="24"/>
          <w:szCs w:val="24"/>
          <w:lang w:val="en-US"/>
        </w:rPr>
        <w:t>are</w:t>
      </w:r>
      <w:r w:rsidRPr="0002231D">
        <w:rPr>
          <w:rFonts w:ascii="Times New Roman" w:hAnsi="Times New Roman" w:cs="Times New Roman"/>
          <w:color w:val="auto"/>
          <w:sz w:val="24"/>
          <w:szCs w:val="24"/>
          <w:lang w:val="en-US"/>
        </w:rPr>
        <w:t xml:space="preserve"> arranged facing each other, the benches may be oriented perpendicular to the Throughway Zone. When public seating is adjacent to a bus stop, it should face the bus stop, and be located to the right of the front door loading zone.</w:t>
      </w:r>
    </w:p>
    <w:p w14:paraId="14290D98" w14:textId="77777777" w:rsidR="0002231D" w:rsidRPr="0002231D" w:rsidRDefault="0002231D" w:rsidP="00930593">
      <w:pPr>
        <w:widowControl w:val="0"/>
        <w:numPr>
          <w:ilvl w:val="0"/>
          <w:numId w:val="64"/>
        </w:numPr>
        <w:pBdr>
          <w:top w:val="none" w:sz="0" w:space="0" w:color="auto"/>
          <w:left w:val="none" w:sz="0" w:space="0" w:color="auto"/>
          <w:bottom w:val="none" w:sz="0" w:space="0" w:color="auto"/>
          <w:right w:val="none" w:sz="0" w:space="0" w:color="auto"/>
          <w:between w:val="none" w:sz="0" w:space="0" w:color="auto"/>
        </w:pBdr>
        <w:tabs>
          <w:tab w:val="left" w:pos="720"/>
        </w:tabs>
        <w:spacing w:after="160" w:line="259" w:lineRule="auto"/>
        <w:rPr>
          <w:rFonts w:ascii="Times New Roman" w:hAnsi="Times New Roman" w:cs="Times New Roman"/>
          <w:color w:val="auto"/>
          <w:sz w:val="24"/>
          <w:szCs w:val="24"/>
          <w:lang w:val="en-US"/>
        </w:rPr>
      </w:pPr>
      <w:r w:rsidRPr="0002231D">
        <w:rPr>
          <w:rFonts w:ascii="Times New Roman" w:hAnsi="Times New Roman" w:cs="Times New Roman"/>
          <w:color w:val="auto"/>
          <w:sz w:val="24"/>
          <w:szCs w:val="24"/>
          <w:lang w:val="en-US"/>
        </w:rPr>
        <w:t>Seating should be provided both with and without armrests if possible. Armrests provide stability for those who require assistance sitting and standing. Seating without armrests allows a person in a wheelchair to maneuver adjacent to seating or to slide onto it easily. Seating areas longer than 4 feet should provide armrests or other dividers to discourage reclining.</w:t>
      </w:r>
    </w:p>
    <w:p w14:paraId="05FB47DB"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jc w:val="both"/>
        <w:rPr>
          <w:rFonts w:ascii="Times New Roman" w:eastAsiaTheme="minorHAnsi" w:hAnsi="Times New Roman" w:cs="Times New Roman"/>
          <w:b/>
          <w:bCs/>
          <w:color w:val="000000" w:themeColor="text1"/>
          <w:sz w:val="16"/>
          <w:szCs w:val="16"/>
          <w:lang w:val="en-US"/>
        </w:rPr>
      </w:pPr>
    </w:p>
    <w:p w14:paraId="1400428D" w14:textId="77777777" w:rsidR="0002231D" w:rsidRPr="0002231D" w:rsidRDefault="0002231D" w:rsidP="00930593">
      <w:pPr>
        <w:widowControl w:val="0"/>
        <w:numPr>
          <w:ilvl w:val="0"/>
          <w:numId w:val="51"/>
        </w:numPr>
        <w:pBdr>
          <w:top w:val="none" w:sz="0" w:space="0" w:color="auto"/>
          <w:left w:val="none" w:sz="0" w:space="0" w:color="auto"/>
          <w:bottom w:val="none" w:sz="0" w:space="0" w:color="auto"/>
          <w:right w:val="none" w:sz="0" w:space="0" w:color="auto"/>
          <w:between w:val="none" w:sz="0" w:space="0" w:color="auto"/>
        </w:pBdr>
        <w:tabs>
          <w:tab w:val="left" w:pos="360"/>
        </w:tabs>
        <w:spacing w:after="120" w:line="259" w:lineRule="auto"/>
        <w:ind w:left="360"/>
        <w:rPr>
          <w:rFonts w:ascii="Times New Roman" w:hAnsi="Times New Roman" w:cs="Times New Roman"/>
          <w:color w:val="auto"/>
          <w:sz w:val="24"/>
          <w:szCs w:val="24"/>
          <w:lang w:val="en-US"/>
        </w:rPr>
      </w:pPr>
      <w:bookmarkStart w:id="51" w:name="_Hlk22215446"/>
      <w:bookmarkStart w:id="52" w:name="_Toc19543600"/>
      <w:r w:rsidRPr="0002231D">
        <w:rPr>
          <w:rFonts w:ascii="Times New Roman" w:hAnsi="Times New Roman" w:cs="Times New Roman"/>
          <w:b/>
          <w:bCs/>
          <w:color w:val="auto"/>
          <w:sz w:val="24"/>
          <w:szCs w:val="24"/>
          <w:lang w:val="en-US"/>
        </w:rPr>
        <w:t>Bicycle Parking</w:t>
      </w:r>
      <w:bookmarkEnd w:id="51"/>
      <w:r w:rsidRPr="0002231D">
        <w:rPr>
          <w:rFonts w:ascii="Times New Roman" w:hAnsi="Times New Roman" w:cs="Times New Roman"/>
          <w:color w:val="auto"/>
          <w:sz w:val="24"/>
          <w:szCs w:val="24"/>
          <w:lang w:val="en-US"/>
        </w:rPr>
        <w:t>. (Also applies to Street Enhancement Zone, Furnishing &amp; Utility Zone, Public Frontage Zone, and Building Frontage Zone).</w:t>
      </w:r>
      <w:bookmarkEnd w:id="52"/>
    </w:p>
    <w:p w14:paraId="6905D238" w14:textId="77777777" w:rsidR="0002231D" w:rsidRPr="0002231D" w:rsidRDefault="0002231D" w:rsidP="00B51590">
      <w:pPr>
        <w:pBdr>
          <w:top w:val="none" w:sz="0" w:space="0" w:color="auto"/>
          <w:left w:val="none" w:sz="0" w:space="0" w:color="auto"/>
          <w:bottom w:val="none" w:sz="0" w:space="0" w:color="auto"/>
          <w:right w:val="none" w:sz="0" w:space="0" w:color="auto"/>
          <w:between w:val="none" w:sz="0" w:space="0" w:color="auto"/>
        </w:pBdr>
        <w:spacing w:line="259" w:lineRule="auto"/>
        <w:rPr>
          <w:rFonts w:ascii="Times New Roman" w:eastAsiaTheme="minorHAnsi" w:hAnsi="Times New Roman" w:cs="Times New Roman"/>
          <w:color w:val="000000" w:themeColor="text1"/>
        </w:rPr>
      </w:pPr>
    </w:p>
    <w:p w14:paraId="1F5E94A0"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imes New Roman" w:eastAsiaTheme="minorHAnsi" w:hAnsi="Times New Roman" w:cs="Times New Roman"/>
          <w:color w:val="000000" w:themeColor="text1"/>
        </w:rPr>
      </w:pPr>
    </w:p>
    <w:p w14:paraId="0A786F48"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rPr>
          <w:rFonts w:ascii="Times New Roman" w:eastAsiaTheme="minorHAnsi" w:hAnsi="Times New Roman" w:cs="Times New Roman"/>
          <w:color w:val="000000" w:themeColor="text1"/>
        </w:rPr>
      </w:pPr>
    </w:p>
    <w:tbl>
      <w:tblPr>
        <w:tblStyle w:val="TableGrid3"/>
        <w:tblW w:w="6835" w:type="dxa"/>
        <w:jc w:val="center"/>
        <w:tblCellMar>
          <w:left w:w="115" w:type="dxa"/>
          <w:right w:w="115" w:type="dxa"/>
        </w:tblCellMar>
        <w:tblLook w:val="04A0" w:firstRow="1" w:lastRow="0" w:firstColumn="1" w:lastColumn="0" w:noHBand="0" w:noVBand="1"/>
      </w:tblPr>
      <w:tblGrid>
        <w:gridCol w:w="1165"/>
        <w:gridCol w:w="2970"/>
        <w:gridCol w:w="2700"/>
      </w:tblGrid>
      <w:tr w:rsidR="0002231D" w:rsidRPr="0002231D" w14:paraId="16F80D53" w14:textId="77777777" w:rsidTr="00AB4667">
        <w:trPr>
          <w:jc w:val="center"/>
        </w:trPr>
        <w:tc>
          <w:tcPr>
            <w:tcW w:w="6835" w:type="dxa"/>
            <w:gridSpan w:val="3"/>
            <w:shd w:val="clear" w:color="auto" w:fill="2F5496" w:themeFill="accent1" w:themeFillShade="BF"/>
            <w:tcMar>
              <w:top w:w="72" w:type="dxa"/>
              <w:left w:w="0" w:type="dxa"/>
              <w:bottom w:w="72" w:type="dxa"/>
              <w:right w:w="115" w:type="dxa"/>
            </w:tcMar>
          </w:tcPr>
          <w:p w14:paraId="63A39E2D" w14:textId="2B4C39C0" w:rsidR="0002231D" w:rsidRPr="0002231D" w:rsidRDefault="0002231D" w:rsidP="0002231D">
            <w:pPr>
              <w:spacing w:line="259" w:lineRule="auto"/>
              <w:jc w:val="center"/>
              <w:rPr>
                <w:rFonts w:cstheme="minorHAnsi"/>
                <w:b/>
                <w:bCs/>
                <w:color w:val="000000" w:themeColor="text1"/>
              </w:rPr>
            </w:pPr>
            <w:bookmarkStart w:id="53" w:name="_Hlk22215498"/>
            <w:r w:rsidRPr="0002231D">
              <w:rPr>
                <w:rFonts w:cstheme="minorHAnsi"/>
                <w:b/>
                <w:bCs/>
                <w:color w:val="FFFFFF" w:themeColor="background1"/>
                <w:sz w:val="24"/>
                <w:szCs w:val="24"/>
              </w:rPr>
              <w:lastRenderedPageBreak/>
              <w:t xml:space="preserve">FIGURE </w:t>
            </w:r>
            <w:r w:rsidR="001C7E56">
              <w:rPr>
                <w:rFonts w:cstheme="minorHAnsi"/>
                <w:b/>
                <w:bCs/>
                <w:color w:val="FFFFFF" w:themeColor="background1"/>
                <w:sz w:val="24"/>
                <w:szCs w:val="24"/>
              </w:rPr>
              <w:t>29</w:t>
            </w:r>
            <w:r w:rsidRPr="0002231D">
              <w:rPr>
                <w:rFonts w:cstheme="minorHAnsi"/>
                <w:b/>
                <w:bCs/>
                <w:color w:val="FFFFFF" w:themeColor="background1"/>
                <w:sz w:val="24"/>
                <w:szCs w:val="24"/>
              </w:rPr>
              <w:t>.  BICYCLE PARKING DESIGN STANDARDS</w:t>
            </w:r>
            <w:bookmarkEnd w:id="53"/>
          </w:p>
        </w:tc>
      </w:tr>
      <w:tr w:rsidR="0002231D" w:rsidRPr="0002231D" w14:paraId="0E941E7B" w14:textId="77777777" w:rsidTr="00AB4667">
        <w:trPr>
          <w:jc w:val="center"/>
        </w:trPr>
        <w:tc>
          <w:tcPr>
            <w:tcW w:w="6835" w:type="dxa"/>
            <w:gridSpan w:val="3"/>
            <w:shd w:val="clear" w:color="auto" w:fill="auto"/>
            <w:tcMar>
              <w:top w:w="72" w:type="dxa"/>
              <w:left w:w="0" w:type="dxa"/>
              <w:bottom w:w="72" w:type="dxa"/>
              <w:right w:w="115" w:type="dxa"/>
            </w:tcMar>
          </w:tcPr>
          <w:p w14:paraId="4523EEFC" w14:textId="77777777" w:rsidR="0002231D" w:rsidRPr="0002231D" w:rsidRDefault="0002231D" w:rsidP="0002231D">
            <w:pPr>
              <w:jc w:val="center"/>
              <w:rPr>
                <w:rFonts w:cstheme="minorHAnsi"/>
                <w:color w:val="FFFFFF" w:themeColor="background1"/>
              </w:rPr>
            </w:pPr>
            <w:r w:rsidRPr="0002231D">
              <w:rPr>
                <w:rFonts w:cstheme="minorHAnsi"/>
                <w:noProof/>
                <w:color w:val="000000" w:themeColor="text1"/>
              </w:rPr>
              <w:drawing>
                <wp:inline distT="0" distB="0" distL="0" distR="0" wp14:anchorId="475D085F" wp14:editId="5716FC07">
                  <wp:extent cx="4000500" cy="2506853"/>
                  <wp:effectExtent l="0" t="0" r="0" b="8255"/>
                  <wp:docPr id="55" name="Picture 55"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icycle Parking.jpg"/>
                          <pic:cNvPicPr/>
                        </pic:nvPicPr>
                        <pic:blipFill rotWithShape="1">
                          <a:blip r:embed="rId80" cstate="print">
                            <a:extLst>
                              <a:ext uri="{28A0092B-C50C-407E-A947-70E740481C1C}">
                                <a14:useLocalDpi xmlns:a14="http://schemas.microsoft.com/office/drawing/2010/main" val="0"/>
                              </a:ext>
                            </a:extLst>
                          </a:blip>
                          <a:srcRect l="2069" t="3039" r="1264" b="2770"/>
                          <a:stretch/>
                        </pic:blipFill>
                        <pic:spPr bwMode="auto">
                          <a:xfrm>
                            <a:off x="0" y="0"/>
                            <a:ext cx="4010096" cy="2512866"/>
                          </a:xfrm>
                          <a:prstGeom prst="rect">
                            <a:avLst/>
                          </a:prstGeom>
                          <a:ln>
                            <a:noFill/>
                          </a:ln>
                          <a:extLst>
                            <a:ext uri="{53640926-AAD7-44D8-BBD7-CCE9431645EC}">
                              <a14:shadowObscured xmlns:a14="http://schemas.microsoft.com/office/drawing/2010/main"/>
                            </a:ext>
                          </a:extLst>
                        </pic:spPr>
                      </pic:pic>
                    </a:graphicData>
                  </a:graphic>
                </wp:inline>
              </w:drawing>
            </w:r>
          </w:p>
        </w:tc>
      </w:tr>
      <w:tr w:rsidR="0002231D" w:rsidRPr="0002231D" w14:paraId="55E17A22" w14:textId="77777777" w:rsidTr="00AB4667">
        <w:trPr>
          <w:jc w:val="center"/>
        </w:trPr>
        <w:tc>
          <w:tcPr>
            <w:tcW w:w="1165" w:type="dxa"/>
            <w:tcMar>
              <w:top w:w="72" w:type="dxa"/>
              <w:left w:w="864" w:type="dxa"/>
              <w:bottom w:w="72" w:type="dxa"/>
            </w:tcMar>
            <w:vAlign w:val="center"/>
          </w:tcPr>
          <w:p w14:paraId="6361FB7F" w14:textId="77777777" w:rsidR="0002231D" w:rsidRPr="0002231D" w:rsidRDefault="0002231D" w:rsidP="0002231D">
            <w:pPr>
              <w:spacing w:line="259" w:lineRule="auto"/>
              <w:ind w:left="-330"/>
              <w:rPr>
                <w:rFonts w:cstheme="minorHAnsi"/>
                <w:color w:val="000000" w:themeColor="text1"/>
                <w:lang w:val="en"/>
              </w:rPr>
            </w:pPr>
            <w:r w:rsidRPr="0002231D">
              <w:rPr>
                <w:rFonts w:cstheme="minorHAnsi"/>
                <w:noProof/>
                <w:color w:val="000000" w:themeColor="text1"/>
              </w:rPr>
              <w:drawing>
                <wp:inline distT="0" distB="0" distL="0" distR="0" wp14:anchorId="27CF7861" wp14:editId="5D49E0ED">
                  <wp:extent cx="152400" cy="152400"/>
                  <wp:effectExtent l="0" t="0" r="6985" b="6985"/>
                  <wp:docPr id="61" name="Picture 61" descr="A blue circle with a white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blue circle with a white letter&#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2970" w:type="dxa"/>
            <w:tcMar>
              <w:top w:w="72" w:type="dxa"/>
              <w:bottom w:w="72" w:type="dxa"/>
            </w:tcMar>
          </w:tcPr>
          <w:p w14:paraId="40FA146C" w14:textId="77777777" w:rsidR="0002231D" w:rsidRPr="0002231D" w:rsidRDefault="0002231D" w:rsidP="0080094B">
            <w:pPr>
              <w:rPr>
                <w:rFonts w:cstheme="minorHAnsi"/>
                <w:color w:val="000000" w:themeColor="text1"/>
                <w:lang w:val="en"/>
              </w:rPr>
            </w:pPr>
            <w:r w:rsidRPr="0002231D">
              <w:rPr>
                <w:rFonts w:cstheme="minorHAnsi"/>
                <w:color w:val="000000" w:themeColor="text1"/>
                <w:lang w:val="en"/>
              </w:rPr>
              <w:t xml:space="preserve">Minimum space between bicycle racks </w:t>
            </w:r>
          </w:p>
        </w:tc>
        <w:tc>
          <w:tcPr>
            <w:tcW w:w="2700" w:type="dxa"/>
            <w:tcMar>
              <w:top w:w="72" w:type="dxa"/>
              <w:bottom w:w="72" w:type="dxa"/>
            </w:tcMar>
          </w:tcPr>
          <w:p w14:paraId="54EE528B" w14:textId="77777777" w:rsidR="0002231D" w:rsidRPr="0002231D" w:rsidRDefault="0002231D" w:rsidP="0080094B">
            <w:pPr>
              <w:rPr>
                <w:rFonts w:cstheme="minorHAnsi"/>
                <w:color w:val="000000" w:themeColor="text1"/>
                <w:lang w:val="en"/>
              </w:rPr>
            </w:pPr>
            <w:r w:rsidRPr="0002231D">
              <w:rPr>
                <w:rFonts w:cstheme="minorHAnsi"/>
                <w:color w:val="000000" w:themeColor="text1"/>
                <w:lang w:val="en"/>
              </w:rPr>
              <w:t>2.5 feet on center if arranged side-by-side; 8 feet if arranged end-to-end</w:t>
            </w:r>
          </w:p>
        </w:tc>
      </w:tr>
      <w:tr w:rsidR="0002231D" w:rsidRPr="0002231D" w14:paraId="59A657C3" w14:textId="77777777" w:rsidTr="00AB4667">
        <w:trPr>
          <w:jc w:val="center"/>
        </w:trPr>
        <w:tc>
          <w:tcPr>
            <w:tcW w:w="1165" w:type="dxa"/>
            <w:tcMar>
              <w:top w:w="72" w:type="dxa"/>
              <w:left w:w="864" w:type="dxa"/>
              <w:bottom w:w="72" w:type="dxa"/>
            </w:tcMar>
            <w:vAlign w:val="center"/>
          </w:tcPr>
          <w:p w14:paraId="461749CF" w14:textId="77777777" w:rsidR="0002231D" w:rsidRPr="0002231D" w:rsidRDefault="0002231D" w:rsidP="0002231D">
            <w:pPr>
              <w:spacing w:line="259" w:lineRule="auto"/>
              <w:ind w:left="-330"/>
              <w:rPr>
                <w:rFonts w:cstheme="minorHAnsi"/>
                <w:color w:val="000000" w:themeColor="text1"/>
                <w:lang w:val="en"/>
              </w:rPr>
            </w:pPr>
            <w:r w:rsidRPr="0002231D">
              <w:rPr>
                <w:rFonts w:cstheme="minorHAnsi"/>
                <w:noProof/>
                <w:color w:val="000000" w:themeColor="text1"/>
              </w:rPr>
              <w:drawing>
                <wp:inline distT="0" distB="0" distL="0" distR="0" wp14:anchorId="7646CD12" wp14:editId="153617BD">
                  <wp:extent cx="158496" cy="155448"/>
                  <wp:effectExtent l="0" t="0" r="0" b="0"/>
                  <wp:docPr id="67" name="Picture 67" descr="A blue circle with white letter b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blue circle with white letter b in it&#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8496" cy="155448"/>
                          </a:xfrm>
                          <a:prstGeom prst="rect">
                            <a:avLst/>
                          </a:prstGeom>
                        </pic:spPr>
                      </pic:pic>
                    </a:graphicData>
                  </a:graphic>
                </wp:inline>
              </w:drawing>
            </w:r>
          </w:p>
        </w:tc>
        <w:tc>
          <w:tcPr>
            <w:tcW w:w="2970" w:type="dxa"/>
            <w:tcMar>
              <w:top w:w="72" w:type="dxa"/>
              <w:bottom w:w="72" w:type="dxa"/>
            </w:tcMar>
          </w:tcPr>
          <w:p w14:paraId="067773C7" w14:textId="77777777" w:rsidR="0002231D" w:rsidRPr="0002231D" w:rsidRDefault="0002231D" w:rsidP="0080094B">
            <w:pPr>
              <w:rPr>
                <w:rFonts w:cstheme="minorHAnsi"/>
                <w:color w:val="000000" w:themeColor="text1"/>
                <w:lang w:val="en"/>
              </w:rPr>
            </w:pPr>
            <w:r w:rsidRPr="0002231D">
              <w:rPr>
                <w:rFonts w:cstheme="minorHAnsi"/>
                <w:color w:val="000000" w:themeColor="text1"/>
                <w:lang w:val="en"/>
              </w:rPr>
              <w:t>Minimum length of space</w:t>
            </w:r>
          </w:p>
        </w:tc>
        <w:tc>
          <w:tcPr>
            <w:tcW w:w="2700" w:type="dxa"/>
            <w:tcMar>
              <w:top w:w="72" w:type="dxa"/>
              <w:bottom w:w="72" w:type="dxa"/>
            </w:tcMar>
          </w:tcPr>
          <w:p w14:paraId="2FA14A26" w14:textId="77777777" w:rsidR="0002231D" w:rsidRPr="0002231D" w:rsidRDefault="0002231D" w:rsidP="0080094B">
            <w:pPr>
              <w:rPr>
                <w:rFonts w:cstheme="minorHAnsi"/>
                <w:color w:val="000000" w:themeColor="text1"/>
                <w:lang w:val="en"/>
              </w:rPr>
            </w:pPr>
            <w:r w:rsidRPr="0002231D">
              <w:rPr>
                <w:rFonts w:cstheme="minorHAnsi"/>
                <w:color w:val="000000" w:themeColor="text1"/>
                <w:lang w:val="en"/>
              </w:rPr>
              <w:t>6 feet</w:t>
            </w:r>
          </w:p>
        </w:tc>
      </w:tr>
      <w:tr w:rsidR="0002231D" w:rsidRPr="0002231D" w14:paraId="36FB8DA9" w14:textId="77777777" w:rsidTr="00AB4667">
        <w:trPr>
          <w:jc w:val="center"/>
        </w:trPr>
        <w:tc>
          <w:tcPr>
            <w:tcW w:w="1165" w:type="dxa"/>
            <w:tcMar>
              <w:top w:w="72" w:type="dxa"/>
              <w:left w:w="864" w:type="dxa"/>
              <w:bottom w:w="72" w:type="dxa"/>
            </w:tcMar>
            <w:vAlign w:val="center"/>
          </w:tcPr>
          <w:p w14:paraId="5D81CA60" w14:textId="77777777" w:rsidR="0002231D" w:rsidRPr="0002231D" w:rsidRDefault="0002231D" w:rsidP="0002231D">
            <w:pPr>
              <w:spacing w:line="259" w:lineRule="auto"/>
              <w:ind w:left="-330"/>
              <w:rPr>
                <w:rFonts w:cstheme="minorHAnsi"/>
                <w:color w:val="000000" w:themeColor="text1"/>
                <w:lang w:val="en"/>
              </w:rPr>
            </w:pPr>
            <w:r w:rsidRPr="0002231D">
              <w:rPr>
                <w:rFonts w:cstheme="minorHAnsi"/>
                <w:noProof/>
                <w:color w:val="000000" w:themeColor="text1"/>
              </w:rPr>
              <w:drawing>
                <wp:inline distT="0" distB="0" distL="0" distR="0" wp14:anchorId="57396C39" wp14:editId="50F9BA3F">
                  <wp:extent cx="155448" cy="155448"/>
                  <wp:effectExtent l="0" t="0" r="0" b="0"/>
                  <wp:docPr id="77" name="Picture 7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p>
        </w:tc>
        <w:tc>
          <w:tcPr>
            <w:tcW w:w="2970" w:type="dxa"/>
            <w:tcMar>
              <w:top w:w="72" w:type="dxa"/>
              <w:bottom w:w="72" w:type="dxa"/>
            </w:tcMar>
          </w:tcPr>
          <w:p w14:paraId="573DAC5A" w14:textId="77777777" w:rsidR="0002231D" w:rsidRPr="0002231D" w:rsidRDefault="0002231D" w:rsidP="0080094B">
            <w:pPr>
              <w:rPr>
                <w:rFonts w:cstheme="minorHAnsi"/>
                <w:color w:val="000000" w:themeColor="text1"/>
                <w:lang w:val="en"/>
              </w:rPr>
            </w:pPr>
            <w:r w:rsidRPr="0002231D">
              <w:rPr>
                <w:rFonts w:cstheme="minorHAnsi"/>
                <w:color w:val="000000" w:themeColor="text1"/>
                <w:lang w:val="en"/>
              </w:rPr>
              <w:t>Minimum Pedestrian Throughway adjacent to bicycle parking</w:t>
            </w:r>
          </w:p>
        </w:tc>
        <w:tc>
          <w:tcPr>
            <w:tcW w:w="2700" w:type="dxa"/>
            <w:tcMar>
              <w:top w:w="72" w:type="dxa"/>
              <w:bottom w:w="72" w:type="dxa"/>
            </w:tcMar>
          </w:tcPr>
          <w:p w14:paraId="7409CC9D" w14:textId="77777777" w:rsidR="0002231D" w:rsidRPr="0002231D" w:rsidRDefault="0002231D" w:rsidP="0080094B">
            <w:pPr>
              <w:rPr>
                <w:rFonts w:cstheme="minorHAnsi"/>
                <w:color w:val="000000" w:themeColor="text1"/>
                <w:lang w:val="en"/>
              </w:rPr>
            </w:pPr>
            <w:r w:rsidRPr="0002231D">
              <w:rPr>
                <w:rFonts w:cstheme="minorHAnsi"/>
                <w:color w:val="000000" w:themeColor="text1"/>
                <w:lang w:val="en"/>
              </w:rPr>
              <w:t>5 feet</w:t>
            </w:r>
          </w:p>
        </w:tc>
      </w:tr>
      <w:tr w:rsidR="0002231D" w:rsidRPr="0002231D" w14:paraId="0EF1E42D" w14:textId="77777777" w:rsidTr="00AB4667">
        <w:trPr>
          <w:jc w:val="center"/>
        </w:trPr>
        <w:tc>
          <w:tcPr>
            <w:tcW w:w="1165" w:type="dxa"/>
            <w:tcMar>
              <w:top w:w="72" w:type="dxa"/>
              <w:left w:w="864" w:type="dxa"/>
              <w:bottom w:w="72" w:type="dxa"/>
            </w:tcMar>
            <w:vAlign w:val="center"/>
          </w:tcPr>
          <w:p w14:paraId="6B765227" w14:textId="77777777" w:rsidR="0002231D" w:rsidRPr="0002231D" w:rsidRDefault="0002231D" w:rsidP="0002231D">
            <w:pPr>
              <w:spacing w:line="259" w:lineRule="auto"/>
              <w:ind w:left="-330"/>
              <w:rPr>
                <w:rFonts w:cstheme="minorHAnsi"/>
                <w:color w:val="000000" w:themeColor="text1"/>
                <w:lang w:val="en"/>
              </w:rPr>
            </w:pPr>
            <w:r w:rsidRPr="0002231D">
              <w:rPr>
                <w:rFonts w:cstheme="minorHAnsi"/>
                <w:noProof/>
                <w:color w:val="000000" w:themeColor="text1"/>
              </w:rPr>
              <w:drawing>
                <wp:inline distT="0" distB="0" distL="0" distR="0" wp14:anchorId="176AE02D" wp14:editId="7A26D74A">
                  <wp:extent cx="161544" cy="155448"/>
                  <wp:effectExtent l="0" t="0" r="0" b="0"/>
                  <wp:docPr id="80" name="Picture 80" descr="A blue circle with a white letter d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blue circle with a white letter d in it&#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1544" cy="155448"/>
                          </a:xfrm>
                          <a:prstGeom prst="rect">
                            <a:avLst/>
                          </a:prstGeom>
                        </pic:spPr>
                      </pic:pic>
                    </a:graphicData>
                  </a:graphic>
                </wp:inline>
              </w:drawing>
            </w:r>
          </w:p>
        </w:tc>
        <w:tc>
          <w:tcPr>
            <w:tcW w:w="2970" w:type="dxa"/>
            <w:tcMar>
              <w:top w:w="72" w:type="dxa"/>
              <w:bottom w:w="72" w:type="dxa"/>
            </w:tcMar>
          </w:tcPr>
          <w:p w14:paraId="353A8021" w14:textId="77777777" w:rsidR="0002231D" w:rsidRPr="0002231D" w:rsidRDefault="0002231D" w:rsidP="0080094B">
            <w:pPr>
              <w:rPr>
                <w:rFonts w:cstheme="minorHAnsi"/>
                <w:color w:val="000000" w:themeColor="text1"/>
                <w:lang w:val="en"/>
              </w:rPr>
            </w:pPr>
            <w:r w:rsidRPr="0002231D">
              <w:rPr>
                <w:rFonts w:cstheme="minorHAnsi"/>
                <w:color w:val="000000" w:themeColor="text1"/>
                <w:lang w:val="en"/>
              </w:rPr>
              <w:t>Minimum clear height above bicycle parking space</w:t>
            </w:r>
          </w:p>
        </w:tc>
        <w:tc>
          <w:tcPr>
            <w:tcW w:w="2700" w:type="dxa"/>
            <w:tcMar>
              <w:top w:w="72" w:type="dxa"/>
              <w:bottom w:w="72" w:type="dxa"/>
            </w:tcMar>
          </w:tcPr>
          <w:p w14:paraId="20524370" w14:textId="77777777" w:rsidR="0002231D" w:rsidRPr="0002231D" w:rsidRDefault="0002231D" w:rsidP="0080094B">
            <w:pPr>
              <w:rPr>
                <w:rFonts w:cstheme="minorHAnsi"/>
                <w:color w:val="000000" w:themeColor="text1"/>
                <w:lang w:val="en"/>
              </w:rPr>
            </w:pPr>
            <w:r w:rsidRPr="0002231D">
              <w:rPr>
                <w:rFonts w:cstheme="minorHAnsi"/>
                <w:color w:val="000000" w:themeColor="text1"/>
                <w:lang w:val="en"/>
              </w:rPr>
              <w:t>7 feet</w:t>
            </w:r>
          </w:p>
        </w:tc>
      </w:tr>
    </w:tbl>
    <w:p w14:paraId="70CB4692"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eastAsiaTheme="minorHAnsi" w:hAnsi="Times New Roman" w:cs="Times New Roman"/>
          <w:color w:val="000000" w:themeColor="text1"/>
        </w:rPr>
      </w:pPr>
    </w:p>
    <w:p w14:paraId="415F4008" w14:textId="77777777" w:rsidR="0002231D" w:rsidRPr="0002231D" w:rsidRDefault="0002231D" w:rsidP="00930593">
      <w:pPr>
        <w:widowControl w:val="0"/>
        <w:numPr>
          <w:ilvl w:val="0"/>
          <w:numId w:val="67"/>
        </w:numPr>
        <w:pBdr>
          <w:top w:val="none" w:sz="0" w:space="0" w:color="auto"/>
          <w:left w:val="none" w:sz="0" w:space="0" w:color="auto"/>
          <w:bottom w:val="none" w:sz="0" w:space="0" w:color="auto"/>
          <w:right w:val="none" w:sz="0" w:space="0" w:color="auto"/>
          <w:between w:val="none" w:sz="0" w:space="0" w:color="auto"/>
        </w:pBdr>
        <w:tabs>
          <w:tab w:val="left" w:pos="720"/>
        </w:tabs>
        <w:spacing w:after="120" w:line="259" w:lineRule="auto"/>
        <w:rPr>
          <w:rFonts w:ascii="Times New Roman" w:hAnsi="Times New Roman" w:cs="Times New Roman"/>
          <w:color w:val="auto"/>
          <w:sz w:val="24"/>
          <w:szCs w:val="24"/>
          <w:lang w:val="en-US"/>
        </w:rPr>
      </w:pPr>
      <w:r w:rsidRPr="0002231D">
        <w:rPr>
          <w:rFonts w:ascii="Times New Roman" w:hAnsi="Times New Roman" w:cs="Times New Roman"/>
          <w:color w:val="auto"/>
          <w:sz w:val="24"/>
          <w:szCs w:val="24"/>
          <w:lang w:val="en-US"/>
        </w:rPr>
        <w:t xml:space="preserve">The following list sets out the Town’s preferred locations for bicycle parking from most preferred location to least preferred location: the Furnishing &amp; Utility Zone, the Street Enhancement Zone, the Public Frontage Zone, the Building Frontage Zone, beside a building, behind a building. </w:t>
      </w:r>
    </w:p>
    <w:p w14:paraId="7E284972" w14:textId="77777777" w:rsidR="0002231D" w:rsidRPr="0002231D" w:rsidRDefault="0002231D" w:rsidP="00930593">
      <w:pPr>
        <w:widowControl w:val="0"/>
        <w:numPr>
          <w:ilvl w:val="0"/>
          <w:numId w:val="67"/>
        </w:numPr>
        <w:pBdr>
          <w:top w:val="none" w:sz="0" w:space="0" w:color="auto"/>
          <w:left w:val="none" w:sz="0" w:space="0" w:color="auto"/>
          <w:bottom w:val="none" w:sz="0" w:space="0" w:color="auto"/>
          <w:right w:val="none" w:sz="0" w:space="0" w:color="auto"/>
          <w:between w:val="none" w:sz="0" w:space="0" w:color="auto"/>
        </w:pBdr>
        <w:tabs>
          <w:tab w:val="left" w:pos="720"/>
        </w:tabs>
        <w:spacing w:after="160" w:line="259" w:lineRule="auto"/>
        <w:rPr>
          <w:rFonts w:ascii="Times New Roman" w:hAnsi="Times New Roman" w:cs="Times New Roman"/>
          <w:color w:val="auto"/>
          <w:sz w:val="24"/>
          <w:szCs w:val="24"/>
          <w:lang w:val="en-US"/>
        </w:rPr>
      </w:pPr>
      <w:r w:rsidRPr="0002231D">
        <w:rPr>
          <w:rFonts w:ascii="Times New Roman" w:hAnsi="Times New Roman" w:cs="Times New Roman"/>
          <w:color w:val="auto"/>
          <w:sz w:val="24"/>
          <w:szCs w:val="24"/>
          <w:lang w:val="en-US"/>
        </w:rPr>
        <w:t>Installation of a bicycle rack within the public realm requires Town approval from the Board of Selectboard.</w:t>
      </w:r>
    </w:p>
    <w:p w14:paraId="2D889ECD" w14:textId="77777777" w:rsidR="0002231D" w:rsidRPr="0002231D" w:rsidRDefault="0002231D" w:rsidP="00930593">
      <w:pPr>
        <w:widowControl w:val="0"/>
        <w:numPr>
          <w:ilvl w:val="0"/>
          <w:numId w:val="51"/>
        </w:numPr>
        <w:pBdr>
          <w:top w:val="none" w:sz="0" w:space="0" w:color="auto"/>
          <w:left w:val="none" w:sz="0" w:space="0" w:color="auto"/>
          <w:bottom w:val="none" w:sz="0" w:space="0" w:color="auto"/>
          <w:right w:val="none" w:sz="0" w:space="0" w:color="auto"/>
          <w:between w:val="none" w:sz="0" w:space="0" w:color="auto"/>
        </w:pBdr>
        <w:tabs>
          <w:tab w:val="left" w:pos="360"/>
        </w:tabs>
        <w:spacing w:after="120" w:line="259" w:lineRule="auto"/>
        <w:ind w:left="360"/>
        <w:rPr>
          <w:rFonts w:ascii="Times New Roman" w:hAnsi="Times New Roman" w:cs="Times New Roman"/>
          <w:b/>
          <w:bCs/>
          <w:color w:val="auto"/>
          <w:sz w:val="24"/>
          <w:szCs w:val="24"/>
          <w:lang w:val="en-US"/>
        </w:rPr>
      </w:pPr>
      <w:bookmarkStart w:id="54" w:name="_Toc19543601"/>
      <w:bookmarkStart w:id="55" w:name="_Hlk22215551"/>
      <w:r w:rsidRPr="0002231D">
        <w:rPr>
          <w:rFonts w:ascii="Times New Roman" w:hAnsi="Times New Roman" w:cs="Times New Roman"/>
          <w:b/>
          <w:bCs/>
          <w:color w:val="auto"/>
          <w:sz w:val="24"/>
          <w:szCs w:val="24"/>
          <w:lang w:val="en-US"/>
        </w:rPr>
        <w:t>Driveway and Alley Crossings</w:t>
      </w:r>
      <w:bookmarkEnd w:id="54"/>
      <w:r w:rsidRPr="0002231D">
        <w:rPr>
          <w:rFonts w:ascii="Times New Roman" w:hAnsi="Times New Roman" w:cs="Times New Roman"/>
          <w:b/>
          <w:bCs/>
          <w:color w:val="auto"/>
          <w:sz w:val="24"/>
          <w:szCs w:val="24"/>
          <w:lang w:val="en-US"/>
        </w:rPr>
        <w:t>.</w:t>
      </w:r>
    </w:p>
    <w:bookmarkEnd w:id="55"/>
    <w:p w14:paraId="6D40EA26" w14:textId="77777777" w:rsidR="0002231D" w:rsidRPr="0002231D" w:rsidRDefault="0002231D" w:rsidP="00930593">
      <w:pPr>
        <w:widowControl w:val="0"/>
        <w:numPr>
          <w:ilvl w:val="0"/>
          <w:numId w:val="68"/>
        </w:numPr>
        <w:pBdr>
          <w:top w:val="none" w:sz="0" w:space="0" w:color="auto"/>
          <w:left w:val="none" w:sz="0" w:space="0" w:color="auto"/>
          <w:bottom w:val="none" w:sz="0" w:space="0" w:color="auto"/>
          <w:right w:val="none" w:sz="0" w:space="0" w:color="auto"/>
          <w:between w:val="none" w:sz="0" w:space="0" w:color="auto"/>
        </w:pBdr>
        <w:tabs>
          <w:tab w:val="left" w:pos="720"/>
        </w:tabs>
        <w:spacing w:after="120" w:line="259" w:lineRule="auto"/>
        <w:rPr>
          <w:rFonts w:ascii="Times New Roman" w:hAnsi="Times New Roman" w:cs="Times New Roman"/>
          <w:color w:val="auto"/>
          <w:sz w:val="24"/>
          <w:szCs w:val="24"/>
          <w:lang w:val="en-US"/>
        </w:rPr>
      </w:pPr>
      <w:r w:rsidRPr="0002231D">
        <w:rPr>
          <w:rFonts w:ascii="Times New Roman" w:hAnsi="Times New Roman" w:cs="Times New Roman"/>
          <w:color w:val="auto"/>
          <w:sz w:val="24"/>
          <w:szCs w:val="24"/>
          <w:lang w:val="en-US"/>
        </w:rPr>
        <w:t xml:space="preserve">A driveway or alley that crosses a paved Furnishing &amp; Utility Zone must be designed to maintain the grade and clear width of the adjacent Pedestrian Throughway and must include sloped flares on both sides of the driveway apron. </w:t>
      </w:r>
    </w:p>
    <w:p w14:paraId="6E639F2D" w14:textId="77777777" w:rsidR="0002231D" w:rsidRPr="0002231D" w:rsidRDefault="0002231D" w:rsidP="00930593">
      <w:pPr>
        <w:widowControl w:val="0"/>
        <w:numPr>
          <w:ilvl w:val="0"/>
          <w:numId w:val="68"/>
        </w:numPr>
        <w:pBdr>
          <w:top w:val="none" w:sz="0" w:space="0" w:color="auto"/>
          <w:left w:val="none" w:sz="0" w:space="0" w:color="auto"/>
          <w:bottom w:val="none" w:sz="0" w:space="0" w:color="auto"/>
          <w:right w:val="none" w:sz="0" w:space="0" w:color="auto"/>
          <w:between w:val="none" w:sz="0" w:space="0" w:color="auto"/>
        </w:pBdr>
        <w:tabs>
          <w:tab w:val="left" w:pos="720"/>
        </w:tabs>
        <w:spacing w:after="160" w:line="259" w:lineRule="auto"/>
        <w:rPr>
          <w:rFonts w:ascii="Times New Roman" w:hAnsi="Times New Roman" w:cs="Times New Roman"/>
          <w:color w:val="auto"/>
          <w:sz w:val="24"/>
          <w:szCs w:val="24"/>
          <w:lang w:val="en-US"/>
        </w:rPr>
      </w:pPr>
      <w:r w:rsidRPr="0002231D">
        <w:rPr>
          <w:rFonts w:ascii="Times New Roman" w:hAnsi="Times New Roman" w:cs="Times New Roman"/>
          <w:color w:val="auto"/>
          <w:sz w:val="24"/>
          <w:szCs w:val="24"/>
          <w:lang w:val="en-US"/>
        </w:rPr>
        <w:t xml:space="preserve">A driveway or alley that crosses a continuously planted Furnishing &amp; Utility Zone must be designed to maintain the grade and clear width of the adjacent Pedestrian Throughway and must include returned curbs. </w:t>
      </w:r>
    </w:p>
    <w:p w14:paraId="7EDE666C"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line="259" w:lineRule="auto"/>
        <w:ind w:left="864"/>
        <w:jc w:val="both"/>
        <w:rPr>
          <w:rFonts w:ascii="Times New Roman" w:eastAsiaTheme="minorHAnsi" w:hAnsi="Times New Roman" w:cs="Times New Roman"/>
          <w:color w:val="000000" w:themeColor="text1"/>
          <w:sz w:val="24"/>
          <w:szCs w:val="24"/>
          <w:lang w:val="en-US"/>
        </w:rPr>
      </w:pPr>
    </w:p>
    <w:tbl>
      <w:tblPr>
        <w:tblStyle w:val="TableGrid3"/>
        <w:tblW w:w="0" w:type="auto"/>
        <w:tblInd w:w="864" w:type="dxa"/>
        <w:tblLook w:val="04A0" w:firstRow="1" w:lastRow="0" w:firstColumn="1" w:lastColumn="0" w:noHBand="0" w:noVBand="1"/>
      </w:tblPr>
      <w:tblGrid>
        <w:gridCol w:w="4243"/>
        <w:gridCol w:w="4243"/>
      </w:tblGrid>
      <w:tr w:rsidR="0002231D" w:rsidRPr="0002231D" w14:paraId="31D1811C" w14:textId="77777777" w:rsidTr="00AB4667">
        <w:tc>
          <w:tcPr>
            <w:tcW w:w="8486" w:type="dxa"/>
            <w:gridSpan w:val="2"/>
            <w:shd w:val="clear" w:color="auto" w:fill="2F5496" w:themeFill="accent1" w:themeFillShade="BF"/>
          </w:tcPr>
          <w:p w14:paraId="350C3EC9" w14:textId="4554C769" w:rsidR="0002231D" w:rsidRPr="0002231D" w:rsidRDefault="0002231D" w:rsidP="0002231D">
            <w:pPr>
              <w:jc w:val="center"/>
              <w:rPr>
                <w:rFonts w:cstheme="minorHAnsi"/>
                <w:b/>
                <w:bCs/>
                <w:color w:val="FFFFFF" w:themeColor="background1"/>
              </w:rPr>
            </w:pPr>
            <w:bookmarkStart w:id="56" w:name="_Hlk22215605"/>
            <w:r w:rsidRPr="0002231D">
              <w:rPr>
                <w:rFonts w:cstheme="minorHAnsi"/>
                <w:b/>
                <w:bCs/>
                <w:color w:val="FFFFFF" w:themeColor="background1"/>
                <w:sz w:val="24"/>
                <w:szCs w:val="24"/>
              </w:rPr>
              <w:lastRenderedPageBreak/>
              <w:t xml:space="preserve">FIGURE </w:t>
            </w:r>
            <w:r w:rsidR="001C7E56">
              <w:rPr>
                <w:rFonts w:cstheme="minorHAnsi"/>
                <w:b/>
                <w:bCs/>
                <w:color w:val="FFFFFF" w:themeColor="background1"/>
                <w:sz w:val="24"/>
                <w:szCs w:val="24"/>
              </w:rPr>
              <w:t>30</w:t>
            </w:r>
            <w:r w:rsidRPr="0002231D">
              <w:rPr>
                <w:rFonts w:cstheme="minorHAnsi"/>
                <w:b/>
                <w:bCs/>
                <w:color w:val="FFFFFF" w:themeColor="background1"/>
                <w:sz w:val="24"/>
                <w:szCs w:val="24"/>
              </w:rPr>
              <w:t>. DRIVEWAY AND ALLEY CROSSING DESIGN STANDARDS</w:t>
            </w:r>
            <w:bookmarkEnd w:id="56"/>
          </w:p>
        </w:tc>
      </w:tr>
      <w:tr w:rsidR="0002231D" w:rsidRPr="0002231D" w14:paraId="3CA5FBFB" w14:textId="77777777" w:rsidTr="00AB4667">
        <w:tc>
          <w:tcPr>
            <w:tcW w:w="4243" w:type="dxa"/>
          </w:tcPr>
          <w:p w14:paraId="4D52CBB7" w14:textId="77777777" w:rsidR="0002231D" w:rsidRPr="0002231D" w:rsidRDefault="0002231D" w:rsidP="0002231D">
            <w:pPr>
              <w:jc w:val="center"/>
              <w:rPr>
                <w:rFonts w:cstheme="minorHAnsi"/>
                <w:color w:val="000000" w:themeColor="text1"/>
                <w:sz w:val="24"/>
                <w:szCs w:val="24"/>
              </w:rPr>
            </w:pPr>
            <w:r w:rsidRPr="0002231D">
              <w:rPr>
                <w:rFonts w:cstheme="minorHAnsi"/>
                <w:noProof/>
                <w:color w:val="000000" w:themeColor="text1"/>
                <w:sz w:val="24"/>
                <w:szCs w:val="24"/>
              </w:rPr>
              <w:drawing>
                <wp:inline distT="0" distB="0" distL="0" distR="0" wp14:anchorId="3F1E33E2" wp14:editId="04B944A4">
                  <wp:extent cx="2286000" cy="2286000"/>
                  <wp:effectExtent l="0" t="0" r="0" b="0"/>
                  <wp:docPr id="1879002475" name="Picture 1879002475" descr="A diagram of a room with two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02475" name="Picture 1879002475" descr="A diagram of a room with two windows&#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tc>
        <w:tc>
          <w:tcPr>
            <w:tcW w:w="4243" w:type="dxa"/>
          </w:tcPr>
          <w:p w14:paraId="7C5DFC53" w14:textId="77777777" w:rsidR="0002231D" w:rsidRPr="0002231D" w:rsidRDefault="0002231D" w:rsidP="0002231D">
            <w:pPr>
              <w:jc w:val="center"/>
              <w:rPr>
                <w:rFonts w:cstheme="minorHAnsi"/>
                <w:color w:val="000000" w:themeColor="text1"/>
                <w:sz w:val="24"/>
                <w:szCs w:val="24"/>
              </w:rPr>
            </w:pPr>
            <w:r w:rsidRPr="0002231D">
              <w:rPr>
                <w:rFonts w:cstheme="minorHAnsi"/>
                <w:noProof/>
                <w:color w:val="000000" w:themeColor="text1"/>
                <w:sz w:val="24"/>
                <w:szCs w:val="24"/>
              </w:rPr>
              <w:drawing>
                <wp:inline distT="0" distB="0" distL="0" distR="0" wp14:anchorId="528AEB65" wp14:editId="367554CA">
                  <wp:extent cx="2286000" cy="2286000"/>
                  <wp:effectExtent l="0" t="0" r="0" b="0"/>
                  <wp:docPr id="401409685" name="Picture 401409685" descr="A diagram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09685" name="Picture 401409685" descr="A diagram of a window&#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tc>
      </w:tr>
      <w:tr w:rsidR="0002231D" w:rsidRPr="0002231D" w14:paraId="41A28425" w14:textId="77777777" w:rsidTr="00AB4667">
        <w:tc>
          <w:tcPr>
            <w:tcW w:w="4243" w:type="dxa"/>
          </w:tcPr>
          <w:p w14:paraId="46C0A187" w14:textId="77777777" w:rsidR="0002231D" w:rsidRPr="0002231D" w:rsidRDefault="0002231D" w:rsidP="0002231D">
            <w:pPr>
              <w:jc w:val="center"/>
              <w:rPr>
                <w:rFonts w:cstheme="minorHAnsi"/>
                <w:color w:val="000000" w:themeColor="text1"/>
                <w:sz w:val="24"/>
                <w:szCs w:val="24"/>
              </w:rPr>
            </w:pPr>
            <w:r w:rsidRPr="0002231D">
              <w:rPr>
                <w:rFonts w:cstheme="minorHAnsi"/>
                <w:color w:val="000000" w:themeColor="text1"/>
                <w:sz w:val="24"/>
                <w:szCs w:val="24"/>
              </w:rPr>
              <w:t>Driveway Apron with Sloped Flares</w:t>
            </w:r>
          </w:p>
        </w:tc>
        <w:tc>
          <w:tcPr>
            <w:tcW w:w="4243" w:type="dxa"/>
          </w:tcPr>
          <w:p w14:paraId="67018D9C" w14:textId="77777777" w:rsidR="0002231D" w:rsidRPr="0002231D" w:rsidRDefault="0002231D" w:rsidP="0002231D">
            <w:pPr>
              <w:jc w:val="center"/>
              <w:rPr>
                <w:rFonts w:cstheme="minorHAnsi"/>
                <w:color w:val="000000" w:themeColor="text1"/>
                <w:sz w:val="24"/>
                <w:szCs w:val="24"/>
              </w:rPr>
            </w:pPr>
            <w:r w:rsidRPr="0002231D">
              <w:rPr>
                <w:rFonts w:cstheme="minorHAnsi"/>
                <w:color w:val="000000" w:themeColor="text1"/>
                <w:sz w:val="24"/>
                <w:szCs w:val="24"/>
              </w:rPr>
              <w:t>Driveway Apron with Returned Curbs</w:t>
            </w:r>
          </w:p>
        </w:tc>
      </w:tr>
    </w:tbl>
    <w:p w14:paraId="12B45D8E" w14:textId="77777777" w:rsidR="0002231D" w:rsidRPr="0002231D" w:rsidRDefault="0002231D" w:rsidP="005E11C7">
      <w:pPr>
        <w:pBdr>
          <w:top w:val="none" w:sz="0" w:space="0" w:color="auto"/>
          <w:left w:val="none" w:sz="0" w:space="0" w:color="auto"/>
          <w:bottom w:val="none" w:sz="0" w:space="0" w:color="auto"/>
          <w:right w:val="none" w:sz="0" w:space="0" w:color="auto"/>
          <w:between w:val="none" w:sz="0" w:space="0" w:color="auto"/>
        </w:pBdr>
        <w:spacing w:line="259" w:lineRule="auto"/>
        <w:ind w:left="864"/>
        <w:jc w:val="both"/>
        <w:rPr>
          <w:rFonts w:ascii="Times New Roman" w:eastAsiaTheme="minorHAnsi" w:hAnsi="Times New Roman" w:cs="Times New Roman"/>
          <w:color w:val="000000" w:themeColor="text1"/>
          <w:sz w:val="24"/>
          <w:szCs w:val="24"/>
          <w:lang w:val="en-US"/>
        </w:rPr>
      </w:pPr>
    </w:p>
    <w:p w14:paraId="2C75C975" w14:textId="77777777" w:rsidR="0002231D" w:rsidRPr="0002231D" w:rsidRDefault="0002231D" w:rsidP="00930593">
      <w:pPr>
        <w:widowControl w:val="0"/>
        <w:numPr>
          <w:ilvl w:val="0"/>
          <w:numId w:val="68"/>
        </w:numPr>
        <w:pBdr>
          <w:top w:val="none" w:sz="0" w:space="0" w:color="auto"/>
          <w:left w:val="none" w:sz="0" w:space="0" w:color="auto"/>
          <w:bottom w:val="none" w:sz="0" w:space="0" w:color="auto"/>
          <w:right w:val="none" w:sz="0" w:space="0" w:color="auto"/>
          <w:between w:val="none" w:sz="0" w:space="0" w:color="auto"/>
        </w:pBdr>
        <w:tabs>
          <w:tab w:val="left" w:pos="720"/>
        </w:tabs>
        <w:spacing w:after="120" w:line="259" w:lineRule="auto"/>
        <w:rPr>
          <w:rFonts w:ascii="Times New Roman" w:hAnsi="Times New Roman" w:cs="Times New Roman"/>
          <w:color w:val="auto"/>
          <w:sz w:val="24"/>
          <w:szCs w:val="24"/>
          <w:lang w:val="en-US"/>
        </w:rPr>
      </w:pPr>
      <w:r w:rsidRPr="0002231D">
        <w:rPr>
          <w:rFonts w:ascii="Times New Roman" w:hAnsi="Times New Roman" w:cs="Times New Roman"/>
          <w:color w:val="auto"/>
          <w:sz w:val="24"/>
          <w:szCs w:val="24"/>
          <w:lang w:val="en-US"/>
        </w:rPr>
        <w:t>The appearance of any walkway (</w:t>
      </w:r>
      <w:proofErr w:type="gramStart"/>
      <w:r w:rsidRPr="0002231D">
        <w:rPr>
          <w:rFonts w:ascii="Times New Roman" w:hAnsi="Times New Roman" w:cs="Times New Roman"/>
          <w:color w:val="auto"/>
          <w:sz w:val="24"/>
          <w:szCs w:val="24"/>
          <w:lang w:val="en-US"/>
        </w:rPr>
        <w:t>i.e.</w:t>
      </w:r>
      <w:proofErr w:type="gramEnd"/>
      <w:r w:rsidRPr="0002231D">
        <w:rPr>
          <w:rFonts w:ascii="Times New Roman" w:hAnsi="Times New Roman" w:cs="Times New Roman"/>
          <w:color w:val="auto"/>
          <w:sz w:val="24"/>
          <w:szCs w:val="24"/>
          <w:lang w:val="en-US"/>
        </w:rPr>
        <w:t xml:space="preserve"> scoring pattern or special paving) must be maintained across any driveway or alley to indicate that, although a vehicle may cross, the area traversed by a vehicle remains part of the sidewalk.</w:t>
      </w:r>
    </w:p>
    <w:p w14:paraId="3DBE622C" w14:textId="77777777" w:rsidR="0002231D" w:rsidRPr="0002231D" w:rsidRDefault="0002231D" w:rsidP="00930593">
      <w:pPr>
        <w:widowControl w:val="0"/>
        <w:numPr>
          <w:ilvl w:val="0"/>
          <w:numId w:val="68"/>
        </w:numPr>
        <w:pBdr>
          <w:top w:val="none" w:sz="0" w:space="0" w:color="auto"/>
          <w:left w:val="none" w:sz="0" w:space="0" w:color="auto"/>
          <w:bottom w:val="none" w:sz="0" w:space="0" w:color="auto"/>
          <w:right w:val="none" w:sz="0" w:space="0" w:color="auto"/>
          <w:between w:val="none" w:sz="0" w:space="0" w:color="auto"/>
        </w:pBdr>
        <w:tabs>
          <w:tab w:val="left" w:pos="720"/>
        </w:tabs>
        <w:spacing w:after="120" w:line="259" w:lineRule="auto"/>
        <w:rPr>
          <w:rFonts w:ascii="Times New Roman" w:hAnsi="Times New Roman" w:cs="Times New Roman"/>
          <w:color w:val="auto"/>
          <w:sz w:val="24"/>
          <w:szCs w:val="24"/>
          <w:lang w:val="en-US"/>
        </w:rPr>
      </w:pPr>
      <w:r w:rsidRPr="0002231D">
        <w:rPr>
          <w:rFonts w:ascii="Times New Roman" w:hAnsi="Times New Roman" w:cs="Times New Roman"/>
          <w:color w:val="auto"/>
          <w:sz w:val="24"/>
          <w:szCs w:val="24"/>
          <w:lang w:val="en-US"/>
        </w:rPr>
        <w:t xml:space="preserve">A curb cut may be no wider than the driveway or vehicular entrance it serves, excluding flares or returned curbs. Additional curb cut standards may be established for individual zoning districts. </w:t>
      </w:r>
    </w:p>
    <w:p w14:paraId="4BC91590" w14:textId="77777777" w:rsidR="0002231D" w:rsidRPr="0002231D" w:rsidRDefault="0002231D" w:rsidP="00930593">
      <w:pPr>
        <w:widowControl w:val="0"/>
        <w:numPr>
          <w:ilvl w:val="0"/>
          <w:numId w:val="68"/>
        </w:numPr>
        <w:pBdr>
          <w:top w:val="none" w:sz="0" w:space="0" w:color="auto"/>
          <w:left w:val="none" w:sz="0" w:space="0" w:color="auto"/>
          <w:bottom w:val="none" w:sz="0" w:space="0" w:color="auto"/>
          <w:right w:val="none" w:sz="0" w:space="0" w:color="auto"/>
          <w:between w:val="none" w:sz="0" w:space="0" w:color="auto"/>
        </w:pBdr>
        <w:tabs>
          <w:tab w:val="left" w:pos="720"/>
        </w:tabs>
        <w:spacing w:after="120" w:line="259" w:lineRule="auto"/>
        <w:rPr>
          <w:rFonts w:ascii="Times New Roman" w:hAnsi="Times New Roman" w:cs="Times New Roman"/>
          <w:color w:val="auto"/>
          <w:sz w:val="24"/>
          <w:szCs w:val="24"/>
          <w:lang w:val="en-US"/>
        </w:rPr>
      </w:pPr>
      <w:r w:rsidRPr="0002231D">
        <w:rPr>
          <w:rFonts w:ascii="Times New Roman" w:hAnsi="Times New Roman" w:cs="Times New Roman"/>
          <w:color w:val="auto"/>
          <w:sz w:val="24"/>
          <w:szCs w:val="24"/>
          <w:lang w:val="en-US"/>
        </w:rPr>
        <w:t>Shared driveways are permitted and encouraged.</w:t>
      </w:r>
    </w:p>
    <w:p w14:paraId="7C4D1E82"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eastAsiaTheme="minorHAnsi" w:hAnsi="Times New Roman" w:cs="Times New Roman"/>
          <w:color w:val="000000" w:themeColor="text1"/>
          <w:lang w:val="en-US"/>
        </w:rPr>
      </w:pPr>
      <w:bookmarkStart w:id="57" w:name="_Toc19543602"/>
    </w:p>
    <w:p w14:paraId="35986254" w14:textId="77777777" w:rsidR="0002231D" w:rsidRPr="0002231D" w:rsidRDefault="0002231D" w:rsidP="005E11C7">
      <w:pPr>
        <w:pBdr>
          <w:top w:val="none" w:sz="0" w:space="0" w:color="auto"/>
          <w:left w:val="none" w:sz="0" w:space="0" w:color="auto"/>
          <w:bottom w:val="none" w:sz="0" w:space="0" w:color="auto"/>
          <w:right w:val="none" w:sz="0" w:space="0" w:color="auto"/>
          <w:between w:val="none" w:sz="0" w:space="0" w:color="auto"/>
        </w:pBdr>
        <w:tabs>
          <w:tab w:val="left" w:pos="720"/>
        </w:tabs>
        <w:spacing w:after="240"/>
        <w:jc w:val="both"/>
        <w:rPr>
          <w:rFonts w:ascii="Century Gothic" w:hAnsi="Century Gothic" w:cs="Times New Roman"/>
          <w:b/>
          <w:color w:val="auto"/>
          <w:sz w:val="24"/>
          <w:szCs w:val="24"/>
        </w:rPr>
      </w:pPr>
      <w:r w:rsidRPr="0002231D">
        <w:rPr>
          <w:rFonts w:ascii="Century Gothic" w:eastAsiaTheme="minorHAnsi" w:hAnsi="Century Gothic" w:cs="Times New Roman"/>
          <w:b/>
          <w:color w:val="auto"/>
          <w:sz w:val="24"/>
          <w:szCs w:val="24"/>
          <w:lang w:val="en-US"/>
        </w:rPr>
        <w:t xml:space="preserve">14.11   </w:t>
      </w:r>
      <w:bookmarkStart w:id="58" w:name="_Hlk22215646"/>
      <w:r w:rsidRPr="0002231D">
        <w:rPr>
          <w:rFonts w:ascii="Century Gothic" w:hAnsi="Century Gothic" w:cs="Times New Roman"/>
          <w:b/>
          <w:color w:val="auto"/>
          <w:sz w:val="24"/>
          <w:szCs w:val="24"/>
        </w:rPr>
        <w:t>PEDESTRIAN THROUGHWAY ZONE</w:t>
      </w:r>
      <w:bookmarkEnd w:id="57"/>
    </w:p>
    <w:tbl>
      <w:tblPr>
        <w:tblStyle w:val="TableGrid3"/>
        <w:tblW w:w="0" w:type="auto"/>
        <w:jc w:val="center"/>
        <w:tblLook w:val="04A0" w:firstRow="1" w:lastRow="0" w:firstColumn="1" w:lastColumn="0" w:noHBand="0" w:noVBand="1"/>
      </w:tblPr>
      <w:tblGrid>
        <w:gridCol w:w="8976"/>
      </w:tblGrid>
      <w:tr w:rsidR="0002231D" w:rsidRPr="0002231D" w14:paraId="79C93F12" w14:textId="77777777" w:rsidTr="005E11C7">
        <w:trPr>
          <w:jc w:val="center"/>
        </w:trPr>
        <w:tc>
          <w:tcPr>
            <w:tcW w:w="8976" w:type="dxa"/>
            <w:shd w:val="clear" w:color="auto" w:fill="2F5496" w:themeFill="accent1" w:themeFillShade="BF"/>
          </w:tcPr>
          <w:p w14:paraId="6CC918CC" w14:textId="6AC15A9D" w:rsidR="0002231D" w:rsidRPr="0002231D" w:rsidRDefault="0002231D" w:rsidP="0002231D">
            <w:pPr>
              <w:jc w:val="center"/>
              <w:rPr>
                <w:rFonts w:cstheme="minorHAnsi"/>
                <w:b/>
                <w:bCs/>
                <w:color w:val="000000" w:themeColor="text1"/>
                <w:sz w:val="24"/>
                <w:szCs w:val="24"/>
              </w:rPr>
            </w:pPr>
            <w:bookmarkStart w:id="59" w:name="_Hlk22215937"/>
            <w:bookmarkEnd w:id="58"/>
            <w:r w:rsidRPr="0002231D">
              <w:rPr>
                <w:rFonts w:cstheme="minorHAnsi"/>
                <w:b/>
                <w:bCs/>
                <w:color w:val="FFFFFF" w:themeColor="background1"/>
                <w:sz w:val="24"/>
                <w:szCs w:val="24"/>
              </w:rPr>
              <w:t xml:space="preserve">FIGURE </w:t>
            </w:r>
            <w:r w:rsidR="001C7E56">
              <w:rPr>
                <w:rFonts w:cstheme="minorHAnsi"/>
                <w:b/>
                <w:bCs/>
                <w:color w:val="FFFFFF" w:themeColor="background1"/>
                <w:sz w:val="24"/>
                <w:szCs w:val="24"/>
              </w:rPr>
              <w:t>31</w:t>
            </w:r>
            <w:r w:rsidRPr="0002231D">
              <w:rPr>
                <w:rFonts w:cstheme="minorHAnsi"/>
                <w:b/>
                <w:bCs/>
                <w:color w:val="FFFFFF" w:themeColor="background1"/>
                <w:sz w:val="24"/>
                <w:szCs w:val="24"/>
              </w:rPr>
              <w:t>.  PEDESTRIAN THROUGHWAY ZONE</w:t>
            </w:r>
          </w:p>
        </w:tc>
      </w:tr>
      <w:bookmarkEnd w:id="59"/>
      <w:tr w:rsidR="0002231D" w:rsidRPr="0002231D" w14:paraId="752DCA08" w14:textId="77777777" w:rsidTr="005E11C7">
        <w:trPr>
          <w:jc w:val="center"/>
        </w:trPr>
        <w:tc>
          <w:tcPr>
            <w:tcW w:w="8976" w:type="dxa"/>
          </w:tcPr>
          <w:p w14:paraId="38858435" w14:textId="77777777" w:rsidR="0002231D" w:rsidRPr="0002231D" w:rsidRDefault="0002231D" w:rsidP="0002231D">
            <w:pPr>
              <w:spacing w:after="120"/>
              <w:rPr>
                <w:rFonts w:cstheme="minorHAnsi"/>
                <w:b/>
                <w:bCs/>
                <w:color w:val="000000" w:themeColor="text1"/>
              </w:rPr>
            </w:pPr>
            <w:r w:rsidRPr="0002231D">
              <w:rPr>
                <w:rFonts w:cstheme="minorHAnsi"/>
                <w:noProof/>
                <w:color w:val="000000" w:themeColor="text1"/>
              </w:rPr>
              <w:drawing>
                <wp:inline distT="0" distB="0" distL="0" distR="0" wp14:anchorId="4E428DB8" wp14:editId="6A43987E">
                  <wp:extent cx="5556213" cy="2781300"/>
                  <wp:effectExtent l="0" t="0" r="6985" b="0"/>
                  <wp:docPr id="71" name="Picture 71"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R_Zones_A_throughway-01-01.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636778" cy="2821629"/>
                          </a:xfrm>
                          <a:prstGeom prst="rect">
                            <a:avLst/>
                          </a:prstGeom>
                        </pic:spPr>
                      </pic:pic>
                    </a:graphicData>
                  </a:graphic>
                </wp:inline>
              </w:drawing>
            </w:r>
          </w:p>
        </w:tc>
      </w:tr>
    </w:tbl>
    <w:p w14:paraId="78AC7A82"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eastAsiaTheme="minorHAnsi" w:hAnsi="Times New Roman" w:cs="Times New Roman"/>
          <w:color w:val="000000" w:themeColor="text1"/>
        </w:rPr>
      </w:pPr>
    </w:p>
    <w:p w14:paraId="0BE4B2C2" w14:textId="2611D429" w:rsidR="0002231D" w:rsidRPr="0002231D" w:rsidRDefault="0002231D" w:rsidP="00930593">
      <w:pPr>
        <w:widowControl w:val="0"/>
        <w:numPr>
          <w:ilvl w:val="0"/>
          <w:numId w:val="52"/>
        </w:numPr>
        <w:pBdr>
          <w:top w:val="none" w:sz="0" w:space="0" w:color="auto"/>
          <w:left w:val="none" w:sz="0" w:space="0" w:color="auto"/>
          <w:bottom w:val="none" w:sz="0" w:space="0" w:color="auto"/>
          <w:right w:val="none" w:sz="0" w:space="0" w:color="auto"/>
          <w:between w:val="none" w:sz="0" w:space="0" w:color="auto"/>
        </w:pBdr>
        <w:tabs>
          <w:tab w:val="left" w:pos="360"/>
        </w:tabs>
        <w:spacing w:after="120" w:line="259" w:lineRule="auto"/>
        <w:ind w:left="360"/>
        <w:rPr>
          <w:rFonts w:ascii="Times New Roman" w:hAnsi="Times New Roman" w:cs="Times New Roman"/>
          <w:color w:val="auto"/>
          <w:sz w:val="24"/>
          <w:szCs w:val="24"/>
          <w:lang w:val="en-US"/>
        </w:rPr>
      </w:pPr>
      <w:bookmarkStart w:id="60" w:name="_Hlk22216017"/>
      <w:r w:rsidRPr="0002231D">
        <w:rPr>
          <w:rFonts w:ascii="Times New Roman" w:eastAsiaTheme="minorHAnsi" w:hAnsi="Times New Roman" w:cs="Times New Roman"/>
          <w:b/>
          <w:bCs/>
          <w:color w:val="000000" w:themeColor="text1"/>
          <w:sz w:val="24"/>
          <w:szCs w:val="24"/>
          <w:lang w:val="en-US"/>
        </w:rPr>
        <w:t>Description</w:t>
      </w:r>
      <w:bookmarkEnd w:id="60"/>
      <w:r w:rsidRPr="0002231D">
        <w:rPr>
          <w:rFonts w:ascii="Times New Roman" w:eastAsiaTheme="minorHAnsi" w:hAnsi="Times New Roman" w:cs="Times New Roman"/>
          <w:color w:val="000000" w:themeColor="text1"/>
          <w:sz w:val="24"/>
          <w:szCs w:val="24"/>
          <w:lang w:val="en-US"/>
        </w:rPr>
        <w:t>. T</w:t>
      </w:r>
      <w:r w:rsidRPr="0002231D">
        <w:rPr>
          <w:rFonts w:ascii="Times New Roman" w:hAnsi="Times New Roman" w:cs="Times New Roman"/>
          <w:color w:val="auto"/>
          <w:sz w:val="24"/>
          <w:szCs w:val="24"/>
          <w:lang w:val="en-US"/>
        </w:rPr>
        <w:t xml:space="preserve">he Pedestrian Throughway Zone is also known as the sidewalk. It is the primary portion of the sidewalk used for active movement and travel by pedestrians. The Pedestrian Throughway Zone must </w:t>
      </w:r>
      <w:r w:rsidR="00E410AD" w:rsidRPr="0002231D">
        <w:rPr>
          <w:rFonts w:ascii="Times New Roman" w:hAnsi="Times New Roman" w:cs="Times New Roman"/>
          <w:color w:val="auto"/>
          <w:sz w:val="24"/>
          <w:szCs w:val="24"/>
          <w:lang w:val="en-US"/>
        </w:rPr>
        <w:t>be of</w:t>
      </w:r>
      <w:r w:rsidRPr="0002231D">
        <w:rPr>
          <w:rFonts w:ascii="Times New Roman" w:hAnsi="Times New Roman" w:cs="Times New Roman"/>
          <w:color w:val="auto"/>
          <w:sz w:val="24"/>
          <w:szCs w:val="24"/>
          <w:lang w:val="en-US"/>
        </w:rPr>
        <w:t xml:space="preserve"> an adequate width for comfortable two-way pedestrian movement, must remain clear of obstacles, and its paving surface must be relatively level.</w:t>
      </w:r>
    </w:p>
    <w:p w14:paraId="5FAA74BF" w14:textId="4BFDE730" w:rsidR="0002231D" w:rsidRPr="0002231D" w:rsidRDefault="0002231D" w:rsidP="00930593">
      <w:pPr>
        <w:widowControl w:val="0"/>
        <w:numPr>
          <w:ilvl w:val="0"/>
          <w:numId w:val="52"/>
        </w:numPr>
        <w:pBdr>
          <w:top w:val="none" w:sz="0" w:space="0" w:color="auto"/>
          <w:left w:val="none" w:sz="0" w:space="0" w:color="auto"/>
          <w:bottom w:val="none" w:sz="0" w:space="0" w:color="auto"/>
          <w:right w:val="none" w:sz="0" w:space="0" w:color="auto"/>
          <w:between w:val="none" w:sz="0" w:space="0" w:color="auto"/>
        </w:pBdr>
        <w:tabs>
          <w:tab w:val="left" w:pos="360"/>
        </w:tabs>
        <w:spacing w:after="120" w:line="259" w:lineRule="auto"/>
        <w:ind w:left="360"/>
        <w:rPr>
          <w:rFonts w:ascii="Times New Roman" w:hAnsi="Times New Roman" w:cs="Times New Roman"/>
          <w:color w:val="auto"/>
          <w:sz w:val="24"/>
          <w:szCs w:val="24"/>
          <w:lang w:val="en-US"/>
        </w:rPr>
      </w:pPr>
      <w:bookmarkStart w:id="61" w:name="_Hlk22216034"/>
      <w:r w:rsidRPr="0002231D">
        <w:rPr>
          <w:rFonts w:ascii="Times New Roman" w:hAnsi="Times New Roman" w:cs="Times New Roman"/>
          <w:b/>
          <w:bCs/>
          <w:color w:val="auto"/>
          <w:sz w:val="24"/>
          <w:szCs w:val="24"/>
          <w:lang w:val="en-US"/>
        </w:rPr>
        <w:t>Width</w:t>
      </w:r>
      <w:bookmarkEnd w:id="61"/>
      <w:r w:rsidRPr="0002231D">
        <w:rPr>
          <w:rFonts w:ascii="Times New Roman" w:hAnsi="Times New Roman" w:cs="Times New Roman"/>
          <w:color w:val="auto"/>
          <w:sz w:val="24"/>
          <w:szCs w:val="24"/>
          <w:lang w:val="en-US"/>
        </w:rPr>
        <w:t xml:space="preserve">. The required width of the Pedestrian Throughway Zone must be in accordance with the appropriate Street Type found in Section </w:t>
      </w:r>
      <w:r w:rsidR="003603B0">
        <w:rPr>
          <w:rFonts w:ascii="Times New Roman" w:hAnsi="Times New Roman" w:cs="Times New Roman"/>
          <w:color w:val="auto"/>
          <w:sz w:val="24"/>
          <w:szCs w:val="24"/>
          <w:lang w:val="en-US"/>
        </w:rPr>
        <w:t>14.10</w:t>
      </w:r>
      <w:r w:rsidRPr="0002231D">
        <w:rPr>
          <w:rFonts w:ascii="Times New Roman" w:hAnsi="Times New Roman" w:cs="Times New Roman"/>
          <w:color w:val="auto"/>
          <w:sz w:val="24"/>
          <w:szCs w:val="24"/>
          <w:lang w:val="en-US"/>
        </w:rPr>
        <w:t xml:space="preserve">. </w:t>
      </w:r>
    </w:p>
    <w:p w14:paraId="294DAD0A" w14:textId="77777777" w:rsidR="0002231D" w:rsidRPr="0002231D" w:rsidRDefault="0002231D" w:rsidP="00930593">
      <w:pPr>
        <w:widowControl w:val="0"/>
        <w:numPr>
          <w:ilvl w:val="0"/>
          <w:numId w:val="52"/>
        </w:numPr>
        <w:pBdr>
          <w:top w:val="none" w:sz="0" w:space="0" w:color="auto"/>
          <w:left w:val="none" w:sz="0" w:space="0" w:color="auto"/>
          <w:bottom w:val="none" w:sz="0" w:space="0" w:color="auto"/>
          <w:right w:val="none" w:sz="0" w:space="0" w:color="auto"/>
          <w:between w:val="none" w:sz="0" w:space="0" w:color="auto"/>
        </w:pBdr>
        <w:tabs>
          <w:tab w:val="left" w:pos="360"/>
        </w:tabs>
        <w:spacing w:after="120" w:line="259" w:lineRule="auto"/>
        <w:ind w:left="360"/>
        <w:rPr>
          <w:rFonts w:ascii="Times New Roman" w:hAnsi="Times New Roman" w:cs="Times New Roman"/>
          <w:color w:val="auto"/>
          <w:sz w:val="24"/>
          <w:szCs w:val="24"/>
          <w:lang w:val="en-US"/>
        </w:rPr>
      </w:pPr>
      <w:bookmarkStart w:id="62" w:name="_Hlk22216050"/>
      <w:r w:rsidRPr="0002231D">
        <w:rPr>
          <w:rFonts w:ascii="Times New Roman" w:hAnsi="Times New Roman" w:cs="Times New Roman"/>
          <w:b/>
          <w:bCs/>
          <w:color w:val="auto"/>
          <w:sz w:val="24"/>
          <w:szCs w:val="24"/>
          <w:lang w:val="en-US"/>
        </w:rPr>
        <w:t>Accessibility</w:t>
      </w:r>
      <w:bookmarkEnd w:id="62"/>
      <w:r w:rsidRPr="0002231D">
        <w:rPr>
          <w:rFonts w:ascii="Times New Roman" w:hAnsi="Times New Roman" w:cs="Times New Roman"/>
          <w:color w:val="auto"/>
          <w:sz w:val="24"/>
          <w:szCs w:val="24"/>
          <w:lang w:val="en-US"/>
        </w:rPr>
        <w:t>. All new and reconstructed sidewalks must be accessible to and usable by persons with disabilities in accordance with the Americans with Disabilities Act and the Rules and Regulations of the Massachusetts Access Board (521 CMR), as amended.</w:t>
      </w:r>
    </w:p>
    <w:p w14:paraId="23F41075" w14:textId="77777777" w:rsidR="0002231D" w:rsidRPr="0002231D" w:rsidRDefault="0002231D" w:rsidP="00930593">
      <w:pPr>
        <w:widowControl w:val="0"/>
        <w:numPr>
          <w:ilvl w:val="0"/>
          <w:numId w:val="52"/>
        </w:numPr>
        <w:pBdr>
          <w:top w:val="none" w:sz="0" w:space="0" w:color="auto"/>
          <w:left w:val="none" w:sz="0" w:space="0" w:color="auto"/>
          <w:bottom w:val="none" w:sz="0" w:space="0" w:color="auto"/>
          <w:right w:val="none" w:sz="0" w:space="0" w:color="auto"/>
          <w:between w:val="none" w:sz="0" w:space="0" w:color="auto"/>
        </w:pBdr>
        <w:tabs>
          <w:tab w:val="left" w:pos="360"/>
        </w:tabs>
        <w:spacing w:after="120" w:line="259" w:lineRule="auto"/>
        <w:ind w:left="360"/>
        <w:rPr>
          <w:rFonts w:ascii="Times New Roman" w:hAnsi="Times New Roman" w:cs="Times New Roman"/>
          <w:color w:val="auto"/>
          <w:sz w:val="24"/>
          <w:szCs w:val="24"/>
          <w:lang w:val="en-US"/>
        </w:rPr>
      </w:pPr>
      <w:bookmarkStart w:id="63" w:name="_Hlk22216066"/>
      <w:r w:rsidRPr="0002231D">
        <w:rPr>
          <w:rFonts w:ascii="Times New Roman" w:hAnsi="Times New Roman" w:cs="Times New Roman"/>
          <w:b/>
          <w:bCs/>
          <w:color w:val="auto"/>
          <w:sz w:val="24"/>
          <w:szCs w:val="24"/>
          <w:lang w:val="en-US"/>
        </w:rPr>
        <w:t>Construction</w:t>
      </w:r>
      <w:bookmarkEnd w:id="63"/>
      <w:r w:rsidRPr="0002231D">
        <w:rPr>
          <w:rFonts w:ascii="Times New Roman" w:hAnsi="Times New Roman" w:cs="Times New Roman"/>
          <w:color w:val="auto"/>
          <w:sz w:val="24"/>
          <w:szCs w:val="24"/>
          <w:lang w:val="en-US"/>
        </w:rPr>
        <w:t>. Pedestrian Throughways (sidewalks) must be constructed of cement concrete that is 4 inches deep. Where a driveway crosses a sidewalk, the sidewalk’s cement concrete must be 6 inches deep.</w:t>
      </w:r>
    </w:p>
    <w:p w14:paraId="65281857" w14:textId="77777777" w:rsidR="0002231D" w:rsidRPr="0002231D" w:rsidRDefault="0002231D" w:rsidP="00930593">
      <w:pPr>
        <w:widowControl w:val="0"/>
        <w:numPr>
          <w:ilvl w:val="0"/>
          <w:numId w:val="52"/>
        </w:numPr>
        <w:pBdr>
          <w:top w:val="none" w:sz="0" w:space="0" w:color="auto"/>
          <w:left w:val="none" w:sz="0" w:space="0" w:color="auto"/>
          <w:bottom w:val="none" w:sz="0" w:space="0" w:color="auto"/>
          <w:right w:val="none" w:sz="0" w:space="0" w:color="auto"/>
          <w:between w:val="none" w:sz="0" w:space="0" w:color="auto"/>
        </w:pBdr>
        <w:tabs>
          <w:tab w:val="left" w:pos="360"/>
        </w:tabs>
        <w:spacing w:after="120" w:line="259" w:lineRule="auto"/>
        <w:ind w:left="360"/>
        <w:rPr>
          <w:rFonts w:ascii="Times New Roman" w:hAnsi="Times New Roman" w:cs="Times New Roman"/>
          <w:color w:val="auto"/>
          <w:sz w:val="24"/>
          <w:szCs w:val="24"/>
          <w:lang w:val="en-US"/>
        </w:rPr>
      </w:pPr>
      <w:bookmarkStart w:id="64" w:name="_Hlk22216101"/>
      <w:r w:rsidRPr="0002231D">
        <w:rPr>
          <w:rFonts w:ascii="Times New Roman" w:hAnsi="Times New Roman" w:cs="Times New Roman"/>
          <w:b/>
          <w:bCs/>
          <w:color w:val="auto"/>
          <w:sz w:val="24"/>
          <w:szCs w:val="24"/>
          <w:lang w:val="en-US"/>
        </w:rPr>
        <w:t>Pavement</w:t>
      </w:r>
      <w:bookmarkEnd w:id="64"/>
      <w:r w:rsidRPr="0002231D">
        <w:rPr>
          <w:rFonts w:ascii="Times New Roman" w:hAnsi="Times New Roman" w:cs="Times New Roman"/>
          <w:color w:val="auto"/>
          <w:sz w:val="24"/>
          <w:szCs w:val="24"/>
          <w:lang w:val="en-US"/>
        </w:rPr>
        <w:t>. The pavement design of Pedestrian Throughways must be continuous for the full length of each block face.</w:t>
      </w:r>
    </w:p>
    <w:p w14:paraId="4E3AB884" w14:textId="0A6D56E6" w:rsidR="0002231D" w:rsidRPr="0002231D" w:rsidRDefault="0002231D" w:rsidP="0012470D">
      <w:pPr>
        <w:pBdr>
          <w:top w:val="none" w:sz="0" w:space="0" w:color="auto"/>
          <w:left w:val="none" w:sz="0" w:space="0" w:color="auto"/>
          <w:bottom w:val="none" w:sz="0" w:space="0" w:color="auto"/>
          <w:right w:val="none" w:sz="0" w:space="0" w:color="auto"/>
          <w:between w:val="none" w:sz="0" w:space="0" w:color="auto"/>
        </w:pBdr>
        <w:spacing w:line="259" w:lineRule="auto"/>
        <w:rPr>
          <w:rFonts w:ascii="Times New Roman" w:eastAsiaTheme="minorHAnsi" w:hAnsi="Times New Roman" w:cs="Times New Roman"/>
          <w:color w:val="000000" w:themeColor="text1"/>
        </w:rPr>
      </w:pPr>
    </w:p>
    <w:tbl>
      <w:tblPr>
        <w:tblStyle w:val="TableGrid3"/>
        <w:tblW w:w="7650" w:type="dxa"/>
        <w:jc w:val="center"/>
        <w:tblCellMar>
          <w:left w:w="115" w:type="dxa"/>
          <w:right w:w="115" w:type="dxa"/>
        </w:tblCellMar>
        <w:tblLook w:val="04A0" w:firstRow="1" w:lastRow="0" w:firstColumn="1" w:lastColumn="0" w:noHBand="0" w:noVBand="1"/>
      </w:tblPr>
      <w:tblGrid>
        <w:gridCol w:w="1215"/>
        <w:gridCol w:w="3105"/>
        <w:gridCol w:w="3330"/>
      </w:tblGrid>
      <w:tr w:rsidR="0002231D" w:rsidRPr="0002231D" w14:paraId="5D6240F5" w14:textId="77777777" w:rsidTr="00AB4667">
        <w:trPr>
          <w:jc w:val="center"/>
        </w:trPr>
        <w:tc>
          <w:tcPr>
            <w:tcW w:w="7650" w:type="dxa"/>
            <w:gridSpan w:val="3"/>
            <w:shd w:val="clear" w:color="auto" w:fill="2F5496" w:themeFill="accent1" w:themeFillShade="BF"/>
            <w:tcMar>
              <w:top w:w="72" w:type="dxa"/>
              <w:left w:w="0" w:type="dxa"/>
              <w:bottom w:w="72" w:type="dxa"/>
              <w:right w:w="115" w:type="dxa"/>
            </w:tcMar>
          </w:tcPr>
          <w:p w14:paraId="3DC583E8" w14:textId="75B76515" w:rsidR="0002231D" w:rsidRPr="0002231D" w:rsidRDefault="0002231D" w:rsidP="0002231D">
            <w:pPr>
              <w:spacing w:line="259" w:lineRule="auto"/>
              <w:jc w:val="center"/>
              <w:rPr>
                <w:rFonts w:cstheme="minorHAnsi"/>
                <w:b/>
                <w:bCs/>
                <w:color w:val="000000" w:themeColor="text1"/>
                <w:sz w:val="24"/>
                <w:szCs w:val="24"/>
              </w:rPr>
            </w:pPr>
            <w:bookmarkStart w:id="65" w:name="_Hlk22216173"/>
            <w:r w:rsidRPr="0002231D">
              <w:rPr>
                <w:rFonts w:cstheme="minorHAnsi"/>
                <w:b/>
                <w:bCs/>
                <w:color w:val="FFFFFF" w:themeColor="background1"/>
                <w:sz w:val="24"/>
                <w:szCs w:val="24"/>
              </w:rPr>
              <w:t xml:space="preserve">FIGURE </w:t>
            </w:r>
            <w:r w:rsidR="001C7E56">
              <w:rPr>
                <w:rFonts w:cstheme="minorHAnsi"/>
                <w:b/>
                <w:bCs/>
                <w:color w:val="FFFFFF" w:themeColor="background1"/>
                <w:sz w:val="24"/>
                <w:szCs w:val="24"/>
              </w:rPr>
              <w:t>32</w:t>
            </w:r>
            <w:r w:rsidRPr="0002231D">
              <w:rPr>
                <w:rFonts w:cstheme="minorHAnsi"/>
                <w:b/>
                <w:bCs/>
                <w:color w:val="FFFFFF" w:themeColor="background1"/>
                <w:sz w:val="24"/>
                <w:szCs w:val="24"/>
              </w:rPr>
              <w:t>.  PEDESTRIAN THROUGHWAY DESIGN STANDARDS</w:t>
            </w:r>
            <w:bookmarkEnd w:id="65"/>
          </w:p>
        </w:tc>
      </w:tr>
      <w:tr w:rsidR="0002231D" w:rsidRPr="0002231D" w14:paraId="75BE7FEF" w14:textId="77777777" w:rsidTr="00AB4667">
        <w:trPr>
          <w:jc w:val="center"/>
        </w:trPr>
        <w:tc>
          <w:tcPr>
            <w:tcW w:w="7650" w:type="dxa"/>
            <w:gridSpan w:val="3"/>
            <w:shd w:val="clear" w:color="auto" w:fill="auto"/>
            <w:tcMar>
              <w:top w:w="72" w:type="dxa"/>
              <w:left w:w="0" w:type="dxa"/>
              <w:bottom w:w="72" w:type="dxa"/>
              <w:right w:w="115" w:type="dxa"/>
            </w:tcMar>
          </w:tcPr>
          <w:p w14:paraId="1D62E381" w14:textId="77777777" w:rsidR="0002231D" w:rsidRPr="0002231D" w:rsidRDefault="0002231D" w:rsidP="0002231D">
            <w:pPr>
              <w:jc w:val="center"/>
              <w:rPr>
                <w:rFonts w:cstheme="minorHAnsi"/>
                <w:color w:val="FFFFFF" w:themeColor="background1"/>
              </w:rPr>
            </w:pPr>
            <w:r w:rsidRPr="0002231D">
              <w:rPr>
                <w:rFonts w:cstheme="minorHAnsi"/>
                <w:noProof/>
                <w:color w:val="000000" w:themeColor="text1"/>
              </w:rPr>
              <w:drawing>
                <wp:inline distT="0" distB="0" distL="0" distR="0" wp14:anchorId="3E3E1302" wp14:editId="6E6C0984">
                  <wp:extent cx="3314700" cy="2371090"/>
                  <wp:effectExtent l="0" t="0" r="0" b="0"/>
                  <wp:docPr id="68" name="Picture 6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idewalk_Overview_Throughway_2019_0821-02-02.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314700" cy="2371090"/>
                          </a:xfrm>
                          <a:prstGeom prst="rect">
                            <a:avLst/>
                          </a:prstGeom>
                        </pic:spPr>
                      </pic:pic>
                    </a:graphicData>
                  </a:graphic>
                </wp:inline>
              </w:drawing>
            </w:r>
          </w:p>
        </w:tc>
      </w:tr>
      <w:tr w:rsidR="0002231D" w:rsidRPr="0002231D" w14:paraId="3609D476" w14:textId="77777777" w:rsidTr="00E4405A">
        <w:trPr>
          <w:jc w:val="center"/>
        </w:trPr>
        <w:tc>
          <w:tcPr>
            <w:tcW w:w="1215" w:type="dxa"/>
            <w:tcMar>
              <w:top w:w="72" w:type="dxa"/>
              <w:left w:w="864" w:type="dxa"/>
              <w:bottom w:w="72" w:type="dxa"/>
            </w:tcMar>
            <w:vAlign w:val="center"/>
          </w:tcPr>
          <w:p w14:paraId="283EFD3F" w14:textId="77777777" w:rsidR="0002231D" w:rsidRPr="0002231D" w:rsidRDefault="0002231D" w:rsidP="0002231D">
            <w:pPr>
              <w:spacing w:line="259" w:lineRule="auto"/>
              <w:ind w:left="-324"/>
              <w:rPr>
                <w:rFonts w:cstheme="minorHAnsi"/>
                <w:color w:val="000000" w:themeColor="text1"/>
                <w:lang w:val="en"/>
              </w:rPr>
            </w:pPr>
            <w:r w:rsidRPr="0002231D">
              <w:rPr>
                <w:rFonts w:cstheme="minorHAnsi"/>
                <w:noProof/>
                <w:color w:val="000000" w:themeColor="text1"/>
              </w:rPr>
              <w:drawing>
                <wp:inline distT="0" distB="0" distL="0" distR="0" wp14:anchorId="41B60C55" wp14:editId="0003EAA1">
                  <wp:extent cx="152400" cy="152400"/>
                  <wp:effectExtent l="0" t="0" r="6985" b="6985"/>
                  <wp:docPr id="63" name="Picture 63" descr="A blue circle with a white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blue circle with a white letter&#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3105" w:type="dxa"/>
            <w:tcMar>
              <w:top w:w="72" w:type="dxa"/>
              <w:bottom w:w="72" w:type="dxa"/>
            </w:tcMar>
          </w:tcPr>
          <w:p w14:paraId="13861276" w14:textId="77777777" w:rsidR="0002231D" w:rsidRPr="0002231D" w:rsidRDefault="0002231D" w:rsidP="00E4405A">
            <w:pPr>
              <w:rPr>
                <w:rFonts w:cstheme="minorHAnsi"/>
                <w:color w:val="000000" w:themeColor="text1"/>
                <w:lang w:val="en"/>
              </w:rPr>
            </w:pPr>
            <w:r w:rsidRPr="0002231D">
              <w:rPr>
                <w:rFonts w:cstheme="minorHAnsi"/>
                <w:color w:val="000000" w:themeColor="text1"/>
                <w:lang w:val="en"/>
              </w:rPr>
              <w:t>Minimum Width</w:t>
            </w:r>
          </w:p>
        </w:tc>
        <w:tc>
          <w:tcPr>
            <w:tcW w:w="3330" w:type="dxa"/>
            <w:tcMar>
              <w:top w:w="72" w:type="dxa"/>
              <w:bottom w:w="72" w:type="dxa"/>
            </w:tcMar>
          </w:tcPr>
          <w:p w14:paraId="197EF1AA" w14:textId="77777777" w:rsidR="0002231D" w:rsidRPr="0002231D" w:rsidRDefault="0002231D" w:rsidP="00E4405A">
            <w:pPr>
              <w:rPr>
                <w:rFonts w:cstheme="minorHAnsi"/>
                <w:color w:val="000000" w:themeColor="text1"/>
                <w:lang w:val="en"/>
              </w:rPr>
            </w:pPr>
            <w:r w:rsidRPr="0002231D">
              <w:rPr>
                <w:rFonts w:cstheme="minorHAnsi"/>
                <w:color w:val="000000" w:themeColor="text1"/>
                <w:lang w:val="en"/>
              </w:rPr>
              <w:t>Per Street Type</w:t>
            </w:r>
          </w:p>
        </w:tc>
      </w:tr>
      <w:tr w:rsidR="0002231D" w:rsidRPr="0002231D" w14:paraId="3D99F0D5" w14:textId="77777777" w:rsidTr="00E4405A">
        <w:trPr>
          <w:jc w:val="center"/>
        </w:trPr>
        <w:tc>
          <w:tcPr>
            <w:tcW w:w="1215" w:type="dxa"/>
            <w:tcMar>
              <w:top w:w="72" w:type="dxa"/>
              <w:left w:w="864" w:type="dxa"/>
              <w:bottom w:w="72" w:type="dxa"/>
            </w:tcMar>
            <w:vAlign w:val="center"/>
          </w:tcPr>
          <w:p w14:paraId="32287435" w14:textId="77777777" w:rsidR="0002231D" w:rsidRPr="0002231D" w:rsidRDefault="0002231D" w:rsidP="0002231D">
            <w:pPr>
              <w:spacing w:line="259" w:lineRule="auto"/>
              <w:ind w:left="-324"/>
              <w:rPr>
                <w:rFonts w:cstheme="minorHAnsi"/>
                <w:color w:val="000000" w:themeColor="text1"/>
                <w:lang w:val="en"/>
              </w:rPr>
            </w:pPr>
            <w:r w:rsidRPr="0002231D">
              <w:rPr>
                <w:rFonts w:cstheme="minorHAnsi"/>
                <w:noProof/>
                <w:color w:val="000000" w:themeColor="text1"/>
              </w:rPr>
              <w:drawing>
                <wp:inline distT="0" distB="0" distL="0" distR="0" wp14:anchorId="314CDC7C" wp14:editId="6CB34B26">
                  <wp:extent cx="158496" cy="155448"/>
                  <wp:effectExtent l="0" t="0" r="0" b="0"/>
                  <wp:docPr id="64" name="Picture 64" descr="A blue circle with white letter b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blue circle with white letter b in it&#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8496" cy="155448"/>
                          </a:xfrm>
                          <a:prstGeom prst="rect">
                            <a:avLst/>
                          </a:prstGeom>
                        </pic:spPr>
                      </pic:pic>
                    </a:graphicData>
                  </a:graphic>
                </wp:inline>
              </w:drawing>
            </w:r>
          </w:p>
        </w:tc>
        <w:tc>
          <w:tcPr>
            <w:tcW w:w="3105" w:type="dxa"/>
            <w:tcMar>
              <w:top w:w="72" w:type="dxa"/>
              <w:bottom w:w="72" w:type="dxa"/>
            </w:tcMar>
          </w:tcPr>
          <w:p w14:paraId="54FED7B7" w14:textId="77777777" w:rsidR="0002231D" w:rsidRPr="0002231D" w:rsidRDefault="0002231D" w:rsidP="00E4405A">
            <w:pPr>
              <w:rPr>
                <w:rFonts w:cstheme="minorHAnsi"/>
                <w:color w:val="000000" w:themeColor="text1"/>
                <w:lang w:val="en"/>
              </w:rPr>
            </w:pPr>
            <w:r w:rsidRPr="0002231D">
              <w:rPr>
                <w:rFonts w:cstheme="minorHAnsi"/>
                <w:color w:val="000000" w:themeColor="text1"/>
                <w:lang w:val="en"/>
              </w:rPr>
              <w:t>Control Joint Maximum Spacing</w:t>
            </w:r>
          </w:p>
        </w:tc>
        <w:tc>
          <w:tcPr>
            <w:tcW w:w="3330" w:type="dxa"/>
            <w:tcMar>
              <w:top w:w="72" w:type="dxa"/>
              <w:bottom w:w="72" w:type="dxa"/>
            </w:tcMar>
          </w:tcPr>
          <w:p w14:paraId="4FA665BD" w14:textId="77777777" w:rsidR="0002231D" w:rsidRPr="0002231D" w:rsidRDefault="0002231D" w:rsidP="00E4405A">
            <w:pPr>
              <w:rPr>
                <w:rFonts w:cstheme="minorHAnsi"/>
                <w:color w:val="000000" w:themeColor="text1"/>
                <w:lang w:val="en"/>
              </w:rPr>
            </w:pPr>
            <w:r w:rsidRPr="0002231D">
              <w:rPr>
                <w:rFonts w:cstheme="minorHAnsi"/>
                <w:color w:val="000000" w:themeColor="text1"/>
                <w:lang w:val="en"/>
              </w:rPr>
              <w:t xml:space="preserve">One (1) Control Joint per 5 feet </w:t>
            </w:r>
          </w:p>
        </w:tc>
      </w:tr>
      <w:tr w:rsidR="0002231D" w:rsidRPr="0002231D" w14:paraId="7129B165" w14:textId="77777777" w:rsidTr="00E4405A">
        <w:trPr>
          <w:jc w:val="center"/>
        </w:trPr>
        <w:tc>
          <w:tcPr>
            <w:tcW w:w="1215" w:type="dxa"/>
            <w:tcMar>
              <w:top w:w="72" w:type="dxa"/>
              <w:left w:w="864" w:type="dxa"/>
              <w:bottom w:w="72" w:type="dxa"/>
            </w:tcMar>
            <w:vAlign w:val="center"/>
          </w:tcPr>
          <w:p w14:paraId="55B8E7CE" w14:textId="77777777" w:rsidR="0002231D" w:rsidRPr="0002231D" w:rsidRDefault="0002231D" w:rsidP="0002231D">
            <w:pPr>
              <w:spacing w:line="259" w:lineRule="auto"/>
              <w:ind w:left="-324"/>
              <w:rPr>
                <w:rFonts w:cstheme="minorHAnsi"/>
                <w:color w:val="000000" w:themeColor="text1"/>
                <w:lang w:val="en"/>
              </w:rPr>
            </w:pPr>
            <w:r w:rsidRPr="0002231D">
              <w:rPr>
                <w:rFonts w:cstheme="minorHAnsi"/>
                <w:noProof/>
                <w:color w:val="000000" w:themeColor="text1"/>
              </w:rPr>
              <w:drawing>
                <wp:inline distT="0" distB="0" distL="0" distR="0" wp14:anchorId="3556F11F" wp14:editId="636CFB51">
                  <wp:extent cx="155448" cy="155448"/>
                  <wp:effectExtent l="0" t="0" r="0" b="0"/>
                  <wp:docPr id="65" name="Picture 6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p>
        </w:tc>
        <w:tc>
          <w:tcPr>
            <w:tcW w:w="3105" w:type="dxa"/>
            <w:tcMar>
              <w:top w:w="72" w:type="dxa"/>
              <w:bottom w:w="72" w:type="dxa"/>
            </w:tcMar>
          </w:tcPr>
          <w:p w14:paraId="31A1AE2B" w14:textId="77777777" w:rsidR="0002231D" w:rsidRPr="0002231D" w:rsidRDefault="0002231D" w:rsidP="00E4405A">
            <w:pPr>
              <w:rPr>
                <w:rFonts w:cstheme="minorHAnsi"/>
                <w:color w:val="000000" w:themeColor="text1"/>
                <w:lang w:val="en"/>
              </w:rPr>
            </w:pPr>
            <w:r w:rsidRPr="0002231D">
              <w:rPr>
                <w:rFonts w:cstheme="minorHAnsi"/>
                <w:color w:val="000000" w:themeColor="text1"/>
                <w:lang w:val="en"/>
              </w:rPr>
              <w:t>Expansion Joint Maximum Spacing</w:t>
            </w:r>
          </w:p>
        </w:tc>
        <w:tc>
          <w:tcPr>
            <w:tcW w:w="3330" w:type="dxa"/>
            <w:tcMar>
              <w:top w:w="72" w:type="dxa"/>
              <w:bottom w:w="72" w:type="dxa"/>
            </w:tcMar>
          </w:tcPr>
          <w:p w14:paraId="22A3636A" w14:textId="77777777" w:rsidR="0002231D" w:rsidRPr="0002231D" w:rsidRDefault="0002231D" w:rsidP="00E4405A">
            <w:pPr>
              <w:rPr>
                <w:rFonts w:cstheme="minorHAnsi"/>
                <w:color w:val="000000" w:themeColor="text1"/>
                <w:lang w:val="en"/>
              </w:rPr>
            </w:pPr>
            <w:r w:rsidRPr="0002231D">
              <w:rPr>
                <w:rFonts w:cstheme="minorHAnsi"/>
                <w:color w:val="000000" w:themeColor="text1"/>
                <w:lang w:val="en"/>
              </w:rPr>
              <w:t>One (1) Expansion Joint per 25 feet. Wherever possible, align control and expansion joints with boundaries between sidewalk zones and facade segments.</w:t>
            </w:r>
          </w:p>
        </w:tc>
      </w:tr>
    </w:tbl>
    <w:p w14:paraId="6787725D" w14:textId="77777777" w:rsidR="0002231D" w:rsidRPr="0002231D" w:rsidRDefault="0002231D" w:rsidP="0002231D">
      <w:p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eastAsiaTheme="minorHAnsi" w:hAnsi="Times New Roman" w:cs="Times New Roman"/>
          <w:color w:val="000000" w:themeColor="text1"/>
        </w:rPr>
      </w:pPr>
    </w:p>
    <w:p w14:paraId="789D0D7D" w14:textId="77777777" w:rsidR="00846502" w:rsidRPr="00612D21" w:rsidRDefault="00846502" w:rsidP="00930593">
      <w:pPr>
        <w:pStyle w:val="Heading3"/>
        <w:numPr>
          <w:ilvl w:val="1"/>
          <w:numId w:val="45"/>
        </w:numPr>
        <w:spacing w:before="0"/>
        <w:rPr>
          <w:rFonts w:ascii="Century Gothic" w:hAnsi="Century Gothic" w:cs="Times New Roman"/>
          <w:b/>
          <w:color w:val="auto"/>
          <w:sz w:val="24"/>
          <w:szCs w:val="24"/>
        </w:rPr>
      </w:pPr>
      <w:r>
        <w:rPr>
          <w:rFonts w:ascii="Century Gothic" w:hAnsi="Century Gothic" w:cs="Times New Roman"/>
          <w:b/>
          <w:color w:val="auto"/>
          <w:sz w:val="24"/>
          <w:szCs w:val="24"/>
        </w:rPr>
        <w:lastRenderedPageBreak/>
        <w:t>SIGN REGULATION</w:t>
      </w:r>
      <w:r w:rsidRPr="00612D21">
        <w:rPr>
          <w:rFonts w:ascii="Century Gothic" w:hAnsi="Century Gothic" w:cs="Times New Roman"/>
          <w:b/>
          <w:color w:val="auto"/>
          <w:sz w:val="24"/>
          <w:szCs w:val="24"/>
        </w:rPr>
        <w:t>S</w:t>
      </w:r>
    </w:p>
    <w:p w14:paraId="3C1B676D" w14:textId="09990560" w:rsidR="00846502" w:rsidRPr="006C2D4E" w:rsidRDefault="00846502" w:rsidP="00846502">
      <w:pPr>
        <w:pStyle w:val="Level4text"/>
        <w:widowControl w:val="0"/>
        <w:tabs>
          <w:tab w:val="left" w:pos="720"/>
          <w:tab w:val="left" w:pos="1530"/>
        </w:tabs>
        <w:spacing w:before="9" w:after="120" w:line="276" w:lineRule="auto"/>
        <w:ind w:left="0" w:right="229" w:firstLine="0"/>
        <w:rPr>
          <w:rFonts w:ascii="Times New Roman" w:hAnsi="Times New Roman"/>
          <w:sz w:val="24"/>
          <w:szCs w:val="24"/>
        </w:rPr>
      </w:pPr>
      <w:r w:rsidRPr="006C2D4E">
        <w:rPr>
          <w:rFonts w:ascii="Times New Roman" w:hAnsi="Times New Roman"/>
          <w:sz w:val="24"/>
          <w:szCs w:val="24"/>
        </w:rPr>
        <w:t xml:space="preserve">Building and site signs shall comply with the rules and regulations in Section </w:t>
      </w:r>
      <w:r>
        <w:rPr>
          <w:rFonts w:ascii="Times New Roman" w:hAnsi="Times New Roman"/>
          <w:sz w:val="24"/>
          <w:szCs w:val="24"/>
        </w:rPr>
        <w:t>Article XIII</w:t>
      </w:r>
      <w:r w:rsidRPr="006C2D4E">
        <w:rPr>
          <w:rFonts w:ascii="Times New Roman" w:hAnsi="Times New Roman"/>
          <w:sz w:val="24"/>
          <w:szCs w:val="24"/>
        </w:rPr>
        <w:t xml:space="preserve">. The specific type of permitted signs and related design standards in Section 7.2.5, Tables 1-10 shall be applicable as identified in each of the </w:t>
      </w:r>
      <w:r w:rsidR="00E60827">
        <w:rPr>
          <w:rFonts w:ascii="Times New Roman" w:hAnsi="Times New Roman"/>
          <w:sz w:val="24"/>
          <w:szCs w:val="24"/>
        </w:rPr>
        <w:t>MIX</w:t>
      </w:r>
      <w:r>
        <w:rPr>
          <w:rFonts w:ascii="Times New Roman" w:hAnsi="Times New Roman"/>
          <w:sz w:val="24"/>
          <w:szCs w:val="24"/>
        </w:rPr>
        <w:t xml:space="preserve"> District</w:t>
      </w:r>
      <w:r w:rsidRPr="006C2D4E">
        <w:rPr>
          <w:rFonts w:ascii="Times New Roman" w:hAnsi="Times New Roman"/>
          <w:sz w:val="24"/>
          <w:szCs w:val="24"/>
        </w:rPr>
        <w:t>.</w:t>
      </w:r>
    </w:p>
    <w:p w14:paraId="19DE6F9E" w14:textId="77777777" w:rsidR="00FB019D" w:rsidRPr="008B481B" w:rsidRDefault="00FB019D" w:rsidP="00251051">
      <w:pPr>
        <w:pBdr>
          <w:top w:val="none" w:sz="0" w:space="0" w:color="auto"/>
          <w:left w:val="none" w:sz="0" w:space="0" w:color="auto"/>
          <w:bottom w:val="none" w:sz="0" w:space="0" w:color="auto"/>
          <w:right w:val="none" w:sz="0" w:space="0" w:color="auto"/>
          <w:between w:val="none" w:sz="0" w:space="0" w:color="auto"/>
        </w:pBdr>
        <w:tabs>
          <w:tab w:val="left" w:pos="1170"/>
        </w:tabs>
        <w:overflowPunct w:val="0"/>
        <w:autoSpaceDE w:val="0"/>
        <w:autoSpaceDN w:val="0"/>
        <w:adjustRightInd w:val="0"/>
        <w:ind w:left="1180" w:right="14"/>
        <w:rPr>
          <w:rFonts w:ascii="Times New Roman" w:hAnsi="Times New Roman" w:cs="Times New Roman"/>
          <w:sz w:val="24"/>
          <w:szCs w:val="24"/>
        </w:rPr>
      </w:pPr>
    </w:p>
    <w:p w14:paraId="7A5D954F" w14:textId="282B7FE4" w:rsidR="00B05C48" w:rsidRPr="00C53484" w:rsidRDefault="002C12F5" w:rsidP="00930593">
      <w:pPr>
        <w:pStyle w:val="Heading3"/>
        <w:numPr>
          <w:ilvl w:val="1"/>
          <w:numId w:val="45"/>
        </w:numPr>
        <w:spacing w:before="0" w:after="0"/>
        <w:rPr>
          <w:rFonts w:ascii="Century Gothic" w:hAnsi="Century Gothic" w:cs="Times New Roman"/>
          <w:b/>
          <w:color w:val="auto"/>
          <w:sz w:val="24"/>
          <w:szCs w:val="24"/>
        </w:rPr>
      </w:pPr>
      <w:r>
        <w:rPr>
          <w:rFonts w:ascii="Century Gothic" w:hAnsi="Century Gothic" w:cs="Times New Roman"/>
          <w:b/>
          <w:color w:val="auto"/>
          <w:sz w:val="24"/>
          <w:szCs w:val="24"/>
        </w:rPr>
        <w:t xml:space="preserve">RESIDENTIAL </w:t>
      </w:r>
      <w:r w:rsidR="00B05C48" w:rsidRPr="00C53484">
        <w:rPr>
          <w:rFonts w:ascii="Century Gothic" w:hAnsi="Century Gothic" w:cs="Times New Roman"/>
          <w:b/>
          <w:color w:val="auto"/>
          <w:sz w:val="24"/>
          <w:szCs w:val="24"/>
        </w:rPr>
        <w:t>DENSITY STANDARDS</w:t>
      </w:r>
    </w:p>
    <w:p w14:paraId="7335F25B" w14:textId="77777777" w:rsidR="00B05C48" w:rsidRPr="008A7643" w:rsidRDefault="00B05C48" w:rsidP="00251051">
      <w:pPr>
        <w:rPr>
          <w:rFonts w:ascii="Times New Roman" w:hAnsi="Times New Roman" w:cs="Times New Roman"/>
          <w:b/>
          <w:color w:val="C00000"/>
          <w:sz w:val="24"/>
          <w:szCs w:val="24"/>
        </w:rPr>
      </w:pPr>
    </w:p>
    <w:p w14:paraId="779F743B" w14:textId="77777777" w:rsidR="00B05C48" w:rsidRPr="00A7398C" w:rsidRDefault="00B05C48" w:rsidP="00930593">
      <w:pPr>
        <w:pStyle w:val="ListParagraph"/>
        <w:numPr>
          <w:ilvl w:val="0"/>
          <w:numId w:val="16"/>
        </w:numPr>
        <w:tabs>
          <w:tab w:val="left" w:pos="360"/>
        </w:tabs>
        <w:overflowPunct w:val="0"/>
        <w:autoSpaceDE w:val="0"/>
        <w:autoSpaceDN w:val="0"/>
        <w:adjustRightInd w:val="0"/>
        <w:spacing w:line="276" w:lineRule="auto"/>
        <w:ind w:left="360" w:right="18"/>
        <w:contextualSpacing/>
        <w:rPr>
          <w:b/>
          <w:sz w:val="24"/>
          <w:szCs w:val="24"/>
        </w:rPr>
      </w:pPr>
      <w:r w:rsidRPr="00A7398C">
        <w:rPr>
          <w:b/>
          <w:sz w:val="24"/>
          <w:szCs w:val="24"/>
        </w:rPr>
        <w:t>Base Residential Density.</w:t>
      </w:r>
    </w:p>
    <w:p w14:paraId="3B3B0048" w14:textId="7DC85EEA" w:rsidR="00B05C48" w:rsidRPr="00A7398C" w:rsidRDefault="00225A36" w:rsidP="00AE696C">
      <w:pPr>
        <w:widowControl w:val="0"/>
        <w:tabs>
          <w:tab w:val="left" w:pos="270"/>
        </w:tabs>
        <w:spacing w:before="60"/>
        <w:ind w:left="270"/>
        <w:rPr>
          <w:rFonts w:ascii="Times New Roman" w:hAnsi="Times New Roman" w:cs="Times New Roman"/>
          <w:sz w:val="24"/>
          <w:szCs w:val="24"/>
        </w:rPr>
      </w:pPr>
      <w:r>
        <w:rPr>
          <w:rFonts w:ascii="Times New Roman" w:hAnsi="Times New Roman" w:cs="Times New Roman"/>
          <w:sz w:val="24"/>
          <w:szCs w:val="24"/>
        </w:rPr>
        <w:t>Residential b</w:t>
      </w:r>
      <w:r w:rsidR="00B05C48" w:rsidRPr="00A7398C">
        <w:rPr>
          <w:rFonts w:ascii="Times New Roman" w:hAnsi="Times New Roman" w:cs="Times New Roman"/>
          <w:sz w:val="24"/>
          <w:szCs w:val="24"/>
        </w:rPr>
        <w:t xml:space="preserve">uildings and </w:t>
      </w:r>
      <w:r>
        <w:rPr>
          <w:rFonts w:ascii="Times New Roman" w:hAnsi="Times New Roman" w:cs="Times New Roman"/>
          <w:sz w:val="24"/>
          <w:szCs w:val="24"/>
        </w:rPr>
        <w:t>d</w:t>
      </w:r>
      <w:r w:rsidR="00B05C48" w:rsidRPr="00A7398C">
        <w:rPr>
          <w:rFonts w:ascii="Times New Roman" w:hAnsi="Times New Roman" w:cs="Times New Roman"/>
          <w:sz w:val="24"/>
          <w:szCs w:val="24"/>
        </w:rPr>
        <w:t xml:space="preserve">evelopments within </w:t>
      </w:r>
      <w:r w:rsidR="00E60827">
        <w:rPr>
          <w:rFonts w:ascii="Times New Roman" w:hAnsi="Times New Roman" w:cs="Times New Roman"/>
          <w:sz w:val="24"/>
          <w:szCs w:val="24"/>
        </w:rPr>
        <w:t>MIX</w:t>
      </w:r>
      <w:r w:rsidR="008D3DF4">
        <w:rPr>
          <w:rFonts w:ascii="Times New Roman" w:hAnsi="Times New Roman" w:cs="Times New Roman"/>
          <w:sz w:val="24"/>
          <w:szCs w:val="24"/>
        </w:rPr>
        <w:t xml:space="preserve"> District</w:t>
      </w:r>
      <w:r w:rsidR="00252846">
        <w:rPr>
          <w:rFonts w:ascii="Times New Roman" w:hAnsi="Times New Roman" w:cs="Times New Roman"/>
          <w:sz w:val="24"/>
          <w:szCs w:val="24"/>
        </w:rPr>
        <w:t xml:space="preserve"> </w:t>
      </w:r>
      <w:r w:rsidR="00B05C48" w:rsidRPr="00A7398C">
        <w:rPr>
          <w:rFonts w:ascii="Times New Roman" w:hAnsi="Times New Roman" w:cs="Times New Roman"/>
          <w:sz w:val="24"/>
          <w:szCs w:val="24"/>
        </w:rPr>
        <w:t>shall be subject to the following density standards</w:t>
      </w:r>
      <w:r w:rsidR="00452118">
        <w:rPr>
          <w:rFonts w:ascii="Times New Roman" w:hAnsi="Times New Roman" w:cs="Times New Roman"/>
          <w:sz w:val="24"/>
          <w:szCs w:val="24"/>
        </w:rPr>
        <w:t xml:space="preserve"> in Figure 33 below.  Density bonuses </w:t>
      </w:r>
      <w:r w:rsidR="00626E23">
        <w:rPr>
          <w:rFonts w:ascii="Times New Roman" w:hAnsi="Times New Roman" w:cs="Times New Roman"/>
          <w:sz w:val="24"/>
          <w:szCs w:val="24"/>
        </w:rPr>
        <w:t xml:space="preserve">for </w:t>
      </w:r>
      <w:r w:rsidR="00CA2D23">
        <w:rPr>
          <w:rFonts w:ascii="Times New Roman" w:hAnsi="Times New Roman" w:cs="Times New Roman"/>
          <w:sz w:val="24"/>
          <w:szCs w:val="24"/>
        </w:rPr>
        <w:t xml:space="preserve">qualified </w:t>
      </w:r>
      <w:r w:rsidR="00626E23">
        <w:rPr>
          <w:rFonts w:ascii="Times New Roman" w:hAnsi="Times New Roman" w:cs="Times New Roman"/>
          <w:sz w:val="24"/>
          <w:szCs w:val="24"/>
        </w:rPr>
        <w:t xml:space="preserve">public </w:t>
      </w:r>
      <w:r w:rsidR="00CA2D23">
        <w:rPr>
          <w:rFonts w:ascii="Times New Roman" w:hAnsi="Times New Roman" w:cs="Times New Roman"/>
          <w:sz w:val="24"/>
          <w:szCs w:val="24"/>
        </w:rPr>
        <w:t xml:space="preserve">benefit improvements </w:t>
      </w:r>
      <w:r w:rsidR="00452118">
        <w:rPr>
          <w:rFonts w:ascii="Times New Roman" w:hAnsi="Times New Roman" w:cs="Times New Roman"/>
          <w:sz w:val="24"/>
          <w:szCs w:val="24"/>
        </w:rPr>
        <w:t xml:space="preserve">may be achieved under the criteria </w:t>
      </w:r>
      <w:r w:rsidR="00626E23">
        <w:rPr>
          <w:rFonts w:ascii="Times New Roman" w:hAnsi="Times New Roman" w:cs="Times New Roman"/>
          <w:sz w:val="24"/>
          <w:szCs w:val="24"/>
        </w:rPr>
        <w:t>in Section 14.12.C. below.</w:t>
      </w:r>
      <w:r w:rsidR="00B05C48" w:rsidRPr="00A7398C">
        <w:rPr>
          <w:rFonts w:ascii="Times New Roman" w:hAnsi="Times New Roman" w:cs="Times New Roman"/>
          <w:sz w:val="24"/>
          <w:szCs w:val="24"/>
        </w:rPr>
        <w:t xml:space="preserve">  </w:t>
      </w:r>
    </w:p>
    <w:p w14:paraId="6186A5F1" w14:textId="77777777" w:rsidR="00B05C48" w:rsidRDefault="00B05C48" w:rsidP="00B05C48">
      <w:pPr>
        <w:tabs>
          <w:tab w:val="left" w:pos="720"/>
        </w:tabs>
        <w:overflowPunct w:val="0"/>
        <w:autoSpaceDE w:val="0"/>
        <w:autoSpaceDN w:val="0"/>
        <w:adjustRightInd w:val="0"/>
        <w:ind w:right="18"/>
        <w:jc w:val="both"/>
        <w:rPr>
          <w:rFonts w:ascii="Times New Roman" w:hAnsi="Times New Roman" w:cs="Times New Roman"/>
          <w:b/>
          <w:color w:val="4472C4" w:themeColor="accent1"/>
          <w:sz w:val="24"/>
          <w:szCs w:val="24"/>
        </w:rPr>
      </w:pPr>
    </w:p>
    <w:tbl>
      <w:tblPr>
        <w:tblW w:w="8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4"/>
        <w:gridCol w:w="2797"/>
        <w:gridCol w:w="2520"/>
        <w:gridCol w:w="6"/>
      </w:tblGrid>
      <w:tr w:rsidR="009D7255" w:rsidRPr="009D7255" w14:paraId="5906543F" w14:textId="77777777" w:rsidTr="00006835">
        <w:trPr>
          <w:trHeight w:val="348"/>
          <w:jc w:val="center"/>
        </w:trPr>
        <w:tc>
          <w:tcPr>
            <w:tcW w:w="8567" w:type="dxa"/>
            <w:gridSpan w:val="4"/>
            <w:shd w:val="clear" w:color="auto" w:fill="2F5496" w:themeFill="accent1" w:themeFillShade="BF"/>
            <w:vAlign w:val="center"/>
            <w:hideMark/>
          </w:tcPr>
          <w:p w14:paraId="0598FBF3" w14:textId="4282ED94" w:rsidR="009D7255" w:rsidRPr="009D7255" w:rsidRDefault="00431D92" w:rsidP="00431D92">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eastAsia="Times New Roman" w:hAnsi="Times New Roman" w:cs="Times New Roman"/>
                <w:b/>
                <w:bCs/>
                <w:color w:val="FFFFFF"/>
                <w:szCs w:val="20"/>
                <w:lang w:val="en-US"/>
              </w:rPr>
            </w:pPr>
            <w:r>
              <w:rPr>
                <w:rFonts w:asciiTheme="minorHAnsi" w:hAnsiTheme="minorHAnsi" w:cstheme="minorHAnsi"/>
                <w:b/>
                <w:noProof/>
                <w:color w:val="FFFFFF" w:themeColor="background1"/>
                <w:sz w:val="24"/>
                <w:szCs w:val="28"/>
              </w:rPr>
              <w:t xml:space="preserve">FIGURE </w:t>
            </w:r>
            <w:r w:rsidR="001C7E56">
              <w:rPr>
                <w:rFonts w:asciiTheme="minorHAnsi" w:hAnsiTheme="minorHAnsi" w:cstheme="minorHAnsi"/>
                <w:b/>
                <w:noProof/>
                <w:color w:val="FFFFFF" w:themeColor="background1"/>
                <w:sz w:val="24"/>
                <w:szCs w:val="28"/>
              </w:rPr>
              <w:t>33</w:t>
            </w:r>
            <w:r w:rsidR="00F1386A">
              <w:rPr>
                <w:rFonts w:asciiTheme="minorHAnsi" w:hAnsiTheme="minorHAnsi" w:cstheme="minorHAnsi"/>
                <w:b/>
                <w:noProof/>
                <w:color w:val="FFFFFF" w:themeColor="background1"/>
                <w:sz w:val="24"/>
                <w:szCs w:val="28"/>
              </w:rPr>
              <w:t xml:space="preserve">. </w:t>
            </w:r>
            <w:r w:rsidR="009D7255" w:rsidRPr="00431D92">
              <w:rPr>
                <w:rFonts w:asciiTheme="minorHAnsi" w:hAnsiTheme="minorHAnsi" w:cstheme="minorHAnsi"/>
                <w:b/>
                <w:noProof/>
                <w:color w:val="FFFFFF" w:themeColor="background1"/>
                <w:sz w:val="24"/>
                <w:szCs w:val="28"/>
              </w:rPr>
              <w:t xml:space="preserve"> RESIDENTIAL DENSITY BY  ZONING DISTRICT</w:t>
            </w:r>
          </w:p>
        </w:tc>
      </w:tr>
      <w:tr w:rsidR="009D7255" w:rsidRPr="009D7255" w14:paraId="1825D7A6" w14:textId="77777777" w:rsidTr="00006835">
        <w:trPr>
          <w:gridAfter w:val="1"/>
          <w:wAfter w:w="6" w:type="dxa"/>
          <w:trHeight w:val="294"/>
          <w:jc w:val="center"/>
        </w:trPr>
        <w:tc>
          <w:tcPr>
            <w:tcW w:w="3244" w:type="dxa"/>
            <w:vMerge w:val="restart"/>
            <w:shd w:val="clear" w:color="auto" w:fill="auto"/>
            <w:noWrap/>
            <w:vAlign w:val="center"/>
            <w:hideMark/>
          </w:tcPr>
          <w:p w14:paraId="62DACCDA" w14:textId="77777777" w:rsidR="009D7255" w:rsidRPr="00F1386A" w:rsidRDefault="009D7255" w:rsidP="009D7255">
            <w:p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eastAsia="Times New Roman" w:hAnsiTheme="minorHAnsi" w:cstheme="minorHAnsi"/>
                <w:b/>
                <w:bCs/>
                <w:sz w:val="20"/>
                <w:szCs w:val="16"/>
                <w:lang w:val="en-US"/>
              </w:rPr>
            </w:pPr>
            <w:r w:rsidRPr="00F1386A">
              <w:rPr>
                <w:rFonts w:asciiTheme="minorHAnsi" w:eastAsia="Times New Roman" w:hAnsiTheme="minorHAnsi" w:cstheme="minorHAnsi"/>
                <w:b/>
                <w:bCs/>
                <w:sz w:val="20"/>
                <w:szCs w:val="16"/>
                <w:lang w:val="en-US"/>
              </w:rPr>
              <w:t>BUILDING TYPES</w:t>
            </w:r>
          </w:p>
        </w:tc>
        <w:tc>
          <w:tcPr>
            <w:tcW w:w="5317" w:type="dxa"/>
            <w:gridSpan w:val="2"/>
            <w:shd w:val="clear" w:color="auto" w:fill="auto"/>
            <w:noWrap/>
            <w:vAlign w:val="center"/>
            <w:hideMark/>
          </w:tcPr>
          <w:p w14:paraId="7EF1AA79" w14:textId="451C1165" w:rsidR="009D7255" w:rsidRPr="00F1386A" w:rsidRDefault="009D7255" w:rsidP="009D725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heme="minorHAnsi" w:eastAsia="Times New Roman" w:hAnsiTheme="minorHAnsi" w:cstheme="minorHAnsi"/>
                <w:b/>
                <w:bCs/>
                <w:sz w:val="20"/>
                <w:szCs w:val="16"/>
                <w:lang w:val="en-US"/>
              </w:rPr>
            </w:pPr>
            <w:r w:rsidRPr="00F1386A">
              <w:rPr>
                <w:rFonts w:asciiTheme="minorHAnsi" w:eastAsia="Times New Roman" w:hAnsiTheme="minorHAnsi" w:cstheme="minorHAnsi"/>
                <w:b/>
                <w:bCs/>
                <w:sz w:val="20"/>
                <w:szCs w:val="16"/>
                <w:lang w:val="en-US"/>
              </w:rPr>
              <w:t xml:space="preserve">BY RIGHT/SPECIAL PERMIT UNITS PER </w:t>
            </w:r>
            <w:r w:rsidR="00F1386A">
              <w:rPr>
                <w:rFonts w:asciiTheme="minorHAnsi" w:eastAsia="Times New Roman" w:hAnsiTheme="minorHAnsi" w:cstheme="minorHAnsi"/>
                <w:b/>
                <w:bCs/>
                <w:sz w:val="20"/>
                <w:szCs w:val="16"/>
                <w:lang w:val="en-US"/>
              </w:rPr>
              <w:t>ACRE</w:t>
            </w:r>
          </w:p>
        </w:tc>
      </w:tr>
      <w:tr w:rsidR="00E74FDE" w:rsidRPr="009D7255" w14:paraId="2AB3795E" w14:textId="77777777" w:rsidTr="00006835">
        <w:trPr>
          <w:gridAfter w:val="1"/>
          <w:wAfter w:w="6" w:type="dxa"/>
          <w:trHeight w:val="288"/>
          <w:jc w:val="center"/>
        </w:trPr>
        <w:tc>
          <w:tcPr>
            <w:tcW w:w="3244" w:type="dxa"/>
            <w:vMerge/>
            <w:vAlign w:val="center"/>
            <w:hideMark/>
          </w:tcPr>
          <w:p w14:paraId="7ECEC029" w14:textId="77777777" w:rsidR="00E74FDE" w:rsidRPr="00F1386A" w:rsidRDefault="00E74FDE" w:rsidP="009D7255">
            <w:p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eastAsia="Times New Roman" w:hAnsiTheme="minorHAnsi" w:cstheme="minorHAnsi"/>
                <w:b/>
                <w:bCs/>
                <w:sz w:val="20"/>
                <w:szCs w:val="16"/>
                <w:lang w:val="en-US"/>
              </w:rPr>
            </w:pPr>
          </w:p>
        </w:tc>
        <w:tc>
          <w:tcPr>
            <w:tcW w:w="2797" w:type="dxa"/>
            <w:shd w:val="clear" w:color="auto" w:fill="auto"/>
            <w:vAlign w:val="center"/>
            <w:hideMark/>
          </w:tcPr>
          <w:p w14:paraId="5CAEE253" w14:textId="6E722494" w:rsidR="00E74FDE" w:rsidRPr="00F1386A" w:rsidRDefault="00E60827" w:rsidP="009D725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heme="minorHAnsi" w:eastAsia="Times New Roman" w:hAnsiTheme="minorHAnsi" w:cstheme="minorHAnsi"/>
                <w:b/>
                <w:bCs/>
                <w:sz w:val="20"/>
                <w:szCs w:val="16"/>
                <w:lang w:val="en-US"/>
              </w:rPr>
            </w:pPr>
            <w:r>
              <w:rPr>
                <w:rFonts w:asciiTheme="minorHAnsi" w:eastAsia="Times New Roman" w:hAnsiTheme="minorHAnsi" w:cstheme="minorHAnsi"/>
                <w:b/>
                <w:bCs/>
                <w:sz w:val="20"/>
                <w:szCs w:val="16"/>
                <w:lang w:val="en-US"/>
              </w:rPr>
              <w:t>MIX</w:t>
            </w:r>
          </w:p>
        </w:tc>
        <w:tc>
          <w:tcPr>
            <w:tcW w:w="2520" w:type="dxa"/>
            <w:shd w:val="clear" w:color="auto" w:fill="auto"/>
            <w:vAlign w:val="center"/>
            <w:hideMark/>
          </w:tcPr>
          <w:p w14:paraId="34C9544A" w14:textId="0AC07C7E" w:rsidR="00E74FDE" w:rsidRPr="00F1386A" w:rsidRDefault="00E60827" w:rsidP="009D7255">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heme="minorHAnsi" w:eastAsia="Times New Roman" w:hAnsiTheme="minorHAnsi" w:cstheme="minorHAnsi"/>
                <w:b/>
                <w:bCs/>
                <w:color w:val="C00000"/>
                <w:sz w:val="20"/>
                <w:szCs w:val="16"/>
                <w:lang w:val="en-US"/>
              </w:rPr>
            </w:pPr>
            <w:r>
              <w:rPr>
                <w:rFonts w:asciiTheme="minorHAnsi" w:eastAsia="Times New Roman" w:hAnsiTheme="minorHAnsi" w:cstheme="minorHAnsi"/>
                <w:b/>
                <w:bCs/>
                <w:sz w:val="20"/>
                <w:szCs w:val="16"/>
                <w:lang w:val="en-US"/>
              </w:rPr>
              <w:t>MIX</w:t>
            </w:r>
            <w:r w:rsidR="00176FAE">
              <w:rPr>
                <w:rFonts w:asciiTheme="minorHAnsi" w:eastAsia="Times New Roman" w:hAnsiTheme="minorHAnsi" w:cstheme="minorHAnsi"/>
                <w:b/>
                <w:bCs/>
                <w:sz w:val="20"/>
                <w:szCs w:val="16"/>
                <w:lang w:val="en-US"/>
              </w:rPr>
              <w:t>SD</w:t>
            </w:r>
          </w:p>
        </w:tc>
      </w:tr>
      <w:tr w:rsidR="00E74FDE" w:rsidRPr="009D7255" w14:paraId="3A6437DC" w14:textId="77777777" w:rsidTr="00006835">
        <w:trPr>
          <w:gridAfter w:val="1"/>
          <w:wAfter w:w="6" w:type="dxa"/>
          <w:trHeight w:val="288"/>
          <w:jc w:val="center"/>
        </w:trPr>
        <w:tc>
          <w:tcPr>
            <w:tcW w:w="3244" w:type="dxa"/>
            <w:shd w:val="clear" w:color="auto" w:fill="auto"/>
            <w:noWrap/>
            <w:vAlign w:val="center"/>
          </w:tcPr>
          <w:p w14:paraId="0DDC4D44" w14:textId="245AC989" w:rsidR="00E74FDE" w:rsidRPr="009D7255" w:rsidRDefault="00E74FDE" w:rsidP="002C6A6E">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0"/>
                <w:szCs w:val="18"/>
                <w:lang w:val="en-US"/>
              </w:rPr>
            </w:pPr>
            <w:r>
              <w:rPr>
                <w:rFonts w:ascii="Times New Roman" w:eastAsia="Times New Roman" w:hAnsi="Times New Roman" w:cs="Times New Roman"/>
                <w:color w:val="auto"/>
                <w:sz w:val="20"/>
                <w:szCs w:val="18"/>
                <w:lang w:val="en-US"/>
              </w:rPr>
              <w:t>Single Family and Duplex</w:t>
            </w:r>
          </w:p>
        </w:tc>
        <w:tc>
          <w:tcPr>
            <w:tcW w:w="2797" w:type="dxa"/>
            <w:shd w:val="clear" w:color="auto" w:fill="auto"/>
            <w:noWrap/>
            <w:vAlign w:val="center"/>
          </w:tcPr>
          <w:p w14:paraId="578CE6EB" w14:textId="0D6168C1" w:rsidR="00E74FDE" w:rsidRPr="009D7255" w:rsidRDefault="00AE2ED6" w:rsidP="00225A36">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color w:val="auto"/>
                <w:sz w:val="20"/>
                <w:szCs w:val="18"/>
                <w:lang w:val="en-US"/>
              </w:rPr>
            </w:pPr>
            <w:r>
              <w:rPr>
                <w:rFonts w:ascii="Times New Roman" w:eastAsia="Times New Roman" w:hAnsi="Times New Roman" w:cs="Times New Roman"/>
                <w:color w:val="auto"/>
                <w:sz w:val="20"/>
                <w:szCs w:val="18"/>
                <w:lang w:val="en-US"/>
              </w:rPr>
              <w:t>Not Allowed</w:t>
            </w:r>
          </w:p>
        </w:tc>
        <w:tc>
          <w:tcPr>
            <w:tcW w:w="2520" w:type="dxa"/>
            <w:shd w:val="clear" w:color="auto" w:fill="auto"/>
            <w:noWrap/>
            <w:vAlign w:val="center"/>
          </w:tcPr>
          <w:p w14:paraId="7DCCF1C6" w14:textId="40E8ADDA" w:rsidR="00E74FDE" w:rsidRPr="009D7255" w:rsidRDefault="00AE2ED6" w:rsidP="002C6A6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color w:val="auto"/>
                <w:sz w:val="20"/>
                <w:szCs w:val="20"/>
                <w:lang w:val="en-US"/>
              </w:rPr>
            </w:pPr>
            <w:r>
              <w:rPr>
                <w:rFonts w:ascii="Times New Roman" w:eastAsia="Times New Roman" w:hAnsi="Times New Roman" w:cs="Times New Roman"/>
                <w:color w:val="auto"/>
                <w:sz w:val="20"/>
                <w:szCs w:val="20"/>
                <w:lang w:val="en-US"/>
              </w:rPr>
              <w:t>15 D.U./Acre</w:t>
            </w:r>
            <w:r w:rsidR="00500C36">
              <w:rPr>
                <w:rFonts w:ascii="Times New Roman" w:eastAsia="Times New Roman" w:hAnsi="Times New Roman" w:cs="Times New Roman"/>
                <w:color w:val="auto"/>
                <w:sz w:val="20"/>
                <w:szCs w:val="20"/>
                <w:lang w:val="en-US"/>
              </w:rPr>
              <w:t xml:space="preserve"> </w:t>
            </w:r>
            <w:r w:rsidR="0026635A">
              <w:rPr>
                <w:rFonts w:ascii="Times New Roman" w:eastAsia="Times New Roman" w:hAnsi="Times New Roman" w:cs="Times New Roman"/>
                <w:color w:val="auto"/>
                <w:sz w:val="20"/>
                <w:szCs w:val="20"/>
                <w:lang w:val="en-US"/>
              </w:rPr>
              <w:t>by</w:t>
            </w:r>
            <w:r w:rsidR="00500C36">
              <w:rPr>
                <w:rFonts w:ascii="Times New Roman" w:eastAsia="Times New Roman" w:hAnsi="Times New Roman" w:cs="Times New Roman"/>
                <w:color w:val="auto"/>
                <w:sz w:val="20"/>
                <w:szCs w:val="20"/>
                <w:lang w:val="en-US"/>
              </w:rPr>
              <w:t xml:space="preserve"> Right</w:t>
            </w:r>
          </w:p>
        </w:tc>
      </w:tr>
      <w:tr w:rsidR="001A72CC" w:rsidRPr="009D7255" w14:paraId="5923DEA1" w14:textId="77777777" w:rsidTr="00006835">
        <w:trPr>
          <w:gridAfter w:val="1"/>
          <w:wAfter w:w="6" w:type="dxa"/>
          <w:trHeight w:val="288"/>
          <w:jc w:val="center"/>
        </w:trPr>
        <w:tc>
          <w:tcPr>
            <w:tcW w:w="3244" w:type="dxa"/>
            <w:shd w:val="clear" w:color="auto" w:fill="auto"/>
            <w:noWrap/>
            <w:vAlign w:val="center"/>
            <w:hideMark/>
          </w:tcPr>
          <w:p w14:paraId="22140EC3" w14:textId="7252AD94" w:rsidR="001A72CC" w:rsidRPr="009D7255" w:rsidRDefault="001A72CC" w:rsidP="001A72CC">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0"/>
                <w:szCs w:val="18"/>
                <w:lang w:val="en-US"/>
              </w:rPr>
            </w:pPr>
            <w:r w:rsidRPr="009D7255">
              <w:rPr>
                <w:rFonts w:ascii="Times New Roman" w:eastAsia="Times New Roman" w:hAnsi="Times New Roman" w:cs="Times New Roman"/>
                <w:color w:val="auto"/>
                <w:sz w:val="20"/>
                <w:szCs w:val="18"/>
                <w:lang w:val="en-US"/>
              </w:rPr>
              <w:t>Rowhouse</w:t>
            </w:r>
            <w:r>
              <w:rPr>
                <w:rFonts w:ascii="Times New Roman" w:eastAsia="Times New Roman" w:hAnsi="Times New Roman" w:cs="Times New Roman"/>
                <w:color w:val="auto"/>
                <w:sz w:val="20"/>
                <w:szCs w:val="18"/>
                <w:lang w:val="en-US"/>
              </w:rPr>
              <w:t>/Townhouse</w:t>
            </w:r>
            <w:r w:rsidRPr="009D7255">
              <w:rPr>
                <w:rFonts w:ascii="Times New Roman" w:eastAsia="Times New Roman" w:hAnsi="Times New Roman" w:cs="Times New Roman"/>
                <w:color w:val="auto"/>
                <w:sz w:val="20"/>
                <w:szCs w:val="18"/>
                <w:lang w:val="en-US"/>
              </w:rPr>
              <w:t xml:space="preserve"> </w:t>
            </w:r>
          </w:p>
        </w:tc>
        <w:tc>
          <w:tcPr>
            <w:tcW w:w="2797" w:type="dxa"/>
            <w:shd w:val="clear" w:color="auto" w:fill="auto"/>
            <w:noWrap/>
            <w:vAlign w:val="center"/>
          </w:tcPr>
          <w:p w14:paraId="768713D9" w14:textId="4F441041" w:rsidR="001A72CC" w:rsidRPr="009D7255" w:rsidRDefault="001A72CC" w:rsidP="001A72CC">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color w:val="auto"/>
                <w:sz w:val="20"/>
                <w:szCs w:val="18"/>
                <w:lang w:val="en-US"/>
              </w:rPr>
            </w:pPr>
            <w:r>
              <w:rPr>
                <w:rFonts w:ascii="Times New Roman" w:eastAsia="Times New Roman" w:hAnsi="Times New Roman" w:cs="Times New Roman"/>
                <w:color w:val="auto"/>
                <w:sz w:val="20"/>
                <w:szCs w:val="20"/>
                <w:lang w:val="en-US"/>
              </w:rPr>
              <w:t xml:space="preserve">15 D.U./Acre </w:t>
            </w:r>
            <w:r w:rsidR="00EC2F32">
              <w:rPr>
                <w:rFonts w:ascii="Times New Roman" w:eastAsia="Times New Roman" w:hAnsi="Times New Roman" w:cs="Times New Roman"/>
                <w:color w:val="auto"/>
                <w:sz w:val="20"/>
                <w:szCs w:val="20"/>
                <w:lang w:val="en-US"/>
              </w:rPr>
              <w:t>by Special Permit</w:t>
            </w:r>
          </w:p>
        </w:tc>
        <w:tc>
          <w:tcPr>
            <w:tcW w:w="2520" w:type="dxa"/>
            <w:shd w:val="clear" w:color="auto" w:fill="auto"/>
            <w:noWrap/>
            <w:vAlign w:val="center"/>
          </w:tcPr>
          <w:p w14:paraId="2E56F5E3" w14:textId="1030F4C0" w:rsidR="001A72CC" w:rsidRPr="009D7255" w:rsidRDefault="001A72CC" w:rsidP="001A72CC">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color w:val="auto"/>
                <w:sz w:val="20"/>
                <w:szCs w:val="20"/>
                <w:lang w:val="en-US"/>
              </w:rPr>
            </w:pPr>
            <w:r>
              <w:rPr>
                <w:rFonts w:ascii="Times New Roman" w:eastAsia="Times New Roman" w:hAnsi="Times New Roman" w:cs="Times New Roman"/>
                <w:color w:val="auto"/>
                <w:sz w:val="20"/>
                <w:szCs w:val="20"/>
                <w:lang w:val="en-US"/>
              </w:rPr>
              <w:t xml:space="preserve">15 D.U./Acre </w:t>
            </w:r>
            <w:r w:rsidR="0026635A">
              <w:rPr>
                <w:rFonts w:ascii="Times New Roman" w:eastAsia="Times New Roman" w:hAnsi="Times New Roman" w:cs="Times New Roman"/>
                <w:color w:val="auto"/>
                <w:sz w:val="20"/>
                <w:szCs w:val="20"/>
                <w:lang w:val="en-US"/>
              </w:rPr>
              <w:t>by</w:t>
            </w:r>
            <w:r>
              <w:rPr>
                <w:rFonts w:ascii="Times New Roman" w:eastAsia="Times New Roman" w:hAnsi="Times New Roman" w:cs="Times New Roman"/>
                <w:color w:val="auto"/>
                <w:sz w:val="20"/>
                <w:szCs w:val="20"/>
                <w:lang w:val="en-US"/>
              </w:rPr>
              <w:t xml:space="preserve"> Right</w:t>
            </w:r>
          </w:p>
        </w:tc>
      </w:tr>
      <w:tr w:rsidR="001A72CC" w:rsidRPr="009D7255" w14:paraId="44FA9E0F" w14:textId="77777777" w:rsidTr="00006835">
        <w:trPr>
          <w:gridAfter w:val="1"/>
          <w:wAfter w:w="6" w:type="dxa"/>
          <w:trHeight w:val="288"/>
          <w:jc w:val="center"/>
        </w:trPr>
        <w:tc>
          <w:tcPr>
            <w:tcW w:w="3244" w:type="dxa"/>
            <w:shd w:val="clear" w:color="auto" w:fill="auto"/>
            <w:noWrap/>
            <w:vAlign w:val="center"/>
            <w:hideMark/>
          </w:tcPr>
          <w:p w14:paraId="5020A62C" w14:textId="77777777" w:rsidR="001A72CC" w:rsidRPr="009D7255" w:rsidRDefault="001A72CC" w:rsidP="001A72CC">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0"/>
                <w:szCs w:val="18"/>
                <w:lang w:val="en-US"/>
              </w:rPr>
            </w:pPr>
            <w:r w:rsidRPr="009D7255">
              <w:rPr>
                <w:rFonts w:ascii="Times New Roman" w:eastAsia="Times New Roman" w:hAnsi="Times New Roman" w:cs="Times New Roman"/>
                <w:color w:val="auto"/>
                <w:sz w:val="20"/>
                <w:szCs w:val="18"/>
                <w:lang w:val="en-US"/>
              </w:rPr>
              <w:t xml:space="preserve">Multi-Family Building </w:t>
            </w:r>
          </w:p>
        </w:tc>
        <w:tc>
          <w:tcPr>
            <w:tcW w:w="2797" w:type="dxa"/>
            <w:shd w:val="clear" w:color="auto" w:fill="auto"/>
            <w:noWrap/>
            <w:vAlign w:val="center"/>
          </w:tcPr>
          <w:p w14:paraId="0F93BE1A" w14:textId="58C72985" w:rsidR="001A72CC" w:rsidRPr="009D7255" w:rsidRDefault="00DA1501" w:rsidP="001A72CC">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sz w:val="20"/>
                <w:szCs w:val="18"/>
                <w:lang w:val="en-US"/>
              </w:rPr>
            </w:pPr>
            <w:r>
              <w:rPr>
                <w:rFonts w:ascii="Times New Roman" w:eastAsia="Times New Roman" w:hAnsi="Times New Roman" w:cs="Times New Roman"/>
                <w:color w:val="auto"/>
                <w:sz w:val="20"/>
                <w:szCs w:val="20"/>
                <w:lang w:val="en-US"/>
              </w:rPr>
              <w:t>15 D.U./Acre by Special Permit</w:t>
            </w:r>
          </w:p>
        </w:tc>
        <w:tc>
          <w:tcPr>
            <w:tcW w:w="2520" w:type="dxa"/>
            <w:shd w:val="clear" w:color="auto" w:fill="auto"/>
            <w:noWrap/>
            <w:vAlign w:val="center"/>
          </w:tcPr>
          <w:p w14:paraId="7A8E6D0E" w14:textId="0AF765FC" w:rsidR="001A72CC" w:rsidRPr="009D7255" w:rsidRDefault="001A72CC" w:rsidP="001A72CC">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color w:val="auto"/>
                <w:sz w:val="20"/>
                <w:szCs w:val="20"/>
                <w:lang w:val="en-US"/>
              </w:rPr>
              <w:t xml:space="preserve">15 D.U./Acre </w:t>
            </w:r>
            <w:r w:rsidR="0026635A">
              <w:rPr>
                <w:rFonts w:ascii="Times New Roman" w:eastAsia="Times New Roman" w:hAnsi="Times New Roman" w:cs="Times New Roman"/>
                <w:color w:val="auto"/>
                <w:sz w:val="20"/>
                <w:szCs w:val="20"/>
                <w:lang w:val="en-US"/>
              </w:rPr>
              <w:t>by</w:t>
            </w:r>
            <w:r>
              <w:rPr>
                <w:rFonts w:ascii="Times New Roman" w:eastAsia="Times New Roman" w:hAnsi="Times New Roman" w:cs="Times New Roman"/>
                <w:color w:val="auto"/>
                <w:sz w:val="20"/>
                <w:szCs w:val="20"/>
                <w:lang w:val="en-US"/>
              </w:rPr>
              <w:t xml:space="preserve"> Right</w:t>
            </w:r>
          </w:p>
        </w:tc>
      </w:tr>
      <w:tr w:rsidR="001A72CC" w:rsidRPr="009D7255" w14:paraId="7773A224" w14:textId="77777777" w:rsidTr="00006835">
        <w:trPr>
          <w:gridAfter w:val="1"/>
          <w:wAfter w:w="6" w:type="dxa"/>
          <w:trHeight w:val="294"/>
          <w:jc w:val="center"/>
        </w:trPr>
        <w:tc>
          <w:tcPr>
            <w:tcW w:w="3244" w:type="dxa"/>
            <w:shd w:val="clear" w:color="auto" w:fill="auto"/>
            <w:noWrap/>
            <w:vAlign w:val="center"/>
            <w:hideMark/>
          </w:tcPr>
          <w:p w14:paraId="5D8E758C" w14:textId="77777777" w:rsidR="001A72CC" w:rsidRPr="009D7255" w:rsidRDefault="001A72CC" w:rsidP="001A72CC">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0"/>
                <w:szCs w:val="18"/>
                <w:lang w:val="en-US"/>
              </w:rPr>
            </w:pPr>
            <w:r w:rsidRPr="009D7255">
              <w:rPr>
                <w:rFonts w:ascii="Times New Roman" w:eastAsia="Times New Roman" w:hAnsi="Times New Roman" w:cs="Times New Roman"/>
                <w:color w:val="auto"/>
                <w:sz w:val="20"/>
                <w:szCs w:val="18"/>
                <w:lang w:val="en-US"/>
              </w:rPr>
              <w:t xml:space="preserve">Mixed-Use Buildings </w:t>
            </w:r>
          </w:p>
        </w:tc>
        <w:tc>
          <w:tcPr>
            <w:tcW w:w="2797" w:type="dxa"/>
            <w:shd w:val="clear" w:color="auto" w:fill="auto"/>
            <w:noWrap/>
            <w:vAlign w:val="center"/>
          </w:tcPr>
          <w:p w14:paraId="3D405C5E" w14:textId="29B1394C" w:rsidR="001A72CC" w:rsidRPr="009D7255" w:rsidRDefault="00DA1501" w:rsidP="001A72CC">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sz w:val="20"/>
                <w:szCs w:val="18"/>
                <w:lang w:val="en-US"/>
              </w:rPr>
            </w:pPr>
            <w:r>
              <w:rPr>
                <w:rFonts w:ascii="Times New Roman" w:eastAsia="Times New Roman" w:hAnsi="Times New Roman" w:cs="Times New Roman"/>
                <w:color w:val="auto"/>
                <w:sz w:val="20"/>
                <w:szCs w:val="20"/>
                <w:lang w:val="en-US"/>
              </w:rPr>
              <w:t>15 D.U./Acre by Special Permit</w:t>
            </w:r>
          </w:p>
        </w:tc>
        <w:tc>
          <w:tcPr>
            <w:tcW w:w="2520" w:type="dxa"/>
            <w:shd w:val="clear" w:color="auto" w:fill="auto"/>
            <w:noWrap/>
            <w:vAlign w:val="center"/>
          </w:tcPr>
          <w:p w14:paraId="32A4CDB0" w14:textId="14AE98F2" w:rsidR="001A72CC" w:rsidRPr="009D7255" w:rsidRDefault="001A72CC" w:rsidP="001A72CC">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color w:val="auto"/>
                <w:sz w:val="20"/>
                <w:szCs w:val="20"/>
                <w:lang w:val="en-US"/>
              </w:rPr>
              <w:t xml:space="preserve">15 D.U./Acre </w:t>
            </w:r>
            <w:r w:rsidR="0026635A">
              <w:rPr>
                <w:rFonts w:ascii="Times New Roman" w:eastAsia="Times New Roman" w:hAnsi="Times New Roman" w:cs="Times New Roman"/>
                <w:color w:val="auto"/>
                <w:sz w:val="20"/>
                <w:szCs w:val="20"/>
                <w:lang w:val="en-US"/>
              </w:rPr>
              <w:t>by</w:t>
            </w:r>
            <w:r>
              <w:rPr>
                <w:rFonts w:ascii="Times New Roman" w:eastAsia="Times New Roman" w:hAnsi="Times New Roman" w:cs="Times New Roman"/>
                <w:color w:val="auto"/>
                <w:sz w:val="20"/>
                <w:szCs w:val="20"/>
                <w:lang w:val="en-US"/>
              </w:rPr>
              <w:t xml:space="preserve"> Right</w:t>
            </w:r>
          </w:p>
        </w:tc>
      </w:tr>
    </w:tbl>
    <w:p w14:paraId="2A202AAD" w14:textId="0EB0E590" w:rsidR="00EC5977" w:rsidRDefault="00EC5977" w:rsidP="00B05C48">
      <w:pPr>
        <w:tabs>
          <w:tab w:val="left" w:pos="720"/>
        </w:tabs>
        <w:overflowPunct w:val="0"/>
        <w:autoSpaceDE w:val="0"/>
        <w:autoSpaceDN w:val="0"/>
        <w:adjustRightInd w:val="0"/>
        <w:ind w:right="18"/>
        <w:jc w:val="both"/>
        <w:rPr>
          <w:rFonts w:ascii="Times New Roman" w:hAnsi="Times New Roman" w:cs="Times New Roman"/>
          <w:b/>
          <w:color w:val="4472C4" w:themeColor="accent1"/>
          <w:sz w:val="24"/>
          <w:szCs w:val="24"/>
        </w:rPr>
      </w:pPr>
    </w:p>
    <w:p w14:paraId="6185761C" w14:textId="62C46410" w:rsidR="00D43EDA" w:rsidRDefault="00D25BE7" w:rsidP="00930593">
      <w:pPr>
        <w:pStyle w:val="ListParagraph"/>
        <w:numPr>
          <w:ilvl w:val="0"/>
          <w:numId w:val="16"/>
        </w:numPr>
        <w:tabs>
          <w:tab w:val="left" w:pos="360"/>
        </w:tabs>
        <w:overflowPunct w:val="0"/>
        <w:autoSpaceDE w:val="0"/>
        <w:autoSpaceDN w:val="0"/>
        <w:adjustRightInd w:val="0"/>
        <w:spacing w:after="240" w:line="276" w:lineRule="auto"/>
        <w:ind w:left="360" w:right="18"/>
        <w:contextualSpacing/>
        <w:rPr>
          <w:b/>
          <w:sz w:val="24"/>
          <w:szCs w:val="24"/>
        </w:rPr>
      </w:pPr>
      <w:r>
        <w:rPr>
          <w:b/>
          <w:sz w:val="24"/>
          <w:szCs w:val="24"/>
        </w:rPr>
        <w:t>Affor</w:t>
      </w:r>
      <w:r w:rsidR="00D43EDA">
        <w:rPr>
          <w:b/>
          <w:sz w:val="24"/>
          <w:szCs w:val="24"/>
        </w:rPr>
        <w:t>dability Requirements.</w:t>
      </w:r>
    </w:p>
    <w:p w14:paraId="49D7E11B" w14:textId="4A917586" w:rsidR="00CB2899" w:rsidRDefault="00850CAA" w:rsidP="00930593">
      <w:pPr>
        <w:numPr>
          <w:ilvl w:val="0"/>
          <w:numId w:val="1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20"/>
        <w:rPr>
          <w:rFonts w:ascii="Times New Roman" w:hAnsi="Times New Roman" w:cs="Times New Roman"/>
          <w:sz w:val="24"/>
          <w:szCs w:val="24"/>
          <w:lang w:val="en-US"/>
        </w:rPr>
      </w:pPr>
      <w:r w:rsidRPr="00850CAA">
        <w:rPr>
          <w:rFonts w:ascii="Times New Roman" w:hAnsi="Times New Roman" w:cs="Times New Roman"/>
          <w:sz w:val="24"/>
          <w:szCs w:val="24"/>
          <w:u w:val="single"/>
          <w:lang w:val="en-US"/>
        </w:rPr>
        <w:t>Number of Affordable Units</w:t>
      </w:r>
      <w:r>
        <w:rPr>
          <w:rFonts w:ascii="Times New Roman" w:hAnsi="Times New Roman" w:cs="Times New Roman"/>
          <w:sz w:val="24"/>
          <w:szCs w:val="24"/>
          <w:lang w:val="en-US"/>
        </w:rPr>
        <w:t xml:space="preserve">. </w:t>
      </w:r>
      <w:r w:rsidR="00987F3D">
        <w:rPr>
          <w:rFonts w:ascii="Times New Roman" w:hAnsi="Times New Roman" w:cs="Times New Roman"/>
          <w:sz w:val="24"/>
          <w:szCs w:val="24"/>
          <w:lang w:val="en-US"/>
        </w:rPr>
        <w:t xml:space="preserve">The base requirement </w:t>
      </w:r>
      <w:r w:rsidR="005057B5">
        <w:rPr>
          <w:rFonts w:ascii="Times New Roman" w:hAnsi="Times New Roman" w:cs="Times New Roman"/>
          <w:sz w:val="24"/>
          <w:szCs w:val="24"/>
          <w:lang w:val="en-US"/>
        </w:rPr>
        <w:t xml:space="preserve">for </w:t>
      </w:r>
      <w:r w:rsidR="00525E1F">
        <w:rPr>
          <w:rFonts w:ascii="Times New Roman" w:hAnsi="Times New Roman" w:cs="Times New Roman"/>
          <w:sz w:val="24"/>
          <w:szCs w:val="24"/>
          <w:lang w:val="en-US"/>
        </w:rPr>
        <w:t xml:space="preserve">affordable dwelling units in any residential development in the </w:t>
      </w:r>
      <w:r w:rsidR="00E60827">
        <w:rPr>
          <w:rFonts w:ascii="Times New Roman" w:hAnsi="Times New Roman" w:cs="Times New Roman"/>
          <w:sz w:val="24"/>
          <w:szCs w:val="24"/>
          <w:lang w:val="en-US"/>
        </w:rPr>
        <w:t>MIX</w:t>
      </w:r>
      <w:r w:rsidR="00525E1F">
        <w:rPr>
          <w:rFonts w:ascii="Times New Roman" w:hAnsi="Times New Roman" w:cs="Times New Roman"/>
          <w:sz w:val="24"/>
          <w:szCs w:val="24"/>
          <w:lang w:val="en-US"/>
        </w:rPr>
        <w:t xml:space="preserve"> </w:t>
      </w:r>
      <w:r w:rsidR="00A34D03">
        <w:rPr>
          <w:rFonts w:ascii="Times New Roman" w:hAnsi="Times New Roman" w:cs="Times New Roman"/>
          <w:sz w:val="24"/>
          <w:szCs w:val="24"/>
          <w:lang w:val="en-US"/>
        </w:rPr>
        <w:t xml:space="preserve">District </w:t>
      </w:r>
      <w:r w:rsidR="00525E1F">
        <w:rPr>
          <w:rFonts w:ascii="Times New Roman" w:hAnsi="Times New Roman" w:cs="Times New Roman"/>
          <w:sz w:val="24"/>
          <w:szCs w:val="24"/>
          <w:lang w:val="en-US"/>
        </w:rPr>
        <w:t xml:space="preserve">and </w:t>
      </w:r>
      <w:r w:rsidR="00E60827">
        <w:rPr>
          <w:rFonts w:ascii="Times New Roman" w:hAnsi="Times New Roman" w:cs="Times New Roman"/>
          <w:sz w:val="24"/>
          <w:szCs w:val="24"/>
          <w:lang w:val="en-US"/>
        </w:rPr>
        <w:t>MIX</w:t>
      </w:r>
      <w:r w:rsidR="00525E1F">
        <w:rPr>
          <w:rFonts w:ascii="Times New Roman" w:hAnsi="Times New Roman" w:cs="Times New Roman"/>
          <w:sz w:val="24"/>
          <w:szCs w:val="24"/>
          <w:lang w:val="en-US"/>
        </w:rPr>
        <w:t xml:space="preserve"> MU </w:t>
      </w:r>
      <w:r w:rsidR="00A34D03">
        <w:rPr>
          <w:rFonts w:ascii="Times New Roman" w:hAnsi="Times New Roman" w:cs="Times New Roman"/>
          <w:sz w:val="24"/>
          <w:szCs w:val="24"/>
          <w:lang w:val="en-US"/>
        </w:rPr>
        <w:t xml:space="preserve">Subdistrict is </w:t>
      </w:r>
      <w:r w:rsidR="005057B5">
        <w:rPr>
          <w:rFonts w:ascii="Times New Roman" w:hAnsi="Times New Roman" w:cs="Times New Roman"/>
          <w:sz w:val="24"/>
          <w:szCs w:val="24"/>
          <w:lang w:val="en-US"/>
        </w:rPr>
        <w:t>20% of all dwelling units constructed</w:t>
      </w:r>
      <w:r w:rsidR="008447AC">
        <w:rPr>
          <w:rFonts w:ascii="Times New Roman" w:hAnsi="Times New Roman" w:cs="Times New Roman"/>
          <w:sz w:val="24"/>
          <w:szCs w:val="24"/>
          <w:lang w:val="en-US"/>
        </w:rPr>
        <w:t xml:space="preserve">.  </w:t>
      </w:r>
      <w:r w:rsidR="00CB2899" w:rsidRPr="00CB2899">
        <w:rPr>
          <w:rFonts w:ascii="Times New Roman" w:hAnsi="Times New Roman" w:cs="Times New Roman"/>
          <w:sz w:val="24"/>
          <w:szCs w:val="24"/>
          <w:lang w:val="en-US"/>
        </w:rPr>
        <w:t>Where the</w:t>
      </w:r>
      <w:r w:rsidR="00DE2D9B">
        <w:rPr>
          <w:rFonts w:ascii="Times New Roman" w:hAnsi="Times New Roman" w:cs="Times New Roman"/>
          <w:sz w:val="24"/>
          <w:szCs w:val="24"/>
          <w:lang w:val="en-US"/>
        </w:rPr>
        <w:t xml:space="preserve"> total units </w:t>
      </w:r>
      <w:r w:rsidR="00C300FC" w:rsidRPr="00CB2899">
        <w:rPr>
          <w:rFonts w:ascii="Times New Roman" w:hAnsi="Times New Roman" w:cs="Times New Roman"/>
          <w:sz w:val="24"/>
          <w:szCs w:val="24"/>
          <w:lang w:val="en-US"/>
        </w:rPr>
        <w:t>result</w:t>
      </w:r>
      <w:r w:rsidR="00CB2899" w:rsidRPr="00CB2899">
        <w:rPr>
          <w:rFonts w:ascii="Times New Roman" w:hAnsi="Times New Roman" w:cs="Times New Roman"/>
          <w:sz w:val="24"/>
          <w:szCs w:val="24"/>
          <w:lang w:val="en-US"/>
        </w:rPr>
        <w:t xml:space="preserve"> in a fractional dwelling unit less than 0.5, the applicant may either provide an eligible dwelling unit or </w:t>
      </w:r>
      <w:proofErr w:type="gramStart"/>
      <w:r w:rsidR="00CB2899" w:rsidRPr="00CB2899">
        <w:rPr>
          <w:rFonts w:ascii="Times New Roman" w:hAnsi="Times New Roman" w:cs="Times New Roman"/>
          <w:sz w:val="24"/>
          <w:szCs w:val="24"/>
          <w:lang w:val="en-US"/>
        </w:rPr>
        <w:t>make a contribution</w:t>
      </w:r>
      <w:proofErr w:type="gramEnd"/>
      <w:r w:rsidR="00CB2899" w:rsidRPr="00CB2899">
        <w:rPr>
          <w:rFonts w:ascii="Times New Roman" w:hAnsi="Times New Roman" w:cs="Times New Roman"/>
          <w:sz w:val="24"/>
          <w:szCs w:val="24"/>
          <w:lang w:val="en-US"/>
        </w:rPr>
        <w:t xml:space="preserve"> to the Town of </w:t>
      </w:r>
      <w:r w:rsidR="0099664E">
        <w:rPr>
          <w:rFonts w:ascii="Times New Roman" w:hAnsi="Times New Roman" w:cs="Times New Roman"/>
          <w:sz w:val="24"/>
          <w:szCs w:val="24"/>
          <w:lang w:val="en-US"/>
        </w:rPr>
        <w:t xml:space="preserve">Burlington </w:t>
      </w:r>
      <w:r w:rsidR="00CB2899" w:rsidRPr="00CB2899">
        <w:rPr>
          <w:rFonts w:ascii="Times New Roman" w:hAnsi="Times New Roman" w:cs="Times New Roman"/>
          <w:sz w:val="24"/>
          <w:szCs w:val="24"/>
          <w:lang w:val="en-US"/>
        </w:rPr>
        <w:t xml:space="preserve">for affordable housing purposes in an amount sufficient to construct that fraction of an eligible dwelling unit, net of the dwelling unit’s restricted resale price, as determined by the Planning </w:t>
      </w:r>
      <w:r w:rsidR="001E6B47">
        <w:rPr>
          <w:rFonts w:ascii="Times New Roman" w:hAnsi="Times New Roman" w:cs="Times New Roman"/>
          <w:sz w:val="24"/>
          <w:szCs w:val="24"/>
          <w:lang w:val="en-US"/>
        </w:rPr>
        <w:t>Department</w:t>
      </w:r>
      <w:r w:rsidR="00CB2899" w:rsidRPr="00CB2899">
        <w:rPr>
          <w:rFonts w:ascii="Times New Roman" w:hAnsi="Times New Roman" w:cs="Times New Roman"/>
          <w:sz w:val="24"/>
          <w:szCs w:val="24"/>
          <w:lang w:val="en-US"/>
        </w:rPr>
        <w:t xml:space="preserve">. Where this calculation results in a fractional dwelling unit greater than </w:t>
      </w:r>
      <w:proofErr w:type="gramStart"/>
      <w:r w:rsidR="00CB2899" w:rsidRPr="00CB2899">
        <w:rPr>
          <w:rFonts w:ascii="Times New Roman" w:hAnsi="Times New Roman" w:cs="Times New Roman"/>
          <w:sz w:val="24"/>
          <w:szCs w:val="24"/>
          <w:lang w:val="en-US"/>
        </w:rPr>
        <w:t>.05</w:t>
      </w:r>
      <w:proofErr w:type="gramEnd"/>
      <w:r w:rsidR="00CB2899" w:rsidRPr="00CB2899">
        <w:rPr>
          <w:rFonts w:ascii="Times New Roman" w:hAnsi="Times New Roman" w:cs="Times New Roman"/>
          <w:sz w:val="24"/>
          <w:szCs w:val="24"/>
          <w:lang w:val="en-US"/>
        </w:rPr>
        <w:t xml:space="preserve"> the applicant must provide an affordable dwelling unit to </w:t>
      </w:r>
      <w:r w:rsidR="004A29C4">
        <w:rPr>
          <w:rFonts w:ascii="Times New Roman" w:hAnsi="Times New Roman" w:cs="Times New Roman"/>
          <w:sz w:val="24"/>
          <w:szCs w:val="24"/>
          <w:lang w:val="en-US"/>
        </w:rPr>
        <w:t>site</w:t>
      </w:r>
      <w:r w:rsidR="00CB2899" w:rsidRPr="00CB2899">
        <w:rPr>
          <w:rFonts w:ascii="Times New Roman" w:hAnsi="Times New Roman" w:cs="Times New Roman"/>
          <w:sz w:val="24"/>
          <w:szCs w:val="24"/>
          <w:lang w:val="en-US"/>
        </w:rPr>
        <w:t>.</w:t>
      </w:r>
    </w:p>
    <w:p w14:paraId="002BA4D7" w14:textId="1526C1BA" w:rsidR="000C6E97" w:rsidRPr="00CB2899" w:rsidRDefault="007B204B" w:rsidP="00930593">
      <w:pPr>
        <w:numPr>
          <w:ilvl w:val="0"/>
          <w:numId w:val="1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sz w:val="24"/>
          <w:szCs w:val="24"/>
          <w:lang w:val="en-US"/>
        </w:rPr>
      </w:pPr>
      <w:r w:rsidRPr="007B204B">
        <w:rPr>
          <w:rFonts w:ascii="Times New Roman" w:hAnsi="Times New Roman" w:cs="Times New Roman"/>
          <w:sz w:val="24"/>
          <w:szCs w:val="24"/>
          <w:u w:val="single"/>
          <w:lang w:val="en-US"/>
        </w:rPr>
        <w:t>Qualified Affordable Units</w:t>
      </w:r>
      <w:r>
        <w:rPr>
          <w:rFonts w:ascii="Times New Roman" w:hAnsi="Times New Roman" w:cs="Times New Roman"/>
          <w:sz w:val="24"/>
          <w:szCs w:val="24"/>
          <w:lang w:val="en-US"/>
        </w:rPr>
        <w:t xml:space="preserve">. </w:t>
      </w:r>
      <w:r w:rsidR="000C6E97" w:rsidRPr="000C6E97">
        <w:rPr>
          <w:rFonts w:ascii="Times New Roman" w:hAnsi="Times New Roman" w:cs="Times New Roman"/>
          <w:sz w:val="24"/>
          <w:szCs w:val="24"/>
          <w:lang w:val="en-US"/>
        </w:rPr>
        <w:t xml:space="preserve">Affordable units constructed under this provision shall be sold or rented to households with incomes at or below 80 percent for for-sale housing and 60 percent for rental housing of the Median Regional Household Income (as determined by the U.S. Department of Housing and Urban Development (HUD) as amended and adjusted for family </w:t>
      </w:r>
      <w:r w:rsidR="00C300FC" w:rsidRPr="000C6E97">
        <w:rPr>
          <w:rFonts w:ascii="Times New Roman" w:hAnsi="Times New Roman" w:cs="Times New Roman"/>
          <w:sz w:val="24"/>
          <w:szCs w:val="24"/>
          <w:lang w:val="en-US"/>
        </w:rPr>
        <w:t>size and</w:t>
      </w:r>
      <w:r w:rsidR="000C6E97" w:rsidRPr="000C6E97">
        <w:rPr>
          <w:rFonts w:ascii="Times New Roman" w:hAnsi="Times New Roman" w:cs="Times New Roman"/>
          <w:sz w:val="24"/>
          <w:szCs w:val="24"/>
          <w:lang w:val="en-US"/>
        </w:rPr>
        <w:t xml:space="preserve"> shall be restricted to sales prices or monthly rents that are affordable to such households. The sales price or monthly rent shall, in all instances, be such that the dwelling unit qualifies as a local initiative unit under the Commonwealth's Local Initiative Program (LIP) and meets the requirements of a subsidized housing unit </w:t>
      </w:r>
      <w:r w:rsidR="000C6E97" w:rsidRPr="000C6E97">
        <w:rPr>
          <w:rFonts w:ascii="Times New Roman" w:hAnsi="Times New Roman" w:cs="Times New Roman"/>
          <w:sz w:val="24"/>
          <w:szCs w:val="24"/>
          <w:lang w:val="en-US"/>
        </w:rPr>
        <w:lastRenderedPageBreak/>
        <w:t>for the purposes of listing in the Town's subsidized housing inventory under G.L. c. 40B Sec. 20-23.</w:t>
      </w:r>
    </w:p>
    <w:p w14:paraId="2F120265" w14:textId="0855E02B" w:rsidR="00B05C48" w:rsidRPr="00A7398C" w:rsidRDefault="00B05C48" w:rsidP="00930593">
      <w:pPr>
        <w:pStyle w:val="ListParagraph"/>
        <w:numPr>
          <w:ilvl w:val="0"/>
          <w:numId w:val="16"/>
        </w:numPr>
        <w:tabs>
          <w:tab w:val="left" w:pos="360"/>
        </w:tabs>
        <w:overflowPunct w:val="0"/>
        <w:autoSpaceDE w:val="0"/>
        <w:autoSpaceDN w:val="0"/>
        <w:adjustRightInd w:val="0"/>
        <w:spacing w:line="276" w:lineRule="auto"/>
        <w:ind w:left="360" w:right="18"/>
        <w:contextualSpacing/>
        <w:rPr>
          <w:b/>
          <w:sz w:val="24"/>
          <w:szCs w:val="24"/>
        </w:rPr>
      </w:pPr>
      <w:r w:rsidRPr="00A7398C">
        <w:rPr>
          <w:b/>
          <w:sz w:val="24"/>
          <w:szCs w:val="24"/>
        </w:rPr>
        <w:t xml:space="preserve">Density Bonus Requirements.  </w:t>
      </w:r>
    </w:p>
    <w:p w14:paraId="60F2A479" w14:textId="77777777" w:rsidR="00B05C48" w:rsidRPr="00A7398C" w:rsidRDefault="00B05C48" w:rsidP="00B05C48">
      <w:pPr>
        <w:jc w:val="both"/>
        <w:rPr>
          <w:rFonts w:ascii="Times New Roman" w:hAnsi="Times New Roman" w:cs="Times New Roman"/>
          <w:sz w:val="24"/>
          <w:szCs w:val="24"/>
        </w:rPr>
      </w:pPr>
    </w:p>
    <w:p w14:paraId="579C903F" w14:textId="764BDA03" w:rsidR="00B05C48" w:rsidRPr="00D25BE7" w:rsidRDefault="00B05C48" w:rsidP="00930593">
      <w:pPr>
        <w:numPr>
          <w:ilvl w:val="0"/>
          <w:numId w:val="7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20"/>
        <w:rPr>
          <w:rFonts w:ascii="Times New Roman" w:hAnsi="Times New Roman" w:cs="Times New Roman"/>
          <w:sz w:val="24"/>
          <w:szCs w:val="24"/>
          <w:lang w:val="en-US"/>
        </w:rPr>
      </w:pPr>
      <w:r w:rsidRPr="00D25BE7">
        <w:rPr>
          <w:rFonts w:ascii="Times New Roman" w:hAnsi="Times New Roman" w:cs="Times New Roman"/>
          <w:sz w:val="24"/>
          <w:szCs w:val="24"/>
          <w:u w:val="single"/>
          <w:lang w:val="en-US"/>
        </w:rPr>
        <w:t>General Requirement</w:t>
      </w:r>
      <w:r w:rsidR="008A1BE0" w:rsidRPr="00D25BE7">
        <w:rPr>
          <w:rFonts w:ascii="Times New Roman" w:hAnsi="Times New Roman" w:cs="Times New Roman"/>
          <w:sz w:val="24"/>
          <w:szCs w:val="24"/>
          <w:lang w:val="en-US"/>
        </w:rPr>
        <w:t>.</w:t>
      </w:r>
      <w:r w:rsidRPr="00D25BE7">
        <w:rPr>
          <w:rFonts w:ascii="Times New Roman" w:hAnsi="Times New Roman" w:cs="Times New Roman"/>
          <w:sz w:val="24"/>
          <w:szCs w:val="24"/>
          <w:lang w:val="en-US"/>
        </w:rPr>
        <w:t xml:space="preserve"> The </w:t>
      </w:r>
      <w:r w:rsidR="008A1CE8" w:rsidRPr="00D25BE7">
        <w:rPr>
          <w:rFonts w:ascii="Times New Roman" w:hAnsi="Times New Roman" w:cs="Times New Roman"/>
          <w:sz w:val="24"/>
          <w:szCs w:val="24"/>
          <w:lang w:val="en-US"/>
        </w:rPr>
        <w:t>Planning Board</w:t>
      </w:r>
      <w:r w:rsidRPr="00D25BE7">
        <w:rPr>
          <w:rFonts w:ascii="Times New Roman" w:hAnsi="Times New Roman" w:cs="Times New Roman"/>
          <w:sz w:val="24"/>
          <w:szCs w:val="24"/>
          <w:lang w:val="en-US"/>
        </w:rPr>
        <w:t xml:space="preserve"> may, by </w:t>
      </w:r>
      <w:r w:rsidR="006B4FEE" w:rsidRPr="00D25BE7">
        <w:rPr>
          <w:rFonts w:ascii="Times New Roman" w:hAnsi="Times New Roman" w:cs="Times New Roman"/>
          <w:sz w:val="24"/>
          <w:szCs w:val="24"/>
          <w:lang w:val="en-US"/>
        </w:rPr>
        <w:t>s</w:t>
      </w:r>
      <w:r w:rsidRPr="00D25BE7">
        <w:rPr>
          <w:rFonts w:ascii="Times New Roman" w:hAnsi="Times New Roman" w:cs="Times New Roman"/>
          <w:sz w:val="24"/>
          <w:szCs w:val="24"/>
          <w:lang w:val="en-US"/>
        </w:rPr>
        <w:t xml:space="preserve">pecial </w:t>
      </w:r>
      <w:r w:rsidR="006B4FEE" w:rsidRPr="00D25BE7">
        <w:rPr>
          <w:rFonts w:ascii="Times New Roman" w:hAnsi="Times New Roman" w:cs="Times New Roman"/>
          <w:sz w:val="24"/>
          <w:szCs w:val="24"/>
          <w:lang w:val="en-US"/>
        </w:rPr>
        <w:t>p</w:t>
      </w:r>
      <w:r w:rsidRPr="00D25BE7">
        <w:rPr>
          <w:rFonts w:ascii="Times New Roman" w:hAnsi="Times New Roman" w:cs="Times New Roman"/>
          <w:sz w:val="24"/>
          <w:szCs w:val="24"/>
          <w:lang w:val="en-US"/>
        </w:rPr>
        <w:t xml:space="preserve">ermit, </w:t>
      </w:r>
      <w:r w:rsidR="004857E2">
        <w:rPr>
          <w:rFonts w:ascii="Times New Roman" w:hAnsi="Times New Roman" w:cs="Times New Roman"/>
          <w:sz w:val="24"/>
          <w:szCs w:val="24"/>
          <w:lang w:val="en-US"/>
        </w:rPr>
        <w:t xml:space="preserve">may </w:t>
      </w:r>
      <w:r w:rsidRPr="00D25BE7">
        <w:rPr>
          <w:rFonts w:ascii="Times New Roman" w:hAnsi="Times New Roman" w:cs="Times New Roman"/>
          <w:sz w:val="24"/>
          <w:szCs w:val="24"/>
          <w:lang w:val="en-US"/>
        </w:rPr>
        <w:t xml:space="preserve">allow higher density up to the maximum established on </w:t>
      </w:r>
      <w:r w:rsidR="008A1CE8" w:rsidRPr="00200849">
        <w:rPr>
          <w:rFonts w:ascii="Times New Roman" w:hAnsi="Times New Roman" w:cs="Times New Roman"/>
          <w:sz w:val="24"/>
          <w:szCs w:val="24"/>
          <w:lang w:val="en-US"/>
        </w:rPr>
        <w:t xml:space="preserve">Figure </w:t>
      </w:r>
      <w:r w:rsidR="00200849" w:rsidRPr="00200849">
        <w:rPr>
          <w:rFonts w:ascii="Times New Roman" w:hAnsi="Times New Roman" w:cs="Times New Roman"/>
          <w:sz w:val="24"/>
          <w:szCs w:val="24"/>
          <w:lang w:val="en-US"/>
        </w:rPr>
        <w:t>3</w:t>
      </w:r>
      <w:r w:rsidR="00C9043A">
        <w:rPr>
          <w:rFonts w:ascii="Times New Roman" w:hAnsi="Times New Roman" w:cs="Times New Roman"/>
          <w:sz w:val="24"/>
          <w:szCs w:val="24"/>
          <w:lang w:val="en-US"/>
        </w:rPr>
        <w:t>4</w:t>
      </w:r>
      <w:r w:rsidRPr="00D25BE7">
        <w:rPr>
          <w:rFonts w:ascii="Times New Roman" w:hAnsi="Times New Roman" w:cs="Times New Roman"/>
          <w:sz w:val="24"/>
          <w:szCs w:val="24"/>
          <w:lang w:val="en-US"/>
        </w:rPr>
        <w:t xml:space="preserve"> </w:t>
      </w:r>
      <w:r w:rsidR="00C9043A">
        <w:rPr>
          <w:rFonts w:ascii="Times New Roman" w:hAnsi="Times New Roman" w:cs="Times New Roman"/>
          <w:sz w:val="24"/>
          <w:szCs w:val="24"/>
          <w:lang w:val="en-US"/>
        </w:rPr>
        <w:t>below</w:t>
      </w:r>
      <w:r w:rsidRPr="00D25BE7">
        <w:rPr>
          <w:rFonts w:ascii="Times New Roman" w:hAnsi="Times New Roman" w:cs="Times New Roman"/>
          <w:sz w:val="24"/>
          <w:szCs w:val="24"/>
          <w:lang w:val="en-US"/>
        </w:rPr>
        <w:t xml:space="preserve"> if certain Public </w:t>
      </w:r>
      <w:r w:rsidR="006B4FEE" w:rsidRPr="00D25BE7">
        <w:rPr>
          <w:rFonts w:ascii="Times New Roman" w:hAnsi="Times New Roman" w:cs="Times New Roman"/>
          <w:sz w:val="24"/>
          <w:szCs w:val="24"/>
          <w:lang w:val="en-US"/>
        </w:rPr>
        <w:t>Benefit</w:t>
      </w:r>
      <w:r w:rsidRPr="00D25BE7">
        <w:rPr>
          <w:rFonts w:ascii="Times New Roman" w:hAnsi="Times New Roman" w:cs="Times New Roman"/>
          <w:sz w:val="24"/>
          <w:szCs w:val="24"/>
          <w:lang w:val="en-US"/>
        </w:rPr>
        <w:t xml:space="preserve"> Improvements are made by the applicant that provide benefits to residents and businesses in the </w:t>
      </w:r>
      <w:r w:rsidR="001D2D5E" w:rsidRPr="00D25BE7">
        <w:rPr>
          <w:rFonts w:ascii="Times New Roman" w:hAnsi="Times New Roman" w:cs="Times New Roman"/>
          <w:sz w:val="24"/>
          <w:szCs w:val="24"/>
          <w:lang w:val="en-US"/>
        </w:rPr>
        <w:t>Development Tract</w:t>
      </w:r>
      <w:r w:rsidR="00AF1784" w:rsidRPr="00D25BE7">
        <w:rPr>
          <w:rFonts w:ascii="Times New Roman" w:hAnsi="Times New Roman" w:cs="Times New Roman"/>
          <w:sz w:val="24"/>
          <w:szCs w:val="24"/>
          <w:lang w:val="en-US"/>
        </w:rPr>
        <w:t>,</w:t>
      </w:r>
      <w:r w:rsidRPr="00D25BE7">
        <w:rPr>
          <w:rFonts w:ascii="Times New Roman" w:hAnsi="Times New Roman" w:cs="Times New Roman"/>
          <w:sz w:val="24"/>
          <w:szCs w:val="24"/>
          <w:lang w:val="en-US"/>
        </w:rPr>
        <w:t xml:space="preserve"> the </w:t>
      </w:r>
      <w:r w:rsidR="00E60827">
        <w:rPr>
          <w:rFonts w:ascii="Times New Roman" w:hAnsi="Times New Roman" w:cs="Times New Roman"/>
          <w:sz w:val="24"/>
          <w:szCs w:val="24"/>
          <w:lang w:val="en-US"/>
        </w:rPr>
        <w:t>MIX</w:t>
      </w:r>
      <w:r w:rsidR="008D3DF4" w:rsidRPr="00D25BE7">
        <w:rPr>
          <w:rFonts w:ascii="Times New Roman" w:hAnsi="Times New Roman" w:cs="Times New Roman"/>
          <w:sz w:val="24"/>
          <w:szCs w:val="24"/>
          <w:lang w:val="en-US"/>
        </w:rPr>
        <w:t xml:space="preserve"> District</w:t>
      </w:r>
      <w:r w:rsidRPr="00D25BE7">
        <w:rPr>
          <w:rFonts w:ascii="Times New Roman" w:hAnsi="Times New Roman" w:cs="Times New Roman"/>
          <w:sz w:val="24"/>
          <w:szCs w:val="24"/>
          <w:lang w:val="en-US"/>
        </w:rPr>
        <w:t xml:space="preserve">, and surrounding area.  If sufficient Public </w:t>
      </w:r>
      <w:r w:rsidR="006B4FEE" w:rsidRPr="00D25BE7">
        <w:rPr>
          <w:rFonts w:ascii="Times New Roman" w:hAnsi="Times New Roman" w:cs="Times New Roman"/>
          <w:sz w:val="24"/>
          <w:szCs w:val="24"/>
          <w:lang w:val="en-US"/>
        </w:rPr>
        <w:t>Benefit</w:t>
      </w:r>
      <w:r w:rsidRPr="00D25BE7">
        <w:rPr>
          <w:rFonts w:ascii="Times New Roman" w:hAnsi="Times New Roman" w:cs="Times New Roman"/>
          <w:sz w:val="24"/>
          <w:szCs w:val="24"/>
          <w:lang w:val="en-US"/>
        </w:rPr>
        <w:t xml:space="preserve"> Improvements are made, the </w:t>
      </w:r>
      <w:r w:rsidR="00D01374" w:rsidRPr="00D25BE7">
        <w:rPr>
          <w:rFonts w:ascii="Times New Roman" w:hAnsi="Times New Roman" w:cs="Times New Roman"/>
          <w:sz w:val="24"/>
          <w:szCs w:val="24"/>
          <w:lang w:val="en-US"/>
        </w:rPr>
        <w:t xml:space="preserve">Planning Board </w:t>
      </w:r>
      <w:r w:rsidRPr="00D25BE7">
        <w:rPr>
          <w:rFonts w:ascii="Times New Roman" w:hAnsi="Times New Roman" w:cs="Times New Roman"/>
          <w:sz w:val="24"/>
          <w:szCs w:val="24"/>
          <w:lang w:val="en-US"/>
        </w:rPr>
        <w:t xml:space="preserve">shall make a written finding that the applicant will provide significant improvements providing a public benefit, in addition to those improvements necessary to meet the base density requirements of this bylaw. </w:t>
      </w:r>
      <w:r w:rsidR="007770FE">
        <w:rPr>
          <w:rFonts w:ascii="Times New Roman" w:hAnsi="Times New Roman" w:cs="Times New Roman"/>
          <w:sz w:val="24"/>
          <w:szCs w:val="24"/>
          <w:lang w:val="en-US"/>
        </w:rPr>
        <w:t xml:space="preserve">A development agreement </w:t>
      </w:r>
      <w:r w:rsidR="00296A03">
        <w:rPr>
          <w:rFonts w:ascii="Times New Roman" w:hAnsi="Times New Roman" w:cs="Times New Roman"/>
          <w:sz w:val="24"/>
          <w:szCs w:val="24"/>
          <w:lang w:val="en-US"/>
        </w:rPr>
        <w:t xml:space="preserve">shall be </w:t>
      </w:r>
      <w:r w:rsidR="00840A76">
        <w:rPr>
          <w:rFonts w:ascii="Times New Roman" w:hAnsi="Times New Roman" w:cs="Times New Roman"/>
          <w:sz w:val="24"/>
          <w:szCs w:val="24"/>
          <w:lang w:val="en-US"/>
        </w:rPr>
        <w:t>required between</w:t>
      </w:r>
      <w:r w:rsidR="00296A03">
        <w:rPr>
          <w:rFonts w:ascii="Times New Roman" w:hAnsi="Times New Roman" w:cs="Times New Roman"/>
          <w:sz w:val="24"/>
          <w:szCs w:val="24"/>
          <w:lang w:val="en-US"/>
        </w:rPr>
        <w:t xml:space="preserve"> the </w:t>
      </w:r>
      <w:r w:rsidR="00D562F4">
        <w:rPr>
          <w:rFonts w:ascii="Times New Roman" w:hAnsi="Times New Roman" w:cs="Times New Roman"/>
          <w:sz w:val="24"/>
          <w:szCs w:val="24"/>
          <w:lang w:val="en-US"/>
        </w:rPr>
        <w:t xml:space="preserve">Town and the applicant, and the Town may establish a Community Benefit Fund for the purpose of </w:t>
      </w:r>
      <w:r w:rsidR="00C6182B">
        <w:rPr>
          <w:rFonts w:ascii="Times New Roman" w:hAnsi="Times New Roman" w:cs="Times New Roman"/>
          <w:sz w:val="24"/>
          <w:szCs w:val="24"/>
          <w:lang w:val="en-US"/>
        </w:rPr>
        <w:t xml:space="preserve">implementing improvements within the </w:t>
      </w:r>
      <w:r w:rsidR="00840A76">
        <w:rPr>
          <w:rFonts w:ascii="Times New Roman" w:hAnsi="Times New Roman" w:cs="Times New Roman"/>
          <w:sz w:val="24"/>
          <w:szCs w:val="24"/>
          <w:lang w:val="en-US"/>
        </w:rPr>
        <w:t>MIX District.</w:t>
      </w:r>
      <w:r w:rsidRPr="00D25BE7">
        <w:rPr>
          <w:rFonts w:ascii="Times New Roman" w:hAnsi="Times New Roman" w:cs="Times New Roman"/>
          <w:sz w:val="24"/>
          <w:szCs w:val="24"/>
          <w:lang w:val="en-US"/>
        </w:rPr>
        <w:t xml:space="preserve"> </w:t>
      </w:r>
    </w:p>
    <w:tbl>
      <w:tblPr>
        <w:tblW w:w="7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6"/>
        <w:gridCol w:w="2167"/>
      </w:tblGrid>
      <w:tr w:rsidR="002C3916" w:rsidRPr="009D7255" w14:paraId="04E14445" w14:textId="77777777" w:rsidTr="00605D6B">
        <w:trPr>
          <w:trHeight w:val="288"/>
          <w:jc w:val="center"/>
        </w:trPr>
        <w:tc>
          <w:tcPr>
            <w:tcW w:w="7843" w:type="dxa"/>
            <w:gridSpan w:val="2"/>
            <w:shd w:val="clear" w:color="auto" w:fill="2F5496" w:themeFill="accent1" w:themeFillShade="BF"/>
            <w:noWrap/>
            <w:vAlign w:val="center"/>
          </w:tcPr>
          <w:p w14:paraId="57B2E3FD" w14:textId="65D19584" w:rsidR="002C3916" w:rsidRPr="002C3916" w:rsidRDefault="002C3916" w:rsidP="002C3916">
            <w:pPr>
              <w:adjustRightInd w:val="0"/>
              <w:jc w:val="center"/>
              <w:rPr>
                <w:rFonts w:ascii="Times New Roman" w:eastAsia="Times New Roman" w:hAnsi="Times New Roman" w:cs="Times New Roman"/>
                <w:color w:val="auto"/>
                <w:sz w:val="20"/>
                <w:szCs w:val="20"/>
                <w:lang w:val="en-US"/>
              </w:rPr>
            </w:pPr>
            <w:r w:rsidRPr="002C3916">
              <w:rPr>
                <w:rFonts w:asciiTheme="minorHAnsi" w:hAnsiTheme="minorHAnsi" w:cstheme="minorHAnsi"/>
                <w:b/>
                <w:noProof/>
                <w:color w:val="FFFFFF" w:themeColor="background1"/>
                <w:sz w:val="24"/>
                <w:szCs w:val="28"/>
              </w:rPr>
              <w:t xml:space="preserve">FIGURE </w:t>
            </w:r>
            <w:r w:rsidR="001C7E56">
              <w:rPr>
                <w:rFonts w:asciiTheme="minorHAnsi" w:hAnsiTheme="minorHAnsi" w:cstheme="minorHAnsi"/>
                <w:b/>
                <w:noProof/>
                <w:color w:val="FFFFFF" w:themeColor="background1"/>
                <w:sz w:val="24"/>
                <w:szCs w:val="28"/>
              </w:rPr>
              <w:t>34</w:t>
            </w:r>
            <w:r w:rsidRPr="002C3916">
              <w:rPr>
                <w:rFonts w:asciiTheme="minorHAnsi" w:hAnsiTheme="minorHAnsi" w:cstheme="minorHAnsi"/>
                <w:b/>
                <w:noProof/>
                <w:color w:val="FFFFFF" w:themeColor="background1"/>
                <w:sz w:val="24"/>
                <w:szCs w:val="28"/>
              </w:rPr>
              <w:t>.  PUBLIC BENEFIT TYPE AND BONUS SCHEDULE</w:t>
            </w:r>
          </w:p>
        </w:tc>
      </w:tr>
      <w:tr w:rsidR="001A4B9F" w:rsidRPr="009D7255" w14:paraId="1ABD39A3" w14:textId="77777777" w:rsidTr="00212F24">
        <w:trPr>
          <w:trHeight w:val="288"/>
          <w:jc w:val="center"/>
        </w:trPr>
        <w:tc>
          <w:tcPr>
            <w:tcW w:w="5676" w:type="dxa"/>
            <w:shd w:val="clear" w:color="auto" w:fill="auto"/>
            <w:noWrap/>
            <w:vAlign w:val="center"/>
          </w:tcPr>
          <w:p w14:paraId="513AE7F0" w14:textId="19584419" w:rsidR="001A4B9F" w:rsidRPr="009D7255" w:rsidRDefault="001A4B9F" w:rsidP="00AB4667">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0"/>
                <w:szCs w:val="18"/>
                <w:lang w:val="en-US"/>
              </w:rPr>
            </w:pPr>
            <w:r>
              <w:rPr>
                <w:rFonts w:asciiTheme="minorHAnsi" w:eastAsia="Times New Roman" w:hAnsiTheme="minorHAnsi" w:cstheme="minorHAnsi"/>
                <w:b/>
                <w:bCs/>
                <w:sz w:val="20"/>
                <w:szCs w:val="16"/>
                <w:lang w:val="en-US"/>
              </w:rPr>
              <w:t>PUBLIC BONUS TYPE</w:t>
            </w:r>
          </w:p>
        </w:tc>
        <w:tc>
          <w:tcPr>
            <w:tcW w:w="2167" w:type="dxa"/>
            <w:shd w:val="clear" w:color="auto" w:fill="auto"/>
            <w:noWrap/>
            <w:vAlign w:val="center"/>
          </w:tcPr>
          <w:p w14:paraId="5C574349" w14:textId="0EA3B04A" w:rsidR="001A4B9F" w:rsidRPr="004F5942" w:rsidRDefault="001A4B9F" w:rsidP="00F549A6">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heme="minorHAnsi" w:eastAsia="Times New Roman" w:hAnsiTheme="minorHAnsi" w:cstheme="minorHAnsi"/>
                <w:b/>
                <w:bCs/>
                <w:sz w:val="20"/>
                <w:szCs w:val="16"/>
                <w:lang w:val="en-US"/>
              </w:rPr>
            </w:pPr>
            <w:r w:rsidRPr="004F5942">
              <w:rPr>
                <w:rFonts w:asciiTheme="minorHAnsi" w:eastAsia="Times New Roman" w:hAnsiTheme="minorHAnsi" w:cstheme="minorHAnsi"/>
                <w:b/>
                <w:bCs/>
                <w:sz w:val="20"/>
                <w:szCs w:val="16"/>
                <w:lang w:val="en-US"/>
              </w:rPr>
              <w:t>LEVEL OF BONUS</w:t>
            </w:r>
          </w:p>
        </w:tc>
      </w:tr>
      <w:tr w:rsidR="00E306CD" w:rsidRPr="009D7255" w14:paraId="3CBF8360" w14:textId="77777777" w:rsidTr="00E306CD">
        <w:trPr>
          <w:trHeight w:val="288"/>
          <w:jc w:val="center"/>
        </w:trPr>
        <w:tc>
          <w:tcPr>
            <w:tcW w:w="5676" w:type="dxa"/>
            <w:shd w:val="clear" w:color="auto" w:fill="auto"/>
            <w:noWrap/>
            <w:vAlign w:val="center"/>
          </w:tcPr>
          <w:p w14:paraId="195A6D13" w14:textId="55B607D1" w:rsidR="00E306CD" w:rsidRDefault="00E306CD" w:rsidP="00E306CD">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0"/>
                <w:szCs w:val="18"/>
                <w:lang w:val="en-US"/>
              </w:rPr>
            </w:pPr>
            <w:r>
              <w:rPr>
                <w:rFonts w:ascii="Times New Roman" w:eastAsia="Times New Roman" w:hAnsi="Times New Roman" w:cs="Times New Roman"/>
                <w:color w:val="auto"/>
                <w:sz w:val="20"/>
                <w:szCs w:val="18"/>
                <w:lang w:val="en-US"/>
              </w:rPr>
              <w:t>Public/Publicly Accessible Open Space Improvements or Facilities</w:t>
            </w:r>
          </w:p>
        </w:tc>
        <w:tc>
          <w:tcPr>
            <w:tcW w:w="2167" w:type="dxa"/>
            <w:shd w:val="clear" w:color="auto" w:fill="auto"/>
            <w:noWrap/>
            <w:vAlign w:val="center"/>
          </w:tcPr>
          <w:p w14:paraId="3D172A53" w14:textId="4356B8B7" w:rsidR="00E306CD" w:rsidRDefault="00E306CD" w:rsidP="00E306CD">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color w:val="auto"/>
                <w:sz w:val="20"/>
                <w:szCs w:val="20"/>
                <w:lang w:val="en-US"/>
              </w:rPr>
            </w:pPr>
            <w:r>
              <w:rPr>
                <w:rFonts w:ascii="Times New Roman" w:eastAsia="Times New Roman" w:hAnsi="Times New Roman" w:cs="Times New Roman"/>
                <w:color w:val="auto"/>
                <w:sz w:val="20"/>
                <w:szCs w:val="20"/>
                <w:lang w:val="en-US"/>
              </w:rPr>
              <w:t>30 D.U./Acre</w:t>
            </w:r>
          </w:p>
        </w:tc>
      </w:tr>
      <w:tr w:rsidR="00A555D6" w:rsidRPr="009D7255" w14:paraId="595D87D2" w14:textId="77777777" w:rsidTr="00E306CD">
        <w:trPr>
          <w:trHeight w:val="288"/>
          <w:jc w:val="center"/>
        </w:trPr>
        <w:tc>
          <w:tcPr>
            <w:tcW w:w="5676" w:type="dxa"/>
            <w:shd w:val="clear" w:color="auto" w:fill="auto"/>
            <w:noWrap/>
            <w:vAlign w:val="center"/>
          </w:tcPr>
          <w:p w14:paraId="4C8C8913" w14:textId="51F86E9F" w:rsidR="00A555D6" w:rsidRDefault="00A555D6" w:rsidP="00A555D6">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0"/>
                <w:szCs w:val="18"/>
                <w:lang w:val="en-US"/>
              </w:rPr>
            </w:pPr>
            <w:r>
              <w:rPr>
                <w:rFonts w:ascii="Times New Roman" w:eastAsia="Times New Roman" w:hAnsi="Times New Roman" w:cs="Times New Roman"/>
                <w:color w:val="auto"/>
                <w:sz w:val="20"/>
                <w:szCs w:val="18"/>
                <w:lang w:val="en-US"/>
              </w:rPr>
              <w:t>LEED Certification or Similar Sustainable Rating System</w:t>
            </w:r>
          </w:p>
        </w:tc>
        <w:tc>
          <w:tcPr>
            <w:tcW w:w="2167" w:type="dxa"/>
            <w:shd w:val="clear" w:color="auto" w:fill="auto"/>
            <w:noWrap/>
            <w:vAlign w:val="center"/>
          </w:tcPr>
          <w:p w14:paraId="4673890D" w14:textId="420CC9BC" w:rsidR="00A555D6" w:rsidRDefault="00A555D6" w:rsidP="00A555D6">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color w:val="auto"/>
                <w:sz w:val="20"/>
                <w:szCs w:val="20"/>
                <w:lang w:val="en-US"/>
              </w:rPr>
            </w:pPr>
            <w:r>
              <w:rPr>
                <w:rFonts w:ascii="Times New Roman" w:eastAsia="Times New Roman" w:hAnsi="Times New Roman" w:cs="Times New Roman"/>
                <w:color w:val="auto"/>
                <w:sz w:val="20"/>
                <w:szCs w:val="20"/>
                <w:lang w:val="en-US"/>
              </w:rPr>
              <w:t>20 D.U./Acre</w:t>
            </w:r>
          </w:p>
        </w:tc>
      </w:tr>
      <w:tr w:rsidR="00A555D6" w:rsidRPr="009D7255" w14:paraId="0A5E36C0" w14:textId="77777777" w:rsidTr="00212F24">
        <w:trPr>
          <w:trHeight w:val="288"/>
          <w:jc w:val="center"/>
        </w:trPr>
        <w:tc>
          <w:tcPr>
            <w:tcW w:w="5676" w:type="dxa"/>
            <w:shd w:val="clear" w:color="auto" w:fill="auto"/>
            <w:noWrap/>
            <w:vAlign w:val="center"/>
            <w:hideMark/>
          </w:tcPr>
          <w:p w14:paraId="4847C4A5" w14:textId="6641E103" w:rsidR="00A555D6" w:rsidRPr="009D7255" w:rsidRDefault="00A555D6" w:rsidP="00A555D6">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0"/>
                <w:szCs w:val="18"/>
                <w:lang w:val="en-US"/>
              </w:rPr>
            </w:pPr>
            <w:r>
              <w:rPr>
                <w:rFonts w:ascii="Times New Roman" w:eastAsia="Times New Roman" w:hAnsi="Times New Roman" w:cs="Times New Roman"/>
                <w:color w:val="auto"/>
                <w:sz w:val="20"/>
                <w:szCs w:val="18"/>
                <w:lang w:val="en-US"/>
              </w:rPr>
              <w:t>Affordable Housing (Above Required Amount)</w:t>
            </w:r>
            <w:r w:rsidRPr="009D7255">
              <w:rPr>
                <w:rFonts w:ascii="Times New Roman" w:eastAsia="Times New Roman" w:hAnsi="Times New Roman" w:cs="Times New Roman"/>
                <w:color w:val="auto"/>
                <w:sz w:val="20"/>
                <w:szCs w:val="18"/>
                <w:lang w:val="en-US"/>
              </w:rPr>
              <w:t xml:space="preserve"> </w:t>
            </w:r>
          </w:p>
        </w:tc>
        <w:tc>
          <w:tcPr>
            <w:tcW w:w="2167" w:type="dxa"/>
            <w:shd w:val="clear" w:color="auto" w:fill="auto"/>
            <w:noWrap/>
            <w:vAlign w:val="center"/>
          </w:tcPr>
          <w:p w14:paraId="193B1340" w14:textId="51045CA4" w:rsidR="00A555D6" w:rsidRPr="009D7255" w:rsidRDefault="00A555D6" w:rsidP="00A555D6">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color w:val="auto"/>
                <w:sz w:val="20"/>
                <w:szCs w:val="20"/>
                <w:lang w:val="en-US"/>
              </w:rPr>
              <w:t>30 D.U./Acre</w:t>
            </w:r>
          </w:p>
        </w:tc>
      </w:tr>
      <w:tr w:rsidR="00A555D6" w:rsidRPr="009D7255" w14:paraId="0F265F4B" w14:textId="77777777" w:rsidTr="00E306CD">
        <w:trPr>
          <w:trHeight w:val="294"/>
          <w:jc w:val="center"/>
        </w:trPr>
        <w:tc>
          <w:tcPr>
            <w:tcW w:w="5676" w:type="dxa"/>
            <w:shd w:val="clear" w:color="auto" w:fill="auto"/>
            <w:noWrap/>
            <w:vAlign w:val="center"/>
          </w:tcPr>
          <w:p w14:paraId="5B672C94" w14:textId="154B23B3" w:rsidR="00A555D6" w:rsidRPr="009D7255" w:rsidRDefault="00A555D6" w:rsidP="00A555D6">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0"/>
                <w:szCs w:val="18"/>
                <w:lang w:val="en-US"/>
              </w:rPr>
            </w:pPr>
            <w:r>
              <w:rPr>
                <w:rFonts w:ascii="Times New Roman" w:eastAsia="Times New Roman" w:hAnsi="Times New Roman" w:cs="Times New Roman"/>
                <w:color w:val="auto"/>
                <w:sz w:val="20"/>
                <w:szCs w:val="18"/>
                <w:lang w:val="en-US"/>
              </w:rPr>
              <w:t>TMOD/Transportation Improvement Plan (REMOVE?)</w:t>
            </w:r>
            <w:r w:rsidRPr="009D7255">
              <w:rPr>
                <w:rFonts w:ascii="Times New Roman" w:eastAsia="Times New Roman" w:hAnsi="Times New Roman" w:cs="Times New Roman"/>
                <w:color w:val="auto"/>
                <w:sz w:val="20"/>
                <w:szCs w:val="18"/>
                <w:lang w:val="en-US"/>
              </w:rPr>
              <w:t xml:space="preserve"> </w:t>
            </w:r>
          </w:p>
        </w:tc>
        <w:tc>
          <w:tcPr>
            <w:tcW w:w="2167" w:type="dxa"/>
            <w:shd w:val="clear" w:color="auto" w:fill="auto"/>
            <w:noWrap/>
            <w:vAlign w:val="center"/>
          </w:tcPr>
          <w:p w14:paraId="32194986" w14:textId="7EA554BA" w:rsidR="00A555D6" w:rsidRPr="009D7255" w:rsidRDefault="00A555D6" w:rsidP="00A555D6">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color w:val="auto"/>
                <w:sz w:val="20"/>
                <w:szCs w:val="20"/>
                <w:lang w:val="en-US"/>
              </w:rPr>
              <w:t>30 D.U./Acre</w:t>
            </w:r>
          </w:p>
        </w:tc>
      </w:tr>
      <w:tr w:rsidR="00A555D6" w:rsidRPr="009D7255" w14:paraId="62682842" w14:textId="77777777" w:rsidTr="00404D46">
        <w:trPr>
          <w:trHeight w:val="294"/>
          <w:jc w:val="center"/>
        </w:trPr>
        <w:tc>
          <w:tcPr>
            <w:tcW w:w="5676" w:type="dxa"/>
            <w:shd w:val="clear" w:color="auto" w:fill="auto"/>
            <w:noWrap/>
            <w:vAlign w:val="center"/>
          </w:tcPr>
          <w:p w14:paraId="5411D12A" w14:textId="09A32AA9" w:rsidR="00A555D6" w:rsidRDefault="00A555D6" w:rsidP="00A555D6">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color w:val="auto"/>
                <w:sz w:val="20"/>
                <w:szCs w:val="18"/>
                <w:lang w:val="en-US"/>
              </w:rPr>
            </w:pPr>
          </w:p>
        </w:tc>
        <w:tc>
          <w:tcPr>
            <w:tcW w:w="2167" w:type="dxa"/>
            <w:shd w:val="clear" w:color="auto" w:fill="auto"/>
            <w:noWrap/>
            <w:vAlign w:val="center"/>
          </w:tcPr>
          <w:p w14:paraId="4A921CD0" w14:textId="08A6FF77" w:rsidR="00A555D6" w:rsidRDefault="00A555D6" w:rsidP="00A555D6">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color w:val="auto"/>
                <w:sz w:val="20"/>
                <w:szCs w:val="20"/>
                <w:lang w:val="en-US"/>
              </w:rPr>
            </w:pPr>
          </w:p>
        </w:tc>
      </w:tr>
    </w:tbl>
    <w:p w14:paraId="744DE94B" w14:textId="77777777" w:rsidR="007B698E" w:rsidRDefault="007B698E" w:rsidP="0034627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hAnsi="Times New Roman" w:cs="Times New Roman"/>
          <w:sz w:val="24"/>
          <w:szCs w:val="24"/>
          <w:lang w:val="en-US"/>
        </w:rPr>
      </w:pPr>
    </w:p>
    <w:p w14:paraId="10C58B65" w14:textId="3B2729FF" w:rsidR="00B05C48" w:rsidRPr="00A7398C" w:rsidRDefault="00B05C48" w:rsidP="00930593">
      <w:pPr>
        <w:numPr>
          <w:ilvl w:val="0"/>
          <w:numId w:val="7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20"/>
        <w:rPr>
          <w:rFonts w:ascii="Times New Roman" w:hAnsi="Times New Roman" w:cs="Times New Roman"/>
          <w:sz w:val="24"/>
          <w:szCs w:val="24"/>
          <w:lang w:val="en-US"/>
        </w:rPr>
      </w:pPr>
      <w:r w:rsidRPr="00A7398C">
        <w:rPr>
          <w:rFonts w:ascii="Times New Roman" w:hAnsi="Times New Roman" w:cs="Times New Roman"/>
          <w:sz w:val="24"/>
          <w:szCs w:val="24"/>
          <w:u w:val="single"/>
          <w:lang w:val="en-US"/>
        </w:rPr>
        <w:t>Approval of Density Bonus Improvements</w:t>
      </w:r>
      <w:r w:rsidR="00F203CD">
        <w:rPr>
          <w:rFonts w:ascii="Times New Roman" w:hAnsi="Times New Roman" w:cs="Times New Roman"/>
          <w:sz w:val="24"/>
          <w:szCs w:val="24"/>
          <w:lang w:val="en-US"/>
        </w:rPr>
        <w:t>.</w:t>
      </w:r>
      <w:r w:rsidRPr="00A7398C">
        <w:rPr>
          <w:rFonts w:ascii="Times New Roman" w:hAnsi="Times New Roman" w:cs="Times New Roman"/>
          <w:sz w:val="24"/>
          <w:szCs w:val="24"/>
          <w:lang w:val="en-US"/>
        </w:rPr>
        <w:t xml:space="preserve"> </w:t>
      </w:r>
      <w:r w:rsidR="00B27BCE">
        <w:rPr>
          <w:rFonts w:ascii="Times New Roman" w:hAnsi="Times New Roman" w:cs="Times New Roman"/>
          <w:sz w:val="24"/>
          <w:szCs w:val="24"/>
          <w:lang w:val="en-US"/>
        </w:rPr>
        <w:t xml:space="preserve">The </w:t>
      </w:r>
      <w:r w:rsidR="00D01374">
        <w:rPr>
          <w:rFonts w:ascii="Times New Roman" w:hAnsi="Times New Roman" w:cs="Times New Roman"/>
          <w:sz w:val="24"/>
          <w:szCs w:val="24"/>
          <w:lang w:val="en-US"/>
        </w:rPr>
        <w:t xml:space="preserve">Planning Board </w:t>
      </w:r>
      <w:r w:rsidR="00B27BCE" w:rsidRPr="00A7398C">
        <w:rPr>
          <w:rFonts w:ascii="Times New Roman" w:hAnsi="Times New Roman" w:cs="Times New Roman"/>
          <w:sz w:val="24"/>
          <w:szCs w:val="24"/>
        </w:rPr>
        <w:t xml:space="preserve">shall be under no obligation to grant </w:t>
      </w:r>
      <w:r w:rsidR="00B27BCE">
        <w:rPr>
          <w:rFonts w:ascii="Times New Roman" w:hAnsi="Times New Roman" w:cs="Times New Roman"/>
          <w:sz w:val="24"/>
          <w:szCs w:val="24"/>
        </w:rPr>
        <w:t>a</w:t>
      </w:r>
      <w:r w:rsidR="00B27BCE" w:rsidRPr="00A7398C">
        <w:rPr>
          <w:rFonts w:ascii="Times New Roman" w:hAnsi="Times New Roman" w:cs="Times New Roman"/>
          <w:sz w:val="24"/>
          <w:szCs w:val="24"/>
        </w:rPr>
        <w:t xml:space="preserve"> density bonus and may determine, in its sole discretion, whether the offered improvements are sufficient in nature, scope, cost or otherwise, to justify such </w:t>
      </w:r>
      <w:r w:rsidR="00200849" w:rsidRPr="00A7398C">
        <w:rPr>
          <w:rFonts w:ascii="Times New Roman" w:hAnsi="Times New Roman" w:cs="Times New Roman"/>
          <w:sz w:val="24"/>
          <w:szCs w:val="24"/>
        </w:rPr>
        <w:t>a bonus</w:t>
      </w:r>
      <w:r w:rsidR="00B27BCE" w:rsidRPr="00A7398C">
        <w:rPr>
          <w:rFonts w:ascii="Times New Roman" w:hAnsi="Times New Roman" w:cs="Times New Roman"/>
          <w:sz w:val="24"/>
          <w:szCs w:val="24"/>
        </w:rPr>
        <w:t xml:space="preserve">.  The offer and commitment by an applicant to provide all or any number of </w:t>
      </w:r>
      <w:r w:rsidR="00B27BCE">
        <w:rPr>
          <w:rFonts w:ascii="Times New Roman" w:hAnsi="Times New Roman" w:cs="Times New Roman"/>
          <w:sz w:val="24"/>
          <w:szCs w:val="24"/>
        </w:rPr>
        <w:t xml:space="preserve">Public Benefit Improvements </w:t>
      </w:r>
      <w:r w:rsidR="00B27BCE" w:rsidRPr="00A7398C">
        <w:rPr>
          <w:rFonts w:ascii="Times New Roman" w:hAnsi="Times New Roman" w:cs="Times New Roman"/>
          <w:sz w:val="24"/>
          <w:szCs w:val="24"/>
        </w:rPr>
        <w:t xml:space="preserve">does not, in and of itself, require the </w:t>
      </w:r>
      <w:r w:rsidR="00D01374">
        <w:rPr>
          <w:rFonts w:ascii="Times New Roman" w:hAnsi="Times New Roman" w:cs="Times New Roman"/>
          <w:sz w:val="24"/>
          <w:szCs w:val="24"/>
          <w:lang w:val="en-US"/>
        </w:rPr>
        <w:t>Planning Board</w:t>
      </w:r>
      <w:r w:rsidR="00D01374">
        <w:rPr>
          <w:rFonts w:ascii="Times New Roman" w:hAnsi="Times New Roman" w:cs="Times New Roman"/>
          <w:sz w:val="24"/>
          <w:szCs w:val="24"/>
        </w:rPr>
        <w:t xml:space="preserve"> </w:t>
      </w:r>
      <w:r w:rsidR="00B27BCE" w:rsidRPr="00A7398C">
        <w:rPr>
          <w:rFonts w:ascii="Times New Roman" w:hAnsi="Times New Roman" w:cs="Times New Roman"/>
          <w:sz w:val="24"/>
          <w:szCs w:val="24"/>
        </w:rPr>
        <w:t xml:space="preserve">to grant such </w:t>
      </w:r>
      <w:r w:rsidR="00200849" w:rsidRPr="00A7398C">
        <w:rPr>
          <w:rFonts w:ascii="Times New Roman" w:hAnsi="Times New Roman" w:cs="Times New Roman"/>
          <w:sz w:val="24"/>
          <w:szCs w:val="24"/>
        </w:rPr>
        <w:t>a density</w:t>
      </w:r>
      <w:r w:rsidR="00B27BCE" w:rsidRPr="00A7398C">
        <w:rPr>
          <w:rFonts w:ascii="Times New Roman" w:hAnsi="Times New Roman" w:cs="Times New Roman"/>
          <w:sz w:val="24"/>
          <w:szCs w:val="24"/>
        </w:rPr>
        <w:t xml:space="preserve"> bonus</w:t>
      </w:r>
      <w:r w:rsidR="00B27BCE">
        <w:rPr>
          <w:rFonts w:ascii="Times New Roman" w:hAnsi="Times New Roman" w:cs="Times New Roman"/>
          <w:sz w:val="24"/>
          <w:szCs w:val="24"/>
        </w:rPr>
        <w:t>.</w:t>
      </w:r>
      <w:r w:rsidRPr="00A7398C">
        <w:rPr>
          <w:rFonts w:ascii="Times New Roman" w:hAnsi="Times New Roman" w:cs="Times New Roman"/>
          <w:sz w:val="24"/>
          <w:szCs w:val="24"/>
          <w:lang w:val="en-US"/>
        </w:rPr>
        <w:t xml:space="preserve"> </w:t>
      </w:r>
      <w:proofErr w:type="gramStart"/>
      <w:r w:rsidRPr="00A7398C">
        <w:rPr>
          <w:rFonts w:ascii="Times New Roman" w:hAnsi="Times New Roman" w:cs="Times New Roman"/>
          <w:sz w:val="24"/>
          <w:szCs w:val="24"/>
          <w:lang w:val="en-US"/>
        </w:rPr>
        <w:t>In order to</w:t>
      </w:r>
      <w:proofErr w:type="gramEnd"/>
      <w:r w:rsidRPr="00A7398C">
        <w:rPr>
          <w:rFonts w:ascii="Times New Roman" w:hAnsi="Times New Roman" w:cs="Times New Roman"/>
          <w:sz w:val="24"/>
          <w:szCs w:val="24"/>
          <w:lang w:val="en-US"/>
        </w:rPr>
        <w:t xml:space="preserve"> make this determination, the following are required:</w:t>
      </w:r>
    </w:p>
    <w:p w14:paraId="05814BCE" w14:textId="346F12ED" w:rsidR="00B05C48" w:rsidRPr="00A7398C" w:rsidRDefault="00B05C48" w:rsidP="00930593">
      <w:pPr>
        <w:numPr>
          <w:ilvl w:val="0"/>
          <w:numId w:val="15"/>
        </w:numPr>
        <w:pBdr>
          <w:top w:val="none" w:sz="0" w:space="0" w:color="auto"/>
          <w:left w:val="none" w:sz="0" w:space="0" w:color="auto"/>
          <w:bottom w:val="none" w:sz="0" w:space="0" w:color="auto"/>
          <w:right w:val="none" w:sz="0" w:space="0" w:color="auto"/>
          <w:between w:val="none" w:sz="0" w:space="0" w:color="auto"/>
        </w:pBdr>
        <w:tabs>
          <w:tab w:val="left" w:pos="1260"/>
        </w:tabs>
        <w:overflowPunct w:val="0"/>
        <w:autoSpaceDE w:val="0"/>
        <w:autoSpaceDN w:val="0"/>
        <w:adjustRightInd w:val="0"/>
        <w:spacing w:after="120"/>
        <w:ind w:left="1260" w:right="14"/>
        <w:rPr>
          <w:rFonts w:ascii="Times New Roman" w:hAnsi="Times New Roman" w:cs="Times New Roman"/>
          <w:sz w:val="24"/>
          <w:szCs w:val="24"/>
        </w:rPr>
      </w:pPr>
      <w:r w:rsidRPr="00A7398C">
        <w:rPr>
          <w:rFonts w:ascii="Times New Roman" w:hAnsi="Times New Roman" w:cs="Times New Roman"/>
          <w:sz w:val="24"/>
          <w:szCs w:val="24"/>
        </w:rPr>
        <w:t xml:space="preserve">The applicant shall provide the </w:t>
      </w:r>
      <w:r w:rsidR="00D01374">
        <w:rPr>
          <w:rFonts w:ascii="Times New Roman" w:hAnsi="Times New Roman" w:cs="Times New Roman"/>
          <w:sz w:val="24"/>
          <w:szCs w:val="24"/>
          <w:lang w:val="en-US"/>
        </w:rPr>
        <w:t>Planning Board</w:t>
      </w:r>
      <w:r w:rsidR="00D01374">
        <w:rPr>
          <w:rFonts w:ascii="Times New Roman" w:hAnsi="Times New Roman" w:cs="Times New Roman"/>
          <w:sz w:val="24"/>
          <w:szCs w:val="24"/>
        </w:rPr>
        <w:t xml:space="preserve"> </w:t>
      </w:r>
      <w:r w:rsidRPr="00A7398C">
        <w:rPr>
          <w:rFonts w:ascii="Times New Roman" w:hAnsi="Times New Roman" w:cs="Times New Roman"/>
          <w:sz w:val="24"/>
          <w:szCs w:val="24"/>
        </w:rPr>
        <w:t xml:space="preserve">with a written description of the intended improvements, the public benefit provided, significance to the Town, provision for maintenance if required, applicant’s cost estimates, and a sketch plan showing the location and type, </w:t>
      </w:r>
      <w:proofErr w:type="gramStart"/>
      <w:r w:rsidRPr="00A7398C">
        <w:rPr>
          <w:rFonts w:ascii="Times New Roman" w:hAnsi="Times New Roman" w:cs="Times New Roman"/>
          <w:sz w:val="24"/>
          <w:szCs w:val="24"/>
        </w:rPr>
        <w:t>size</w:t>
      </w:r>
      <w:proofErr w:type="gramEnd"/>
      <w:r w:rsidRPr="00A7398C">
        <w:rPr>
          <w:rFonts w:ascii="Times New Roman" w:hAnsi="Times New Roman" w:cs="Times New Roman"/>
          <w:sz w:val="24"/>
          <w:szCs w:val="24"/>
        </w:rPr>
        <w:t xml:space="preserve"> and extent of improvements.   </w:t>
      </w:r>
    </w:p>
    <w:p w14:paraId="4C45D475" w14:textId="7F0D3002" w:rsidR="00B05C48" w:rsidRPr="00A7398C" w:rsidRDefault="00B05C48" w:rsidP="00930593">
      <w:pPr>
        <w:numPr>
          <w:ilvl w:val="0"/>
          <w:numId w:val="15"/>
        </w:numPr>
        <w:pBdr>
          <w:top w:val="none" w:sz="0" w:space="0" w:color="auto"/>
          <w:left w:val="none" w:sz="0" w:space="0" w:color="auto"/>
          <w:bottom w:val="none" w:sz="0" w:space="0" w:color="auto"/>
          <w:right w:val="none" w:sz="0" w:space="0" w:color="auto"/>
          <w:between w:val="none" w:sz="0" w:space="0" w:color="auto"/>
        </w:pBdr>
        <w:tabs>
          <w:tab w:val="left" w:pos="1260"/>
        </w:tabs>
        <w:overflowPunct w:val="0"/>
        <w:autoSpaceDE w:val="0"/>
        <w:autoSpaceDN w:val="0"/>
        <w:adjustRightInd w:val="0"/>
        <w:spacing w:after="120"/>
        <w:ind w:left="1260" w:right="14"/>
        <w:rPr>
          <w:rFonts w:ascii="Times New Roman" w:hAnsi="Times New Roman" w:cs="Times New Roman"/>
          <w:sz w:val="24"/>
          <w:szCs w:val="24"/>
        </w:rPr>
      </w:pPr>
      <w:r w:rsidRPr="00A7398C">
        <w:rPr>
          <w:rFonts w:ascii="Times New Roman" w:hAnsi="Times New Roman" w:cs="Times New Roman"/>
          <w:sz w:val="24"/>
          <w:szCs w:val="24"/>
        </w:rPr>
        <w:t xml:space="preserve">The </w:t>
      </w:r>
      <w:r w:rsidR="00D01374">
        <w:rPr>
          <w:rFonts w:ascii="Times New Roman" w:hAnsi="Times New Roman" w:cs="Times New Roman"/>
          <w:sz w:val="24"/>
          <w:szCs w:val="24"/>
          <w:lang w:val="en-US"/>
        </w:rPr>
        <w:t>Planning Board</w:t>
      </w:r>
      <w:r w:rsidR="00D01374">
        <w:rPr>
          <w:rFonts w:ascii="Times New Roman" w:hAnsi="Times New Roman" w:cs="Times New Roman"/>
          <w:sz w:val="24"/>
          <w:szCs w:val="24"/>
        </w:rPr>
        <w:t xml:space="preserve"> </w:t>
      </w:r>
      <w:r w:rsidRPr="00A7398C">
        <w:rPr>
          <w:rFonts w:ascii="Times New Roman" w:hAnsi="Times New Roman" w:cs="Times New Roman"/>
          <w:sz w:val="24"/>
          <w:szCs w:val="24"/>
        </w:rPr>
        <w:t xml:space="preserve">may require a bond to cover the cost of any </w:t>
      </w:r>
      <w:r w:rsidR="007B5FDA">
        <w:rPr>
          <w:rFonts w:ascii="Times New Roman" w:hAnsi="Times New Roman" w:cs="Times New Roman"/>
          <w:sz w:val="24"/>
          <w:szCs w:val="24"/>
        </w:rPr>
        <w:t>Public Benefit I</w:t>
      </w:r>
      <w:r w:rsidRPr="00A7398C">
        <w:rPr>
          <w:rFonts w:ascii="Times New Roman" w:hAnsi="Times New Roman" w:cs="Times New Roman"/>
          <w:sz w:val="24"/>
          <w:szCs w:val="24"/>
        </w:rPr>
        <w:t xml:space="preserve">mprovements that will be constructed, or a binding agreement approved by Town Counsel, to remain in place until the improvements are completed to the satisfaction of the Town.  </w:t>
      </w:r>
    </w:p>
    <w:p w14:paraId="2DF4764E" w14:textId="5FD76E98" w:rsidR="00B05C48" w:rsidRPr="00A7398C" w:rsidRDefault="00B05C48" w:rsidP="00930593">
      <w:pPr>
        <w:numPr>
          <w:ilvl w:val="0"/>
          <w:numId w:val="15"/>
        </w:numPr>
        <w:pBdr>
          <w:top w:val="none" w:sz="0" w:space="0" w:color="auto"/>
          <w:left w:val="none" w:sz="0" w:space="0" w:color="auto"/>
          <w:bottom w:val="none" w:sz="0" w:space="0" w:color="auto"/>
          <w:right w:val="none" w:sz="0" w:space="0" w:color="auto"/>
          <w:between w:val="none" w:sz="0" w:space="0" w:color="auto"/>
        </w:pBdr>
        <w:tabs>
          <w:tab w:val="left" w:pos="1260"/>
        </w:tabs>
        <w:overflowPunct w:val="0"/>
        <w:autoSpaceDE w:val="0"/>
        <w:autoSpaceDN w:val="0"/>
        <w:adjustRightInd w:val="0"/>
        <w:spacing w:after="120"/>
        <w:ind w:left="1260" w:right="14"/>
        <w:rPr>
          <w:rFonts w:ascii="Times New Roman" w:hAnsi="Times New Roman" w:cs="Times New Roman"/>
          <w:sz w:val="24"/>
          <w:szCs w:val="24"/>
        </w:rPr>
      </w:pPr>
      <w:r w:rsidRPr="00A7398C">
        <w:rPr>
          <w:rFonts w:ascii="Times New Roman" w:hAnsi="Times New Roman" w:cs="Times New Roman"/>
          <w:sz w:val="24"/>
          <w:szCs w:val="24"/>
        </w:rPr>
        <w:t xml:space="preserve">A specific time frame for the completion of all required off-site </w:t>
      </w:r>
      <w:r w:rsidR="007B5FDA">
        <w:rPr>
          <w:rFonts w:ascii="Times New Roman" w:hAnsi="Times New Roman" w:cs="Times New Roman"/>
          <w:sz w:val="24"/>
          <w:szCs w:val="24"/>
        </w:rPr>
        <w:t>Public Benefit I</w:t>
      </w:r>
      <w:r w:rsidRPr="00A7398C">
        <w:rPr>
          <w:rFonts w:ascii="Times New Roman" w:hAnsi="Times New Roman" w:cs="Times New Roman"/>
          <w:sz w:val="24"/>
          <w:szCs w:val="24"/>
        </w:rPr>
        <w:t xml:space="preserve">mprovements shall be incorporated as a condition of approval of the </w:t>
      </w:r>
      <w:r w:rsidR="00E01045">
        <w:rPr>
          <w:rFonts w:ascii="Times New Roman" w:hAnsi="Times New Roman" w:cs="Times New Roman"/>
          <w:sz w:val="24"/>
          <w:szCs w:val="24"/>
          <w:lang w:val="en-US"/>
        </w:rPr>
        <w:t>Planning Board</w:t>
      </w:r>
      <w:r w:rsidRPr="00A7398C">
        <w:rPr>
          <w:rFonts w:ascii="Times New Roman" w:hAnsi="Times New Roman" w:cs="Times New Roman"/>
          <w:sz w:val="24"/>
          <w:szCs w:val="24"/>
        </w:rPr>
        <w:t>.</w:t>
      </w:r>
    </w:p>
    <w:p w14:paraId="166B5419" w14:textId="22716A19" w:rsidR="00B05C48" w:rsidRPr="00A7398C" w:rsidRDefault="00B05C48" w:rsidP="00930593">
      <w:pPr>
        <w:numPr>
          <w:ilvl w:val="0"/>
          <w:numId w:val="15"/>
        </w:numPr>
        <w:pBdr>
          <w:top w:val="none" w:sz="0" w:space="0" w:color="auto"/>
          <w:left w:val="none" w:sz="0" w:space="0" w:color="auto"/>
          <w:bottom w:val="none" w:sz="0" w:space="0" w:color="auto"/>
          <w:right w:val="none" w:sz="0" w:space="0" w:color="auto"/>
          <w:between w:val="none" w:sz="0" w:space="0" w:color="auto"/>
        </w:pBdr>
        <w:tabs>
          <w:tab w:val="left" w:pos="1260"/>
        </w:tabs>
        <w:overflowPunct w:val="0"/>
        <w:autoSpaceDE w:val="0"/>
        <w:autoSpaceDN w:val="0"/>
        <w:adjustRightInd w:val="0"/>
        <w:ind w:left="1260" w:right="14"/>
        <w:rPr>
          <w:rFonts w:ascii="Times New Roman" w:hAnsi="Times New Roman" w:cs="Times New Roman"/>
          <w:sz w:val="24"/>
          <w:szCs w:val="24"/>
        </w:rPr>
      </w:pPr>
      <w:r w:rsidRPr="00A7398C">
        <w:rPr>
          <w:rFonts w:ascii="Times New Roman" w:hAnsi="Times New Roman" w:cs="Times New Roman"/>
          <w:sz w:val="24"/>
          <w:szCs w:val="24"/>
        </w:rPr>
        <w:lastRenderedPageBreak/>
        <w:t xml:space="preserve">The applicant shall provide a list of all permits and approvals required relating to any proposed </w:t>
      </w:r>
      <w:r w:rsidR="007B5FDA">
        <w:rPr>
          <w:rFonts w:ascii="Times New Roman" w:hAnsi="Times New Roman" w:cs="Times New Roman"/>
          <w:sz w:val="24"/>
          <w:szCs w:val="24"/>
        </w:rPr>
        <w:t>P</w:t>
      </w:r>
      <w:r w:rsidRPr="00A7398C">
        <w:rPr>
          <w:rFonts w:ascii="Times New Roman" w:hAnsi="Times New Roman" w:cs="Times New Roman"/>
          <w:sz w:val="24"/>
          <w:szCs w:val="24"/>
        </w:rPr>
        <w:t xml:space="preserve">ublic </w:t>
      </w:r>
      <w:r w:rsidR="007B5FDA">
        <w:rPr>
          <w:rFonts w:ascii="Times New Roman" w:hAnsi="Times New Roman" w:cs="Times New Roman"/>
          <w:sz w:val="24"/>
          <w:szCs w:val="24"/>
        </w:rPr>
        <w:t>B</w:t>
      </w:r>
      <w:r w:rsidRPr="00A7398C">
        <w:rPr>
          <w:rFonts w:ascii="Times New Roman" w:hAnsi="Times New Roman" w:cs="Times New Roman"/>
          <w:sz w:val="24"/>
          <w:szCs w:val="24"/>
        </w:rPr>
        <w:t>enefit</w:t>
      </w:r>
      <w:r w:rsidR="007B5FDA">
        <w:rPr>
          <w:rFonts w:ascii="Times New Roman" w:hAnsi="Times New Roman" w:cs="Times New Roman"/>
          <w:sz w:val="24"/>
          <w:szCs w:val="24"/>
        </w:rPr>
        <w:t xml:space="preserve"> Improvements</w:t>
      </w:r>
      <w:r w:rsidRPr="00A7398C">
        <w:rPr>
          <w:rFonts w:ascii="Times New Roman" w:hAnsi="Times New Roman" w:cs="Times New Roman"/>
          <w:sz w:val="24"/>
          <w:szCs w:val="24"/>
        </w:rPr>
        <w:t xml:space="preserve"> with the application.  These approvals shall be obtained prior to approval of the development, unless an exception for good cause is explicitly authorized by the </w:t>
      </w:r>
      <w:r w:rsidR="001F2067">
        <w:rPr>
          <w:rFonts w:ascii="Times New Roman" w:hAnsi="Times New Roman" w:cs="Times New Roman"/>
          <w:sz w:val="24"/>
          <w:szCs w:val="24"/>
          <w:lang w:val="en-US"/>
        </w:rPr>
        <w:t>Planning Board</w:t>
      </w:r>
      <w:r w:rsidRPr="00A7398C">
        <w:rPr>
          <w:rFonts w:ascii="Times New Roman" w:hAnsi="Times New Roman" w:cs="Times New Roman"/>
          <w:sz w:val="24"/>
          <w:szCs w:val="24"/>
        </w:rPr>
        <w:t>.</w:t>
      </w:r>
    </w:p>
    <w:p w14:paraId="3E24DA4F" w14:textId="77777777" w:rsidR="001F2067" w:rsidRPr="00A7398C" w:rsidRDefault="001F2067" w:rsidP="001F2067">
      <w:pPr>
        <w:pBdr>
          <w:top w:val="none" w:sz="0" w:space="0" w:color="auto"/>
          <w:left w:val="none" w:sz="0" w:space="0" w:color="auto"/>
          <w:bottom w:val="none" w:sz="0" w:space="0" w:color="auto"/>
          <w:right w:val="none" w:sz="0" w:space="0" w:color="auto"/>
          <w:between w:val="none" w:sz="0" w:space="0" w:color="auto"/>
        </w:pBdr>
        <w:tabs>
          <w:tab w:val="left" w:pos="0"/>
        </w:tabs>
        <w:overflowPunct w:val="0"/>
        <w:autoSpaceDE w:val="0"/>
        <w:autoSpaceDN w:val="0"/>
        <w:adjustRightInd w:val="0"/>
        <w:ind w:right="14"/>
        <w:jc w:val="both"/>
        <w:rPr>
          <w:rFonts w:ascii="Times New Roman" w:hAnsi="Times New Roman" w:cs="Times New Roman"/>
          <w:sz w:val="24"/>
          <w:szCs w:val="24"/>
        </w:rPr>
      </w:pPr>
    </w:p>
    <w:p w14:paraId="64EEB682" w14:textId="5F8FF5FE" w:rsidR="00E85064" w:rsidRPr="00DD313C" w:rsidRDefault="00D354F4" w:rsidP="00930593">
      <w:pPr>
        <w:pStyle w:val="Heading3"/>
        <w:numPr>
          <w:ilvl w:val="1"/>
          <w:numId w:val="45"/>
        </w:numPr>
        <w:spacing w:before="0" w:after="0"/>
        <w:rPr>
          <w:rFonts w:ascii="Century Gothic" w:hAnsi="Century Gothic" w:cs="Times New Roman"/>
          <w:b/>
          <w:color w:val="auto"/>
          <w:sz w:val="24"/>
          <w:szCs w:val="24"/>
        </w:rPr>
      </w:pPr>
      <w:r>
        <w:rPr>
          <w:rFonts w:ascii="Century Gothic" w:hAnsi="Century Gothic" w:cs="Times New Roman"/>
          <w:b/>
          <w:color w:val="auto"/>
          <w:sz w:val="24"/>
          <w:szCs w:val="24"/>
        </w:rPr>
        <w:t>DESIGN WAIVERS AND SPECIAL PERMIT CRITERIA</w:t>
      </w:r>
    </w:p>
    <w:p w14:paraId="34DC7623" w14:textId="572CF5EB" w:rsidR="00D354F4" w:rsidRPr="00681987" w:rsidRDefault="00D354F4" w:rsidP="00930593">
      <w:pPr>
        <w:pStyle w:val="ListParagraph"/>
        <w:numPr>
          <w:ilvl w:val="0"/>
          <w:numId w:val="36"/>
        </w:numPr>
        <w:tabs>
          <w:tab w:val="left" w:pos="360"/>
        </w:tabs>
        <w:overflowPunct w:val="0"/>
        <w:autoSpaceDE w:val="0"/>
        <w:autoSpaceDN w:val="0"/>
        <w:adjustRightInd w:val="0"/>
        <w:spacing w:before="240" w:line="276" w:lineRule="auto"/>
        <w:ind w:left="360" w:right="18"/>
        <w:contextualSpacing/>
        <w:rPr>
          <w:sz w:val="24"/>
          <w:szCs w:val="24"/>
        </w:rPr>
      </w:pPr>
      <w:r w:rsidRPr="00681987">
        <w:rPr>
          <w:b/>
          <w:sz w:val="24"/>
          <w:szCs w:val="24"/>
        </w:rPr>
        <w:t>Purpose</w:t>
      </w:r>
      <w:r w:rsidR="00127BE6" w:rsidRPr="00681987">
        <w:rPr>
          <w:b/>
          <w:sz w:val="24"/>
          <w:szCs w:val="24"/>
        </w:rPr>
        <w:t>.</w:t>
      </w:r>
      <w:r w:rsidRPr="00681987">
        <w:rPr>
          <w:b/>
          <w:sz w:val="24"/>
          <w:szCs w:val="24"/>
        </w:rPr>
        <w:t xml:space="preserve"> </w:t>
      </w:r>
      <w:r w:rsidRPr="00681987">
        <w:rPr>
          <w:sz w:val="24"/>
          <w:szCs w:val="24"/>
        </w:rPr>
        <w:t xml:space="preserve">A design waiver allows a specifically authorized type of exception from the provisions governing development in the </w:t>
      </w:r>
      <w:r w:rsidR="00E60827">
        <w:rPr>
          <w:sz w:val="24"/>
          <w:szCs w:val="24"/>
        </w:rPr>
        <w:t>MIX</w:t>
      </w:r>
      <w:r w:rsidR="008D3DF4">
        <w:rPr>
          <w:sz w:val="24"/>
          <w:szCs w:val="24"/>
        </w:rPr>
        <w:t xml:space="preserve"> District</w:t>
      </w:r>
      <w:r w:rsidR="0060399E" w:rsidRPr="00681987">
        <w:rPr>
          <w:sz w:val="24"/>
          <w:szCs w:val="24"/>
        </w:rPr>
        <w:t xml:space="preserve"> </w:t>
      </w:r>
      <w:r w:rsidR="00FE56C4">
        <w:rPr>
          <w:sz w:val="24"/>
          <w:szCs w:val="24"/>
        </w:rPr>
        <w:t xml:space="preserve">and </w:t>
      </w:r>
      <w:r w:rsidR="00E60827">
        <w:rPr>
          <w:sz w:val="24"/>
          <w:szCs w:val="24"/>
        </w:rPr>
        <w:t>MIX</w:t>
      </w:r>
      <w:r w:rsidR="00FE56C4">
        <w:rPr>
          <w:sz w:val="24"/>
          <w:szCs w:val="24"/>
        </w:rPr>
        <w:t xml:space="preserve"> MU Subdistrict </w:t>
      </w:r>
      <w:r w:rsidR="0060399E" w:rsidRPr="00681987">
        <w:rPr>
          <w:sz w:val="24"/>
          <w:szCs w:val="24"/>
        </w:rPr>
        <w:t xml:space="preserve">pertaining to </w:t>
      </w:r>
      <w:r w:rsidR="00805C03">
        <w:rPr>
          <w:sz w:val="24"/>
          <w:szCs w:val="24"/>
        </w:rPr>
        <w:t>G</w:t>
      </w:r>
      <w:r w:rsidR="00B32241" w:rsidRPr="00681987">
        <w:rPr>
          <w:sz w:val="24"/>
          <w:szCs w:val="24"/>
        </w:rPr>
        <w:t xml:space="preserve">eneral </w:t>
      </w:r>
      <w:r w:rsidR="00805C03">
        <w:rPr>
          <w:sz w:val="24"/>
          <w:szCs w:val="24"/>
        </w:rPr>
        <w:t>S</w:t>
      </w:r>
      <w:r w:rsidR="00B32241" w:rsidRPr="00681987">
        <w:rPr>
          <w:sz w:val="24"/>
          <w:szCs w:val="24"/>
        </w:rPr>
        <w:t xml:space="preserve">tandards in Section </w:t>
      </w:r>
      <w:r w:rsidR="00963FA4">
        <w:rPr>
          <w:sz w:val="24"/>
          <w:szCs w:val="24"/>
        </w:rPr>
        <w:t>14.3</w:t>
      </w:r>
      <w:r w:rsidR="00B32241" w:rsidRPr="00681987">
        <w:rPr>
          <w:sz w:val="24"/>
          <w:szCs w:val="24"/>
        </w:rPr>
        <w:t xml:space="preserve">, </w:t>
      </w:r>
      <w:r w:rsidR="0049283C">
        <w:rPr>
          <w:sz w:val="24"/>
          <w:szCs w:val="24"/>
        </w:rPr>
        <w:t>B</w:t>
      </w:r>
      <w:r w:rsidR="00341B26" w:rsidRPr="00681987">
        <w:rPr>
          <w:sz w:val="24"/>
          <w:szCs w:val="24"/>
        </w:rPr>
        <w:t xml:space="preserve">uilding </w:t>
      </w:r>
      <w:r w:rsidR="0049283C">
        <w:rPr>
          <w:sz w:val="24"/>
          <w:szCs w:val="24"/>
        </w:rPr>
        <w:t>T</w:t>
      </w:r>
      <w:r w:rsidR="00341B26" w:rsidRPr="00681987">
        <w:rPr>
          <w:sz w:val="24"/>
          <w:szCs w:val="24"/>
        </w:rPr>
        <w:t>ypes</w:t>
      </w:r>
      <w:r w:rsidR="00B32241" w:rsidRPr="00681987">
        <w:rPr>
          <w:sz w:val="24"/>
          <w:szCs w:val="24"/>
        </w:rPr>
        <w:t xml:space="preserve"> in Section </w:t>
      </w:r>
      <w:r w:rsidR="003B521C">
        <w:rPr>
          <w:sz w:val="24"/>
          <w:szCs w:val="24"/>
        </w:rPr>
        <w:t>14.4</w:t>
      </w:r>
      <w:r w:rsidR="00B32241" w:rsidRPr="00681987">
        <w:rPr>
          <w:sz w:val="24"/>
          <w:szCs w:val="24"/>
        </w:rPr>
        <w:t xml:space="preserve">, </w:t>
      </w:r>
      <w:r w:rsidR="0049283C">
        <w:rPr>
          <w:sz w:val="24"/>
          <w:szCs w:val="24"/>
        </w:rPr>
        <w:t>Site D</w:t>
      </w:r>
      <w:r w:rsidR="00B32241" w:rsidRPr="00681987">
        <w:rPr>
          <w:sz w:val="24"/>
          <w:szCs w:val="24"/>
        </w:rPr>
        <w:t xml:space="preserve">evelopment </w:t>
      </w:r>
      <w:r w:rsidR="0049283C">
        <w:rPr>
          <w:sz w:val="24"/>
          <w:szCs w:val="24"/>
        </w:rPr>
        <w:t>S</w:t>
      </w:r>
      <w:r w:rsidR="00F97783" w:rsidRPr="00681987">
        <w:rPr>
          <w:sz w:val="24"/>
          <w:szCs w:val="24"/>
        </w:rPr>
        <w:t xml:space="preserve">tandards in Section </w:t>
      </w:r>
      <w:r w:rsidR="004E57A5">
        <w:rPr>
          <w:sz w:val="24"/>
          <w:szCs w:val="24"/>
        </w:rPr>
        <w:t>14.5</w:t>
      </w:r>
      <w:r w:rsidR="00CD532B">
        <w:rPr>
          <w:sz w:val="24"/>
          <w:szCs w:val="24"/>
        </w:rPr>
        <w:t>,</w:t>
      </w:r>
      <w:r w:rsidR="00F97783" w:rsidRPr="00681987">
        <w:rPr>
          <w:sz w:val="24"/>
          <w:szCs w:val="24"/>
        </w:rPr>
        <w:t xml:space="preserve"> </w:t>
      </w:r>
      <w:r w:rsidR="000A4020" w:rsidRPr="00681987">
        <w:rPr>
          <w:sz w:val="24"/>
          <w:szCs w:val="24"/>
        </w:rPr>
        <w:t xml:space="preserve">Outdoor Amenity Space in Section </w:t>
      </w:r>
      <w:r w:rsidR="00263309">
        <w:rPr>
          <w:sz w:val="24"/>
          <w:szCs w:val="24"/>
        </w:rPr>
        <w:t>14.8</w:t>
      </w:r>
      <w:r w:rsidR="00341B26" w:rsidRPr="00681987">
        <w:rPr>
          <w:sz w:val="24"/>
          <w:szCs w:val="24"/>
        </w:rPr>
        <w:t>,</w:t>
      </w:r>
      <w:r w:rsidR="00463681" w:rsidRPr="00681987">
        <w:rPr>
          <w:sz w:val="24"/>
          <w:szCs w:val="24"/>
        </w:rPr>
        <w:t xml:space="preserve"> </w:t>
      </w:r>
      <w:r w:rsidR="00212DB4" w:rsidRPr="00681987">
        <w:rPr>
          <w:sz w:val="24"/>
          <w:szCs w:val="24"/>
        </w:rPr>
        <w:t xml:space="preserve">Public Realm </w:t>
      </w:r>
      <w:r w:rsidR="004B78DF" w:rsidRPr="00681987">
        <w:rPr>
          <w:sz w:val="24"/>
          <w:szCs w:val="24"/>
        </w:rPr>
        <w:t>Standards</w:t>
      </w:r>
      <w:r w:rsidR="00212DB4" w:rsidRPr="00681987">
        <w:rPr>
          <w:sz w:val="24"/>
          <w:szCs w:val="24"/>
        </w:rPr>
        <w:t xml:space="preserve"> in Section </w:t>
      </w:r>
      <w:r w:rsidR="0049283C">
        <w:rPr>
          <w:sz w:val="24"/>
          <w:szCs w:val="24"/>
        </w:rPr>
        <w:t>14.8</w:t>
      </w:r>
      <w:r w:rsidR="004425C4">
        <w:rPr>
          <w:sz w:val="24"/>
          <w:szCs w:val="24"/>
        </w:rPr>
        <w:t xml:space="preserve">, </w:t>
      </w:r>
      <w:r w:rsidR="00F414A8">
        <w:rPr>
          <w:sz w:val="24"/>
          <w:szCs w:val="24"/>
        </w:rPr>
        <w:t xml:space="preserve">Complete Streets Standards in Section </w:t>
      </w:r>
      <w:r w:rsidR="00A4136D">
        <w:rPr>
          <w:sz w:val="24"/>
          <w:szCs w:val="24"/>
        </w:rPr>
        <w:t>14.10</w:t>
      </w:r>
      <w:r w:rsidRPr="00681987">
        <w:rPr>
          <w:sz w:val="24"/>
          <w:szCs w:val="24"/>
        </w:rPr>
        <w:t>.</w:t>
      </w:r>
    </w:p>
    <w:p w14:paraId="6FD467BC" w14:textId="77777777" w:rsidR="00D354F4" w:rsidRPr="00D354F4" w:rsidRDefault="00D354F4" w:rsidP="009A2C80">
      <w:pPr>
        <w:rPr>
          <w:rFonts w:ascii="Times New Roman" w:hAnsi="Times New Roman" w:cs="Times New Roman"/>
          <w:sz w:val="24"/>
          <w:szCs w:val="24"/>
          <w:lang w:val="en-US"/>
        </w:rPr>
      </w:pPr>
    </w:p>
    <w:p w14:paraId="429C9B3F" w14:textId="6B4ED463" w:rsidR="00D354F4" w:rsidRPr="00681987" w:rsidRDefault="00502389" w:rsidP="00930593">
      <w:pPr>
        <w:pStyle w:val="ListParagraph"/>
        <w:numPr>
          <w:ilvl w:val="0"/>
          <w:numId w:val="36"/>
        </w:numPr>
        <w:tabs>
          <w:tab w:val="left" w:pos="360"/>
        </w:tabs>
        <w:overflowPunct w:val="0"/>
        <w:autoSpaceDE w:val="0"/>
        <w:autoSpaceDN w:val="0"/>
        <w:adjustRightInd w:val="0"/>
        <w:spacing w:after="120" w:line="276" w:lineRule="auto"/>
        <w:ind w:left="360" w:right="18"/>
        <w:contextualSpacing/>
        <w:rPr>
          <w:sz w:val="24"/>
          <w:szCs w:val="24"/>
        </w:rPr>
      </w:pPr>
      <w:r w:rsidRPr="00681987">
        <w:rPr>
          <w:b/>
          <w:sz w:val="24"/>
          <w:szCs w:val="24"/>
        </w:rPr>
        <w:t>Review Criteria</w:t>
      </w:r>
      <w:r w:rsidR="00AE0788" w:rsidRPr="00681987">
        <w:rPr>
          <w:b/>
          <w:sz w:val="24"/>
          <w:szCs w:val="24"/>
        </w:rPr>
        <w:t>.</w:t>
      </w:r>
      <w:r w:rsidR="00681987" w:rsidRPr="00681987">
        <w:rPr>
          <w:b/>
          <w:sz w:val="24"/>
          <w:szCs w:val="24"/>
        </w:rPr>
        <w:t xml:space="preserve"> </w:t>
      </w:r>
      <w:r w:rsidR="00A55F78" w:rsidRPr="00F54ED7">
        <w:rPr>
          <w:sz w:val="24"/>
          <w:szCs w:val="24"/>
        </w:rPr>
        <w:t xml:space="preserve">In addition to the criteria in Section </w:t>
      </w:r>
      <w:r w:rsidR="004E365C" w:rsidRPr="00FE56C4">
        <w:rPr>
          <w:sz w:val="24"/>
          <w:szCs w:val="24"/>
        </w:rPr>
        <w:t>9.2.0</w:t>
      </w:r>
      <w:r w:rsidR="00A55F78" w:rsidRPr="00FE56C4">
        <w:rPr>
          <w:sz w:val="24"/>
          <w:szCs w:val="24"/>
        </w:rPr>
        <w:t>,</w:t>
      </w:r>
      <w:r w:rsidR="00A55F78" w:rsidRPr="00F54ED7">
        <w:rPr>
          <w:sz w:val="24"/>
          <w:szCs w:val="24"/>
        </w:rPr>
        <w:t xml:space="preserve"> </w:t>
      </w:r>
      <w:r w:rsidR="00F54ED7" w:rsidRPr="00F54ED7">
        <w:rPr>
          <w:sz w:val="24"/>
          <w:szCs w:val="24"/>
        </w:rPr>
        <w:t>and b</w:t>
      </w:r>
      <w:r w:rsidR="00491D52" w:rsidRPr="00F54ED7">
        <w:rPr>
          <w:sz w:val="24"/>
          <w:szCs w:val="24"/>
        </w:rPr>
        <w:t>y</w:t>
      </w:r>
      <w:r w:rsidR="00491D52" w:rsidRPr="00681987">
        <w:rPr>
          <w:sz w:val="24"/>
          <w:szCs w:val="24"/>
        </w:rPr>
        <w:t xml:space="preserve"> </w:t>
      </w:r>
      <w:r w:rsidR="00AF1784">
        <w:rPr>
          <w:sz w:val="24"/>
          <w:szCs w:val="24"/>
        </w:rPr>
        <w:t>s</w:t>
      </w:r>
      <w:r w:rsidR="00491D52" w:rsidRPr="00681987">
        <w:rPr>
          <w:sz w:val="24"/>
          <w:szCs w:val="24"/>
        </w:rPr>
        <w:t xml:space="preserve">pecial </w:t>
      </w:r>
      <w:r w:rsidR="00AF1784">
        <w:rPr>
          <w:sz w:val="24"/>
          <w:szCs w:val="24"/>
        </w:rPr>
        <w:t>p</w:t>
      </w:r>
      <w:r w:rsidR="00491D52" w:rsidRPr="00681987">
        <w:rPr>
          <w:sz w:val="24"/>
          <w:szCs w:val="24"/>
        </w:rPr>
        <w:t>ermit, t</w:t>
      </w:r>
      <w:r w:rsidR="00D354F4" w:rsidRPr="00681987">
        <w:rPr>
          <w:sz w:val="24"/>
          <w:szCs w:val="24"/>
        </w:rPr>
        <w:t xml:space="preserve">he </w:t>
      </w:r>
      <w:r w:rsidR="004E365C">
        <w:rPr>
          <w:sz w:val="24"/>
          <w:szCs w:val="24"/>
        </w:rPr>
        <w:t>Planning Board</w:t>
      </w:r>
      <w:r w:rsidR="00D354F4" w:rsidRPr="00681987">
        <w:rPr>
          <w:sz w:val="24"/>
          <w:szCs w:val="24"/>
        </w:rPr>
        <w:t xml:space="preserve"> may authorize a </w:t>
      </w:r>
      <w:r w:rsidR="005A5DC0" w:rsidRPr="00681987">
        <w:rPr>
          <w:sz w:val="24"/>
          <w:szCs w:val="24"/>
        </w:rPr>
        <w:t xml:space="preserve">design </w:t>
      </w:r>
      <w:r w:rsidR="00D354F4" w:rsidRPr="00681987">
        <w:rPr>
          <w:sz w:val="24"/>
          <w:szCs w:val="24"/>
        </w:rPr>
        <w:t>waiver</w:t>
      </w:r>
      <w:r w:rsidR="00CD532B">
        <w:rPr>
          <w:sz w:val="24"/>
          <w:szCs w:val="24"/>
        </w:rPr>
        <w:t xml:space="preserve"> where authorized in a particular section of this bylaw</w:t>
      </w:r>
      <w:r w:rsidR="00D354F4" w:rsidRPr="00681987">
        <w:rPr>
          <w:sz w:val="24"/>
          <w:szCs w:val="24"/>
        </w:rPr>
        <w:t xml:space="preserve"> upon making positive findings </w:t>
      </w:r>
      <w:r w:rsidR="00EE3058" w:rsidRPr="00681987">
        <w:rPr>
          <w:sz w:val="24"/>
          <w:szCs w:val="24"/>
        </w:rPr>
        <w:t>under the following criteria</w:t>
      </w:r>
      <w:r w:rsidR="00D354F4" w:rsidRPr="00681987">
        <w:rPr>
          <w:sz w:val="24"/>
          <w:szCs w:val="24"/>
        </w:rPr>
        <w:t>:</w:t>
      </w:r>
    </w:p>
    <w:p w14:paraId="50E48EC7" w14:textId="72B2B291" w:rsidR="00D354F4" w:rsidRPr="00D354F4" w:rsidRDefault="00D354F4" w:rsidP="00930593">
      <w:pPr>
        <w:numPr>
          <w:ilvl w:val="0"/>
          <w:numId w:val="35"/>
        </w:numPr>
        <w:spacing w:after="120"/>
        <w:ind w:left="821"/>
        <w:rPr>
          <w:rFonts w:ascii="Times New Roman" w:hAnsi="Times New Roman" w:cs="Times New Roman"/>
          <w:sz w:val="24"/>
          <w:szCs w:val="24"/>
          <w:lang w:val="en-US"/>
        </w:rPr>
      </w:pPr>
      <w:r w:rsidRPr="00D354F4">
        <w:rPr>
          <w:rFonts w:ascii="Times New Roman" w:hAnsi="Times New Roman" w:cs="Times New Roman"/>
          <w:sz w:val="24"/>
          <w:szCs w:val="24"/>
          <w:lang w:val="en-US"/>
        </w:rPr>
        <w:t xml:space="preserve">Consistency with the </w:t>
      </w:r>
      <w:r w:rsidR="008419FF">
        <w:rPr>
          <w:rFonts w:ascii="Times New Roman" w:hAnsi="Times New Roman" w:cs="Times New Roman"/>
          <w:sz w:val="24"/>
          <w:szCs w:val="24"/>
          <w:lang w:val="en-US"/>
        </w:rPr>
        <w:t xml:space="preserve">general </w:t>
      </w:r>
      <w:r w:rsidRPr="00D354F4">
        <w:rPr>
          <w:rFonts w:ascii="Times New Roman" w:hAnsi="Times New Roman" w:cs="Times New Roman"/>
          <w:sz w:val="24"/>
          <w:szCs w:val="24"/>
          <w:lang w:val="en-US"/>
        </w:rPr>
        <w:t xml:space="preserve">purpose </w:t>
      </w:r>
      <w:r w:rsidR="008419FF">
        <w:rPr>
          <w:rFonts w:ascii="Times New Roman" w:hAnsi="Times New Roman" w:cs="Times New Roman"/>
          <w:sz w:val="24"/>
          <w:szCs w:val="24"/>
          <w:lang w:val="en-US"/>
        </w:rPr>
        <w:t xml:space="preserve">and goals of the </w:t>
      </w:r>
      <w:r w:rsidR="009240D0">
        <w:rPr>
          <w:rFonts w:ascii="Times New Roman" w:hAnsi="Times New Roman" w:cs="Times New Roman"/>
          <w:sz w:val="24"/>
          <w:szCs w:val="24"/>
          <w:lang w:val="en-US"/>
        </w:rPr>
        <w:t xml:space="preserve">128 Master Plan and </w:t>
      </w:r>
      <w:r w:rsidR="009A2C80">
        <w:rPr>
          <w:rFonts w:ascii="Times New Roman" w:hAnsi="Times New Roman" w:cs="Times New Roman"/>
          <w:sz w:val="24"/>
          <w:szCs w:val="24"/>
          <w:lang w:val="en-US"/>
        </w:rPr>
        <w:t xml:space="preserve">Town Comprehensive </w:t>
      </w:r>
      <w:proofErr w:type="gramStart"/>
      <w:r w:rsidR="009A2C80">
        <w:rPr>
          <w:rFonts w:ascii="Times New Roman" w:hAnsi="Times New Roman" w:cs="Times New Roman"/>
          <w:sz w:val="24"/>
          <w:szCs w:val="24"/>
          <w:lang w:val="en-US"/>
        </w:rPr>
        <w:t>Plan</w:t>
      </w:r>
      <w:r w:rsidRPr="00D354F4">
        <w:rPr>
          <w:rFonts w:ascii="Times New Roman" w:hAnsi="Times New Roman" w:cs="Times New Roman"/>
          <w:sz w:val="24"/>
          <w:szCs w:val="24"/>
          <w:lang w:val="en-US"/>
        </w:rPr>
        <w:t>;</w:t>
      </w:r>
      <w:proofErr w:type="gramEnd"/>
    </w:p>
    <w:p w14:paraId="6B464520" w14:textId="42C69CB2" w:rsidR="00D354F4" w:rsidRPr="00D354F4" w:rsidRDefault="00D354F4" w:rsidP="00930593">
      <w:pPr>
        <w:numPr>
          <w:ilvl w:val="0"/>
          <w:numId w:val="35"/>
        </w:numPr>
        <w:spacing w:after="120"/>
        <w:ind w:left="821"/>
        <w:rPr>
          <w:rFonts w:ascii="Times New Roman" w:hAnsi="Times New Roman" w:cs="Times New Roman"/>
          <w:sz w:val="24"/>
          <w:szCs w:val="24"/>
          <w:lang w:val="en-US"/>
        </w:rPr>
      </w:pPr>
      <w:r w:rsidRPr="00D354F4">
        <w:rPr>
          <w:rFonts w:ascii="Times New Roman" w:hAnsi="Times New Roman" w:cs="Times New Roman"/>
          <w:sz w:val="24"/>
          <w:szCs w:val="24"/>
          <w:lang w:val="en-US"/>
        </w:rPr>
        <w:t xml:space="preserve">Consistency with any waiver eligibility requirements, as indicated </w:t>
      </w:r>
      <w:r w:rsidR="008C355C">
        <w:rPr>
          <w:rFonts w:ascii="Times New Roman" w:hAnsi="Times New Roman" w:cs="Times New Roman"/>
          <w:sz w:val="24"/>
          <w:szCs w:val="24"/>
          <w:lang w:val="en-US"/>
        </w:rPr>
        <w:t xml:space="preserve">in Section </w:t>
      </w:r>
      <w:r w:rsidR="002B202F" w:rsidRPr="002B202F">
        <w:rPr>
          <w:rFonts w:ascii="Times New Roman" w:hAnsi="Times New Roman" w:cs="Times New Roman"/>
          <w:sz w:val="24"/>
          <w:szCs w:val="24"/>
          <w:lang w:val="en-US"/>
        </w:rPr>
        <w:t>14.13.</w:t>
      </w:r>
      <w:r w:rsidR="008C355C" w:rsidRPr="002B202F">
        <w:rPr>
          <w:rFonts w:ascii="Times New Roman" w:hAnsi="Times New Roman" w:cs="Times New Roman"/>
          <w:sz w:val="24"/>
          <w:szCs w:val="24"/>
          <w:lang w:val="en-US"/>
        </w:rPr>
        <w:t>A</w:t>
      </w:r>
      <w:r w:rsidR="008C355C">
        <w:rPr>
          <w:rFonts w:ascii="Times New Roman" w:hAnsi="Times New Roman" w:cs="Times New Roman"/>
          <w:sz w:val="24"/>
          <w:szCs w:val="24"/>
          <w:lang w:val="en-US"/>
        </w:rPr>
        <w:t xml:space="preserve"> </w:t>
      </w:r>
      <w:proofErr w:type="gramStart"/>
      <w:r w:rsidR="008C355C">
        <w:rPr>
          <w:rFonts w:ascii="Times New Roman" w:hAnsi="Times New Roman" w:cs="Times New Roman"/>
          <w:sz w:val="24"/>
          <w:szCs w:val="24"/>
          <w:lang w:val="en-US"/>
        </w:rPr>
        <w:t>above</w:t>
      </w:r>
      <w:r w:rsidRPr="00D354F4">
        <w:rPr>
          <w:rFonts w:ascii="Times New Roman" w:hAnsi="Times New Roman" w:cs="Times New Roman"/>
          <w:sz w:val="24"/>
          <w:szCs w:val="24"/>
          <w:lang w:val="en-US"/>
        </w:rPr>
        <w:t>;</w:t>
      </w:r>
      <w:proofErr w:type="gramEnd"/>
      <w:r w:rsidRPr="00D354F4">
        <w:rPr>
          <w:rFonts w:ascii="Times New Roman" w:hAnsi="Times New Roman" w:cs="Times New Roman"/>
          <w:sz w:val="24"/>
          <w:szCs w:val="24"/>
          <w:lang w:val="en-US"/>
        </w:rPr>
        <w:t xml:space="preserve"> </w:t>
      </w:r>
    </w:p>
    <w:p w14:paraId="01D6DEDB" w14:textId="0D35A82C" w:rsidR="00D354F4" w:rsidRPr="00D354F4" w:rsidRDefault="00D354F4" w:rsidP="00930593">
      <w:pPr>
        <w:numPr>
          <w:ilvl w:val="0"/>
          <w:numId w:val="35"/>
        </w:numPr>
        <w:spacing w:after="120"/>
        <w:ind w:left="821"/>
        <w:rPr>
          <w:rFonts w:ascii="Times New Roman" w:hAnsi="Times New Roman" w:cs="Times New Roman"/>
          <w:sz w:val="24"/>
          <w:szCs w:val="24"/>
          <w:lang w:val="en-US"/>
        </w:rPr>
      </w:pPr>
      <w:r w:rsidRPr="00D354F4">
        <w:rPr>
          <w:rFonts w:ascii="Times New Roman" w:hAnsi="Times New Roman" w:cs="Times New Roman"/>
          <w:sz w:val="24"/>
          <w:szCs w:val="24"/>
          <w:lang w:val="en-US"/>
        </w:rPr>
        <w:t xml:space="preserve">Such relief shall not result in substantial detriment to the </w:t>
      </w:r>
      <w:r w:rsidR="00E60827">
        <w:rPr>
          <w:rFonts w:ascii="Times New Roman" w:hAnsi="Times New Roman" w:cs="Times New Roman"/>
          <w:sz w:val="24"/>
          <w:szCs w:val="24"/>
          <w:lang w:val="en-US"/>
        </w:rPr>
        <w:t>MIX</w:t>
      </w:r>
      <w:r w:rsidRPr="00D354F4">
        <w:rPr>
          <w:rFonts w:ascii="Times New Roman" w:hAnsi="Times New Roman" w:cs="Times New Roman"/>
          <w:sz w:val="24"/>
          <w:szCs w:val="24"/>
          <w:lang w:val="en-US"/>
        </w:rPr>
        <w:t xml:space="preserve"> district or surrounding </w:t>
      </w:r>
      <w:proofErr w:type="gramStart"/>
      <w:r w:rsidRPr="00D354F4">
        <w:rPr>
          <w:rFonts w:ascii="Times New Roman" w:hAnsi="Times New Roman" w:cs="Times New Roman"/>
          <w:sz w:val="24"/>
          <w:szCs w:val="24"/>
          <w:lang w:val="en-US"/>
        </w:rPr>
        <w:t>neighborhood</w:t>
      </w:r>
      <w:r w:rsidR="00827DE8">
        <w:rPr>
          <w:rFonts w:ascii="Times New Roman" w:hAnsi="Times New Roman" w:cs="Times New Roman"/>
          <w:sz w:val="24"/>
          <w:szCs w:val="24"/>
          <w:lang w:val="en-US"/>
        </w:rPr>
        <w:t>s</w:t>
      </w:r>
      <w:r w:rsidRPr="00D354F4">
        <w:rPr>
          <w:rFonts w:ascii="Times New Roman" w:hAnsi="Times New Roman" w:cs="Times New Roman"/>
          <w:sz w:val="24"/>
          <w:szCs w:val="24"/>
          <w:lang w:val="en-US"/>
        </w:rPr>
        <w:t>;</w:t>
      </w:r>
      <w:proofErr w:type="gramEnd"/>
    </w:p>
    <w:p w14:paraId="2B301F59" w14:textId="77777777" w:rsidR="00D354F4" w:rsidRPr="00D354F4" w:rsidRDefault="00D354F4" w:rsidP="00930593">
      <w:pPr>
        <w:numPr>
          <w:ilvl w:val="0"/>
          <w:numId w:val="35"/>
        </w:numPr>
        <w:spacing w:after="120"/>
        <w:ind w:left="821"/>
        <w:rPr>
          <w:rFonts w:ascii="Times New Roman" w:hAnsi="Times New Roman" w:cs="Times New Roman"/>
          <w:sz w:val="24"/>
          <w:szCs w:val="24"/>
          <w:lang w:val="en-US"/>
        </w:rPr>
      </w:pPr>
      <w:r w:rsidRPr="00D354F4">
        <w:rPr>
          <w:rFonts w:ascii="Times New Roman" w:hAnsi="Times New Roman" w:cs="Times New Roman"/>
          <w:sz w:val="24"/>
          <w:szCs w:val="24"/>
          <w:lang w:val="en-US"/>
        </w:rPr>
        <w:t xml:space="preserve">Adequacy and safety of traffic flow, access, parking, and </w:t>
      </w:r>
      <w:proofErr w:type="gramStart"/>
      <w:r w:rsidRPr="00D354F4">
        <w:rPr>
          <w:rFonts w:ascii="Times New Roman" w:hAnsi="Times New Roman" w:cs="Times New Roman"/>
          <w:sz w:val="24"/>
          <w:szCs w:val="24"/>
          <w:lang w:val="en-US"/>
        </w:rPr>
        <w:t>loading;</w:t>
      </w:r>
      <w:proofErr w:type="gramEnd"/>
    </w:p>
    <w:p w14:paraId="702F5E1E" w14:textId="77777777" w:rsidR="00D354F4" w:rsidRPr="00D354F4" w:rsidRDefault="00D354F4" w:rsidP="00930593">
      <w:pPr>
        <w:numPr>
          <w:ilvl w:val="0"/>
          <w:numId w:val="35"/>
        </w:numPr>
        <w:spacing w:after="120"/>
        <w:ind w:left="821"/>
        <w:rPr>
          <w:rFonts w:ascii="Times New Roman" w:hAnsi="Times New Roman" w:cs="Times New Roman"/>
          <w:sz w:val="24"/>
          <w:szCs w:val="24"/>
          <w:lang w:val="en-US"/>
        </w:rPr>
      </w:pPr>
      <w:r w:rsidRPr="00D354F4">
        <w:rPr>
          <w:rFonts w:ascii="Times New Roman" w:hAnsi="Times New Roman" w:cs="Times New Roman"/>
          <w:sz w:val="24"/>
          <w:szCs w:val="24"/>
          <w:lang w:val="en-US"/>
        </w:rPr>
        <w:t xml:space="preserve">Adequacy of utilities and other public </w:t>
      </w:r>
      <w:proofErr w:type="gramStart"/>
      <w:r w:rsidRPr="00D354F4">
        <w:rPr>
          <w:rFonts w:ascii="Times New Roman" w:hAnsi="Times New Roman" w:cs="Times New Roman"/>
          <w:sz w:val="24"/>
          <w:szCs w:val="24"/>
          <w:lang w:val="en-US"/>
        </w:rPr>
        <w:t>services;</w:t>
      </w:r>
      <w:proofErr w:type="gramEnd"/>
    </w:p>
    <w:p w14:paraId="643A8BFF" w14:textId="77777777" w:rsidR="00D354F4" w:rsidRPr="00D354F4" w:rsidRDefault="00D354F4" w:rsidP="00930593">
      <w:pPr>
        <w:numPr>
          <w:ilvl w:val="0"/>
          <w:numId w:val="35"/>
        </w:numPr>
        <w:spacing w:after="120"/>
        <w:ind w:left="821"/>
        <w:rPr>
          <w:rFonts w:ascii="Times New Roman" w:hAnsi="Times New Roman" w:cs="Times New Roman"/>
          <w:sz w:val="24"/>
          <w:szCs w:val="24"/>
          <w:lang w:val="en-US"/>
        </w:rPr>
      </w:pPr>
      <w:r w:rsidRPr="00D354F4">
        <w:rPr>
          <w:rFonts w:ascii="Times New Roman" w:hAnsi="Times New Roman" w:cs="Times New Roman"/>
          <w:sz w:val="24"/>
          <w:szCs w:val="24"/>
          <w:lang w:val="en-US"/>
        </w:rPr>
        <w:t>Po</w:t>
      </w:r>
      <w:r w:rsidR="00AF4A48">
        <w:rPr>
          <w:rFonts w:ascii="Times New Roman" w:hAnsi="Times New Roman" w:cs="Times New Roman"/>
          <w:sz w:val="24"/>
          <w:szCs w:val="24"/>
          <w:lang w:val="en-US"/>
        </w:rPr>
        <w:t xml:space="preserve">sitive </w:t>
      </w:r>
      <w:r w:rsidRPr="00D354F4">
        <w:rPr>
          <w:rFonts w:ascii="Times New Roman" w:hAnsi="Times New Roman" w:cs="Times New Roman"/>
          <w:sz w:val="24"/>
          <w:szCs w:val="24"/>
          <w:lang w:val="en-US"/>
        </w:rPr>
        <w:t>impacts o</w:t>
      </w:r>
      <w:r w:rsidR="00AF4A48">
        <w:rPr>
          <w:rFonts w:ascii="Times New Roman" w:hAnsi="Times New Roman" w:cs="Times New Roman"/>
          <w:sz w:val="24"/>
          <w:szCs w:val="24"/>
          <w:lang w:val="en-US"/>
        </w:rPr>
        <w:t>n</w:t>
      </w:r>
      <w:r w:rsidRPr="00D354F4">
        <w:rPr>
          <w:rFonts w:ascii="Times New Roman" w:hAnsi="Times New Roman" w:cs="Times New Roman"/>
          <w:sz w:val="24"/>
          <w:szCs w:val="24"/>
          <w:lang w:val="en-US"/>
        </w:rPr>
        <w:t xml:space="preserve"> pedestrian comfort and safety including streetscape enhancements and o</w:t>
      </w:r>
      <w:r w:rsidR="00CA0840">
        <w:rPr>
          <w:rFonts w:ascii="Times New Roman" w:hAnsi="Times New Roman" w:cs="Times New Roman"/>
          <w:sz w:val="24"/>
          <w:szCs w:val="24"/>
          <w:lang w:val="en-US"/>
        </w:rPr>
        <w:t xml:space="preserve">utdoor </w:t>
      </w:r>
      <w:r w:rsidRPr="00D354F4">
        <w:rPr>
          <w:rFonts w:ascii="Times New Roman" w:hAnsi="Times New Roman" w:cs="Times New Roman"/>
          <w:sz w:val="24"/>
          <w:szCs w:val="24"/>
          <w:lang w:val="en-US"/>
        </w:rPr>
        <w:t>amenit</w:t>
      </w:r>
      <w:r w:rsidR="00CA0840">
        <w:rPr>
          <w:rFonts w:ascii="Times New Roman" w:hAnsi="Times New Roman" w:cs="Times New Roman"/>
          <w:sz w:val="24"/>
          <w:szCs w:val="24"/>
          <w:lang w:val="en-US"/>
        </w:rPr>
        <w:t xml:space="preserve">y </w:t>
      </w:r>
      <w:proofErr w:type="gramStart"/>
      <w:r w:rsidR="00CA0840">
        <w:rPr>
          <w:rFonts w:ascii="Times New Roman" w:hAnsi="Times New Roman" w:cs="Times New Roman"/>
          <w:sz w:val="24"/>
          <w:szCs w:val="24"/>
          <w:lang w:val="en-US"/>
        </w:rPr>
        <w:t>spaces</w:t>
      </w:r>
      <w:r w:rsidRPr="00D354F4">
        <w:rPr>
          <w:rFonts w:ascii="Times New Roman" w:hAnsi="Times New Roman" w:cs="Times New Roman"/>
          <w:sz w:val="24"/>
          <w:szCs w:val="24"/>
          <w:lang w:val="en-US"/>
        </w:rPr>
        <w:t>;</w:t>
      </w:r>
      <w:proofErr w:type="gramEnd"/>
    </w:p>
    <w:p w14:paraId="3519B371" w14:textId="77777777" w:rsidR="00D354F4" w:rsidRPr="00D354F4" w:rsidRDefault="00D354F4" w:rsidP="00930593">
      <w:pPr>
        <w:numPr>
          <w:ilvl w:val="0"/>
          <w:numId w:val="35"/>
        </w:numPr>
        <w:spacing w:after="120"/>
        <w:ind w:left="821"/>
        <w:rPr>
          <w:rFonts w:ascii="Times New Roman" w:hAnsi="Times New Roman" w:cs="Times New Roman"/>
          <w:sz w:val="24"/>
          <w:szCs w:val="24"/>
          <w:lang w:val="en-US"/>
        </w:rPr>
      </w:pPr>
      <w:r w:rsidRPr="00D354F4">
        <w:rPr>
          <w:rFonts w:ascii="Times New Roman" w:hAnsi="Times New Roman" w:cs="Times New Roman"/>
          <w:sz w:val="24"/>
          <w:szCs w:val="24"/>
          <w:lang w:val="en-US"/>
        </w:rPr>
        <w:t>Po</w:t>
      </w:r>
      <w:r w:rsidR="00650151">
        <w:rPr>
          <w:rFonts w:ascii="Times New Roman" w:hAnsi="Times New Roman" w:cs="Times New Roman"/>
          <w:sz w:val="24"/>
          <w:szCs w:val="24"/>
          <w:lang w:val="en-US"/>
        </w:rPr>
        <w:t xml:space="preserve">sitive </w:t>
      </w:r>
      <w:r w:rsidRPr="00D354F4">
        <w:rPr>
          <w:rFonts w:ascii="Times New Roman" w:hAnsi="Times New Roman" w:cs="Times New Roman"/>
          <w:sz w:val="24"/>
          <w:szCs w:val="24"/>
          <w:lang w:val="en-US"/>
        </w:rPr>
        <w:t>fiscal impact, including impact on municipal services, tax base, and employment; and</w:t>
      </w:r>
    </w:p>
    <w:p w14:paraId="3605CEEB" w14:textId="77777777" w:rsidR="00CC501F" w:rsidRPr="00D354F4" w:rsidRDefault="00CC501F" w:rsidP="00930593">
      <w:pPr>
        <w:numPr>
          <w:ilvl w:val="0"/>
          <w:numId w:val="35"/>
        </w:numPr>
        <w:ind w:left="821"/>
        <w:rPr>
          <w:rFonts w:ascii="Times New Roman" w:hAnsi="Times New Roman" w:cs="Times New Roman"/>
          <w:sz w:val="24"/>
          <w:szCs w:val="24"/>
          <w:lang w:val="en-US"/>
        </w:rPr>
      </w:pPr>
      <w:r w:rsidRPr="00D354F4">
        <w:rPr>
          <w:rFonts w:ascii="Times New Roman" w:hAnsi="Times New Roman" w:cs="Times New Roman"/>
          <w:sz w:val="24"/>
          <w:szCs w:val="24"/>
          <w:lang w:val="en-US"/>
        </w:rPr>
        <w:t xml:space="preserve">Social, economic, or community needs are served by the </w:t>
      </w:r>
      <w:r>
        <w:rPr>
          <w:rFonts w:ascii="Times New Roman" w:hAnsi="Times New Roman" w:cs="Times New Roman"/>
          <w:sz w:val="24"/>
          <w:szCs w:val="24"/>
          <w:lang w:val="en-US"/>
        </w:rPr>
        <w:t>waiver.</w:t>
      </w:r>
    </w:p>
    <w:p w14:paraId="17DFD12F" w14:textId="737E3C5C" w:rsidR="00D354F4" w:rsidRDefault="00D354F4" w:rsidP="004F73C6">
      <w:pPr>
        <w:rPr>
          <w:rFonts w:ascii="Times New Roman" w:hAnsi="Times New Roman" w:cs="Times New Roman"/>
          <w:sz w:val="24"/>
          <w:szCs w:val="24"/>
          <w:lang w:val="en-US"/>
        </w:rPr>
      </w:pPr>
    </w:p>
    <w:p w14:paraId="4CDE8045" w14:textId="7576D0E9" w:rsidR="00CD532B" w:rsidRPr="004A28F0" w:rsidRDefault="00CD532B" w:rsidP="00930593">
      <w:pPr>
        <w:pStyle w:val="ListParagraph"/>
        <w:numPr>
          <w:ilvl w:val="0"/>
          <w:numId w:val="36"/>
        </w:numPr>
        <w:tabs>
          <w:tab w:val="left" w:pos="360"/>
        </w:tabs>
        <w:overflowPunct w:val="0"/>
        <w:autoSpaceDE w:val="0"/>
        <w:autoSpaceDN w:val="0"/>
        <w:adjustRightInd w:val="0"/>
        <w:spacing w:after="120" w:line="276" w:lineRule="auto"/>
        <w:ind w:left="360" w:right="14"/>
        <w:rPr>
          <w:bCs/>
          <w:sz w:val="24"/>
          <w:szCs w:val="24"/>
        </w:rPr>
      </w:pPr>
      <w:r w:rsidRPr="00890452">
        <w:rPr>
          <w:b/>
          <w:sz w:val="24"/>
          <w:szCs w:val="24"/>
        </w:rPr>
        <w:t>Other Special Permits.</w:t>
      </w:r>
      <w:r w:rsidRPr="00890452">
        <w:rPr>
          <w:bCs/>
          <w:sz w:val="24"/>
          <w:szCs w:val="24"/>
        </w:rPr>
        <w:t xml:space="preserve">  All special permits authorized under this </w:t>
      </w:r>
      <w:r w:rsidR="00972218">
        <w:rPr>
          <w:bCs/>
          <w:sz w:val="24"/>
          <w:szCs w:val="24"/>
        </w:rPr>
        <w:t>Article IV</w:t>
      </w:r>
      <w:r w:rsidR="00B20B86">
        <w:rPr>
          <w:bCs/>
          <w:sz w:val="24"/>
          <w:szCs w:val="24"/>
        </w:rPr>
        <w:t xml:space="preserve">: Use Regulations </w:t>
      </w:r>
      <w:r w:rsidRPr="00890452">
        <w:rPr>
          <w:bCs/>
          <w:sz w:val="24"/>
          <w:szCs w:val="24"/>
        </w:rPr>
        <w:t xml:space="preserve">shall be subject to the criteria </w:t>
      </w:r>
      <w:r w:rsidR="00196672" w:rsidRPr="00890452">
        <w:rPr>
          <w:bCs/>
          <w:sz w:val="24"/>
          <w:szCs w:val="24"/>
        </w:rPr>
        <w:t>of</w:t>
      </w:r>
      <w:r w:rsidRPr="00890452">
        <w:rPr>
          <w:bCs/>
          <w:sz w:val="24"/>
          <w:szCs w:val="24"/>
        </w:rPr>
        <w:t xml:space="preserve"> </w:t>
      </w:r>
      <w:r w:rsidRPr="004A28F0">
        <w:rPr>
          <w:bCs/>
          <w:sz w:val="24"/>
          <w:szCs w:val="24"/>
        </w:rPr>
        <w:t xml:space="preserve">Section </w:t>
      </w:r>
      <w:r w:rsidR="000B5274" w:rsidRPr="004A28F0">
        <w:rPr>
          <w:bCs/>
          <w:sz w:val="24"/>
          <w:szCs w:val="24"/>
        </w:rPr>
        <w:t>14.</w:t>
      </w:r>
      <w:r w:rsidR="004A28F0" w:rsidRPr="004A28F0">
        <w:rPr>
          <w:bCs/>
          <w:sz w:val="24"/>
          <w:szCs w:val="24"/>
        </w:rPr>
        <w:t>13</w:t>
      </w:r>
      <w:r w:rsidRPr="004A28F0">
        <w:rPr>
          <w:bCs/>
          <w:sz w:val="24"/>
          <w:szCs w:val="24"/>
        </w:rPr>
        <w:t>.</w:t>
      </w:r>
      <w:r w:rsidR="004A28F0" w:rsidRPr="004A28F0">
        <w:rPr>
          <w:bCs/>
          <w:sz w:val="24"/>
          <w:szCs w:val="24"/>
        </w:rPr>
        <w:t>B</w:t>
      </w:r>
      <w:r w:rsidRPr="004A28F0">
        <w:rPr>
          <w:bCs/>
          <w:sz w:val="24"/>
          <w:szCs w:val="24"/>
        </w:rPr>
        <w:t xml:space="preserve"> </w:t>
      </w:r>
    </w:p>
    <w:p w14:paraId="0068BA51" w14:textId="4825F20A" w:rsidR="00D354F4" w:rsidRPr="00681987" w:rsidRDefault="00D354F4" w:rsidP="00930593">
      <w:pPr>
        <w:pStyle w:val="ListParagraph"/>
        <w:numPr>
          <w:ilvl w:val="0"/>
          <w:numId w:val="36"/>
        </w:numPr>
        <w:tabs>
          <w:tab w:val="left" w:pos="360"/>
        </w:tabs>
        <w:overflowPunct w:val="0"/>
        <w:autoSpaceDE w:val="0"/>
        <w:autoSpaceDN w:val="0"/>
        <w:adjustRightInd w:val="0"/>
        <w:spacing w:after="120" w:line="276" w:lineRule="auto"/>
        <w:ind w:left="360" w:right="14"/>
        <w:rPr>
          <w:sz w:val="24"/>
          <w:szCs w:val="24"/>
        </w:rPr>
      </w:pPr>
      <w:r w:rsidRPr="00681987">
        <w:rPr>
          <w:b/>
          <w:sz w:val="24"/>
          <w:szCs w:val="24"/>
        </w:rPr>
        <w:t>Conditions</w:t>
      </w:r>
      <w:r w:rsidR="00CC501F" w:rsidRPr="00681987">
        <w:rPr>
          <w:b/>
          <w:sz w:val="24"/>
          <w:szCs w:val="24"/>
        </w:rPr>
        <w:t>.</w:t>
      </w:r>
      <w:r w:rsidR="00681987" w:rsidRPr="00681987">
        <w:rPr>
          <w:b/>
          <w:sz w:val="24"/>
          <w:szCs w:val="24"/>
        </w:rPr>
        <w:t xml:space="preserve"> </w:t>
      </w:r>
      <w:r w:rsidRPr="00681987">
        <w:rPr>
          <w:sz w:val="24"/>
          <w:szCs w:val="24"/>
        </w:rPr>
        <w:t xml:space="preserve">The </w:t>
      </w:r>
      <w:r w:rsidR="0063289E">
        <w:rPr>
          <w:sz w:val="24"/>
          <w:szCs w:val="24"/>
        </w:rPr>
        <w:t>P</w:t>
      </w:r>
      <w:r w:rsidR="00F46454">
        <w:rPr>
          <w:sz w:val="24"/>
          <w:szCs w:val="24"/>
        </w:rPr>
        <w:t>lanning Board</w:t>
      </w:r>
      <w:r w:rsidRPr="00681987">
        <w:rPr>
          <w:sz w:val="24"/>
          <w:szCs w:val="24"/>
        </w:rPr>
        <w:t xml:space="preserve"> may attach supplemental conditions and/or limitations that it deems necessary </w:t>
      </w:r>
      <w:proofErr w:type="gramStart"/>
      <w:r w:rsidRPr="00681987">
        <w:rPr>
          <w:sz w:val="24"/>
          <w:szCs w:val="24"/>
        </w:rPr>
        <w:t>in order to</w:t>
      </w:r>
      <w:proofErr w:type="gramEnd"/>
      <w:r w:rsidRPr="00681987">
        <w:rPr>
          <w:sz w:val="24"/>
          <w:szCs w:val="24"/>
        </w:rPr>
        <w:t xml:space="preserve"> ensure compliance </w:t>
      </w:r>
      <w:r w:rsidR="00F523A9" w:rsidRPr="00681987">
        <w:rPr>
          <w:sz w:val="24"/>
          <w:szCs w:val="24"/>
        </w:rPr>
        <w:t>with</w:t>
      </w:r>
      <w:r w:rsidRPr="00681987">
        <w:rPr>
          <w:sz w:val="24"/>
          <w:szCs w:val="24"/>
        </w:rPr>
        <w:t xml:space="preserve"> the findings and/or standards for the specific special permit requested.</w:t>
      </w:r>
    </w:p>
    <w:p w14:paraId="4CC0586B" w14:textId="77777777" w:rsidR="00B05C48" w:rsidRDefault="00B05C48" w:rsidP="004F73C6">
      <w:pPr>
        <w:rPr>
          <w:rFonts w:ascii="Times New Roman" w:hAnsi="Times New Roman" w:cs="Times New Roman"/>
          <w:color w:val="0070C0"/>
          <w:sz w:val="24"/>
          <w:szCs w:val="24"/>
        </w:rPr>
      </w:pPr>
    </w:p>
    <w:p w14:paraId="0C35011C" w14:textId="77777777" w:rsidR="006C7F5F" w:rsidRDefault="006C7F5F" w:rsidP="004F73C6">
      <w:pPr>
        <w:rPr>
          <w:rFonts w:ascii="Times New Roman" w:hAnsi="Times New Roman" w:cs="Times New Roman"/>
          <w:color w:val="0070C0"/>
          <w:sz w:val="24"/>
          <w:szCs w:val="24"/>
        </w:rPr>
      </w:pPr>
    </w:p>
    <w:sectPr w:rsidR="006C7F5F" w:rsidSect="00406895">
      <w:pgSz w:w="12240" w:h="15840"/>
      <w:pgMar w:top="1440" w:right="1440" w:bottom="1440" w:left="1440" w:header="54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47516" w14:textId="77777777" w:rsidR="000F1487" w:rsidRDefault="000F1487" w:rsidP="004E1708">
      <w:pPr>
        <w:spacing w:line="240" w:lineRule="auto"/>
      </w:pPr>
      <w:r>
        <w:separator/>
      </w:r>
    </w:p>
  </w:endnote>
  <w:endnote w:type="continuationSeparator" w:id="0">
    <w:p w14:paraId="0F3123E2" w14:textId="77777777" w:rsidR="000F1487" w:rsidRDefault="000F1487" w:rsidP="004E17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nePrinter">
    <w:altName w:val="Times New Roman"/>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E1093" w14:textId="2CDF12B0" w:rsidR="00AB4667" w:rsidRPr="004E1708" w:rsidRDefault="00AB4667">
    <w:pPr>
      <w:pStyle w:val="Footer"/>
      <w:rPr>
        <w:sz w:val="16"/>
      </w:rPr>
    </w:pPr>
    <w:r>
      <w:rPr>
        <w:sz w:val="16"/>
      </w:rPr>
      <w:t xml:space="preserve">Article XIV </w:t>
    </w:r>
    <w:r w:rsidR="0094454B">
      <w:rPr>
        <w:sz w:val="16"/>
      </w:rPr>
      <w:t>–</w:t>
    </w:r>
    <w:r>
      <w:rPr>
        <w:sz w:val="16"/>
      </w:rPr>
      <w:t xml:space="preserve"> </w:t>
    </w:r>
    <w:r w:rsidR="00E60827">
      <w:rPr>
        <w:sz w:val="16"/>
      </w:rPr>
      <w:t>M</w:t>
    </w:r>
    <w:r w:rsidR="0094454B">
      <w:rPr>
        <w:sz w:val="16"/>
      </w:rPr>
      <w:t>ixed Use Innovation District</w:t>
    </w:r>
    <w:r>
      <w:rPr>
        <w:sz w:val="16"/>
      </w:rPr>
      <w:t xml:space="preserve"> (</w:t>
    </w:r>
    <w:r w:rsidR="0094454B">
      <w:rPr>
        <w:sz w:val="16"/>
      </w:rPr>
      <w:t>MIX</w:t>
    </w:r>
    <w:r>
      <w:rPr>
        <w:sz w:val="16"/>
      </w:rPr>
      <w:t>)</w:t>
    </w:r>
    <w:r>
      <w:rPr>
        <w:sz w:val="16"/>
      </w:rPr>
      <w:tab/>
      <w:t>Draft</w:t>
    </w:r>
    <w:r w:rsidR="0094454B">
      <w:rPr>
        <w:sz w:val="16"/>
      </w:rPr>
      <w:t xml:space="preserve"> 3.0</w:t>
    </w:r>
    <w:r>
      <w:rPr>
        <w:sz w:val="16"/>
      </w:rPr>
      <w:t>/</w:t>
    </w:r>
    <w:r w:rsidR="0094454B">
      <w:rPr>
        <w:sz w:val="16"/>
      </w:rPr>
      <w:t>2023.08.23</w:t>
    </w:r>
    <w:r w:rsidRPr="004E1708">
      <w:rPr>
        <w:sz w:val="16"/>
      </w:rPr>
      <w:ptab w:relativeTo="margin" w:alignment="right" w:leader="none"/>
    </w:r>
    <w:r w:rsidRPr="004E1708">
      <w:rPr>
        <w:sz w:val="16"/>
      </w:rPr>
      <w:t>P</w:t>
    </w:r>
    <w:r>
      <w:rPr>
        <w:sz w:val="16"/>
      </w:rPr>
      <w:t>age</w:t>
    </w:r>
    <w:r w:rsidRPr="004E1708">
      <w:rPr>
        <w:sz w:val="16"/>
      </w:rPr>
      <w:t xml:space="preserve"> </w:t>
    </w:r>
    <w:r w:rsidRPr="004E1708">
      <w:rPr>
        <w:sz w:val="16"/>
      </w:rPr>
      <w:fldChar w:fldCharType="begin"/>
    </w:r>
    <w:r w:rsidRPr="004E1708">
      <w:rPr>
        <w:sz w:val="16"/>
      </w:rPr>
      <w:instrText xml:space="preserve"> PAGE   \* MERGEFORMAT </w:instrText>
    </w:r>
    <w:r w:rsidRPr="004E1708">
      <w:rPr>
        <w:sz w:val="16"/>
      </w:rPr>
      <w:fldChar w:fldCharType="separate"/>
    </w:r>
    <w:r w:rsidR="006F24E9">
      <w:rPr>
        <w:noProof/>
        <w:sz w:val="16"/>
      </w:rPr>
      <w:t>12</w:t>
    </w:r>
    <w:r w:rsidRPr="004E1708">
      <w:rPr>
        <w:noProof/>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22057" w14:textId="77777777" w:rsidR="000F1487" w:rsidRDefault="000F1487" w:rsidP="004E1708">
      <w:pPr>
        <w:spacing w:line="240" w:lineRule="auto"/>
      </w:pPr>
      <w:r>
        <w:separator/>
      </w:r>
    </w:p>
  </w:footnote>
  <w:footnote w:type="continuationSeparator" w:id="0">
    <w:p w14:paraId="43BF176F" w14:textId="77777777" w:rsidR="000F1487" w:rsidRDefault="000F1487" w:rsidP="004E17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C93A3" w14:textId="77777777" w:rsidR="00AB4667" w:rsidRDefault="00AB4667" w:rsidP="004E1708">
    <w:pPr>
      <w:pStyle w:val="Header"/>
      <w:tabs>
        <w:tab w:val="clear" w:pos="4680"/>
        <w:tab w:val="center" w:pos="4050"/>
      </w:tabs>
      <w:rPr>
        <w:sz w:val="16"/>
      </w:rPr>
    </w:pPr>
  </w:p>
  <w:p w14:paraId="2BA89D1F" w14:textId="27F0B933" w:rsidR="00AB4667" w:rsidRPr="004E1708" w:rsidRDefault="00AB4667" w:rsidP="007E5E1C">
    <w:pPr>
      <w:pStyle w:val="Header"/>
      <w:tabs>
        <w:tab w:val="clear" w:pos="4680"/>
        <w:tab w:val="center" w:pos="4050"/>
      </w:tabs>
      <w:rPr>
        <w:sz w:val="16"/>
      </w:rPr>
    </w:pPr>
    <w:r>
      <w:rPr>
        <w:sz w:val="16"/>
      </w:rPr>
      <w:t>Town of Burlington, MA</w:t>
    </w:r>
    <w:r w:rsidRPr="004E1708">
      <w:rPr>
        <w:sz w:val="16"/>
      </w:rPr>
      <w:tab/>
    </w:r>
    <w:r w:rsidRPr="004E1708">
      <w:rPr>
        <w:sz w:val="16"/>
      </w:rPr>
      <w:tab/>
    </w:r>
    <w:r>
      <w:rPr>
        <w:sz w:val="16"/>
      </w:rPr>
      <w:t>Zoning Bylaw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901CE"/>
    <w:multiLevelType w:val="hybridMultilevel"/>
    <w:tmpl w:val="82DA4F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3C52A0"/>
    <w:multiLevelType w:val="hybridMultilevel"/>
    <w:tmpl w:val="A8123F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EB7E32"/>
    <w:multiLevelType w:val="hybridMultilevel"/>
    <w:tmpl w:val="9954BB88"/>
    <w:lvl w:ilvl="0" w:tplc="D5D02B2A">
      <w:start w:val="1"/>
      <w:numFmt w:val="decimal"/>
      <w:lvlText w:val="%1."/>
      <w:lvlJc w:val="left"/>
      <w:pPr>
        <w:ind w:left="720" w:hanging="36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A97BCA"/>
    <w:multiLevelType w:val="hybridMultilevel"/>
    <w:tmpl w:val="395E5EEA"/>
    <w:lvl w:ilvl="0" w:tplc="FFFFFFFF">
      <w:start w:val="1"/>
      <w:numFmt w:val="decimal"/>
      <w:lvlText w:val="%1."/>
      <w:lvlJc w:val="left"/>
      <w:pPr>
        <w:ind w:left="720" w:hanging="360"/>
      </w:pPr>
      <w:rPr>
        <w:rFonts w:hint="default"/>
        <w:color w:val="auto"/>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5897EE3"/>
    <w:multiLevelType w:val="hybridMultilevel"/>
    <w:tmpl w:val="04C2096A"/>
    <w:lvl w:ilvl="0" w:tplc="FFFFFFFF">
      <w:start w:val="1"/>
      <w:numFmt w:val="decimal"/>
      <w:lvlText w:val="%1."/>
      <w:lvlJc w:val="left"/>
      <w:pPr>
        <w:ind w:left="720" w:hanging="360"/>
      </w:pPr>
      <w:rPr>
        <w:rFonts w:hint="default"/>
        <w:color w:val="auto"/>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5A77A0F"/>
    <w:multiLevelType w:val="hybridMultilevel"/>
    <w:tmpl w:val="67769710"/>
    <w:lvl w:ilvl="0" w:tplc="C9C0436A">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487F44"/>
    <w:multiLevelType w:val="hybridMultilevel"/>
    <w:tmpl w:val="2DC069C4"/>
    <w:lvl w:ilvl="0" w:tplc="04090017">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 w15:restartNumberingAfterBreak="0">
    <w:nsid w:val="0B8472A9"/>
    <w:multiLevelType w:val="multilevel"/>
    <w:tmpl w:val="7CC2824E"/>
    <w:styleLink w:val="NorthamptonZoning21"/>
    <w:lvl w:ilvl="0">
      <w:start w:val="16"/>
      <w:numFmt w:val="decimal"/>
      <w:lvlText w:val="§350-%1."/>
      <w:lvlJc w:val="left"/>
      <w:pPr>
        <w:tabs>
          <w:tab w:val="num" w:pos="1152"/>
        </w:tabs>
        <w:ind w:left="1152" w:hanging="1152"/>
      </w:pPr>
      <w:rPr>
        <w:rFonts w:hint="default"/>
      </w:rPr>
    </w:lvl>
    <w:lvl w:ilvl="1">
      <w:start w:val="1"/>
      <w:numFmt w:val="decimal"/>
      <w:suff w:val="space"/>
      <w:lvlText w:val="§350-%1.%2."/>
      <w:lvlJc w:val="left"/>
      <w:pPr>
        <w:ind w:left="0" w:firstLine="0"/>
      </w:pPr>
      <w:rPr>
        <w:rFonts w:hint="default"/>
      </w:rPr>
    </w:lvl>
    <w:lvl w:ilvl="2">
      <w:start w:val="1"/>
      <w:numFmt w:val="none"/>
      <w:lvlText w:val="%3"/>
      <w:lvlJc w:val="left"/>
      <w:pPr>
        <w:tabs>
          <w:tab w:val="num" w:pos="0"/>
        </w:tabs>
        <w:ind w:left="0" w:firstLine="0"/>
      </w:pPr>
      <w:rPr>
        <w:rFonts w:hint="default"/>
      </w:rPr>
    </w:lvl>
    <w:lvl w:ilvl="3">
      <w:start w:val="1"/>
      <w:numFmt w:val="upperLetter"/>
      <w:lvlText w:val="%4."/>
      <w:lvlJc w:val="left"/>
      <w:pPr>
        <w:tabs>
          <w:tab w:val="num" w:pos="360"/>
        </w:tabs>
        <w:ind w:left="360" w:hanging="360"/>
      </w:pPr>
      <w:rPr>
        <w:rFonts w:hint="default"/>
      </w:rPr>
    </w:lvl>
    <w:lvl w:ilvl="4">
      <w:start w:val="1"/>
      <w:numFmt w:val="decimal"/>
      <w:lvlText w:val="(%5)"/>
      <w:lvlJc w:val="left"/>
      <w:pPr>
        <w:tabs>
          <w:tab w:val="num" w:pos="864"/>
        </w:tabs>
        <w:ind w:left="864" w:hanging="504"/>
      </w:pPr>
      <w:rPr>
        <w:rFonts w:hint="default"/>
      </w:rPr>
    </w:lvl>
    <w:lvl w:ilvl="5">
      <w:start w:val="1"/>
      <w:numFmt w:val="lowerLetter"/>
      <w:lvlText w:val="(%6)"/>
      <w:lvlJc w:val="left"/>
      <w:pPr>
        <w:tabs>
          <w:tab w:val="num" w:pos="1224"/>
        </w:tabs>
        <w:ind w:left="1224" w:hanging="360"/>
      </w:pPr>
      <w:rPr>
        <w:rFonts w:hint="default"/>
      </w:rPr>
    </w:lvl>
    <w:lvl w:ilvl="6">
      <w:start w:val="1"/>
      <w:numFmt w:val="lowerRoman"/>
      <w:lvlText w:val="(%7)"/>
      <w:lvlJc w:val="left"/>
      <w:pPr>
        <w:tabs>
          <w:tab w:val="num" w:pos="1584"/>
        </w:tabs>
        <w:ind w:left="1584" w:hanging="360"/>
      </w:pPr>
      <w:rPr>
        <w:rFonts w:hint="default"/>
      </w:rPr>
    </w:lvl>
    <w:lvl w:ilvl="7">
      <w:start w:val="1"/>
      <w:numFmt w:val="lowerLetter"/>
      <w:lvlText w:val="%8."/>
      <w:lvlJc w:val="left"/>
      <w:pPr>
        <w:tabs>
          <w:tab w:val="num" w:pos="1944"/>
        </w:tabs>
        <w:ind w:left="1944" w:hanging="360"/>
      </w:pPr>
      <w:rPr>
        <w:rFonts w:hint="default"/>
      </w:rPr>
    </w:lvl>
    <w:lvl w:ilvl="8">
      <w:start w:val="1"/>
      <w:numFmt w:val="upperLetter"/>
      <w:lvlRestart w:val="2"/>
      <w:lvlText w:val="Figure %1.%2-%9"/>
      <w:lvlJc w:val="left"/>
      <w:pPr>
        <w:tabs>
          <w:tab w:val="num" w:pos="1080"/>
        </w:tabs>
        <w:ind w:left="0" w:firstLine="0"/>
      </w:pPr>
      <w:rPr>
        <w:rFonts w:hint="default"/>
      </w:rPr>
    </w:lvl>
  </w:abstractNum>
  <w:abstractNum w:abstractNumId="8" w15:restartNumberingAfterBreak="0">
    <w:nsid w:val="0C1A6285"/>
    <w:multiLevelType w:val="hybridMultilevel"/>
    <w:tmpl w:val="73783D84"/>
    <w:lvl w:ilvl="0" w:tplc="04090017">
      <w:start w:val="1"/>
      <w:numFmt w:val="lowerLetter"/>
      <w:lvlText w:val="%1)"/>
      <w:lvlJc w:val="left"/>
      <w:pPr>
        <w:ind w:left="1180" w:hanging="360"/>
      </w:pPr>
      <w:rPr>
        <w:rFonts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9" w15:restartNumberingAfterBreak="0">
    <w:nsid w:val="0D0D647E"/>
    <w:multiLevelType w:val="hybridMultilevel"/>
    <w:tmpl w:val="0D20036E"/>
    <w:lvl w:ilvl="0" w:tplc="FFFFFFFF">
      <w:start w:val="1"/>
      <w:numFmt w:val="lowerLetter"/>
      <w:lvlText w:val="%1)"/>
      <w:lvlJc w:val="left"/>
      <w:pPr>
        <w:ind w:left="720" w:hanging="360"/>
      </w:pPr>
    </w:lvl>
    <w:lvl w:ilvl="1" w:tplc="04090017">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01E7F2B"/>
    <w:multiLevelType w:val="hybridMultilevel"/>
    <w:tmpl w:val="184C660E"/>
    <w:lvl w:ilvl="0" w:tplc="0409000F">
      <w:start w:val="1"/>
      <w:numFmt w:val="decimal"/>
      <w:lvlText w:val="%1."/>
      <w:lvlJc w:val="left"/>
      <w:pPr>
        <w:ind w:left="720" w:hanging="360"/>
      </w:pPr>
    </w:lvl>
    <w:lvl w:ilvl="1" w:tplc="C4C2D60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7B7C66"/>
    <w:multiLevelType w:val="hybridMultilevel"/>
    <w:tmpl w:val="BD3AD316"/>
    <w:lvl w:ilvl="0" w:tplc="9D009D80">
      <w:start w:val="1"/>
      <w:numFmt w:val="upperLetter"/>
      <w:lvlText w:val="%1."/>
      <w:lvlJc w:val="left"/>
      <w:pPr>
        <w:ind w:left="2700" w:hanging="360"/>
      </w:pPr>
      <w:rPr>
        <w:rFonts w:hint="default"/>
        <w:b/>
        <w:i w:val="0"/>
        <w:color w:val="auto"/>
        <w:sz w:val="24"/>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C832A4"/>
    <w:multiLevelType w:val="multilevel"/>
    <w:tmpl w:val="7CC2824E"/>
    <w:lvl w:ilvl="0">
      <w:start w:val="16"/>
      <w:numFmt w:val="decimal"/>
      <w:lvlText w:val="§350-%1."/>
      <w:lvlJc w:val="left"/>
      <w:pPr>
        <w:tabs>
          <w:tab w:val="num" w:pos="1152"/>
        </w:tabs>
        <w:ind w:left="1152" w:hanging="1152"/>
      </w:pPr>
      <w:rPr>
        <w:rFonts w:hint="default"/>
      </w:rPr>
    </w:lvl>
    <w:lvl w:ilvl="1">
      <w:start w:val="1"/>
      <w:numFmt w:val="decimal"/>
      <w:suff w:val="space"/>
      <w:lvlText w:val="§350-%1.%2."/>
      <w:lvlJc w:val="left"/>
      <w:pPr>
        <w:ind w:left="0" w:firstLine="0"/>
      </w:pPr>
      <w:rPr>
        <w:rFonts w:hint="default"/>
      </w:rPr>
    </w:lvl>
    <w:lvl w:ilvl="2">
      <w:start w:val="1"/>
      <w:numFmt w:val="none"/>
      <w:lvlText w:val="%3"/>
      <w:lvlJc w:val="left"/>
      <w:pPr>
        <w:tabs>
          <w:tab w:val="num" w:pos="0"/>
        </w:tabs>
        <w:ind w:left="0" w:firstLine="0"/>
      </w:pPr>
      <w:rPr>
        <w:rFonts w:hint="default"/>
      </w:rPr>
    </w:lvl>
    <w:lvl w:ilvl="3">
      <w:start w:val="1"/>
      <w:numFmt w:val="upperLetter"/>
      <w:lvlText w:val="%4."/>
      <w:lvlJc w:val="left"/>
      <w:pPr>
        <w:tabs>
          <w:tab w:val="num" w:pos="360"/>
        </w:tabs>
        <w:ind w:left="360" w:hanging="360"/>
      </w:pPr>
      <w:rPr>
        <w:rFonts w:hint="default"/>
      </w:rPr>
    </w:lvl>
    <w:lvl w:ilvl="4">
      <w:start w:val="1"/>
      <w:numFmt w:val="decimal"/>
      <w:lvlText w:val="(%5)"/>
      <w:lvlJc w:val="left"/>
      <w:pPr>
        <w:tabs>
          <w:tab w:val="num" w:pos="864"/>
        </w:tabs>
        <w:ind w:left="864" w:hanging="504"/>
      </w:pPr>
      <w:rPr>
        <w:rFonts w:hint="default"/>
      </w:rPr>
    </w:lvl>
    <w:lvl w:ilvl="5">
      <w:start w:val="1"/>
      <w:numFmt w:val="lowerLetter"/>
      <w:lvlText w:val="(%6)"/>
      <w:lvlJc w:val="left"/>
      <w:pPr>
        <w:tabs>
          <w:tab w:val="num" w:pos="1224"/>
        </w:tabs>
        <w:ind w:left="1224" w:hanging="360"/>
      </w:pPr>
      <w:rPr>
        <w:rFonts w:hint="default"/>
      </w:rPr>
    </w:lvl>
    <w:lvl w:ilvl="6">
      <w:start w:val="1"/>
      <w:numFmt w:val="lowerRoman"/>
      <w:lvlText w:val="(%7)"/>
      <w:lvlJc w:val="left"/>
      <w:pPr>
        <w:tabs>
          <w:tab w:val="num" w:pos="1584"/>
        </w:tabs>
        <w:ind w:left="1584" w:hanging="360"/>
      </w:pPr>
      <w:rPr>
        <w:rFonts w:hint="default"/>
      </w:rPr>
    </w:lvl>
    <w:lvl w:ilvl="7">
      <w:start w:val="1"/>
      <w:numFmt w:val="lowerLetter"/>
      <w:lvlText w:val="%8."/>
      <w:lvlJc w:val="left"/>
      <w:pPr>
        <w:tabs>
          <w:tab w:val="num" w:pos="1944"/>
        </w:tabs>
        <w:ind w:left="1944" w:hanging="360"/>
      </w:pPr>
      <w:rPr>
        <w:rFonts w:hint="default"/>
      </w:rPr>
    </w:lvl>
    <w:lvl w:ilvl="8">
      <w:start w:val="1"/>
      <w:numFmt w:val="upperLetter"/>
      <w:lvlRestart w:val="2"/>
      <w:lvlText w:val="Figure %1.%2-%9"/>
      <w:lvlJc w:val="left"/>
      <w:pPr>
        <w:tabs>
          <w:tab w:val="num" w:pos="1080"/>
        </w:tabs>
        <w:ind w:left="0" w:firstLine="0"/>
      </w:pPr>
      <w:rPr>
        <w:rFonts w:hint="default"/>
      </w:rPr>
    </w:lvl>
  </w:abstractNum>
  <w:abstractNum w:abstractNumId="13" w15:restartNumberingAfterBreak="0">
    <w:nsid w:val="16351DD5"/>
    <w:multiLevelType w:val="hybridMultilevel"/>
    <w:tmpl w:val="553AFC20"/>
    <w:lvl w:ilvl="0" w:tplc="81064940">
      <w:start w:val="1"/>
      <w:numFmt w:val="upperLetter"/>
      <w:lvlText w:val="%1."/>
      <w:lvlJc w:val="left"/>
      <w:pPr>
        <w:ind w:left="720" w:hanging="360"/>
      </w:pPr>
      <w:rPr>
        <w:rFonts w:hint="default"/>
        <w:b/>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4A146C"/>
    <w:multiLevelType w:val="hybridMultilevel"/>
    <w:tmpl w:val="184C660E"/>
    <w:lvl w:ilvl="0" w:tplc="0409000F">
      <w:start w:val="1"/>
      <w:numFmt w:val="decimal"/>
      <w:lvlText w:val="%1."/>
      <w:lvlJc w:val="left"/>
      <w:pPr>
        <w:ind w:left="720" w:hanging="360"/>
      </w:pPr>
    </w:lvl>
    <w:lvl w:ilvl="1" w:tplc="C4C2D60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ED6181"/>
    <w:multiLevelType w:val="hybridMultilevel"/>
    <w:tmpl w:val="04C2096A"/>
    <w:lvl w:ilvl="0" w:tplc="FFFFFFFF">
      <w:start w:val="1"/>
      <w:numFmt w:val="decimal"/>
      <w:lvlText w:val="%1."/>
      <w:lvlJc w:val="left"/>
      <w:pPr>
        <w:ind w:left="720" w:hanging="360"/>
      </w:pPr>
      <w:rPr>
        <w:rFonts w:hint="default"/>
        <w:color w:val="auto"/>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2584854"/>
    <w:multiLevelType w:val="hybridMultilevel"/>
    <w:tmpl w:val="184C660E"/>
    <w:lvl w:ilvl="0" w:tplc="0409000F">
      <w:start w:val="1"/>
      <w:numFmt w:val="decimal"/>
      <w:lvlText w:val="%1."/>
      <w:lvlJc w:val="left"/>
      <w:pPr>
        <w:ind w:left="720" w:hanging="360"/>
      </w:pPr>
    </w:lvl>
    <w:lvl w:ilvl="1" w:tplc="C4C2D60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1229DA"/>
    <w:multiLevelType w:val="hybridMultilevel"/>
    <w:tmpl w:val="8EEA28A6"/>
    <w:lvl w:ilvl="0" w:tplc="A08EF0F2">
      <w:start w:val="1"/>
      <w:numFmt w:val="decimal"/>
      <w:lvlText w:val="%1."/>
      <w:lvlJc w:val="left"/>
      <w:pPr>
        <w:ind w:left="720" w:hanging="360"/>
      </w:pPr>
      <w:rPr>
        <w:rFonts w:ascii="Times New Roman" w:hAnsi="Times New Roman" w:cs="Times New Roman" w:hint="default"/>
        <w:b w:val="0"/>
        <w:bCs w:val="0"/>
        <w:i w:val="0"/>
        <w:iCs w:val="0"/>
        <w:color w:val="auto"/>
        <w:w w:val="1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5260EA"/>
    <w:multiLevelType w:val="hybridMultilevel"/>
    <w:tmpl w:val="184C660E"/>
    <w:lvl w:ilvl="0" w:tplc="0409000F">
      <w:start w:val="1"/>
      <w:numFmt w:val="decimal"/>
      <w:lvlText w:val="%1."/>
      <w:lvlJc w:val="left"/>
      <w:pPr>
        <w:ind w:left="720" w:hanging="360"/>
      </w:pPr>
    </w:lvl>
    <w:lvl w:ilvl="1" w:tplc="C4C2D60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3D078B"/>
    <w:multiLevelType w:val="hybridMultilevel"/>
    <w:tmpl w:val="324012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8F5020"/>
    <w:multiLevelType w:val="hybridMultilevel"/>
    <w:tmpl w:val="6C52EB6E"/>
    <w:lvl w:ilvl="0" w:tplc="FFFFFFFF">
      <w:start w:val="1"/>
      <w:numFmt w:val="upperLetter"/>
      <w:lvlText w:val="%1."/>
      <w:lvlJc w:val="left"/>
      <w:pPr>
        <w:ind w:left="720" w:hanging="360"/>
      </w:pPr>
      <w:rPr>
        <w:rFonts w:hint="default"/>
        <w:b/>
        <w:i w:val="0"/>
        <w:color w:val="auto"/>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E547796"/>
    <w:multiLevelType w:val="multilevel"/>
    <w:tmpl w:val="7CC2824E"/>
    <w:lvl w:ilvl="0">
      <w:start w:val="16"/>
      <w:numFmt w:val="decimal"/>
      <w:lvlText w:val="§350-%1."/>
      <w:lvlJc w:val="left"/>
      <w:pPr>
        <w:tabs>
          <w:tab w:val="num" w:pos="1152"/>
        </w:tabs>
        <w:ind w:left="1152" w:hanging="1152"/>
      </w:pPr>
      <w:rPr>
        <w:rFonts w:hint="default"/>
      </w:rPr>
    </w:lvl>
    <w:lvl w:ilvl="1">
      <w:start w:val="1"/>
      <w:numFmt w:val="decimal"/>
      <w:suff w:val="space"/>
      <w:lvlText w:val="§350-%1.%2."/>
      <w:lvlJc w:val="left"/>
      <w:pPr>
        <w:ind w:left="0" w:firstLine="0"/>
      </w:pPr>
      <w:rPr>
        <w:rFonts w:hint="default"/>
      </w:rPr>
    </w:lvl>
    <w:lvl w:ilvl="2">
      <w:start w:val="1"/>
      <w:numFmt w:val="none"/>
      <w:lvlText w:val="%3"/>
      <w:lvlJc w:val="left"/>
      <w:pPr>
        <w:tabs>
          <w:tab w:val="num" w:pos="0"/>
        </w:tabs>
        <w:ind w:left="0" w:firstLine="0"/>
      </w:pPr>
      <w:rPr>
        <w:rFonts w:hint="default"/>
      </w:rPr>
    </w:lvl>
    <w:lvl w:ilvl="3">
      <w:start w:val="1"/>
      <w:numFmt w:val="upperLetter"/>
      <w:lvlText w:val="%4."/>
      <w:lvlJc w:val="left"/>
      <w:pPr>
        <w:tabs>
          <w:tab w:val="num" w:pos="360"/>
        </w:tabs>
        <w:ind w:left="360" w:hanging="360"/>
      </w:pPr>
      <w:rPr>
        <w:rFonts w:hint="default"/>
      </w:rPr>
    </w:lvl>
    <w:lvl w:ilvl="4">
      <w:start w:val="1"/>
      <w:numFmt w:val="decimal"/>
      <w:lvlText w:val="(%5)"/>
      <w:lvlJc w:val="left"/>
      <w:pPr>
        <w:tabs>
          <w:tab w:val="num" w:pos="864"/>
        </w:tabs>
        <w:ind w:left="864" w:hanging="504"/>
      </w:pPr>
      <w:rPr>
        <w:rFonts w:hint="default"/>
      </w:rPr>
    </w:lvl>
    <w:lvl w:ilvl="5">
      <w:start w:val="1"/>
      <w:numFmt w:val="lowerLetter"/>
      <w:lvlText w:val="(%6)"/>
      <w:lvlJc w:val="left"/>
      <w:pPr>
        <w:tabs>
          <w:tab w:val="num" w:pos="1224"/>
        </w:tabs>
        <w:ind w:left="1224" w:hanging="360"/>
      </w:pPr>
      <w:rPr>
        <w:rFonts w:hint="default"/>
      </w:rPr>
    </w:lvl>
    <w:lvl w:ilvl="6">
      <w:start w:val="1"/>
      <w:numFmt w:val="lowerRoman"/>
      <w:lvlText w:val="(%7)"/>
      <w:lvlJc w:val="left"/>
      <w:pPr>
        <w:tabs>
          <w:tab w:val="num" w:pos="1584"/>
        </w:tabs>
        <w:ind w:left="1584" w:hanging="360"/>
      </w:pPr>
      <w:rPr>
        <w:rFonts w:hint="default"/>
      </w:rPr>
    </w:lvl>
    <w:lvl w:ilvl="7">
      <w:start w:val="1"/>
      <w:numFmt w:val="lowerLetter"/>
      <w:lvlText w:val="%8."/>
      <w:lvlJc w:val="left"/>
      <w:pPr>
        <w:tabs>
          <w:tab w:val="num" w:pos="1944"/>
        </w:tabs>
        <w:ind w:left="1944" w:hanging="360"/>
      </w:pPr>
      <w:rPr>
        <w:rFonts w:hint="default"/>
      </w:rPr>
    </w:lvl>
    <w:lvl w:ilvl="8">
      <w:start w:val="1"/>
      <w:numFmt w:val="upperLetter"/>
      <w:lvlRestart w:val="2"/>
      <w:lvlText w:val="Figure %1.%2-%9"/>
      <w:lvlJc w:val="left"/>
      <w:pPr>
        <w:tabs>
          <w:tab w:val="num" w:pos="1080"/>
        </w:tabs>
        <w:ind w:left="0" w:firstLine="0"/>
      </w:pPr>
      <w:rPr>
        <w:rFonts w:hint="default"/>
      </w:rPr>
    </w:lvl>
  </w:abstractNum>
  <w:abstractNum w:abstractNumId="22" w15:restartNumberingAfterBreak="0">
    <w:nsid w:val="31105E3B"/>
    <w:multiLevelType w:val="hybridMultilevel"/>
    <w:tmpl w:val="184C660E"/>
    <w:lvl w:ilvl="0" w:tplc="0409000F">
      <w:start w:val="1"/>
      <w:numFmt w:val="decimal"/>
      <w:lvlText w:val="%1."/>
      <w:lvlJc w:val="left"/>
      <w:pPr>
        <w:ind w:left="720" w:hanging="360"/>
      </w:pPr>
    </w:lvl>
    <w:lvl w:ilvl="1" w:tplc="C4C2D60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13373D"/>
    <w:multiLevelType w:val="hybridMultilevel"/>
    <w:tmpl w:val="C17416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34E6E8A"/>
    <w:multiLevelType w:val="hybridMultilevel"/>
    <w:tmpl w:val="395E5EEA"/>
    <w:lvl w:ilvl="0" w:tplc="D5D02B2A">
      <w:start w:val="1"/>
      <w:numFmt w:val="decimal"/>
      <w:lvlText w:val="%1."/>
      <w:lvlJc w:val="left"/>
      <w:pPr>
        <w:ind w:left="720" w:hanging="36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3627F8F"/>
    <w:multiLevelType w:val="hybridMultilevel"/>
    <w:tmpl w:val="621C41CC"/>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6" w15:restartNumberingAfterBreak="0">
    <w:nsid w:val="35605DE5"/>
    <w:multiLevelType w:val="hybridMultilevel"/>
    <w:tmpl w:val="2F760E84"/>
    <w:lvl w:ilvl="0" w:tplc="585E5F60">
      <w:start w:val="1"/>
      <w:numFmt w:val="upperLetter"/>
      <w:lvlText w:val="%1."/>
      <w:lvlJc w:val="left"/>
      <w:pPr>
        <w:ind w:left="720" w:hanging="360"/>
      </w:pPr>
      <w:rPr>
        <w:rFonts w:hint="default"/>
        <w:b/>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EE125B"/>
    <w:multiLevelType w:val="hybridMultilevel"/>
    <w:tmpl w:val="0F4E76A4"/>
    <w:lvl w:ilvl="0" w:tplc="0D143632">
      <w:start w:val="1"/>
      <w:numFmt w:val="upperLetter"/>
      <w:lvlText w:val="%1."/>
      <w:lvlJc w:val="left"/>
      <w:pPr>
        <w:ind w:left="549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F45DB6"/>
    <w:multiLevelType w:val="hybridMultilevel"/>
    <w:tmpl w:val="184C660E"/>
    <w:lvl w:ilvl="0" w:tplc="0409000F">
      <w:start w:val="1"/>
      <w:numFmt w:val="decimal"/>
      <w:lvlText w:val="%1."/>
      <w:lvlJc w:val="left"/>
      <w:pPr>
        <w:ind w:left="720" w:hanging="360"/>
      </w:pPr>
    </w:lvl>
    <w:lvl w:ilvl="1" w:tplc="C4C2D60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8217FD8"/>
    <w:multiLevelType w:val="hybridMultilevel"/>
    <w:tmpl w:val="35987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84E4600"/>
    <w:multiLevelType w:val="hybridMultilevel"/>
    <w:tmpl w:val="395E5EEA"/>
    <w:lvl w:ilvl="0" w:tplc="D5D02B2A">
      <w:start w:val="1"/>
      <w:numFmt w:val="decimal"/>
      <w:lvlText w:val="%1."/>
      <w:lvlJc w:val="left"/>
      <w:pPr>
        <w:ind w:left="720" w:hanging="36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9A64ECB"/>
    <w:multiLevelType w:val="hybridMultilevel"/>
    <w:tmpl w:val="9954BB88"/>
    <w:lvl w:ilvl="0" w:tplc="FFFFFFFF">
      <w:start w:val="1"/>
      <w:numFmt w:val="decimal"/>
      <w:lvlText w:val="%1."/>
      <w:lvlJc w:val="left"/>
      <w:pPr>
        <w:ind w:left="720" w:hanging="360"/>
      </w:pPr>
      <w:rPr>
        <w:rFonts w:hint="default"/>
        <w:color w:val="auto"/>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B8C3C0F"/>
    <w:multiLevelType w:val="hybridMultilevel"/>
    <w:tmpl w:val="55A8A66A"/>
    <w:lvl w:ilvl="0" w:tplc="C9C0436A">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C025023"/>
    <w:multiLevelType w:val="hybridMultilevel"/>
    <w:tmpl w:val="395E5EEA"/>
    <w:lvl w:ilvl="0" w:tplc="D5D02B2A">
      <w:start w:val="1"/>
      <w:numFmt w:val="decimal"/>
      <w:lvlText w:val="%1."/>
      <w:lvlJc w:val="left"/>
      <w:pPr>
        <w:ind w:left="720" w:hanging="36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D4D0644"/>
    <w:multiLevelType w:val="hybridMultilevel"/>
    <w:tmpl w:val="184C660E"/>
    <w:lvl w:ilvl="0" w:tplc="0409000F">
      <w:start w:val="1"/>
      <w:numFmt w:val="decimal"/>
      <w:lvlText w:val="%1."/>
      <w:lvlJc w:val="left"/>
      <w:pPr>
        <w:ind w:left="720" w:hanging="360"/>
      </w:pPr>
    </w:lvl>
    <w:lvl w:ilvl="1" w:tplc="C4C2D60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D5D4D06"/>
    <w:multiLevelType w:val="hybridMultilevel"/>
    <w:tmpl w:val="9774ABF4"/>
    <w:lvl w:ilvl="0" w:tplc="FFFFFFFF">
      <w:start w:val="1"/>
      <w:numFmt w:val="upperLetter"/>
      <w:lvlText w:val="%1."/>
      <w:lvlJc w:val="left"/>
      <w:pPr>
        <w:ind w:left="2700" w:hanging="360"/>
      </w:pPr>
      <w:rPr>
        <w:rFonts w:hint="default"/>
        <w:b/>
        <w:i w:val="0"/>
        <w:color w:val="auto"/>
        <w:sz w:val="24"/>
        <w:szCs w:val="28"/>
      </w:rPr>
    </w:lvl>
    <w:lvl w:ilvl="1" w:tplc="201E9BEE">
      <w:start w:val="1"/>
      <w:numFmt w:val="decimal"/>
      <w:lvlText w:val="%2."/>
      <w:lvlJc w:val="left"/>
      <w:pPr>
        <w:ind w:left="720" w:hanging="360"/>
      </w:pPr>
      <w:rPr>
        <w:rFonts w:ascii="Times New Roman" w:hAnsi="Times New Roman" w:cs="Times New Roman" w:hint="default"/>
        <w:b w:val="0"/>
        <w:bCs w:val="0"/>
        <w:i w:val="0"/>
        <w:iCs w:val="0"/>
        <w:color w:val="auto"/>
        <w:w w:val="100"/>
        <w:sz w:val="24"/>
        <w:szCs w:val="24"/>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D6F1952"/>
    <w:multiLevelType w:val="hybridMultilevel"/>
    <w:tmpl w:val="658073DE"/>
    <w:lvl w:ilvl="0" w:tplc="04090017">
      <w:start w:val="1"/>
      <w:numFmt w:val="lowerLetter"/>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4204580"/>
    <w:multiLevelType w:val="hybridMultilevel"/>
    <w:tmpl w:val="336864DE"/>
    <w:lvl w:ilvl="0" w:tplc="155249DC">
      <w:start w:val="1"/>
      <w:numFmt w:val="upperLetter"/>
      <w:lvlText w:val="%1."/>
      <w:lvlJc w:val="left"/>
      <w:pPr>
        <w:ind w:left="144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4425B70"/>
    <w:multiLevelType w:val="hybridMultilevel"/>
    <w:tmpl w:val="184C660E"/>
    <w:lvl w:ilvl="0" w:tplc="0409000F">
      <w:start w:val="1"/>
      <w:numFmt w:val="decimal"/>
      <w:lvlText w:val="%1."/>
      <w:lvlJc w:val="left"/>
      <w:pPr>
        <w:ind w:left="720" w:hanging="360"/>
      </w:pPr>
    </w:lvl>
    <w:lvl w:ilvl="1" w:tplc="C4C2D60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50E6AB9"/>
    <w:multiLevelType w:val="hybridMultilevel"/>
    <w:tmpl w:val="04C2096A"/>
    <w:lvl w:ilvl="0" w:tplc="A62A2AC8">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5370981"/>
    <w:multiLevelType w:val="multilevel"/>
    <w:tmpl w:val="7CC2824E"/>
    <w:lvl w:ilvl="0">
      <w:start w:val="16"/>
      <w:numFmt w:val="decimal"/>
      <w:lvlText w:val="§350-%1."/>
      <w:lvlJc w:val="left"/>
      <w:pPr>
        <w:tabs>
          <w:tab w:val="num" w:pos="1152"/>
        </w:tabs>
        <w:ind w:left="1152" w:hanging="1152"/>
      </w:pPr>
      <w:rPr>
        <w:rFonts w:hint="default"/>
      </w:rPr>
    </w:lvl>
    <w:lvl w:ilvl="1">
      <w:start w:val="1"/>
      <w:numFmt w:val="decimal"/>
      <w:suff w:val="space"/>
      <w:lvlText w:val="§350-%1.%2."/>
      <w:lvlJc w:val="left"/>
      <w:pPr>
        <w:ind w:left="0" w:firstLine="0"/>
      </w:pPr>
      <w:rPr>
        <w:rFonts w:hint="default"/>
      </w:rPr>
    </w:lvl>
    <w:lvl w:ilvl="2">
      <w:start w:val="1"/>
      <w:numFmt w:val="none"/>
      <w:lvlText w:val="%3"/>
      <w:lvlJc w:val="left"/>
      <w:pPr>
        <w:tabs>
          <w:tab w:val="num" w:pos="0"/>
        </w:tabs>
        <w:ind w:left="0" w:firstLine="0"/>
      </w:pPr>
      <w:rPr>
        <w:rFonts w:hint="default"/>
      </w:rPr>
    </w:lvl>
    <w:lvl w:ilvl="3">
      <w:start w:val="1"/>
      <w:numFmt w:val="upperLetter"/>
      <w:lvlText w:val="%4."/>
      <w:lvlJc w:val="left"/>
      <w:pPr>
        <w:tabs>
          <w:tab w:val="num" w:pos="360"/>
        </w:tabs>
        <w:ind w:left="360" w:hanging="360"/>
      </w:pPr>
      <w:rPr>
        <w:rFonts w:hint="default"/>
      </w:rPr>
    </w:lvl>
    <w:lvl w:ilvl="4">
      <w:start w:val="1"/>
      <w:numFmt w:val="decimal"/>
      <w:lvlText w:val="(%5)"/>
      <w:lvlJc w:val="left"/>
      <w:pPr>
        <w:tabs>
          <w:tab w:val="num" w:pos="864"/>
        </w:tabs>
        <w:ind w:left="864" w:hanging="504"/>
      </w:pPr>
      <w:rPr>
        <w:rFonts w:hint="default"/>
      </w:rPr>
    </w:lvl>
    <w:lvl w:ilvl="5">
      <w:start w:val="1"/>
      <w:numFmt w:val="lowerLetter"/>
      <w:lvlText w:val="(%6)"/>
      <w:lvlJc w:val="left"/>
      <w:pPr>
        <w:tabs>
          <w:tab w:val="num" w:pos="1224"/>
        </w:tabs>
        <w:ind w:left="1224" w:hanging="360"/>
      </w:pPr>
      <w:rPr>
        <w:rFonts w:hint="default"/>
      </w:rPr>
    </w:lvl>
    <w:lvl w:ilvl="6">
      <w:start w:val="1"/>
      <w:numFmt w:val="lowerRoman"/>
      <w:lvlText w:val="(%7)"/>
      <w:lvlJc w:val="left"/>
      <w:pPr>
        <w:tabs>
          <w:tab w:val="num" w:pos="1584"/>
        </w:tabs>
        <w:ind w:left="1584" w:hanging="360"/>
      </w:pPr>
      <w:rPr>
        <w:rFonts w:hint="default"/>
      </w:rPr>
    </w:lvl>
    <w:lvl w:ilvl="7">
      <w:start w:val="1"/>
      <w:numFmt w:val="lowerLetter"/>
      <w:lvlText w:val="%8."/>
      <w:lvlJc w:val="left"/>
      <w:pPr>
        <w:tabs>
          <w:tab w:val="num" w:pos="1944"/>
        </w:tabs>
        <w:ind w:left="1944" w:hanging="360"/>
      </w:pPr>
      <w:rPr>
        <w:rFonts w:hint="default"/>
      </w:rPr>
    </w:lvl>
    <w:lvl w:ilvl="8">
      <w:start w:val="1"/>
      <w:numFmt w:val="upperLetter"/>
      <w:lvlRestart w:val="2"/>
      <w:lvlText w:val="Figure %1.%2-%9"/>
      <w:lvlJc w:val="left"/>
      <w:pPr>
        <w:tabs>
          <w:tab w:val="num" w:pos="1080"/>
        </w:tabs>
        <w:ind w:left="0" w:firstLine="0"/>
      </w:pPr>
      <w:rPr>
        <w:rFonts w:hint="default"/>
      </w:rPr>
    </w:lvl>
  </w:abstractNum>
  <w:abstractNum w:abstractNumId="41" w15:restartNumberingAfterBreak="0">
    <w:nsid w:val="47E55A50"/>
    <w:multiLevelType w:val="hybridMultilevel"/>
    <w:tmpl w:val="0F4E76A4"/>
    <w:lvl w:ilvl="0" w:tplc="0D143632">
      <w:start w:val="1"/>
      <w:numFmt w:val="upperLetter"/>
      <w:lvlText w:val="%1."/>
      <w:lvlJc w:val="left"/>
      <w:pPr>
        <w:ind w:left="117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B553516"/>
    <w:multiLevelType w:val="hybridMultilevel"/>
    <w:tmpl w:val="184C660E"/>
    <w:lvl w:ilvl="0" w:tplc="0409000F">
      <w:start w:val="1"/>
      <w:numFmt w:val="decimal"/>
      <w:lvlText w:val="%1."/>
      <w:lvlJc w:val="left"/>
      <w:pPr>
        <w:ind w:left="720" w:hanging="360"/>
      </w:pPr>
    </w:lvl>
    <w:lvl w:ilvl="1" w:tplc="C4C2D60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BC20F64"/>
    <w:multiLevelType w:val="hybridMultilevel"/>
    <w:tmpl w:val="04C2096A"/>
    <w:lvl w:ilvl="0" w:tplc="FFFFFFFF">
      <w:start w:val="1"/>
      <w:numFmt w:val="decimal"/>
      <w:lvlText w:val="%1."/>
      <w:lvlJc w:val="left"/>
      <w:pPr>
        <w:ind w:left="720" w:hanging="360"/>
      </w:pPr>
      <w:rPr>
        <w:rFonts w:hint="default"/>
        <w:color w:val="auto"/>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049467D"/>
    <w:multiLevelType w:val="hybridMultilevel"/>
    <w:tmpl w:val="6EC29382"/>
    <w:lvl w:ilvl="0" w:tplc="695A2422">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0CA0AA1"/>
    <w:multiLevelType w:val="hybridMultilevel"/>
    <w:tmpl w:val="67769710"/>
    <w:lvl w:ilvl="0" w:tplc="C9C0436A">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0F75FF2"/>
    <w:multiLevelType w:val="hybridMultilevel"/>
    <w:tmpl w:val="04C2096A"/>
    <w:lvl w:ilvl="0" w:tplc="FFFFFFFF">
      <w:start w:val="1"/>
      <w:numFmt w:val="decimal"/>
      <w:lvlText w:val="%1."/>
      <w:lvlJc w:val="left"/>
      <w:pPr>
        <w:ind w:left="720" w:hanging="360"/>
      </w:pPr>
      <w:rPr>
        <w:rFonts w:hint="default"/>
        <w:color w:val="auto"/>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350770B"/>
    <w:multiLevelType w:val="hybridMultilevel"/>
    <w:tmpl w:val="DD06DB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3791501"/>
    <w:multiLevelType w:val="hybridMultilevel"/>
    <w:tmpl w:val="6C52EB6E"/>
    <w:lvl w:ilvl="0" w:tplc="81064940">
      <w:start w:val="1"/>
      <w:numFmt w:val="upperLetter"/>
      <w:lvlText w:val="%1."/>
      <w:lvlJc w:val="left"/>
      <w:pPr>
        <w:ind w:left="720" w:hanging="360"/>
      </w:pPr>
      <w:rPr>
        <w:rFonts w:hint="default"/>
        <w:b/>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56835E0"/>
    <w:multiLevelType w:val="hybridMultilevel"/>
    <w:tmpl w:val="36188ED8"/>
    <w:lvl w:ilvl="0" w:tplc="7AC8D50C">
      <w:start w:val="1"/>
      <w:numFmt w:val="upperLetter"/>
      <w:lvlText w:val="%1."/>
      <w:lvlJc w:val="left"/>
      <w:pPr>
        <w:ind w:left="144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6D74D02"/>
    <w:multiLevelType w:val="multilevel"/>
    <w:tmpl w:val="2B084E30"/>
    <w:lvl w:ilvl="0">
      <w:start w:val="14"/>
      <w:numFmt w:val="decimal"/>
      <w:lvlText w:val="%1"/>
      <w:lvlJc w:val="left"/>
      <w:pPr>
        <w:ind w:left="460" w:hanging="460"/>
      </w:pPr>
      <w:rPr>
        <w:rFonts w:hint="default"/>
      </w:rPr>
    </w:lvl>
    <w:lvl w:ilvl="1">
      <w:start w:val="9"/>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58517702"/>
    <w:multiLevelType w:val="hybridMultilevel"/>
    <w:tmpl w:val="0F4E76A4"/>
    <w:lvl w:ilvl="0" w:tplc="0D14363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C723C14"/>
    <w:multiLevelType w:val="hybridMultilevel"/>
    <w:tmpl w:val="123AA3C2"/>
    <w:lvl w:ilvl="0" w:tplc="E8C4412E">
      <w:start w:val="1"/>
      <w:numFmt w:val="upperLetter"/>
      <w:lvlText w:val="%1."/>
      <w:lvlJc w:val="left"/>
      <w:pPr>
        <w:ind w:left="144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C840B3E"/>
    <w:multiLevelType w:val="hybridMultilevel"/>
    <w:tmpl w:val="0F0C9942"/>
    <w:lvl w:ilvl="0" w:tplc="D5D02B2A">
      <w:start w:val="1"/>
      <w:numFmt w:val="decimal"/>
      <w:lvlText w:val="%1."/>
      <w:lvlJc w:val="left"/>
      <w:pPr>
        <w:ind w:left="720" w:hanging="36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D9C7084"/>
    <w:multiLevelType w:val="hybridMultilevel"/>
    <w:tmpl w:val="184C660E"/>
    <w:lvl w:ilvl="0" w:tplc="0409000F">
      <w:start w:val="1"/>
      <w:numFmt w:val="decimal"/>
      <w:lvlText w:val="%1."/>
      <w:lvlJc w:val="left"/>
      <w:pPr>
        <w:ind w:left="720" w:hanging="360"/>
      </w:pPr>
    </w:lvl>
    <w:lvl w:ilvl="1" w:tplc="C4C2D60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DD21494"/>
    <w:multiLevelType w:val="hybridMultilevel"/>
    <w:tmpl w:val="2E3CFCAC"/>
    <w:lvl w:ilvl="0" w:tplc="D5D02B2A">
      <w:start w:val="1"/>
      <w:numFmt w:val="decimal"/>
      <w:lvlText w:val="%1."/>
      <w:lvlJc w:val="left"/>
      <w:pPr>
        <w:ind w:left="720" w:hanging="360"/>
      </w:pPr>
      <w:rPr>
        <w:rFonts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FE05B8D"/>
    <w:multiLevelType w:val="hybridMultilevel"/>
    <w:tmpl w:val="DA6853AA"/>
    <w:lvl w:ilvl="0" w:tplc="04090011">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60F67585"/>
    <w:multiLevelType w:val="hybridMultilevel"/>
    <w:tmpl w:val="6DCC834A"/>
    <w:lvl w:ilvl="0" w:tplc="661A5C52">
      <w:start w:val="6"/>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4B66469"/>
    <w:multiLevelType w:val="hybridMultilevel"/>
    <w:tmpl w:val="5BE26A0E"/>
    <w:lvl w:ilvl="0" w:tplc="FFFFFFFF">
      <w:start w:val="1"/>
      <w:numFmt w:val="upperLetter"/>
      <w:lvlText w:val="%1."/>
      <w:lvlJc w:val="left"/>
      <w:pPr>
        <w:ind w:left="2700" w:hanging="360"/>
      </w:pPr>
      <w:rPr>
        <w:rFonts w:hint="default"/>
        <w:b/>
        <w:i w:val="0"/>
        <w:color w:val="auto"/>
        <w:sz w:val="24"/>
        <w:szCs w:val="28"/>
      </w:rPr>
    </w:lvl>
    <w:lvl w:ilvl="1" w:tplc="019401E6">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65D61EA2"/>
    <w:multiLevelType w:val="hybridMultilevel"/>
    <w:tmpl w:val="6EC29382"/>
    <w:lvl w:ilvl="0" w:tplc="FFFFFFFF">
      <w:start w:val="1"/>
      <w:numFmt w:val="decimal"/>
      <w:lvlText w:val="%1."/>
      <w:lvlJc w:val="left"/>
      <w:pPr>
        <w:ind w:left="720" w:hanging="360"/>
      </w:pPr>
      <w:rPr>
        <w:rFonts w:hint="default"/>
        <w:color w:val="auto"/>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76F59F3"/>
    <w:multiLevelType w:val="hybridMultilevel"/>
    <w:tmpl w:val="DD826CBA"/>
    <w:lvl w:ilvl="0" w:tplc="04090019">
      <w:start w:val="1"/>
      <w:numFmt w:val="lowerLetter"/>
      <w:lvlText w:val="%1."/>
      <w:lvlJc w:val="left"/>
      <w:pPr>
        <w:ind w:left="1180" w:hanging="360"/>
      </w:pPr>
      <w:rPr>
        <w:rFonts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61" w15:restartNumberingAfterBreak="0">
    <w:nsid w:val="6772497A"/>
    <w:multiLevelType w:val="hybridMultilevel"/>
    <w:tmpl w:val="6C52EB6E"/>
    <w:lvl w:ilvl="0" w:tplc="81064940">
      <w:start w:val="1"/>
      <w:numFmt w:val="upperLetter"/>
      <w:lvlText w:val="%1."/>
      <w:lvlJc w:val="left"/>
      <w:pPr>
        <w:ind w:left="720" w:hanging="360"/>
      </w:pPr>
      <w:rPr>
        <w:rFonts w:hint="default"/>
        <w:b/>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CC47277"/>
    <w:multiLevelType w:val="hybridMultilevel"/>
    <w:tmpl w:val="1D8ABAB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70CF1426"/>
    <w:multiLevelType w:val="hybridMultilevel"/>
    <w:tmpl w:val="9DAC4E28"/>
    <w:lvl w:ilvl="0" w:tplc="04090017">
      <w:start w:val="1"/>
      <w:numFmt w:val="lowerLetter"/>
      <w:lvlText w:val="%1)"/>
      <w:lvlJc w:val="left"/>
      <w:pPr>
        <w:ind w:left="1180" w:hanging="360"/>
      </w:pPr>
      <w:rPr>
        <w:rFonts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64" w15:restartNumberingAfterBreak="0">
    <w:nsid w:val="70FF40F9"/>
    <w:multiLevelType w:val="hybridMultilevel"/>
    <w:tmpl w:val="67769710"/>
    <w:lvl w:ilvl="0" w:tplc="C9C0436A">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11D3C69"/>
    <w:multiLevelType w:val="hybridMultilevel"/>
    <w:tmpl w:val="395E5EEA"/>
    <w:lvl w:ilvl="0" w:tplc="D5D02B2A">
      <w:start w:val="1"/>
      <w:numFmt w:val="decimal"/>
      <w:lvlText w:val="%1."/>
      <w:lvlJc w:val="left"/>
      <w:pPr>
        <w:ind w:left="720" w:hanging="36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29C0FEE"/>
    <w:multiLevelType w:val="hybridMultilevel"/>
    <w:tmpl w:val="184C660E"/>
    <w:lvl w:ilvl="0" w:tplc="0409000F">
      <w:start w:val="1"/>
      <w:numFmt w:val="decimal"/>
      <w:lvlText w:val="%1."/>
      <w:lvlJc w:val="left"/>
      <w:pPr>
        <w:ind w:left="720" w:hanging="360"/>
      </w:pPr>
    </w:lvl>
    <w:lvl w:ilvl="1" w:tplc="C4C2D60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5407C3D"/>
    <w:multiLevelType w:val="hybridMultilevel"/>
    <w:tmpl w:val="67769710"/>
    <w:lvl w:ilvl="0" w:tplc="C9C0436A">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5DE13D5"/>
    <w:multiLevelType w:val="hybridMultilevel"/>
    <w:tmpl w:val="184C660E"/>
    <w:lvl w:ilvl="0" w:tplc="0409000F">
      <w:start w:val="1"/>
      <w:numFmt w:val="decimal"/>
      <w:lvlText w:val="%1."/>
      <w:lvlJc w:val="left"/>
      <w:pPr>
        <w:ind w:left="720" w:hanging="360"/>
      </w:pPr>
    </w:lvl>
    <w:lvl w:ilvl="1" w:tplc="C4C2D60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5F63023"/>
    <w:multiLevelType w:val="hybridMultilevel"/>
    <w:tmpl w:val="9954BB88"/>
    <w:lvl w:ilvl="0" w:tplc="D5D02B2A">
      <w:start w:val="1"/>
      <w:numFmt w:val="decimal"/>
      <w:lvlText w:val="%1."/>
      <w:lvlJc w:val="left"/>
      <w:pPr>
        <w:ind w:left="720" w:hanging="36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1A7E2E"/>
    <w:multiLevelType w:val="hybridMultilevel"/>
    <w:tmpl w:val="FE2A21FC"/>
    <w:lvl w:ilvl="0" w:tplc="0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77344BFB"/>
    <w:multiLevelType w:val="hybridMultilevel"/>
    <w:tmpl w:val="3BCECA38"/>
    <w:lvl w:ilvl="0" w:tplc="44A87200">
      <w:start w:val="1"/>
      <w:numFmt w:val="decimal"/>
      <w:lvlText w:val="%1."/>
      <w:lvlJc w:val="left"/>
      <w:pPr>
        <w:ind w:left="1080" w:hanging="360"/>
      </w:pPr>
      <w:rPr>
        <w:rFonts w:ascii="Times New Roman" w:hAnsi="Times New Roman" w:cs="Times New Roman" w:hint="default"/>
        <w:b w:val="0"/>
        <w:bCs w:val="0"/>
        <w:i w:val="0"/>
        <w:iCs w:val="0"/>
        <w:color w:val="auto"/>
        <w:w w:val="100"/>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788257E0"/>
    <w:multiLevelType w:val="hybridMultilevel"/>
    <w:tmpl w:val="51489534"/>
    <w:lvl w:ilvl="0" w:tplc="6476744E">
      <w:start w:val="1"/>
      <w:numFmt w:val="decimal"/>
      <w:lvlText w:val="%1."/>
      <w:lvlJc w:val="left"/>
      <w:pPr>
        <w:ind w:left="720" w:hanging="360"/>
      </w:pPr>
      <w:rPr>
        <w:rFonts w:ascii="Times New Roman" w:hAnsi="Times New Roman" w:cs="Times New Roman"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C6C1988"/>
    <w:multiLevelType w:val="hybridMultilevel"/>
    <w:tmpl w:val="2F760E84"/>
    <w:lvl w:ilvl="0" w:tplc="585E5F60">
      <w:start w:val="1"/>
      <w:numFmt w:val="upperLetter"/>
      <w:lvlText w:val="%1."/>
      <w:lvlJc w:val="left"/>
      <w:pPr>
        <w:ind w:left="720" w:hanging="360"/>
      </w:pPr>
      <w:rPr>
        <w:rFonts w:hint="default"/>
        <w:b/>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CCD12FB"/>
    <w:multiLevelType w:val="hybridMultilevel"/>
    <w:tmpl w:val="395E5EEA"/>
    <w:lvl w:ilvl="0" w:tplc="D5D02B2A">
      <w:start w:val="1"/>
      <w:numFmt w:val="decimal"/>
      <w:lvlText w:val="%1."/>
      <w:lvlJc w:val="left"/>
      <w:pPr>
        <w:ind w:left="720" w:hanging="36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CF33D30"/>
    <w:multiLevelType w:val="multilevel"/>
    <w:tmpl w:val="7CC2824E"/>
    <w:lvl w:ilvl="0">
      <w:start w:val="16"/>
      <w:numFmt w:val="decimal"/>
      <w:lvlText w:val="§350-%1."/>
      <w:lvlJc w:val="left"/>
      <w:pPr>
        <w:tabs>
          <w:tab w:val="num" w:pos="1152"/>
        </w:tabs>
        <w:ind w:left="1152" w:hanging="1152"/>
      </w:pPr>
      <w:rPr>
        <w:rFonts w:hint="default"/>
      </w:rPr>
    </w:lvl>
    <w:lvl w:ilvl="1">
      <w:start w:val="1"/>
      <w:numFmt w:val="decimal"/>
      <w:suff w:val="space"/>
      <w:lvlText w:val="§350-%1.%2."/>
      <w:lvlJc w:val="left"/>
      <w:pPr>
        <w:ind w:left="0" w:firstLine="0"/>
      </w:pPr>
      <w:rPr>
        <w:rFonts w:hint="default"/>
      </w:rPr>
    </w:lvl>
    <w:lvl w:ilvl="2">
      <w:start w:val="1"/>
      <w:numFmt w:val="none"/>
      <w:lvlText w:val="%3"/>
      <w:lvlJc w:val="left"/>
      <w:pPr>
        <w:tabs>
          <w:tab w:val="num" w:pos="0"/>
        </w:tabs>
        <w:ind w:left="0" w:firstLine="0"/>
      </w:pPr>
      <w:rPr>
        <w:rFonts w:hint="default"/>
      </w:rPr>
    </w:lvl>
    <w:lvl w:ilvl="3">
      <w:start w:val="1"/>
      <w:numFmt w:val="upperLetter"/>
      <w:lvlText w:val="%4."/>
      <w:lvlJc w:val="left"/>
      <w:pPr>
        <w:tabs>
          <w:tab w:val="num" w:pos="360"/>
        </w:tabs>
        <w:ind w:left="360" w:hanging="360"/>
      </w:pPr>
      <w:rPr>
        <w:rFonts w:hint="default"/>
      </w:rPr>
    </w:lvl>
    <w:lvl w:ilvl="4">
      <w:start w:val="1"/>
      <w:numFmt w:val="decimal"/>
      <w:lvlText w:val="(%5)"/>
      <w:lvlJc w:val="left"/>
      <w:pPr>
        <w:tabs>
          <w:tab w:val="num" w:pos="864"/>
        </w:tabs>
        <w:ind w:left="864" w:hanging="504"/>
      </w:pPr>
      <w:rPr>
        <w:rFonts w:hint="default"/>
      </w:rPr>
    </w:lvl>
    <w:lvl w:ilvl="5">
      <w:start w:val="1"/>
      <w:numFmt w:val="lowerLetter"/>
      <w:lvlText w:val="(%6)"/>
      <w:lvlJc w:val="left"/>
      <w:pPr>
        <w:tabs>
          <w:tab w:val="num" w:pos="1224"/>
        </w:tabs>
        <w:ind w:left="1224" w:hanging="360"/>
      </w:pPr>
      <w:rPr>
        <w:rFonts w:hint="default"/>
      </w:rPr>
    </w:lvl>
    <w:lvl w:ilvl="6">
      <w:start w:val="1"/>
      <w:numFmt w:val="lowerRoman"/>
      <w:lvlText w:val="(%7)"/>
      <w:lvlJc w:val="left"/>
      <w:pPr>
        <w:tabs>
          <w:tab w:val="num" w:pos="1584"/>
        </w:tabs>
        <w:ind w:left="1584" w:hanging="360"/>
      </w:pPr>
      <w:rPr>
        <w:rFonts w:hint="default"/>
      </w:rPr>
    </w:lvl>
    <w:lvl w:ilvl="7">
      <w:start w:val="1"/>
      <w:numFmt w:val="lowerLetter"/>
      <w:lvlText w:val="%8."/>
      <w:lvlJc w:val="left"/>
      <w:pPr>
        <w:tabs>
          <w:tab w:val="num" w:pos="1944"/>
        </w:tabs>
        <w:ind w:left="1944" w:hanging="360"/>
      </w:pPr>
      <w:rPr>
        <w:rFonts w:hint="default"/>
      </w:rPr>
    </w:lvl>
    <w:lvl w:ilvl="8">
      <w:start w:val="1"/>
      <w:numFmt w:val="upperLetter"/>
      <w:lvlRestart w:val="2"/>
      <w:lvlText w:val="Figure %1.%2-%9"/>
      <w:lvlJc w:val="left"/>
      <w:pPr>
        <w:tabs>
          <w:tab w:val="num" w:pos="1080"/>
        </w:tabs>
        <w:ind w:left="0" w:firstLine="0"/>
      </w:pPr>
      <w:rPr>
        <w:rFonts w:hint="default"/>
      </w:rPr>
    </w:lvl>
  </w:abstractNum>
  <w:num w:numId="1" w16cid:durableId="61804948">
    <w:abstractNumId w:val="51"/>
  </w:num>
  <w:num w:numId="2" w16cid:durableId="1721706180">
    <w:abstractNumId w:val="13"/>
  </w:num>
  <w:num w:numId="3" w16cid:durableId="542716655">
    <w:abstractNumId w:val="48"/>
  </w:num>
  <w:num w:numId="4" w16cid:durableId="1760104671">
    <w:abstractNumId w:val="11"/>
  </w:num>
  <w:num w:numId="5" w16cid:durableId="1505053439">
    <w:abstractNumId w:val="45"/>
  </w:num>
  <w:num w:numId="6" w16cid:durableId="317197907">
    <w:abstractNumId w:val="32"/>
  </w:num>
  <w:num w:numId="7" w16cid:durableId="1150097487">
    <w:abstractNumId w:val="53"/>
  </w:num>
  <w:num w:numId="8" w16cid:durableId="1805078271">
    <w:abstractNumId w:val="1"/>
  </w:num>
  <w:num w:numId="9" w16cid:durableId="285547445">
    <w:abstractNumId w:val="0"/>
  </w:num>
  <w:num w:numId="10" w16cid:durableId="220596710">
    <w:abstractNumId w:val="47"/>
  </w:num>
  <w:num w:numId="11" w16cid:durableId="753867140">
    <w:abstractNumId w:val="33"/>
  </w:num>
  <w:num w:numId="12" w16cid:durableId="21979842">
    <w:abstractNumId w:val="69"/>
  </w:num>
  <w:num w:numId="13" w16cid:durableId="198394788">
    <w:abstractNumId w:val="55"/>
  </w:num>
  <w:num w:numId="14" w16cid:durableId="673269532">
    <w:abstractNumId w:val="72"/>
  </w:num>
  <w:num w:numId="15" w16cid:durableId="353960670">
    <w:abstractNumId w:val="8"/>
  </w:num>
  <w:num w:numId="16" w16cid:durableId="1307782023">
    <w:abstractNumId w:val="73"/>
  </w:num>
  <w:num w:numId="17" w16cid:durableId="1168792814">
    <w:abstractNumId w:val="24"/>
  </w:num>
  <w:num w:numId="18" w16cid:durableId="1134567116">
    <w:abstractNumId w:val="65"/>
  </w:num>
  <w:num w:numId="19" w16cid:durableId="486671665">
    <w:abstractNumId w:val="30"/>
  </w:num>
  <w:num w:numId="20" w16cid:durableId="2000765486">
    <w:abstractNumId w:val="61"/>
  </w:num>
  <w:num w:numId="21" w16cid:durableId="1780180564">
    <w:abstractNumId w:val="39"/>
  </w:num>
  <w:num w:numId="22" w16cid:durableId="243997964">
    <w:abstractNumId w:val="74"/>
  </w:num>
  <w:num w:numId="23" w16cid:durableId="1839735784">
    <w:abstractNumId w:val="2"/>
  </w:num>
  <w:num w:numId="24" w16cid:durableId="1817062033">
    <w:abstractNumId w:val="60"/>
  </w:num>
  <w:num w:numId="25" w16cid:durableId="1686133735">
    <w:abstractNumId w:val="27"/>
  </w:num>
  <w:num w:numId="26" w16cid:durableId="1066992401">
    <w:abstractNumId w:val="67"/>
  </w:num>
  <w:num w:numId="27" w16cid:durableId="1794328996">
    <w:abstractNumId w:val="56"/>
  </w:num>
  <w:num w:numId="28" w16cid:durableId="76444453">
    <w:abstractNumId w:val="41"/>
  </w:num>
  <w:num w:numId="29" w16cid:durableId="1032921814">
    <w:abstractNumId w:val="64"/>
  </w:num>
  <w:num w:numId="30" w16cid:durableId="1030647002">
    <w:abstractNumId w:val="36"/>
  </w:num>
  <w:num w:numId="31" w16cid:durableId="1158962631">
    <w:abstractNumId w:val="5"/>
  </w:num>
  <w:num w:numId="32" w16cid:durableId="1897277383">
    <w:abstractNumId w:val="29"/>
  </w:num>
  <w:num w:numId="33" w16cid:durableId="144401492">
    <w:abstractNumId w:val="63"/>
  </w:num>
  <w:num w:numId="34" w16cid:durableId="2086410227">
    <w:abstractNumId w:val="44"/>
  </w:num>
  <w:num w:numId="35" w16cid:durableId="1096563394">
    <w:abstractNumId w:val="25"/>
  </w:num>
  <w:num w:numId="36" w16cid:durableId="552928580">
    <w:abstractNumId w:val="26"/>
  </w:num>
  <w:num w:numId="37" w16cid:durableId="312298389">
    <w:abstractNumId w:val="31"/>
  </w:num>
  <w:num w:numId="38" w16cid:durableId="406923059">
    <w:abstractNumId w:val="19"/>
  </w:num>
  <w:num w:numId="39" w16cid:durableId="668364400">
    <w:abstractNumId w:val="58"/>
  </w:num>
  <w:num w:numId="40" w16cid:durableId="1370230011">
    <w:abstractNumId w:val="70"/>
  </w:num>
  <w:num w:numId="41" w16cid:durableId="1086416705">
    <w:abstractNumId w:val="17"/>
  </w:num>
  <w:num w:numId="42" w16cid:durableId="1267930428">
    <w:abstractNumId w:val="35"/>
  </w:num>
  <w:num w:numId="43" w16cid:durableId="770054437">
    <w:abstractNumId w:val="71"/>
  </w:num>
  <w:num w:numId="44" w16cid:durableId="781844814">
    <w:abstractNumId w:val="62"/>
  </w:num>
  <w:num w:numId="45" w16cid:durableId="1475559989">
    <w:abstractNumId w:val="50"/>
  </w:num>
  <w:num w:numId="46" w16cid:durableId="798643975">
    <w:abstractNumId w:val="23"/>
  </w:num>
  <w:num w:numId="47" w16cid:durableId="786506277">
    <w:abstractNumId w:val="9"/>
  </w:num>
  <w:num w:numId="48" w16cid:durableId="2121486190">
    <w:abstractNumId w:val="59"/>
  </w:num>
  <w:num w:numId="49" w16cid:durableId="467747094">
    <w:abstractNumId w:val="7"/>
  </w:num>
  <w:num w:numId="50" w16cid:durableId="1399789607">
    <w:abstractNumId w:val="52"/>
  </w:num>
  <w:num w:numId="51" w16cid:durableId="1266771687">
    <w:abstractNumId w:val="49"/>
  </w:num>
  <w:num w:numId="52" w16cid:durableId="1855341561">
    <w:abstractNumId w:val="37"/>
  </w:num>
  <w:num w:numId="53" w16cid:durableId="856163470">
    <w:abstractNumId w:val="66"/>
  </w:num>
  <w:num w:numId="54" w16cid:durableId="2020962746">
    <w:abstractNumId w:val="10"/>
  </w:num>
  <w:num w:numId="55" w16cid:durableId="454061543">
    <w:abstractNumId w:val="34"/>
  </w:num>
  <w:num w:numId="56" w16cid:durableId="535313117">
    <w:abstractNumId w:val="28"/>
  </w:num>
  <w:num w:numId="57" w16cid:durableId="1109426135">
    <w:abstractNumId w:val="16"/>
  </w:num>
  <w:num w:numId="58" w16cid:durableId="1283271470">
    <w:abstractNumId w:val="38"/>
  </w:num>
  <w:num w:numId="59" w16cid:durableId="73666987">
    <w:abstractNumId w:val="42"/>
  </w:num>
  <w:num w:numId="60" w16cid:durableId="481895512">
    <w:abstractNumId w:val="18"/>
  </w:num>
  <w:num w:numId="61" w16cid:durableId="832262700">
    <w:abstractNumId w:val="68"/>
  </w:num>
  <w:num w:numId="62" w16cid:durableId="1597206391">
    <w:abstractNumId w:val="12"/>
  </w:num>
  <w:num w:numId="63" w16cid:durableId="85267756">
    <w:abstractNumId w:val="21"/>
  </w:num>
  <w:num w:numId="64" w16cid:durableId="145704129">
    <w:abstractNumId w:val="22"/>
  </w:num>
  <w:num w:numId="65" w16cid:durableId="856311780">
    <w:abstractNumId w:val="40"/>
  </w:num>
  <w:num w:numId="66" w16cid:durableId="1392801306">
    <w:abstractNumId w:val="75"/>
  </w:num>
  <w:num w:numId="67" w16cid:durableId="1584533349">
    <w:abstractNumId w:val="54"/>
  </w:num>
  <w:num w:numId="68" w16cid:durableId="96144771">
    <w:abstractNumId w:val="14"/>
  </w:num>
  <w:num w:numId="69" w16cid:durableId="312565151">
    <w:abstractNumId w:val="15"/>
  </w:num>
  <w:num w:numId="70" w16cid:durableId="1584727035">
    <w:abstractNumId w:val="46"/>
  </w:num>
  <w:num w:numId="71" w16cid:durableId="1359967701">
    <w:abstractNumId w:val="43"/>
  </w:num>
  <w:num w:numId="72" w16cid:durableId="1340155696">
    <w:abstractNumId w:val="6"/>
  </w:num>
  <w:num w:numId="73" w16cid:durableId="914701206">
    <w:abstractNumId w:val="4"/>
  </w:num>
  <w:num w:numId="74" w16cid:durableId="858276813">
    <w:abstractNumId w:val="57"/>
  </w:num>
  <w:num w:numId="75" w16cid:durableId="948001637">
    <w:abstractNumId w:val="20"/>
  </w:num>
  <w:num w:numId="76" w16cid:durableId="1656949853">
    <w:abstractNumId w:val="3"/>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455"/>
    <w:rsid w:val="00000E34"/>
    <w:rsid w:val="0000195E"/>
    <w:rsid w:val="00001FEE"/>
    <w:rsid w:val="0000287B"/>
    <w:rsid w:val="000028F2"/>
    <w:rsid w:val="0000312D"/>
    <w:rsid w:val="00003B04"/>
    <w:rsid w:val="00004037"/>
    <w:rsid w:val="0000413A"/>
    <w:rsid w:val="0000435A"/>
    <w:rsid w:val="000047C4"/>
    <w:rsid w:val="0000617A"/>
    <w:rsid w:val="00006835"/>
    <w:rsid w:val="000072D0"/>
    <w:rsid w:val="000073D8"/>
    <w:rsid w:val="000075D6"/>
    <w:rsid w:val="00007939"/>
    <w:rsid w:val="000107E7"/>
    <w:rsid w:val="00010F93"/>
    <w:rsid w:val="000115B8"/>
    <w:rsid w:val="000116E2"/>
    <w:rsid w:val="00012A00"/>
    <w:rsid w:val="000130FE"/>
    <w:rsid w:val="00013945"/>
    <w:rsid w:val="00013CB8"/>
    <w:rsid w:val="000141AB"/>
    <w:rsid w:val="000145DC"/>
    <w:rsid w:val="0001465F"/>
    <w:rsid w:val="0001480B"/>
    <w:rsid w:val="00015A28"/>
    <w:rsid w:val="00016B9B"/>
    <w:rsid w:val="0001722C"/>
    <w:rsid w:val="00017993"/>
    <w:rsid w:val="00017ED1"/>
    <w:rsid w:val="000200F5"/>
    <w:rsid w:val="00020761"/>
    <w:rsid w:val="00020EAD"/>
    <w:rsid w:val="0002150E"/>
    <w:rsid w:val="0002187E"/>
    <w:rsid w:val="000218AB"/>
    <w:rsid w:val="00021C29"/>
    <w:rsid w:val="00022167"/>
    <w:rsid w:val="0002231D"/>
    <w:rsid w:val="00022ECD"/>
    <w:rsid w:val="0002359C"/>
    <w:rsid w:val="00023869"/>
    <w:rsid w:val="00023910"/>
    <w:rsid w:val="00023EB5"/>
    <w:rsid w:val="000241AB"/>
    <w:rsid w:val="00024A4D"/>
    <w:rsid w:val="000254DC"/>
    <w:rsid w:val="00025B29"/>
    <w:rsid w:val="00025EBE"/>
    <w:rsid w:val="000267F6"/>
    <w:rsid w:val="00027674"/>
    <w:rsid w:val="00027F26"/>
    <w:rsid w:val="00030AA5"/>
    <w:rsid w:val="00030E3B"/>
    <w:rsid w:val="00030E52"/>
    <w:rsid w:val="000318AE"/>
    <w:rsid w:val="000329BC"/>
    <w:rsid w:val="00032AF6"/>
    <w:rsid w:val="00033414"/>
    <w:rsid w:val="00033B2F"/>
    <w:rsid w:val="00034C47"/>
    <w:rsid w:val="00035001"/>
    <w:rsid w:val="0003642B"/>
    <w:rsid w:val="00036BAA"/>
    <w:rsid w:val="00036E49"/>
    <w:rsid w:val="0003795D"/>
    <w:rsid w:val="00037C45"/>
    <w:rsid w:val="00040063"/>
    <w:rsid w:val="0004043A"/>
    <w:rsid w:val="0004087F"/>
    <w:rsid w:val="00040C04"/>
    <w:rsid w:val="00040F49"/>
    <w:rsid w:val="00041818"/>
    <w:rsid w:val="0004184B"/>
    <w:rsid w:val="00041DF5"/>
    <w:rsid w:val="00041E7D"/>
    <w:rsid w:val="00041F82"/>
    <w:rsid w:val="0004227C"/>
    <w:rsid w:val="000441AB"/>
    <w:rsid w:val="00045AFB"/>
    <w:rsid w:val="00045DAD"/>
    <w:rsid w:val="00046573"/>
    <w:rsid w:val="000470AC"/>
    <w:rsid w:val="00047258"/>
    <w:rsid w:val="000476BC"/>
    <w:rsid w:val="00047CD3"/>
    <w:rsid w:val="00047FE5"/>
    <w:rsid w:val="00050152"/>
    <w:rsid w:val="00050392"/>
    <w:rsid w:val="00050E60"/>
    <w:rsid w:val="00050EA1"/>
    <w:rsid w:val="00051773"/>
    <w:rsid w:val="0005181F"/>
    <w:rsid w:val="00051B7B"/>
    <w:rsid w:val="00052736"/>
    <w:rsid w:val="00052F2F"/>
    <w:rsid w:val="000532ED"/>
    <w:rsid w:val="00053337"/>
    <w:rsid w:val="00053753"/>
    <w:rsid w:val="00053A93"/>
    <w:rsid w:val="00053D21"/>
    <w:rsid w:val="00054F44"/>
    <w:rsid w:val="00055B6A"/>
    <w:rsid w:val="00055E0C"/>
    <w:rsid w:val="000562EF"/>
    <w:rsid w:val="00056BF4"/>
    <w:rsid w:val="0005716B"/>
    <w:rsid w:val="0005781F"/>
    <w:rsid w:val="00057C85"/>
    <w:rsid w:val="00057CD5"/>
    <w:rsid w:val="00060EEC"/>
    <w:rsid w:val="00061929"/>
    <w:rsid w:val="00062C29"/>
    <w:rsid w:val="000632AA"/>
    <w:rsid w:val="00063470"/>
    <w:rsid w:val="00064032"/>
    <w:rsid w:val="0006486C"/>
    <w:rsid w:val="00064AC6"/>
    <w:rsid w:val="00065034"/>
    <w:rsid w:val="00065325"/>
    <w:rsid w:val="000659A8"/>
    <w:rsid w:val="000663D9"/>
    <w:rsid w:val="00066AF8"/>
    <w:rsid w:val="00066E8D"/>
    <w:rsid w:val="0006717D"/>
    <w:rsid w:val="00067D70"/>
    <w:rsid w:val="0007039F"/>
    <w:rsid w:val="000705CD"/>
    <w:rsid w:val="000706BD"/>
    <w:rsid w:val="00070A76"/>
    <w:rsid w:val="00070E82"/>
    <w:rsid w:val="00071F21"/>
    <w:rsid w:val="0007301C"/>
    <w:rsid w:val="0007406B"/>
    <w:rsid w:val="00074099"/>
    <w:rsid w:val="000747F4"/>
    <w:rsid w:val="0007629B"/>
    <w:rsid w:val="000763FF"/>
    <w:rsid w:val="000764D8"/>
    <w:rsid w:val="0007687D"/>
    <w:rsid w:val="00076C57"/>
    <w:rsid w:val="00076EFD"/>
    <w:rsid w:val="000773D5"/>
    <w:rsid w:val="000774D1"/>
    <w:rsid w:val="0007788D"/>
    <w:rsid w:val="000779FB"/>
    <w:rsid w:val="00077F98"/>
    <w:rsid w:val="00080892"/>
    <w:rsid w:val="0008089D"/>
    <w:rsid w:val="000827AE"/>
    <w:rsid w:val="0008280B"/>
    <w:rsid w:val="00082D16"/>
    <w:rsid w:val="00083B3A"/>
    <w:rsid w:val="00084B9E"/>
    <w:rsid w:val="00086296"/>
    <w:rsid w:val="0008630B"/>
    <w:rsid w:val="000870DB"/>
    <w:rsid w:val="00087EF7"/>
    <w:rsid w:val="000909FE"/>
    <w:rsid w:val="00091420"/>
    <w:rsid w:val="000915FA"/>
    <w:rsid w:val="0009163D"/>
    <w:rsid w:val="00091B65"/>
    <w:rsid w:val="00091C59"/>
    <w:rsid w:val="000930C9"/>
    <w:rsid w:val="00093831"/>
    <w:rsid w:val="00093867"/>
    <w:rsid w:val="00093A85"/>
    <w:rsid w:val="00094E39"/>
    <w:rsid w:val="000958A8"/>
    <w:rsid w:val="00095D02"/>
    <w:rsid w:val="00095DCE"/>
    <w:rsid w:val="0009689E"/>
    <w:rsid w:val="00096C9B"/>
    <w:rsid w:val="000972F9"/>
    <w:rsid w:val="000A043A"/>
    <w:rsid w:val="000A07B8"/>
    <w:rsid w:val="000A0A06"/>
    <w:rsid w:val="000A0DB7"/>
    <w:rsid w:val="000A0F46"/>
    <w:rsid w:val="000A0FA4"/>
    <w:rsid w:val="000A1137"/>
    <w:rsid w:val="000A2E10"/>
    <w:rsid w:val="000A3086"/>
    <w:rsid w:val="000A39E1"/>
    <w:rsid w:val="000A4020"/>
    <w:rsid w:val="000A40EF"/>
    <w:rsid w:val="000A4487"/>
    <w:rsid w:val="000A4A0F"/>
    <w:rsid w:val="000A4AA1"/>
    <w:rsid w:val="000A5941"/>
    <w:rsid w:val="000A7205"/>
    <w:rsid w:val="000A7421"/>
    <w:rsid w:val="000A7AB8"/>
    <w:rsid w:val="000B110F"/>
    <w:rsid w:val="000B1644"/>
    <w:rsid w:val="000B2124"/>
    <w:rsid w:val="000B227A"/>
    <w:rsid w:val="000B26F4"/>
    <w:rsid w:val="000B36D1"/>
    <w:rsid w:val="000B4043"/>
    <w:rsid w:val="000B4C07"/>
    <w:rsid w:val="000B4D8C"/>
    <w:rsid w:val="000B4DA9"/>
    <w:rsid w:val="000B4EC2"/>
    <w:rsid w:val="000B4EC9"/>
    <w:rsid w:val="000B5274"/>
    <w:rsid w:val="000B5977"/>
    <w:rsid w:val="000B5B65"/>
    <w:rsid w:val="000B5E3C"/>
    <w:rsid w:val="000B6837"/>
    <w:rsid w:val="000B6844"/>
    <w:rsid w:val="000B7BC4"/>
    <w:rsid w:val="000B7D03"/>
    <w:rsid w:val="000C0ADE"/>
    <w:rsid w:val="000C0BF1"/>
    <w:rsid w:val="000C0DB4"/>
    <w:rsid w:val="000C0DDC"/>
    <w:rsid w:val="000C1267"/>
    <w:rsid w:val="000C1B1D"/>
    <w:rsid w:val="000C1D23"/>
    <w:rsid w:val="000C32F3"/>
    <w:rsid w:val="000C3F12"/>
    <w:rsid w:val="000C400D"/>
    <w:rsid w:val="000C6108"/>
    <w:rsid w:val="000C6416"/>
    <w:rsid w:val="000C6687"/>
    <w:rsid w:val="000C6E97"/>
    <w:rsid w:val="000C7173"/>
    <w:rsid w:val="000C727D"/>
    <w:rsid w:val="000C77E2"/>
    <w:rsid w:val="000C788D"/>
    <w:rsid w:val="000D01DE"/>
    <w:rsid w:val="000D02BD"/>
    <w:rsid w:val="000D02F4"/>
    <w:rsid w:val="000D0851"/>
    <w:rsid w:val="000D18E7"/>
    <w:rsid w:val="000D2828"/>
    <w:rsid w:val="000D3F21"/>
    <w:rsid w:val="000D4BC4"/>
    <w:rsid w:val="000D58EF"/>
    <w:rsid w:val="000D5A3E"/>
    <w:rsid w:val="000D5B4C"/>
    <w:rsid w:val="000D742C"/>
    <w:rsid w:val="000D7E3D"/>
    <w:rsid w:val="000E077B"/>
    <w:rsid w:val="000E2522"/>
    <w:rsid w:val="000E3734"/>
    <w:rsid w:val="000E37EC"/>
    <w:rsid w:val="000E3A1D"/>
    <w:rsid w:val="000E516F"/>
    <w:rsid w:val="000E559E"/>
    <w:rsid w:val="000E5656"/>
    <w:rsid w:val="000E6272"/>
    <w:rsid w:val="000E6710"/>
    <w:rsid w:val="000E6765"/>
    <w:rsid w:val="000E733D"/>
    <w:rsid w:val="000E74F4"/>
    <w:rsid w:val="000E7BC5"/>
    <w:rsid w:val="000E7D76"/>
    <w:rsid w:val="000F0181"/>
    <w:rsid w:val="000F0281"/>
    <w:rsid w:val="000F0AC5"/>
    <w:rsid w:val="000F0E4F"/>
    <w:rsid w:val="000F1487"/>
    <w:rsid w:val="000F1A27"/>
    <w:rsid w:val="000F3440"/>
    <w:rsid w:val="000F3DF6"/>
    <w:rsid w:val="000F4BE5"/>
    <w:rsid w:val="000F6571"/>
    <w:rsid w:val="000F6E70"/>
    <w:rsid w:val="000F7811"/>
    <w:rsid w:val="0010049B"/>
    <w:rsid w:val="00100772"/>
    <w:rsid w:val="001009A2"/>
    <w:rsid w:val="00100A71"/>
    <w:rsid w:val="00101B57"/>
    <w:rsid w:val="00101CD0"/>
    <w:rsid w:val="00102A5F"/>
    <w:rsid w:val="00102FB7"/>
    <w:rsid w:val="0010350A"/>
    <w:rsid w:val="001039C1"/>
    <w:rsid w:val="00103CAA"/>
    <w:rsid w:val="00105921"/>
    <w:rsid w:val="00105D08"/>
    <w:rsid w:val="0010615E"/>
    <w:rsid w:val="00106A54"/>
    <w:rsid w:val="00106BAF"/>
    <w:rsid w:val="00106CF8"/>
    <w:rsid w:val="00106F10"/>
    <w:rsid w:val="00107574"/>
    <w:rsid w:val="00107822"/>
    <w:rsid w:val="00107852"/>
    <w:rsid w:val="0011029C"/>
    <w:rsid w:val="00111E4A"/>
    <w:rsid w:val="00112793"/>
    <w:rsid w:val="0011294A"/>
    <w:rsid w:val="00113001"/>
    <w:rsid w:val="001137D6"/>
    <w:rsid w:val="001139B2"/>
    <w:rsid w:val="00113FF4"/>
    <w:rsid w:val="001140FF"/>
    <w:rsid w:val="00114286"/>
    <w:rsid w:val="001142A0"/>
    <w:rsid w:val="00115487"/>
    <w:rsid w:val="0011553D"/>
    <w:rsid w:val="00115C64"/>
    <w:rsid w:val="00116EBD"/>
    <w:rsid w:val="00120869"/>
    <w:rsid w:val="001213F3"/>
    <w:rsid w:val="0012200B"/>
    <w:rsid w:val="0012216B"/>
    <w:rsid w:val="001227A8"/>
    <w:rsid w:val="0012286C"/>
    <w:rsid w:val="00122C75"/>
    <w:rsid w:val="00122D10"/>
    <w:rsid w:val="00123257"/>
    <w:rsid w:val="001232B9"/>
    <w:rsid w:val="00123905"/>
    <w:rsid w:val="0012425F"/>
    <w:rsid w:val="00124421"/>
    <w:rsid w:val="001245D9"/>
    <w:rsid w:val="00124627"/>
    <w:rsid w:val="0012470D"/>
    <w:rsid w:val="0012554F"/>
    <w:rsid w:val="00125608"/>
    <w:rsid w:val="001256E3"/>
    <w:rsid w:val="00125745"/>
    <w:rsid w:val="00126400"/>
    <w:rsid w:val="00126F3D"/>
    <w:rsid w:val="001271D7"/>
    <w:rsid w:val="001277C3"/>
    <w:rsid w:val="00127BE6"/>
    <w:rsid w:val="00130434"/>
    <w:rsid w:val="00131691"/>
    <w:rsid w:val="00131917"/>
    <w:rsid w:val="00131F99"/>
    <w:rsid w:val="00132416"/>
    <w:rsid w:val="00133290"/>
    <w:rsid w:val="00133ACE"/>
    <w:rsid w:val="00134514"/>
    <w:rsid w:val="00134DE4"/>
    <w:rsid w:val="00134EA1"/>
    <w:rsid w:val="00134ED0"/>
    <w:rsid w:val="001361D3"/>
    <w:rsid w:val="001367D8"/>
    <w:rsid w:val="0013715D"/>
    <w:rsid w:val="001376D6"/>
    <w:rsid w:val="0013795F"/>
    <w:rsid w:val="00137BE3"/>
    <w:rsid w:val="00140353"/>
    <w:rsid w:val="00140900"/>
    <w:rsid w:val="00141D0F"/>
    <w:rsid w:val="00142328"/>
    <w:rsid w:val="0014260C"/>
    <w:rsid w:val="00143879"/>
    <w:rsid w:val="001438A6"/>
    <w:rsid w:val="00145110"/>
    <w:rsid w:val="001459E7"/>
    <w:rsid w:val="00145BB5"/>
    <w:rsid w:val="0014638A"/>
    <w:rsid w:val="001464BB"/>
    <w:rsid w:val="00147669"/>
    <w:rsid w:val="0015047C"/>
    <w:rsid w:val="00150D3C"/>
    <w:rsid w:val="00150E0D"/>
    <w:rsid w:val="00151137"/>
    <w:rsid w:val="00151E40"/>
    <w:rsid w:val="001530E0"/>
    <w:rsid w:val="00153AE3"/>
    <w:rsid w:val="00153E42"/>
    <w:rsid w:val="001559A3"/>
    <w:rsid w:val="00155A9C"/>
    <w:rsid w:val="00155CDA"/>
    <w:rsid w:val="0015645C"/>
    <w:rsid w:val="00156A80"/>
    <w:rsid w:val="00156B66"/>
    <w:rsid w:val="00156BBD"/>
    <w:rsid w:val="00157575"/>
    <w:rsid w:val="00160933"/>
    <w:rsid w:val="001611A4"/>
    <w:rsid w:val="00161D19"/>
    <w:rsid w:val="00161DAD"/>
    <w:rsid w:val="0016319C"/>
    <w:rsid w:val="00163445"/>
    <w:rsid w:val="00164937"/>
    <w:rsid w:val="00164B46"/>
    <w:rsid w:val="00164C0B"/>
    <w:rsid w:val="00165259"/>
    <w:rsid w:val="001658E7"/>
    <w:rsid w:val="00165BB8"/>
    <w:rsid w:val="001664D6"/>
    <w:rsid w:val="0016688D"/>
    <w:rsid w:val="001671C5"/>
    <w:rsid w:val="001673FB"/>
    <w:rsid w:val="00167DD0"/>
    <w:rsid w:val="001700B8"/>
    <w:rsid w:val="001700BA"/>
    <w:rsid w:val="00170461"/>
    <w:rsid w:val="001707FF"/>
    <w:rsid w:val="00171E4F"/>
    <w:rsid w:val="00171EAE"/>
    <w:rsid w:val="00173ADB"/>
    <w:rsid w:val="00173B8A"/>
    <w:rsid w:val="00173BA0"/>
    <w:rsid w:val="001748B4"/>
    <w:rsid w:val="001748BB"/>
    <w:rsid w:val="00175643"/>
    <w:rsid w:val="00175BFE"/>
    <w:rsid w:val="0017614D"/>
    <w:rsid w:val="00176DFE"/>
    <w:rsid w:val="00176E7A"/>
    <w:rsid w:val="00176FAE"/>
    <w:rsid w:val="001801E6"/>
    <w:rsid w:val="0018194F"/>
    <w:rsid w:val="001828DC"/>
    <w:rsid w:val="00182AB8"/>
    <w:rsid w:val="001830F8"/>
    <w:rsid w:val="00183991"/>
    <w:rsid w:val="00183E03"/>
    <w:rsid w:val="00183E10"/>
    <w:rsid w:val="00184395"/>
    <w:rsid w:val="00184A56"/>
    <w:rsid w:val="00184B5F"/>
    <w:rsid w:val="001863DD"/>
    <w:rsid w:val="001864BE"/>
    <w:rsid w:val="00186F9E"/>
    <w:rsid w:val="00190673"/>
    <w:rsid w:val="00190923"/>
    <w:rsid w:val="00191B6C"/>
    <w:rsid w:val="00192159"/>
    <w:rsid w:val="001924D1"/>
    <w:rsid w:val="00193483"/>
    <w:rsid w:val="001938AF"/>
    <w:rsid w:val="00193CDE"/>
    <w:rsid w:val="00193E9E"/>
    <w:rsid w:val="001942D3"/>
    <w:rsid w:val="00195B6A"/>
    <w:rsid w:val="00196043"/>
    <w:rsid w:val="001960AD"/>
    <w:rsid w:val="00196672"/>
    <w:rsid w:val="00196C08"/>
    <w:rsid w:val="00197A8F"/>
    <w:rsid w:val="00197ABD"/>
    <w:rsid w:val="001A05F0"/>
    <w:rsid w:val="001A1242"/>
    <w:rsid w:val="001A21FB"/>
    <w:rsid w:val="001A261B"/>
    <w:rsid w:val="001A2DE8"/>
    <w:rsid w:val="001A3068"/>
    <w:rsid w:val="001A30D0"/>
    <w:rsid w:val="001A355A"/>
    <w:rsid w:val="001A42AD"/>
    <w:rsid w:val="001A491D"/>
    <w:rsid w:val="001A4B9F"/>
    <w:rsid w:val="001A57F7"/>
    <w:rsid w:val="001A60FE"/>
    <w:rsid w:val="001A6990"/>
    <w:rsid w:val="001A6FA2"/>
    <w:rsid w:val="001A72CC"/>
    <w:rsid w:val="001A767F"/>
    <w:rsid w:val="001A7993"/>
    <w:rsid w:val="001B0559"/>
    <w:rsid w:val="001B0FB4"/>
    <w:rsid w:val="001B11A6"/>
    <w:rsid w:val="001B1851"/>
    <w:rsid w:val="001B1873"/>
    <w:rsid w:val="001B24A9"/>
    <w:rsid w:val="001B27C4"/>
    <w:rsid w:val="001B3C5E"/>
    <w:rsid w:val="001B4063"/>
    <w:rsid w:val="001B515F"/>
    <w:rsid w:val="001B565E"/>
    <w:rsid w:val="001B5ADB"/>
    <w:rsid w:val="001B6483"/>
    <w:rsid w:val="001B7018"/>
    <w:rsid w:val="001B742A"/>
    <w:rsid w:val="001B7605"/>
    <w:rsid w:val="001B774D"/>
    <w:rsid w:val="001B7A1D"/>
    <w:rsid w:val="001B7F16"/>
    <w:rsid w:val="001B7FC5"/>
    <w:rsid w:val="001C02C6"/>
    <w:rsid w:val="001C0A04"/>
    <w:rsid w:val="001C0A2E"/>
    <w:rsid w:val="001C0B4A"/>
    <w:rsid w:val="001C138C"/>
    <w:rsid w:val="001C1809"/>
    <w:rsid w:val="001C198A"/>
    <w:rsid w:val="001C1C54"/>
    <w:rsid w:val="001C20EF"/>
    <w:rsid w:val="001C2DBD"/>
    <w:rsid w:val="001C2F4D"/>
    <w:rsid w:val="001C3166"/>
    <w:rsid w:val="001C5360"/>
    <w:rsid w:val="001C5421"/>
    <w:rsid w:val="001C5C4B"/>
    <w:rsid w:val="001C5ED6"/>
    <w:rsid w:val="001C60A8"/>
    <w:rsid w:val="001C632E"/>
    <w:rsid w:val="001C679C"/>
    <w:rsid w:val="001C6D4E"/>
    <w:rsid w:val="001C703C"/>
    <w:rsid w:val="001C748A"/>
    <w:rsid w:val="001C74EF"/>
    <w:rsid w:val="001C7588"/>
    <w:rsid w:val="001C75E0"/>
    <w:rsid w:val="001C7E56"/>
    <w:rsid w:val="001D0CDA"/>
    <w:rsid w:val="001D0D88"/>
    <w:rsid w:val="001D0FAA"/>
    <w:rsid w:val="001D1AF4"/>
    <w:rsid w:val="001D1B1C"/>
    <w:rsid w:val="001D2187"/>
    <w:rsid w:val="001D2832"/>
    <w:rsid w:val="001D2D5E"/>
    <w:rsid w:val="001D3F92"/>
    <w:rsid w:val="001D4023"/>
    <w:rsid w:val="001D4149"/>
    <w:rsid w:val="001D4427"/>
    <w:rsid w:val="001D482C"/>
    <w:rsid w:val="001D4FBA"/>
    <w:rsid w:val="001D53CD"/>
    <w:rsid w:val="001D53D5"/>
    <w:rsid w:val="001D55B7"/>
    <w:rsid w:val="001D5B83"/>
    <w:rsid w:val="001D5F5D"/>
    <w:rsid w:val="001D5FD2"/>
    <w:rsid w:val="001D68ED"/>
    <w:rsid w:val="001D6BBE"/>
    <w:rsid w:val="001D743E"/>
    <w:rsid w:val="001D7A6D"/>
    <w:rsid w:val="001D7B2A"/>
    <w:rsid w:val="001E050E"/>
    <w:rsid w:val="001E07A7"/>
    <w:rsid w:val="001E33BA"/>
    <w:rsid w:val="001E390B"/>
    <w:rsid w:val="001E3BA4"/>
    <w:rsid w:val="001E493E"/>
    <w:rsid w:val="001E5173"/>
    <w:rsid w:val="001E59BE"/>
    <w:rsid w:val="001E61F9"/>
    <w:rsid w:val="001E63E8"/>
    <w:rsid w:val="001E6B47"/>
    <w:rsid w:val="001E6F3D"/>
    <w:rsid w:val="001E7266"/>
    <w:rsid w:val="001E7A4C"/>
    <w:rsid w:val="001F03E0"/>
    <w:rsid w:val="001F061B"/>
    <w:rsid w:val="001F2067"/>
    <w:rsid w:val="001F264A"/>
    <w:rsid w:val="001F30DB"/>
    <w:rsid w:val="001F3163"/>
    <w:rsid w:val="001F3282"/>
    <w:rsid w:val="001F329D"/>
    <w:rsid w:val="001F39CE"/>
    <w:rsid w:val="001F39FE"/>
    <w:rsid w:val="001F3B2A"/>
    <w:rsid w:val="001F48AA"/>
    <w:rsid w:val="001F4A26"/>
    <w:rsid w:val="001F601B"/>
    <w:rsid w:val="001F775F"/>
    <w:rsid w:val="001F79BA"/>
    <w:rsid w:val="001F7EBF"/>
    <w:rsid w:val="001F7F11"/>
    <w:rsid w:val="00200849"/>
    <w:rsid w:val="00202419"/>
    <w:rsid w:val="00202C78"/>
    <w:rsid w:val="00203CB4"/>
    <w:rsid w:val="002067F6"/>
    <w:rsid w:val="00206C54"/>
    <w:rsid w:val="00206F7C"/>
    <w:rsid w:val="00207058"/>
    <w:rsid w:val="0020756B"/>
    <w:rsid w:val="00207CE7"/>
    <w:rsid w:val="002106E8"/>
    <w:rsid w:val="00210A81"/>
    <w:rsid w:val="0021114C"/>
    <w:rsid w:val="00212DB4"/>
    <w:rsid w:val="00212F24"/>
    <w:rsid w:val="00213311"/>
    <w:rsid w:val="002133C4"/>
    <w:rsid w:val="0021348A"/>
    <w:rsid w:val="00213D5B"/>
    <w:rsid w:val="0021469A"/>
    <w:rsid w:val="00216E6F"/>
    <w:rsid w:val="002171DD"/>
    <w:rsid w:val="00217A00"/>
    <w:rsid w:val="00217A71"/>
    <w:rsid w:val="00217E24"/>
    <w:rsid w:val="0022067C"/>
    <w:rsid w:val="00220C17"/>
    <w:rsid w:val="002214CF"/>
    <w:rsid w:val="00222105"/>
    <w:rsid w:val="00222439"/>
    <w:rsid w:val="00223287"/>
    <w:rsid w:val="00223C69"/>
    <w:rsid w:val="00224C07"/>
    <w:rsid w:val="00224ECB"/>
    <w:rsid w:val="002250D4"/>
    <w:rsid w:val="00225A36"/>
    <w:rsid w:val="00225F9A"/>
    <w:rsid w:val="0022656A"/>
    <w:rsid w:val="00226C04"/>
    <w:rsid w:val="00226D61"/>
    <w:rsid w:val="002277C7"/>
    <w:rsid w:val="00230F15"/>
    <w:rsid w:val="00230F68"/>
    <w:rsid w:val="00231030"/>
    <w:rsid w:val="0023111B"/>
    <w:rsid w:val="002319FE"/>
    <w:rsid w:val="00232012"/>
    <w:rsid w:val="002327C6"/>
    <w:rsid w:val="00232A43"/>
    <w:rsid w:val="00232D69"/>
    <w:rsid w:val="00233340"/>
    <w:rsid w:val="00233755"/>
    <w:rsid w:val="00233A31"/>
    <w:rsid w:val="00234474"/>
    <w:rsid w:val="00234945"/>
    <w:rsid w:val="00234E03"/>
    <w:rsid w:val="00234E88"/>
    <w:rsid w:val="0023532A"/>
    <w:rsid w:val="0023674F"/>
    <w:rsid w:val="00236FA7"/>
    <w:rsid w:val="00237F17"/>
    <w:rsid w:val="00240FF1"/>
    <w:rsid w:val="00241547"/>
    <w:rsid w:val="00241639"/>
    <w:rsid w:val="00241C60"/>
    <w:rsid w:val="0024214B"/>
    <w:rsid w:val="00242343"/>
    <w:rsid w:val="00242435"/>
    <w:rsid w:val="00242592"/>
    <w:rsid w:val="00242CD1"/>
    <w:rsid w:val="002436D4"/>
    <w:rsid w:val="00243EE2"/>
    <w:rsid w:val="00244162"/>
    <w:rsid w:val="0024493C"/>
    <w:rsid w:val="0024494D"/>
    <w:rsid w:val="00244E65"/>
    <w:rsid w:val="0024509A"/>
    <w:rsid w:val="00245E7E"/>
    <w:rsid w:val="00246784"/>
    <w:rsid w:val="00246F2F"/>
    <w:rsid w:val="0024748B"/>
    <w:rsid w:val="00247495"/>
    <w:rsid w:val="002504AF"/>
    <w:rsid w:val="00251051"/>
    <w:rsid w:val="00251074"/>
    <w:rsid w:val="00251769"/>
    <w:rsid w:val="002518EF"/>
    <w:rsid w:val="00252846"/>
    <w:rsid w:val="00252C10"/>
    <w:rsid w:val="00252D03"/>
    <w:rsid w:val="00252D5A"/>
    <w:rsid w:val="00253B14"/>
    <w:rsid w:val="00254208"/>
    <w:rsid w:val="00254B75"/>
    <w:rsid w:val="0025676B"/>
    <w:rsid w:val="00256B95"/>
    <w:rsid w:val="00256BE8"/>
    <w:rsid w:val="00256C81"/>
    <w:rsid w:val="00256CC9"/>
    <w:rsid w:val="00257119"/>
    <w:rsid w:val="00257AE5"/>
    <w:rsid w:val="00257EB5"/>
    <w:rsid w:val="00261085"/>
    <w:rsid w:val="00261D1B"/>
    <w:rsid w:val="0026202A"/>
    <w:rsid w:val="00262212"/>
    <w:rsid w:val="0026252E"/>
    <w:rsid w:val="00263309"/>
    <w:rsid w:val="00263388"/>
    <w:rsid w:val="002637BB"/>
    <w:rsid w:val="002643E6"/>
    <w:rsid w:val="002649E2"/>
    <w:rsid w:val="00265148"/>
    <w:rsid w:val="002651E4"/>
    <w:rsid w:val="00265C39"/>
    <w:rsid w:val="0026635A"/>
    <w:rsid w:val="0026661F"/>
    <w:rsid w:val="00266ABF"/>
    <w:rsid w:val="00266E6B"/>
    <w:rsid w:val="0026726B"/>
    <w:rsid w:val="00267359"/>
    <w:rsid w:val="00267EDF"/>
    <w:rsid w:val="00270240"/>
    <w:rsid w:val="002704C0"/>
    <w:rsid w:val="00270DF9"/>
    <w:rsid w:val="00270E35"/>
    <w:rsid w:val="00271186"/>
    <w:rsid w:val="002713DF"/>
    <w:rsid w:val="002719CD"/>
    <w:rsid w:val="00272101"/>
    <w:rsid w:val="0027252F"/>
    <w:rsid w:val="00272CF3"/>
    <w:rsid w:val="0027343C"/>
    <w:rsid w:val="002735E3"/>
    <w:rsid w:val="00273BC3"/>
    <w:rsid w:val="0027464E"/>
    <w:rsid w:val="0027468B"/>
    <w:rsid w:val="00274F8A"/>
    <w:rsid w:val="00275555"/>
    <w:rsid w:val="00276E97"/>
    <w:rsid w:val="002773CA"/>
    <w:rsid w:val="00277B2C"/>
    <w:rsid w:val="00280B72"/>
    <w:rsid w:val="00281DB1"/>
    <w:rsid w:val="00281E81"/>
    <w:rsid w:val="00282455"/>
    <w:rsid w:val="0028313C"/>
    <w:rsid w:val="002832E3"/>
    <w:rsid w:val="00283BBB"/>
    <w:rsid w:val="00285949"/>
    <w:rsid w:val="00285EB4"/>
    <w:rsid w:val="00285F4C"/>
    <w:rsid w:val="00286181"/>
    <w:rsid w:val="00287242"/>
    <w:rsid w:val="00287712"/>
    <w:rsid w:val="00290264"/>
    <w:rsid w:val="00290500"/>
    <w:rsid w:val="00290836"/>
    <w:rsid w:val="00290F0D"/>
    <w:rsid w:val="0029121D"/>
    <w:rsid w:val="002916C4"/>
    <w:rsid w:val="00291AFF"/>
    <w:rsid w:val="00291B1D"/>
    <w:rsid w:val="00291D12"/>
    <w:rsid w:val="00291FC8"/>
    <w:rsid w:val="00292E5F"/>
    <w:rsid w:val="00293675"/>
    <w:rsid w:val="00293938"/>
    <w:rsid w:val="00293A32"/>
    <w:rsid w:val="00293FB1"/>
    <w:rsid w:val="0029403C"/>
    <w:rsid w:val="002949AA"/>
    <w:rsid w:val="00294AC5"/>
    <w:rsid w:val="00294B1C"/>
    <w:rsid w:val="00294E44"/>
    <w:rsid w:val="00295C34"/>
    <w:rsid w:val="00295C89"/>
    <w:rsid w:val="002962A7"/>
    <w:rsid w:val="002964F9"/>
    <w:rsid w:val="002966E5"/>
    <w:rsid w:val="00296A03"/>
    <w:rsid w:val="002975B1"/>
    <w:rsid w:val="002A04C3"/>
    <w:rsid w:val="002A1B8E"/>
    <w:rsid w:val="002A231E"/>
    <w:rsid w:val="002A292E"/>
    <w:rsid w:val="002A2AB9"/>
    <w:rsid w:val="002A2AEB"/>
    <w:rsid w:val="002A3542"/>
    <w:rsid w:val="002A37F6"/>
    <w:rsid w:val="002A3929"/>
    <w:rsid w:val="002A3ABD"/>
    <w:rsid w:val="002A5162"/>
    <w:rsid w:val="002A5DDA"/>
    <w:rsid w:val="002A6159"/>
    <w:rsid w:val="002A6B7E"/>
    <w:rsid w:val="002B0416"/>
    <w:rsid w:val="002B0C18"/>
    <w:rsid w:val="002B1F4D"/>
    <w:rsid w:val="002B202F"/>
    <w:rsid w:val="002B218D"/>
    <w:rsid w:val="002B281E"/>
    <w:rsid w:val="002B2EF4"/>
    <w:rsid w:val="002B31FA"/>
    <w:rsid w:val="002B34B2"/>
    <w:rsid w:val="002B3EF8"/>
    <w:rsid w:val="002B48F2"/>
    <w:rsid w:val="002B563A"/>
    <w:rsid w:val="002B5FD4"/>
    <w:rsid w:val="002B63E1"/>
    <w:rsid w:val="002B66F0"/>
    <w:rsid w:val="002B6BC1"/>
    <w:rsid w:val="002C0707"/>
    <w:rsid w:val="002C12F5"/>
    <w:rsid w:val="002C28C5"/>
    <w:rsid w:val="002C30B4"/>
    <w:rsid w:val="002C32B2"/>
    <w:rsid w:val="002C3804"/>
    <w:rsid w:val="002C3916"/>
    <w:rsid w:val="002C3CC4"/>
    <w:rsid w:val="002C44FC"/>
    <w:rsid w:val="002C468D"/>
    <w:rsid w:val="002C4A57"/>
    <w:rsid w:val="002C4BD4"/>
    <w:rsid w:val="002C4DA9"/>
    <w:rsid w:val="002C4F4B"/>
    <w:rsid w:val="002C5507"/>
    <w:rsid w:val="002C5833"/>
    <w:rsid w:val="002C6486"/>
    <w:rsid w:val="002C6A6E"/>
    <w:rsid w:val="002C6FB1"/>
    <w:rsid w:val="002C70EA"/>
    <w:rsid w:val="002C725F"/>
    <w:rsid w:val="002C756A"/>
    <w:rsid w:val="002C7BA1"/>
    <w:rsid w:val="002D054C"/>
    <w:rsid w:val="002D15C8"/>
    <w:rsid w:val="002D25BC"/>
    <w:rsid w:val="002D30B0"/>
    <w:rsid w:val="002D3763"/>
    <w:rsid w:val="002D3EDB"/>
    <w:rsid w:val="002D4375"/>
    <w:rsid w:val="002D453C"/>
    <w:rsid w:val="002D5912"/>
    <w:rsid w:val="002D6D82"/>
    <w:rsid w:val="002D6E96"/>
    <w:rsid w:val="002D7E4C"/>
    <w:rsid w:val="002D7EF1"/>
    <w:rsid w:val="002E0167"/>
    <w:rsid w:val="002E0CEC"/>
    <w:rsid w:val="002E1AC7"/>
    <w:rsid w:val="002E23C9"/>
    <w:rsid w:val="002E4758"/>
    <w:rsid w:val="002E5835"/>
    <w:rsid w:val="002E6854"/>
    <w:rsid w:val="002F260D"/>
    <w:rsid w:val="002F3178"/>
    <w:rsid w:val="002F395B"/>
    <w:rsid w:val="002F440B"/>
    <w:rsid w:val="002F4F69"/>
    <w:rsid w:val="002F4FF0"/>
    <w:rsid w:val="002F5492"/>
    <w:rsid w:val="002F57FA"/>
    <w:rsid w:val="002F6584"/>
    <w:rsid w:val="002F67F7"/>
    <w:rsid w:val="002F7997"/>
    <w:rsid w:val="003005EA"/>
    <w:rsid w:val="00300965"/>
    <w:rsid w:val="00301A81"/>
    <w:rsid w:val="003026D7"/>
    <w:rsid w:val="0030284E"/>
    <w:rsid w:val="00302F5B"/>
    <w:rsid w:val="00304389"/>
    <w:rsid w:val="00304495"/>
    <w:rsid w:val="00305183"/>
    <w:rsid w:val="00305640"/>
    <w:rsid w:val="00305754"/>
    <w:rsid w:val="00305EBA"/>
    <w:rsid w:val="003061C0"/>
    <w:rsid w:val="0030695D"/>
    <w:rsid w:val="003074B4"/>
    <w:rsid w:val="00307619"/>
    <w:rsid w:val="0030788F"/>
    <w:rsid w:val="00307952"/>
    <w:rsid w:val="00307C87"/>
    <w:rsid w:val="00310399"/>
    <w:rsid w:val="0031103D"/>
    <w:rsid w:val="003120DE"/>
    <w:rsid w:val="003134E9"/>
    <w:rsid w:val="00313AA5"/>
    <w:rsid w:val="00313C28"/>
    <w:rsid w:val="003151CB"/>
    <w:rsid w:val="00315401"/>
    <w:rsid w:val="003155F7"/>
    <w:rsid w:val="00315880"/>
    <w:rsid w:val="00315A75"/>
    <w:rsid w:val="00315E15"/>
    <w:rsid w:val="003170E1"/>
    <w:rsid w:val="003174AF"/>
    <w:rsid w:val="003177F4"/>
    <w:rsid w:val="003202A2"/>
    <w:rsid w:val="00320FA3"/>
    <w:rsid w:val="003214F5"/>
    <w:rsid w:val="003217CD"/>
    <w:rsid w:val="003229E4"/>
    <w:rsid w:val="0032317F"/>
    <w:rsid w:val="00323BE3"/>
    <w:rsid w:val="00324B5D"/>
    <w:rsid w:val="00324C3C"/>
    <w:rsid w:val="0032612C"/>
    <w:rsid w:val="00326134"/>
    <w:rsid w:val="0032714B"/>
    <w:rsid w:val="003300A8"/>
    <w:rsid w:val="00330140"/>
    <w:rsid w:val="00330D72"/>
    <w:rsid w:val="003326C0"/>
    <w:rsid w:val="003337B6"/>
    <w:rsid w:val="0033401C"/>
    <w:rsid w:val="003340B6"/>
    <w:rsid w:val="003344BA"/>
    <w:rsid w:val="00334595"/>
    <w:rsid w:val="003353A8"/>
    <w:rsid w:val="003354F6"/>
    <w:rsid w:val="00335509"/>
    <w:rsid w:val="00335A34"/>
    <w:rsid w:val="003364AF"/>
    <w:rsid w:val="00336A24"/>
    <w:rsid w:val="00336C58"/>
    <w:rsid w:val="0033736B"/>
    <w:rsid w:val="00337B9D"/>
    <w:rsid w:val="00337EAF"/>
    <w:rsid w:val="003405FA"/>
    <w:rsid w:val="00340B1E"/>
    <w:rsid w:val="00341099"/>
    <w:rsid w:val="00341B26"/>
    <w:rsid w:val="00341BF1"/>
    <w:rsid w:val="003430A8"/>
    <w:rsid w:val="003430E0"/>
    <w:rsid w:val="0034319F"/>
    <w:rsid w:val="003432C3"/>
    <w:rsid w:val="0034386B"/>
    <w:rsid w:val="003441D5"/>
    <w:rsid w:val="003442F5"/>
    <w:rsid w:val="003447E2"/>
    <w:rsid w:val="00345357"/>
    <w:rsid w:val="00346274"/>
    <w:rsid w:val="003465E7"/>
    <w:rsid w:val="00347056"/>
    <w:rsid w:val="00350049"/>
    <w:rsid w:val="003508DA"/>
    <w:rsid w:val="00350CB1"/>
    <w:rsid w:val="003515E3"/>
    <w:rsid w:val="003518D4"/>
    <w:rsid w:val="00352CF0"/>
    <w:rsid w:val="00353419"/>
    <w:rsid w:val="00353716"/>
    <w:rsid w:val="0035463C"/>
    <w:rsid w:val="00356521"/>
    <w:rsid w:val="00356809"/>
    <w:rsid w:val="00356D2F"/>
    <w:rsid w:val="00357E44"/>
    <w:rsid w:val="003603B0"/>
    <w:rsid w:val="0036090E"/>
    <w:rsid w:val="00361197"/>
    <w:rsid w:val="003620D1"/>
    <w:rsid w:val="00362855"/>
    <w:rsid w:val="00362A51"/>
    <w:rsid w:val="00362F3B"/>
    <w:rsid w:val="00364467"/>
    <w:rsid w:val="003647B5"/>
    <w:rsid w:val="003670ED"/>
    <w:rsid w:val="0036712B"/>
    <w:rsid w:val="00367669"/>
    <w:rsid w:val="0036776C"/>
    <w:rsid w:val="00367D37"/>
    <w:rsid w:val="00370099"/>
    <w:rsid w:val="00370726"/>
    <w:rsid w:val="003717C5"/>
    <w:rsid w:val="00371A24"/>
    <w:rsid w:val="00371E18"/>
    <w:rsid w:val="00371F67"/>
    <w:rsid w:val="00372916"/>
    <w:rsid w:val="00372BC8"/>
    <w:rsid w:val="00372C08"/>
    <w:rsid w:val="00372DF9"/>
    <w:rsid w:val="00372E3C"/>
    <w:rsid w:val="00374DDB"/>
    <w:rsid w:val="00375D3C"/>
    <w:rsid w:val="00376024"/>
    <w:rsid w:val="003777D4"/>
    <w:rsid w:val="00377E70"/>
    <w:rsid w:val="0038038A"/>
    <w:rsid w:val="00380B3A"/>
    <w:rsid w:val="0038140D"/>
    <w:rsid w:val="003816A5"/>
    <w:rsid w:val="00381AEB"/>
    <w:rsid w:val="00381C10"/>
    <w:rsid w:val="003825B8"/>
    <w:rsid w:val="00382C1E"/>
    <w:rsid w:val="00382F1F"/>
    <w:rsid w:val="00382F7D"/>
    <w:rsid w:val="00383D2E"/>
    <w:rsid w:val="003840B0"/>
    <w:rsid w:val="0038560A"/>
    <w:rsid w:val="00385A36"/>
    <w:rsid w:val="0038656B"/>
    <w:rsid w:val="003866CF"/>
    <w:rsid w:val="00386914"/>
    <w:rsid w:val="00386AEA"/>
    <w:rsid w:val="003870EC"/>
    <w:rsid w:val="00387581"/>
    <w:rsid w:val="003877EA"/>
    <w:rsid w:val="00387845"/>
    <w:rsid w:val="00387B94"/>
    <w:rsid w:val="00390906"/>
    <w:rsid w:val="003909C5"/>
    <w:rsid w:val="00390A41"/>
    <w:rsid w:val="00390C1B"/>
    <w:rsid w:val="003925D7"/>
    <w:rsid w:val="003929E8"/>
    <w:rsid w:val="0039396C"/>
    <w:rsid w:val="00394ACD"/>
    <w:rsid w:val="00394CE4"/>
    <w:rsid w:val="00394DAF"/>
    <w:rsid w:val="00395E30"/>
    <w:rsid w:val="003962DC"/>
    <w:rsid w:val="00396B4A"/>
    <w:rsid w:val="00396CFF"/>
    <w:rsid w:val="00397391"/>
    <w:rsid w:val="003977D5"/>
    <w:rsid w:val="003978E4"/>
    <w:rsid w:val="00397A53"/>
    <w:rsid w:val="00397E02"/>
    <w:rsid w:val="003A000B"/>
    <w:rsid w:val="003A00E2"/>
    <w:rsid w:val="003A0CC4"/>
    <w:rsid w:val="003A10AC"/>
    <w:rsid w:val="003A2509"/>
    <w:rsid w:val="003A29B1"/>
    <w:rsid w:val="003A2EB8"/>
    <w:rsid w:val="003A34B4"/>
    <w:rsid w:val="003A3B74"/>
    <w:rsid w:val="003A405D"/>
    <w:rsid w:val="003A4174"/>
    <w:rsid w:val="003A621C"/>
    <w:rsid w:val="003A6710"/>
    <w:rsid w:val="003A72D6"/>
    <w:rsid w:val="003A78AA"/>
    <w:rsid w:val="003B01A9"/>
    <w:rsid w:val="003B0885"/>
    <w:rsid w:val="003B0E2B"/>
    <w:rsid w:val="003B23DC"/>
    <w:rsid w:val="003B3B45"/>
    <w:rsid w:val="003B434E"/>
    <w:rsid w:val="003B45F8"/>
    <w:rsid w:val="003B47F9"/>
    <w:rsid w:val="003B4911"/>
    <w:rsid w:val="003B51F9"/>
    <w:rsid w:val="003B521C"/>
    <w:rsid w:val="003B5419"/>
    <w:rsid w:val="003B5B17"/>
    <w:rsid w:val="003B5E42"/>
    <w:rsid w:val="003B5EB9"/>
    <w:rsid w:val="003B6373"/>
    <w:rsid w:val="003B64B6"/>
    <w:rsid w:val="003B6F3A"/>
    <w:rsid w:val="003B7103"/>
    <w:rsid w:val="003B7149"/>
    <w:rsid w:val="003C01A7"/>
    <w:rsid w:val="003C1DC4"/>
    <w:rsid w:val="003C2A74"/>
    <w:rsid w:val="003C3126"/>
    <w:rsid w:val="003C35B1"/>
    <w:rsid w:val="003C5859"/>
    <w:rsid w:val="003C5934"/>
    <w:rsid w:val="003C6196"/>
    <w:rsid w:val="003C6B2A"/>
    <w:rsid w:val="003C6F53"/>
    <w:rsid w:val="003D0116"/>
    <w:rsid w:val="003D1D2E"/>
    <w:rsid w:val="003D1DD3"/>
    <w:rsid w:val="003D3966"/>
    <w:rsid w:val="003D3B40"/>
    <w:rsid w:val="003D3EDD"/>
    <w:rsid w:val="003D432F"/>
    <w:rsid w:val="003D4417"/>
    <w:rsid w:val="003D45C2"/>
    <w:rsid w:val="003D4619"/>
    <w:rsid w:val="003D4F14"/>
    <w:rsid w:val="003D55C7"/>
    <w:rsid w:val="003D5C7B"/>
    <w:rsid w:val="003D70F9"/>
    <w:rsid w:val="003D7122"/>
    <w:rsid w:val="003E09C2"/>
    <w:rsid w:val="003E17B9"/>
    <w:rsid w:val="003E1A16"/>
    <w:rsid w:val="003E1A6F"/>
    <w:rsid w:val="003E30F3"/>
    <w:rsid w:val="003E342E"/>
    <w:rsid w:val="003E3F42"/>
    <w:rsid w:val="003E432A"/>
    <w:rsid w:val="003E43F4"/>
    <w:rsid w:val="003E62C9"/>
    <w:rsid w:val="003E6EB5"/>
    <w:rsid w:val="003E72B0"/>
    <w:rsid w:val="003E7368"/>
    <w:rsid w:val="003F118F"/>
    <w:rsid w:val="003F23F9"/>
    <w:rsid w:val="003F24A6"/>
    <w:rsid w:val="003F2730"/>
    <w:rsid w:val="003F28A2"/>
    <w:rsid w:val="003F2C6D"/>
    <w:rsid w:val="003F30EC"/>
    <w:rsid w:val="003F3A57"/>
    <w:rsid w:val="003F42BC"/>
    <w:rsid w:val="003F47B8"/>
    <w:rsid w:val="003F50DC"/>
    <w:rsid w:val="003F53D8"/>
    <w:rsid w:val="003F5E58"/>
    <w:rsid w:val="003F6195"/>
    <w:rsid w:val="003F6997"/>
    <w:rsid w:val="003F6B56"/>
    <w:rsid w:val="003F7036"/>
    <w:rsid w:val="003F7956"/>
    <w:rsid w:val="00400792"/>
    <w:rsid w:val="00400B07"/>
    <w:rsid w:val="00400C48"/>
    <w:rsid w:val="00400F36"/>
    <w:rsid w:val="00401358"/>
    <w:rsid w:val="00401470"/>
    <w:rsid w:val="00401AE6"/>
    <w:rsid w:val="00401B0D"/>
    <w:rsid w:val="004027A2"/>
    <w:rsid w:val="00402A6C"/>
    <w:rsid w:val="00403ED3"/>
    <w:rsid w:val="00403F22"/>
    <w:rsid w:val="0040462A"/>
    <w:rsid w:val="00404D46"/>
    <w:rsid w:val="004065F4"/>
    <w:rsid w:val="00406742"/>
    <w:rsid w:val="00406895"/>
    <w:rsid w:val="00406D4A"/>
    <w:rsid w:val="00407BCA"/>
    <w:rsid w:val="00407F34"/>
    <w:rsid w:val="0041079D"/>
    <w:rsid w:val="00410F63"/>
    <w:rsid w:val="00412231"/>
    <w:rsid w:val="004126FB"/>
    <w:rsid w:val="004127B9"/>
    <w:rsid w:val="004129B8"/>
    <w:rsid w:val="00412DE8"/>
    <w:rsid w:val="00414685"/>
    <w:rsid w:val="00414AF8"/>
    <w:rsid w:val="00414B56"/>
    <w:rsid w:val="004150E2"/>
    <w:rsid w:val="004153A8"/>
    <w:rsid w:val="00415AC2"/>
    <w:rsid w:val="00415B61"/>
    <w:rsid w:val="00416933"/>
    <w:rsid w:val="00416DB6"/>
    <w:rsid w:val="0041728C"/>
    <w:rsid w:val="004179C0"/>
    <w:rsid w:val="00417FC6"/>
    <w:rsid w:val="00420224"/>
    <w:rsid w:val="0042047B"/>
    <w:rsid w:val="0042105B"/>
    <w:rsid w:val="0042172D"/>
    <w:rsid w:val="00422032"/>
    <w:rsid w:val="00422177"/>
    <w:rsid w:val="004236EB"/>
    <w:rsid w:val="00423BBE"/>
    <w:rsid w:val="004243E6"/>
    <w:rsid w:val="00424627"/>
    <w:rsid w:val="00424657"/>
    <w:rsid w:val="00425134"/>
    <w:rsid w:val="004258EA"/>
    <w:rsid w:val="004264DC"/>
    <w:rsid w:val="00426E81"/>
    <w:rsid w:val="00431D81"/>
    <w:rsid w:val="00431D92"/>
    <w:rsid w:val="00433E76"/>
    <w:rsid w:val="00434617"/>
    <w:rsid w:val="00435409"/>
    <w:rsid w:val="00435A6B"/>
    <w:rsid w:val="00435D43"/>
    <w:rsid w:val="00435D6B"/>
    <w:rsid w:val="00436458"/>
    <w:rsid w:val="004369F3"/>
    <w:rsid w:val="00436C47"/>
    <w:rsid w:val="00436CCD"/>
    <w:rsid w:val="00436D5A"/>
    <w:rsid w:val="00436D87"/>
    <w:rsid w:val="0043738C"/>
    <w:rsid w:val="00437794"/>
    <w:rsid w:val="0043789B"/>
    <w:rsid w:val="00440646"/>
    <w:rsid w:val="00440AE2"/>
    <w:rsid w:val="00440C6E"/>
    <w:rsid w:val="00440EFB"/>
    <w:rsid w:val="00441299"/>
    <w:rsid w:val="00441727"/>
    <w:rsid w:val="0044211A"/>
    <w:rsid w:val="004425C4"/>
    <w:rsid w:val="004427CE"/>
    <w:rsid w:val="00442EC4"/>
    <w:rsid w:val="0044319E"/>
    <w:rsid w:val="004452DD"/>
    <w:rsid w:val="0044545C"/>
    <w:rsid w:val="00445544"/>
    <w:rsid w:val="00445C4F"/>
    <w:rsid w:val="004462E4"/>
    <w:rsid w:val="00446576"/>
    <w:rsid w:val="00447221"/>
    <w:rsid w:val="00447B6D"/>
    <w:rsid w:val="004502E7"/>
    <w:rsid w:val="00450B98"/>
    <w:rsid w:val="00452118"/>
    <w:rsid w:val="00452735"/>
    <w:rsid w:val="0045275E"/>
    <w:rsid w:val="0045285D"/>
    <w:rsid w:val="0045348B"/>
    <w:rsid w:val="00454494"/>
    <w:rsid w:val="004545C1"/>
    <w:rsid w:val="004552A0"/>
    <w:rsid w:val="00455C4A"/>
    <w:rsid w:val="00455DA8"/>
    <w:rsid w:val="00456360"/>
    <w:rsid w:val="004566B1"/>
    <w:rsid w:val="00456EF3"/>
    <w:rsid w:val="00456F40"/>
    <w:rsid w:val="00457CB8"/>
    <w:rsid w:val="0046044C"/>
    <w:rsid w:val="00461344"/>
    <w:rsid w:val="00462FB0"/>
    <w:rsid w:val="00463611"/>
    <w:rsid w:val="00463681"/>
    <w:rsid w:val="00463B00"/>
    <w:rsid w:val="00464364"/>
    <w:rsid w:val="00465BC5"/>
    <w:rsid w:val="004661E4"/>
    <w:rsid w:val="00466615"/>
    <w:rsid w:val="00467E5E"/>
    <w:rsid w:val="0047030D"/>
    <w:rsid w:val="0047082C"/>
    <w:rsid w:val="00470980"/>
    <w:rsid w:val="00470BDA"/>
    <w:rsid w:val="00471BE1"/>
    <w:rsid w:val="00471D8B"/>
    <w:rsid w:val="004726B0"/>
    <w:rsid w:val="004727B5"/>
    <w:rsid w:val="0047326E"/>
    <w:rsid w:val="0047391C"/>
    <w:rsid w:val="00473AEA"/>
    <w:rsid w:val="0047508F"/>
    <w:rsid w:val="00475725"/>
    <w:rsid w:val="004759AC"/>
    <w:rsid w:val="004759CB"/>
    <w:rsid w:val="004759DA"/>
    <w:rsid w:val="00475BB0"/>
    <w:rsid w:val="00475D17"/>
    <w:rsid w:val="00475D3D"/>
    <w:rsid w:val="00476199"/>
    <w:rsid w:val="004766FA"/>
    <w:rsid w:val="00476718"/>
    <w:rsid w:val="00476EB7"/>
    <w:rsid w:val="004775AD"/>
    <w:rsid w:val="00477B93"/>
    <w:rsid w:val="004804FB"/>
    <w:rsid w:val="004807D2"/>
    <w:rsid w:val="004814BA"/>
    <w:rsid w:val="00481574"/>
    <w:rsid w:val="00481CE0"/>
    <w:rsid w:val="00482CD2"/>
    <w:rsid w:val="00482CFF"/>
    <w:rsid w:val="00482DED"/>
    <w:rsid w:val="00482F3B"/>
    <w:rsid w:val="00483236"/>
    <w:rsid w:val="00483542"/>
    <w:rsid w:val="00484213"/>
    <w:rsid w:val="00484898"/>
    <w:rsid w:val="00484F4F"/>
    <w:rsid w:val="004857E2"/>
    <w:rsid w:val="004869E0"/>
    <w:rsid w:val="00486CF1"/>
    <w:rsid w:val="004877D1"/>
    <w:rsid w:val="0049008F"/>
    <w:rsid w:val="0049192E"/>
    <w:rsid w:val="00491D52"/>
    <w:rsid w:val="0049283C"/>
    <w:rsid w:val="00492F0D"/>
    <w:rsid w:val="004934FE"/>
    <w:rsid w:val="00494641"/>
    <w:rsid w:val="00494E14"/>
    <w:rsid w:val="00494EFF"/>
    <w:rsid w:val="00494F3C"/>
    <w:rsid w:val="004959CD"/>
    <w:rsid w:val="00496CF5"/>
    <w:rsid w:val="00496D5F"/>
    <w:rsid w:val="004971DD"/>
    <w:rsid w:val="004A0661"/>
    <w:rsid w:val="004A0875"/>
    <w:rsid w:val="004A0916"/>
    <w:rsid w:val="004A0AFE"/>
    <w:rsid w:val="004A1AA2"/>
    <w:rsid w:val="004A28F0"/>
    <w:rsid w:val="004A29C4"/>
    <w:rsid w:val="004A30CF"/>
    <w:rsid w:val="004A3A36"/>
    <w:rsid w:val="004A3C20"/>
    <w:rsid w:val="004A3E67"/>
    <w:rsid w:val="004A41C4"/>
    <w:rsid w:val="004A4CFA"/>
    <w:rsid w:val="004A4D76"/>
    <w:rsid w:val="004A65C6"/>
    <w:rsid w:val="004A69CA"/>
    <w:rsid w:val="004A734E"/>
    <w:rsid w:val="004A746A"/>
    <w:rsid w:val="004A7686"/>
    <w:rsid w:val="004A77E9"/>
    <w:rsid w:val="004A7983"/>
    <w:rsid w:val="004A7B4A"/>
    <w:rsid w:val="004B03FC"/>
    <w:rsid w:val="004B3812"/>
    <w:rsid w:val="004B48DF"/>
    <w:rsid w:val="004B5D7C"/>
    <w:rsid w:val="004B6570"/>
    <w:rsid w:val="004B6E09"/>
    <w:rsid w:val="004B7516"/>
    <w:rsid w:val="004B78DF"/>
    <w:rsid w:val="004B7C49"/>
    <w:rsid w:val="004C0E06"/>
    <w:rsid w:val="004C1C4E"/>
    <w:rsid w:val="004C1D3B"/>
    <w:rsid w:val="004C2E2B"/>
    <w:rsid w:val="004C35F8"/>
    <w:rsid w:val="004C4016"/>
    <w:rsid w:val="004C4947"/>
    <w:rsid w:val="004C5566"/>
    <w:rsid w:val="004C5600"/>
    <w:rsid w:val="004C5A98"/>
    <w:rsid w:val="004C5FFD"/>
    <w:rsid w:val="004C60A8"/>
    <w:rsid w:val="004C65D6"/>
    <w:rsid w:val="004C67E8"/>
    <w:rsid w:val="004C6901"/>
    <w:rsid w:val="004C6C25"/>
    <w:rsid w:val="004C7137"/>
    <w:rsid w:val="004C73E9"/>
    <w:rsid w:val="004C74C1"/>
    <w:rsid w:val="004C7ADE"/>
    <w:rsid w:val="004D057F"/>
    <w:rsid w:val="004D0607"/>
    <w:rsid w:val="004D0EF3"/>
    <w:rsid w:val="004D13A7"/>
    <w:rsid w:val="004D2426"/>
    <w:rsid w:val="004D2FD2"/>
    <w:rsid w:val="004D34BB"/>
    <w:rsid w:val="004D3E52"/>
    <w:rsid w:val="004D4070"/>
    <w:rsid w:val="004D464A"/>
    <w:rsid w:val="004D4C34"/>
    <w:rsid w:val="004D55C4"/>
    <w:rsid w:val="004D5BE8"/>
    <w:rsid w:val="004D5EB3"/>
    <w:rsid w:val="004D6C19"/>
    <w:rsid w:val="004D6F4F"/>
    <w:rsid w:val="004D7E72"/>
    <w:rsid w:val="004D7F12"/>
    <w:rsid w:val="004E1708"/>
    <w:rsid w:val="004E2309"/>
    <w:rsid w:val="004E2416"/>
    <w:rsid w:val="004E365C"/>
    <w:rsid w:val="004E3CEC"/>
    <w:rsid w:val="004E3DC8"/>
    <w:rsid w:val="004E4ACC"/>
    <w:rsid w:val="004E5154"/>
    <w:rsid w:val="004E57A5"/>
    <w:rsid w:val="004E5C49"/>
    <w:rsid w:val="004E5CE9"/>
    <w:rsid w:val="004F003A"/>
    <w:rsid w:val="004F05EF"/>
    <w:rsid w:val="004F1CBD"/>
    <w:rsid w:val="004F1EA5"/>
    <w:rsid w:val="004F1F33"/>
    <w:rsid w:val="004F28F4"/>
    <w:rsid w:val="004F299C"/>
    <w:rsid w:val="004F2D1D"/>
    <w:rsid w:val="004F3059"/>
    <w:rsid w:val="004F3220"/>
    <w:rsid w:val="004F37A7"/>
    <w:rsid w:val="004F445A"/>
    <w:rsid w:val="004F45D8"/>
    <w:rsid w:val="004F54A5"/>
    <w:rsid w:val="004F58D3"/>
    <w:rsid w:val="004F5942"/>
    <w:rsid w:val="004F5A3D"/>
    <w:rsid w:val="004F5D6C"/>
    <w:rsid w:val="004F68FA"/>
    <w:rsid w:val="004F6955"/>
    <w:rsid w:val="004F6C1B"/>
    <w:rsid w:val="004F73C6"/>
    <w:rsid w:val="004F7666"/>
    <w:rsid w:val="004F7A51"/>
    <w:rsid w:val="004F7B69"/>
    <w:rsid w:val="004F7DDF"/>
    <w:rsid w:val="00500C36"/>
    <w:rsid w:val="0050114B"/>
    <w:rsid w:val="0050144A"/>
    <w:rsid w:val="00502389"/>
    <w:rsid w:val="00503434"/>
    <w:rsid w:val="00503983"/>
    <w:rsid w:val="00503C92"/>
    <w:rsid w:val="0050407E"/>
    <w:rsid w:val="00504297"/>
    <w:rsid w:val="00504690"/>
    <w:rsid w:val="0050482D"/>
    <w:rsid w:val="00504BB9"/>
    <w:rsid w:val="005057B5"/>
    <w:rsid w:val="005063AC"/>
    <w:rsid w:val="00506BE7"/>
    <w:rsid w:val="00506C94"/>
    <w:rsid w:val="00507110"/>
    <w:rsid w:val="005074D9"/>
    <w:rsid w:val="005077DA"/>
    <w:rsid w:val="00507997"/>
    <w:rsid w:val="00507DC3"/>
    <w:rsid w:val="005101F4"/>
    <w:rsid w:val="00510365"/>
    <w:rsid w:val="00510B95"/>
    <w:rsid w:val="00510BF8"/>
    <w:rsid w:val="00511A4D"/>
    <w:rsid w:val="00511DE1"/>
    <w:rsid w:val="00511F12"/>
    <w:rsid w:val="00512473"/>
    <w:rsid w:val="00512731"/>
    <w:rsid w:val="005129B0"/>
    <w:rsid w:val="00512A78"/>
    <w:rsid w:val="00512B56"/>
    <w:rsid w:val="00513787"/>
    <w:rsid w:val="005138DE"/>
    <w:rsid w:val="00515552"/>
    <w:rsid w:val="00515583"/>
    <w:rsid w:val="005155BC"/>
    <w:rsid w:val="00515664"/>
    <w:rsid w:val="00517206"/>
    <w:rsid w:val="005174D0"/>
    <w:rsid w:val="00517F6C"/>
    <w:rsid w:val="005209E9"/>
    <w:rsid w:val="00520C0E"/>
    <w:rsid w:val="005213C5"/>
    <w:rsid w:val="00521442"/>
    <w:rsid w:val="005221B7"/>
    <w:rsid w:val="00522CF2"/>
    <w:rsid w:val="00523373"/>
    <w:rsid w:val="0052350C"/>
    <w:rsid w:val="00523944"/>
    <w:rsid w:val="00523A95"/>
    <w:rsid w:val="00524195"/>
    <w:rsid w:val="005246BC"/>
    <w:rsid w:val="00525857"/>
    <w:rsid w:val="00525E1F"/>
    <w:rsid w:val="0052655D"/>
    <w:rsid w:val="00526911"/>
    <w:rsid w:val="00526CF6"/>
    <w:rsid w:val="0052721E"/>
    <w:rsid w:val="00527259"/>
    <w:rsid w:val="00530048"/>
    <w:rsid w:val="00530DC2"/>
    <w:rsid w:val="00530EC1"/>
    <w:rsid w:val="00531422"/>
    <w:rsid w:val="00531687"/>
    <w:rsid w:val="00531937"/>
    <w:rsid w:val="00531E72"/>
    <w:rsid w:val="00533046"/>
    <w:rsid w:val="00533300"/>
    <w:rsid w:val="00533D1D"/>
    <w:rsid w:val="005340CF"/>
    <w:rsid w:val="00534330"/>
    <w:rsid w:val="00534483"/>
    <w:rsid w:val="00534CE9"/>
    <w:rsid w:val="0053517E"/>
    <w:rsid w:val="0053590A"/>
    <w:rsid w:val="005368B2"/>
    <w:rsid w:val="00536FE1"/>
    <w:rsid w:val="005373B0"/>
    <w:rsid w:val="00537402"/>
    <w:rsid w:val="0053765B"/>
    <w:rsid w:val="00537BC6"/>
    <w:rsid w:val="005418C0"/>
    <w:rsid w:val="00541D29"/>
    <w:rsid w:val="00542FCE"/>
    <w:rsid w:val="00546057"/>
    <w:rsid w:val="005460B8"/>
    <w:rsid w:val="00546D49"/>
    <w:rsid w:val="00546E7F"/>
    <w:rsid w:val="00546FAE"/>
    <w:rsid w:val="005473ED"/>
    <w:rsid w:val="00547900"/>
    <w:rsid w:val="00547938"/>
    <w:rsid w:val="00550416"/>
    <w:rsid w:val="00550972"/>
    <w:rsid w:val="0055147B"/>
    <w:rsid w:val="005516C3"/>
    <w:rsid w:val="00551B67"/>
    <w:rsid w:val="00551B82"/>
    <w:rsid w:val="00552F82"/>
    <w:rsid w:val="00553A93"/>
    <w:rsid w:val="00554338"/>
    <w:rsid w:val="00555136"/>
    <w:rsid w:val="005554C3"/>
    <w:rsid w:val="005560E5"/>
    <w:rsid w:val="005567C8"/>
    <w:rsid w:val="005573FB"/>
    <w:rsid w:val="00557782"/>
    <w:rsid w:val="00557ADC"/>
    <w:rsid w:val="00560255"/>
    <w:rsid w:val="0056046D"/>
    <w:rsid w:val="00560D42"/>
    <w:rsid w:val="00560D6A"/>
    <w:rsid w:val="00561708"/>
    <w:rsid w:val="00561863"/>
    <w:rsid w:val="00561AA0"/>
    <w:rsid w:val="0056227B"/>
    <w:rsid w:val="00562687"/>
    <w:rsid w:val="00563858"/>
    <w:rsid w:val="00563E84"/>
    <w:rsid w:val="00565373"/>
    <w:rsid w:val="00565807"/>
    <w:rsid w:val="00565E69"/>
    <w:rsid w:val="0056613D"/>
    <w:rsid w:val="00566353"/>
    <w:rsid w:val="00566D13"/>
    <w:rsid w:val="00567090"/>
    <w:rsid w:val="0056798F"/>
    <w:rsid w:val="00567F7B"/>
    <w:rsid w:val="0057107F"/>
    <w:rsid w:val="00571845"/>
    <w:rsid w:val="00571B78"/>
    <w:rsid w:val="00571F6F"/>
    <w:rsid w:val="00572491"/>
    <w:rsid w:val="00572BC2"/>
    <w:rsid w:val="005732EB"/>
    <w:rsid w:val="005734CD"/>
    <w:rsid w:val="00573516"/>
    <w:rsid w:val="005740D7"/>
    <w:rsid w:val="005751C6"/>
    <w:rsid w:val="00575BEB"/>
    <w:rsid w:val="00577706"/>
    <w:rsid w:val="00577E59"/>
    <w:rsid w:val="00580326"/>
    <w:rsid w:val="0058095A"/>
    <w:rsid w:val="00580DF6"/>
    <w:rsid w:val="00581BC7"/>
    <w:rsid w:val="0058225D"/>
    <w:rsid w:val="00582860"/>
    <w:rsid w:val="00582E8D"/>
    <w:rsid w:val="0058313F"/>
    <w:rsid w:val="00583442"/>
    <w:rsid w:val="005836B7"/>
    <w:rsid w:val="00584267"/>
    <w:rsid w:val="0058493D"/>
    <w:rsid w:val="00585AB0"/>
    <w:rsid w:val="005869C3"/>
    <w:rsid w:val="00586D03"/>
    <w:rsid w:val="005879A3"/>
    <w:rsid w:val="0059080A"/>
    <w:rsid w:val="0059083B"/>
    <w:rsid w:val="00590A26"/>
    <w:rsid w:val="00590F1B"/>
    <w:rsid w:val="00591236"/>
    <w:rsid w:val="0059169F"/>
    <w:rsid w:val="00591EBA"/>
    <w:rsid w:val="005921D9"/>
    <w:rsid w:val="0059326F"/>
    <w:rsid w:val="00593B97"/>
    <w:rsid w:val="00593FE4"/>
    <w:rsid w:val="005944AB"/>
    <w:rsid w:val="00594FD9"/>
    <w:rsid w:val="0059595D"/>
    <w:rsid w:val="00595979"/>
    <w:rsid w:val="00595BF2"/>
    <w:rsid w:val="00595D3F"/>
    <w:rsid w:val="0059608D"/>
    <w:rsid w:val="00596C4E"/>
    <w:rsid w:val="00596C5E"/>
    <w:rsid w:val="00597C88"/>
    <w:rsid w:val="005A0FA3"/>
    <w:rsid w:val="005A1435"/>
    <w:rsid w:val="005A1B92"/>
    <w:rsid w:val="005A1CB3"/>
    <w:rsid w:val="005A3233"/>
    <w:rsid w:val="005A381C"/>
    <w:rsid w:val="005A4338"/>
    <w:rsid w:val="005A4F02"/>
    <w:rsid w:val="005A5DC0"/>
    <w:rsid w:val="005A7C03"/>
    <w:rsid w:val="005B02C9"/>
    <w:rsid w:val="005B0B65"/>
    <w:rsid w:val="005B0CFF"/>
    <w:rsid w:val="005B12F7"/>
    <w:rsid w:val="005B22CB"/>
    <w:rsid w:val="005B2593"/>
    <w:rsid w:val="005B2E11"/>
    <w:rsid w:val="005B3145"/>
    <w:rsid w:val="005B3CA3"/>
    <w:rsid w:val="005B47C4"/>
    <w:rsid w:val="005B4F4D"/>
    <w:rsid w:val="005B4F97"/>
    <w:rsid w:val="005B537B"/>
    <w:rsid w:val="005B572B"/>
    <w:rsid w:val="005B5D04"/>
    <w:rsid w:val="005B5E5D"/>
    <w:rsid w:val="005B6E26"/>
    <w:rsid w:val="005B7872"/>
    <w:rsid w:val="005C0059"/>
    <w:rsid w:val="005C0229"/>
    <w:rsid w:val="005C02A2"/>
    <w:rsid w:val="005C0344"/>
    <w:rsid w:val="005C0694"/>
    <w:rsid w:val="005C1B88"/>
    <w:rsid w:val="005C2376"/>
    <w:rsid w:val="005C30B7"/>
    <w:rsid w:val="005C3403"/>
    <w:rsid w:val="005C3411"/>
    <w:rsid w:val="005C3E42"/>
    <w:rsid w:val="005C422E"/>
    <w:rsid w:val="005C43EE"/>
    <w:rsid w:val="005C446A"/>
    <w:rsid w:val="005C4A34"/>
    <w:rsid w:val="005C50F3"/>
    <w:rsid w:val="005C5475"/>
    <w:rsid w:val="005C561A"/>
    <w:rsid w:val="005C58E8"/>
    <w:rsid w:val="005C623E"/>
    <w:rsid w:val="005C75E0"/>
    <w:rsid w:val="005D00FE"/>
    <w:rsid w:val="005D19F0"/>
    <w:rsid w:val="005D23F9"/>
    <w:rsid w:val="005D2B56"/>
    <w:rsid w:val="005D4351"/>
    <w:rsid w:val="005D67DD"/>
    <w:rsid w:val="005D68A8"/>
    <w:rsid w:val="005D68D2"/>
    <w:rsid w:val="005D6921"/>
    <w:rsid w:val="005D6C9A"/>
    <w:rsid w:val="005D6E51"/>
    <w:rsid w:val="005D71BB"/>
    <w:rsid w:val="005D7708"/>
    <w:rsid w:val="005D79A1"/>
    <w:rsid w:val="005E0226"/>
    <w:rsid w:val="005E0D64"/>
    <w:rsid w:val="005E11C7"/>
    <w:rsid w:val="005E1A9C"/>
    <w:rsid w:val="005E1CAE"/>
    <w:rsid w:val="005E3A58"/>
    <w:rsid w:val="005E3D1C"/>
    <w:rsid w:val="005E3E92"/>
    <w:rsid w:val="005E4261"/>
    <w:rsid w:val="005E4A1A"/>
    <w:rsid w:val="005E4F60"/>
    <w:rsid w:val="005E5A31"/>
    <w:rsid w:val="005E5D69"/>
    <w:rsid w:val="005E643B"/>
    <w:rsid w:val="005E6B30"/>
    <w:rsid w:val="005E7869"/>
    <w:rsid w:val="005E7C32"/>
    <w:rsid w:val="005F005C"/>
    <w:rsid w:val="005F0472"/>
    <w:rsid w:val="005F08DE"/>
    <w:rsid w:val="005F0CCE"/>
    <w:rsid w:val="005F121D"/>
    <w:rsid w:val="005F30F3"/>
    <w:rsid w:val="005F376D"/>
    <w:rsid w:val="005F3A56"/>
    <w:rsid w:val="005F3F9D"/>
    <w:rsid w:val="005F44CF"/>
    <w:rsid w:val="005F4AAA"/>
    <w:rsid w:val="005F4FC4"/>
    <w:rsid w:val="005F50F6"/>
    <w:rsid w:val="005F56FA"/>
    <w:rsid w:val="005F5C1A"/>
    <w:rsid w:val="005F65AA"/>
    <w:rsid w:val="005F76C3"/>
    <w:rsid w:val="005F7A1F"/>
    <w:rsid w:val="005F7C28"/>
    <w:rsid w:val="0060028E"/>
    <w:rsid w:val="00600670"/>
    <w:rsid w:val="00602BB7"/>
    <w:rsid w:val="00602E35"/>
    <w:rsid w:val="006032EB"/>
    <w:rsid w:val="006034D6"/>
    <w:rsid w:val="0060399E"/>
    <w:rsid w:val="0060429F"/>
    <w:rsid w:val="006042F0"/>
    <w:rsid w:val="00605399"/>
    <w:rsid w:val="0060582E"/>
    <w:rsid w:val="00605873"/>
    <w:rsid w:val="00605D6B"/>
    <w:rsid w:val="0060600A"/>
    <w:rsid w:val="006069D5"/>
    <w:rsid w:val="00606A92"/>
    <w:rsid w:val="00606D59"/>
    <w:rsid w:val="006070C2"/>
    <w:rsid w:val="00610CFF"/>
    <w:rsid w:val="0061132E"/>
    <w:rsid w:val="006119DD"/>
    <w:rsid w:val="00611B88"/>
    <w:rsid w:val="00611CBA"/>
    <w:rsid w:val="0061236D"/>
    <w:rsid w:val="00612D21"/>
    <w:rsid w:val="0061405C"/>
    <w:rsid w:val="006140A1"/>
    <w:rsid w:val="006141A5"/>
    <w:rsid w:val="006163FA"/>
    <w:rsid w:val="0061646D"/>
    <w:rsid w:val="00616B06"/>
    <w:rsid w:val="00616BE7"/>
    <w:rsid w:val="006177BB"/>
    <w:rsid w:val="00620730"/>
    <w:rsid w:val="00620E25"/>
    <w:rsid w:val="0062226D"/>
    <w:rsid w:val="00622707"/>
    <w:rsid w:val="00622824"/>
    <w:rsid w:val="00622CB2"/>
    <w:rsid w:val="006236EF"/>
    <w:rsid w:val="00623BB0"/>
    <w:rsid w:val="00623E56"/>
    <w:rsid w:val="0062561C"/>
    <w:rsid w:val="00625FD9"/>
    <w:rsid w:val="0062674B"/>
    <w:rsid w:val="00626D19"/>
    <w:rsid w:val="00626E23"/>
    <w:rsid w:val="0062770B"/>
    <w:rsid w:val="0062778E"/>
    <w:rsid w:val="00627C3F"/>
    <w:rsid w:val="00627E93"/>
    <w:rsid w:val="0063029E"/>
    <w:rsid w:val="006304D4"/>
    <w:rsid w:val="0063096C"/>
    <w:rsid w:val="00630976"/>
    <w:rsid w:val="006311B0"/>
    <w:rsid w:val="00631E79"/>
    <w:rsid w:val="00631EC4"/>
    <w:rsid w:val="006320FE"/>
    <w:rsid w:val="0063289E"/>
    <w:rsid w:val="00632AFA"/>
    <w:rsid w:val="00633AC3"/>
    <w:rsid w:val="006343E4"/>
    <w:rsid w:val="006343F9"/>
    <w:rsid w:val="00635253"/>
    <w:rsid w:val="0063567A"/>
    <w:rsid w:val="00636EED"/>
    <w:rsid w:val="0063724E"/>
    <w:rsid w:val="00637B38"/>
    <w:rsid w:val="00637DD5"/>
    <w:rsid w:val="00637E11"/>
    <w:rsid w:val="006403C7"/>
    <w:rsid w:val="00640592"/>
    <w:rsid w:val="006411D3"/>
    <w:rsid w:val="00642016"/>
    <w:rsid w:val="0064224E"/>
    <w:rsid w:val="006425D5"/>
    <w:rsid w:val="006435F5"/>
    <w:rsid w:val="006437A5"/>
    <w:rsid w:val="006441CD"/>
    <w:rsid w:val="00644CEF"/>
    <w:rsid w:val="00644DBF"/>
    <w:rsid w:val="00644E4E"/>
    <w:rsid w:val="006455B2"/>
    <w:rsid w:val="00645810"/>
    <w:rsid w:val="006462B0"/>
    <w:rsid w:val="006468FA"/>
    <w:rsid w:val="006469A2"/>
    <w:rsid w:val="00647321"/>
    <w:rsid w:val="006476F2"/>
    <w:rsid w:val="00650151"/>
    <w:rsid w:val="0065145E"/>
    <w:rsid w:val="006522C0"/>
    <w:rsid w:val="0065241E"/>
    <w:rsid w:val="00652599"/>
    <w:rsid w:val="00652BBC"/>
    <w:rsid w:val="00653A4D"/>
    <w:rsid w:val="00653CCD"/>
    <w:rsid w:val="00653DE3"/>
    <w:rsid w:val="00654248"/>
    <w:rsid w:val="0065432D"/>
    <w:rsid w:val="00655038"/>
    <w:rsid w:val="006550D3"/>
    <w:rsid w:val="00656273"/>
    <w:rsid w:val="00656557"/>
    <w:rsid w:val="00657657"/>
    <w:rsid w:val="006603D6"/>
    <w:rsid w:val="00660441"/>
    <w:rsid w:val="006616BB"/>
    <w:rsid w:val="00662253"/>
    <w:rsid w:val="00662419"/>
    <w:rsid w:val="00662773"/>
    <w:rsid w:val="00662AA7"/>
    <w:rsid w:val="00663140"/>
    <w:rsid w:val="006648A5"/>
    <w:rsid w:val="00665463"/>
    <w:rsid w:val="00665D28"/>
    <w:rsid w:val="006665CB"/>
    <w:rsid w:val="00670310"/>
    <w:rsid w:val="00670797"/>
    <w:rsid w:val="00670E4F"/>
    <w:rsid w:val="006718A7"/>
    <w:rsid w:val="006732B0"/>
    <w:rsid w:val="00673A3F"/>
    <w:rsid w:val="00673DC4"/>
    <w:rsid w:val="006742E4"/>
    <w:rsid w:val="0067629F"/>
    <w:rsid w:val="00676EE9"/>
    <w:rsid w:val="00680B37"/>
    <w:rsid w:val="00680F05"/>
    <w:rsid w:val="00681987"/>
    <w:rsid w:val="00681FDA"/>
    <w:rsid w:val="00683639"/>
    <w:rsid w:val="006839D5"/>
    <w:rsid w:val="0068423B"/>
    <w:rsid w:val="006849BF"/>
    <w:rsid w:val="00684D45"/>
    <w:rsid w:val="006856D9"/>
    <w:rsid w:val="006863D9"/>
    <w:rsid w:val="006867E3"/>
    <w:rsid w:val="006874E3"/>
    <w:rsid w:val="00687BED"/>
    <w:rsid w:val="00690734"/>
    <w:rsid w:val="006912B0"/>
    <w:rsid w:val="00691C73"/>
    <w:rsid w:val="006920D8"/>
    <w:rsid w:val="00693520"/>
    <w:rsid w:val="0069353B"/>
    <w:rsid w:val="0069480B"/>
    <w:rsid w:val="00694976"/>
    <w:rsid w:val="00694C3C"/>
    <w:rsid w:val="006950D4"/>
    <w:rsid w:val="0069536E"/>
    <w:rsid w:val="006960E4"/>
    <w:rsid w:val="0069653F"/>
    <w:rsid w:val="006965F7"/>
    <w:rsid w:val="006970AC"/>
    <w:rsid w:val="006970B6"/>
    <w:rsid w:val="0069759D"/>
    <w:rsid w:val="0069788E"/>
    <w:rsid w:val="00697C60"/>
    <w:rsid w:val="006A0683"/>
    <w:rsid w:val="006A0DC1"/>
    <w:rsid w:val="006A1311"/>
    <w:rsid w:val="006A2470"/>
    <w:rsid w:val="006A2893"/>
    <w:rsid w:val="006A2A25"/>
    <w:rsid w:val="006A2E2B"/>
    <w:rsid w:val="006A3C57"/>
    <w:rsid w:val="006A3D94"/>
    <w:rsid w:val="006A4600"/>
    <w:rsid w:val="006A4AC6"/>
    <w:rsid w:val="006A590B"/>
    <w:rsid w:val="006A64DD"/>
    <w:rsid w:val="006A669B"/>
    <w:rsid w:val="006A6F1A"/>
    <w:rsid w:val="006A6F44"/>
    <w:rsid w:val="006B0773"/>
    <w:rsid w:val="006B1936"/>
    <w:rsid w:val="006B1CAB"/>
    <w:rsid w:val="006B21B6"/>
    <w:rsid w:val="006B33FD"/>
    <w:rsid w:val="006B3FF2"/>
    <w:rsid w:val="006B4771"/>
    <w:rsid w:val="006B493E"/>
    <w:rsid w:val="006B4CC4"/>
    <w:rsid w:val="006B4FEE"/>
    <w:rsid w:val="006B5A38"/>
    <w:rsid w:val="006B79BD"/>
    <w:rsid w:val="006B79C7"/>
    <w:rsid w:val="006C01EF"/>
    <w:rsid w:val="006C0563"/>
    <w:rsid w:val="006C1FFE"/>
    <w:rsid w:val="006C26C4"/>
    <w:rsid w:val="006C2D4A"/>
    <w:rsid w:val="006C2D4E"/>
    <w:rsid w:val="006C2E95"/>
    <w:rsid w:val="006C3756"/>
    <w:rsid w:val="006C410A"/>
    <w:rsid w:val="006C5026"/>
    <w:rsid w:val="006C657E"/>
    <w:rsid w:val="006C6D4F"/>
    <w:rsid w:val="006C7788"/>
    <w:rsid w:val="006C7925"/>
    <w:rsid w:val="006C7D7F"/>
    <w:rsid w:val="006C7DDD"/>
    <w:rsid w:val="006C7F5F"/>
    <w:rsid w:val="006D05C0"/>
    <w:rsid w:val="006D08E6"/>
    <w:rsid w:val="006D0989"/>
    <w:rsid w:val="006D1248"/>
    <w:rsid w:val="006D1344"/>
    <w:rsid w:val="006D1357"/>
    <w:rsid w:val="006D16A8"/>
    <w:rsid w:val="006D23E9"/>
    <w:rsid w:val="006D25B8"/>
    <w:rsid w:val="006D2DB1"/>
    <w:rsid w:val="006D39BA"/>
    <w:rsid w:val="006D3E79"/>
    <w:rsid w:val="006D4687"/>
    <w:rsid w:val="006D48D6"/>
    <w:rsid w:val="006D57A2"/>
    <w:rsid w:val="006D7F31"/>
    <w:rsid w:val="006E0197"/>
    <w:rsid w:val="006E07EE"/>
    <w:rsid w:val="006E12ED"/>
    <w:rsid w:val="006E1F38"/>
    <w:rsid w:val="006E1F49"/>
    <w:rsid w:val="006E2229"/>
    <w:rsid w:val="006E264A"/>
    <w:rsid w:val="006E27E6"/>
    <w:rsid w:val="006E27EB"/>
    <w:rsid w:val="006E29B6"/>
    <w:rsid w:val="006E2A06"/>
    <w:rsid w:val="006E2D0A"/>
    <w:rsid w:val="006E42B5"/>
    <w:rsid w:val="006E5B0A"/>
    <w:rsid w:val="006E5C67"/>
    <w:rsid w:val="006E5F10"/>
    <w:rsid w:val="006E69F8"/>
    <w:rsid w:val="006F029F"/>
    <w:rsid w:val="006F058C"/>
    <w:rsid w:val="006F11C1"/>
    <w:rsid w:val="006F12E5"/>
    <w:rsid w:val="006F16DC"/>
    <w:rsid w:val="006F210F"/>
    <w:rsid w:val="006F23F4"/>
    <w:rsid w:val="006F24E9"/>
    <w:rsid w:val="006F29C9"/>
    <w:rsid w:val="006F2AA9"/>
    <w:rsid w:val="006F32F0"/>
    <w:rsid w:val="006F3FE0"/>
    <w:rsid w:val="006F6005"/>
    <w:rsid w:val="006F6580"/>
    <w:rsid w:val="006F6982"/>
    <w:rsid w:val="006F6F38"/>
    <w:rsid w:val="006F75C5"/>
    <w:rsid w:val="006F75D7"/>
    <w:rsid w:val="006F784B"/>
    <w:rsid w:val="006F7C2F"/>
    <w:rsid w:val="00700023"/>
    <w:rsid w:val="00700D08"/>
    <w:rsid w:val="00700D63"/>
    <w:rsid w:val="0070170A"/>
    <w:rsid w:val="007028A1"/>
    <w:rsid w:val="00703BE9"/>
    <w:rsid w:val="00703C73"/>
    <w:rsid w:val="00703CA9"/>
    <w:rsid w:val="00705A8F"/>
    <w:rsid w:val="00706CA1"/>
    <w:rsid w:val="00706F84"/>
    <w:rsid w:val="00710804"/>
    <w:rsid w:val="00710BE5"/>
    <w:rsid w:val="00710C56"/>
    <w:rsid w:val="00711300"/>
    <w:rsid w:val="00711742"/>
    <w:rsid w:val="00711819"/>
    <w:rsid w:val="007123F9"/>
    <w:rsid w:val="007125FB"/>
    <w:rsid w:val="007127A5"/>
    <w:rsid w:val="007127AA"/>
    <w:rsid w:val="0071303E"/>
    <w:rsid w:val="0071337C"/>
    <w:rsid w:val="00713C9B"/>
    <w:rsid w:val="00713DB2"/>
    <w:rsid w:val="0071497E"/>
    <w:rsid w:val="00714D8F"/>
    <w:rsid w:val="00714F49"/>
    <w:rsid w:val="007152EF"/>
    <w:rsid w:val="007177C3"/>
    <w:rsid w:val="00717BA5"/>
    <w:rsid w:val="0072081A"/>
    <w:rsid w:val="00720C1B"/>
    <w:rsid w:val="0072103E"/>
    <w:rsid w:val="0072258D"/>
    <w:rsid w:val="007225A0"/>
    <w:rsid w:val="00722DA2"/>
    <w:rsid w:val="007236D0"/>
    <w:rsid w:val="00723C37"/>
    <w:rsid w:val="00724644"/>
    <w:rsid w:val="00725C9F"/>
    <w:rsid w:val="00725EE1"/>
    <w:rsid w:val="00726F75"/>
    <w:rsid w:val="00727002"/>
    <w:rsid w:val="007308CD"/>
    <w:rsid w:val="00730DE2"/>
    <w:rsid w:val="00730E4A"/>
    <w:rsid w:val="00731066"/>
    <w:rsid w:val="007310B5"/>
    <w:rsid w:val="0073154C"/>
    <w:rsid w:val="00731DA7"/>
    <w:rsid w:val="007327A4"/>
    <w:rsid w:val="007329B6"/>
    <w:rsid w:val="007330EE"/>
    <w:rsid w:val="007339BC"/>
    <w:rsid w:val="00733D72"/>
    <w:rsid w:val="007340D6"/>
    <w:rsid w:val="00734643"/>
    <w:rsid w:val="00735AD2"/>
    <w:rsid w:val="00735E4E"/>
    <w:rsid w:val="00735FC3"/>
    <w:rsid w:val="007364BE"/>
    <w:rsid w:val="00736524"/>
    <w:rsid w:val="007379E6"/>
    <w:rsid w:val="00737A2F"/>
    <w:rsid w:val="00737BD6"/>
    <w:rsid w:val="00740DE0"/>
    <w:rsid w:val="007411E9"/>
    <w:rsid w:val="00741CA5"/>
    <w:rsid w:val="007427F1"/>
    <w:rsid w:val="007433D6"/>
    <w:rsid w:val="007434AC"/>
    <w:rsid w:val="00743707"/>
    <w:rsid w:val="00743766"/>
    <w:rsid w:val="00743978"/>
    <w:rsid w:val="00743FB2"/>
    <w:rsid w:val="00745141"/>
    <w:rsid w:val="00745239"/>
    <w:rsid w:val="007453B5"/>
    <w:rsid w:val="00745849"/>
    <w:rsid w:val="00745F8A"/>
    <w:rsid w:val="007467EF"/>
    <w:rsid w:val="007472A9"/>
    <w:rsid w:val="007474FC"/>
    <w:rsid w:val="00747A63"/>
    <w:rsid w:val="00750CFC"/>
    <w:rsid w:val="00751802"/>
    <w:rsid w:val="0075196B"/>
    <w:rsid w:val="00752F90"/>
    <w:rsid w:val="0075395B"/>
    <w:rsid w:val="00753DEF"/>
    <w:rsid w:val="00753FC9"/>
    <w:rsid w:val="00754028"/>
    <w:rsid w:val="00754305"/>
    <w:rsid w:val="0075509C"/>
    <w:rsid w:val="00755734"/>
    <w:rsid w:val="00755B4E"/>
    <w:rsid w:val="0075654B"/>
    <w:rsid w:val="00757439"/>
    <w:rsid w:val="00761053"/>
    <w:rsid w:val="007613FE"/>
    <w:rsid w:val="007628A5"/>
    <w:rsid w:val="0076431E"/>
    <w:rsid w:val="00764C7D"/>
    <w:rsid w:val="00764E84"/>
    <w:rsid w:val="00765729"/>
    <w:rsid w:val="00765A8B"/>
    <w:rsid w:val="0076682C"/>
    <w:rsid w:val="007668B2"/>
    <w:rsid w:val="00766A27"/>
    <w:rsid w:val="00766B45"/>
    <w:rsid w:val="00766C07"/>
    <w:rsid w:val="00766E62"/>
    <w:rsid w:val="007670C9"/>
    <w:rsid w:val="00767884"/>
    <w:rsid w:val="00770885"/>
    <w:rsid w:val="0077173D"/>
    <w:rsid w:val="00771943"/>
    <w:rsid w:val="00771A86"/>
    <w:rsid w:val="007720F6"/>
    <w:rsid w:val="007721A6"/>
    <w:rsid w:val="007721CE"/>
    <w:rsid w:val="0077227F"/>
    <w:rsid w:val="007723C5"/>
    <w:rsid w:val="007732F7"/>
    <w:rsid w:val="00773C98"/>
    <w:rsid w:val="0077448B"/>
    <w:rsid w:val="00774A81"/>
    <w:rsid w:val="00774B9D"/>
    <w:rsid w:val="00775CAB"/>
    <w:rsid w:val="007761F0"/>
    <w:rsid w:val="007765F5"/>
    <w:rsid w:val="007767E2"/>
    <w:rsid w:val="007770FE"/>
    <w:rsid w:val="0077759C"/>
    <w:rsid w:val="00777601"/>
    <w:rsid w:val="00777D05"/>
    <w:rsid w:val="00777D42"/>
    <w:rsid w:val="0078003E"/>
    <w:rsid w:val="00780470"/>
    <w:rsid w:val="007805B4"/>
    <w:rsid w:val="00781101"/>
    <w:rsid w:val="00781E78"/>
    <w:rsid w:val="0078280A"/>
    <w:rsid w:val="00782D3F"/>
    <w:rsid w:val="00782D7F"/>
    <w:rsid w:val="00782F28"/>
    <w:rsid w:val="00782F94"/>
    <w:rsid w:val="007838F6"/>
    <w:rsid w:val="00783CFE"/>
    <w:rsid w:val="00784A75"/>
    <w:rsid w:val="00784CD8"/>
    <w:rsid w:val="00785A98"/>
    <w:rsid w:val="0078649E"/>
    <w:rsid w:val="00786B85"/>
    <w:rsid w:val="00787D4C"/>
    <w:rsid w:val="0079083C"/>
    <w:rsid w:val="00790918"/>
    <w:rsid w:val="00792298"/>
    <w:rsid w:val="00793F33"/>
    <w:rsid w:val="00794B7E"/>
    <w:rsid w:val="00794C0E"/>
    <w:rsid w:val="00794C8B"/>
    <w:rsid w:val="0079514A"/>
    <w:rsid w:val="00795188"/>
    <w:rsid w:val="00795491"/>
    <w:rsid w:val="0079732C"/>
    <w:rsid w:val="007978AC"/>
    <w:rsid w:val="00797F4A"/>
    <w:rsid w:val="007A0BF8"/>
    <w:rsid w:val="007A233C"/>
    <w:rsid w:val="007A2555"/>
    <w:rsid w:val="007A30B6"/>
    <w:rsid w:val="007A3279"/>
    <w:rsid w:val="007A42A0"/>
    <w:rsid w:val="007A48A9"/>
    <w:rsid w:val="007A4A4C"/>
    <w:rsid w:val="007A502F"/>
    <w:rsid w:val="007A50F1"/>
    <w:rsid w:val="007A543F"/>
    <w:rsid w:val="007A594B"/>
    <w:rsid w:val="007A6E6C"/>
    <w:rsid w:val="007A70FD"/>
    <w:rsid w:val="007A73DB"/>
    <w:rsid w:val="007A7A14"/>
    <w:rsid w:val="007A7F56"/>
    <w:rsid w:val="007B044D"/>
    <w:rsid w:val="007B1055"/>
    <w:rsid w:val="007B164F"/>
    <w:rsid w:val="007B204B"/>
    <w:rsid w:val="007B264A"/>
    <w:rsid w:val="007B2AC8"/>
    <w:rsid w:val="007B3C67"/>
    <w:rsid w:val="007B3E00"/>
    <w:rsid w:val="007B4301"/>
    <w:rsid w:val="007B47C7"/>
    <w:rsid w:val="007B48FF"/>
    <w:rsid w:val="007B4B30"/>
    <w:rsid w:val="007B5053"/>
    <w:rsid w:val="007B5091"/>
    <w:rsid w:val="007B59B3"/>
    <w:rsid w:val="007B5E10"/>
    <w:rsid w:val="007B5FDA"/>
    <w:rsid w:val="007B6656"/>
    <w:rsid w:val="007B698E"/>
    <w:rsid w:val="007B76E3"/>
    <w:rsid w:val="007C1590"/>
    <w:rsid w:val="007C177E"/>
    <w:rsid w:val="007C1F8C"/>
    <w:rsid w:val="007C256E"/>
    <w:rsid w:val="007C2795"/>
    <w:rsid w:val="007C2BFD"/>
    <w:rsid w:val="007C2D81"/>
    <w:rsid w:val="007C3344"/>
    <w:rsid w:val="007C41D4"/>
    <w:rsid w:val="007C4577"/>
    <w:rsid w:val="007C4A22"/>
    <w:rsid w:val="007C4EA0"/>
    <w:rsid w:val="007C5738"/>
    <w:rsid w:val="007C5A92"/>
    <w:rsid w:val="007C6803"/>
    <w:rsid w:val="007C6D34"/>
    <w:rsid w:val="007C7092"/>
    <w:rsid w:val="007C7A8A"/>
    <w:rsid w:val="007D0B8A"/>
    <w:rsid w:val="007D0E7D"/>
    <w:rsid w:val="007D1876"/>
    <w:rsid w:val="007D2857"/>
    <w:rsid w:val="007D28F8"/>
    <w:rsid w:val="007D4669"/>
    <w:rsid w:val="007D556A"/>
    <w:rsid w:val="007D57A1"/>
    <w:rsid w:val="007D6205"/>
    <w:rsid w:val="007D6696"/>
    <w:rsid w:val="007D7090"/>
    <w:rsid w:val="007D72B1"/>
    <w:rsid w:val="007D7660"/>
    <w:rsid w:val="007D7917"/>
    <w:rsid w:val="007D7D18"/>
    <w:rsid w:val="007D7EE0"/>
    <w:rsid w:val="007E002B"/>
    <w:rsid w:val="007E0930"/>
    <w:rsid w:val="007E1DBD"/>
    <w:rsid w:val="007E26B6"/>
    <w:rsid w:val="007E28BB"/>
    <w:rsid w:val="007E3357"/>
    <w:rsid w:val="007E390E"/>
    <w:rsid w:val="007E48E7"/>
    <w:rsid w:val="007E4942"/>
    <w:rsid w:val="007E4AB3"/>
    <w:rsid w:val="007E4CDF"/>
    <w:rsid w:val="007E5A98"/>
    <w:rsid w:val="007E5AF5"/>
    <w:rsid w:val="007E5E1C"/>
    <w:rsid w:val="007E7094"/>
    <w:rsid w:val="007F02F0"/>
    <w:rsid w:val="007F0A51"/>
    <w:rsid w:val="007F0F25"/>
    <w:rsid w:val="007F122C"/>
    <w:rsid w:val="007F233A"/>
    <w:rsid w:val="007F245A"/>
    <w:rsid w:val="007F327C"/>
    <w:rsid w:val="007F32BF"/>
    <w:rsid w:val="007F4F25"/>
    <w:rsid w:val="007F507E"/>
    <w:rsid w:val="007F5400"/>
    <w:rsid w:val="007F5E8E"/>
    <w:rsid w:val="007F6982"/>
    <w:rsid w:val="007F6D0A"/>
    <w:rsid w:val="007F6FBC"/>
    <w:rsid w:val="007F71CD"/>
    <w:rsid w:val="007F7678"/>
    <w:rsid w:val="007F782C"/>
    <w:rsid w:val="007F7EF7"/>
    <w:rsid w:val="00800117"/>
    <w:rsid w:val="008002E2"/>
    <w:rsid w:val="0080094B"/>
    <w:rsid w:val="00800B41"/>
    <w:rsid w:val="00800BBF"/>
    <w:rsid w:val="008010C9"/>
    <w:rsid w:val="00802F28"/>
    <w:rsid w:val="008035F4"/>
    <w:rsid w:val="0080363A"/>
    <w:rsid w:val="00803DD3"/>
    <w:rsid w:val="0080466A"/>
    <w:rsid w:val="0080485F"/>
    <w:rsid w:val="00805AE1"/>
    <w:rsid w:val="00805C03"/>
    <w:rsid w:val="0080778A"/>
    <w:rsid w:val="008111F9"/>
    <w:rsid w:val="00811221"/>
    <w:rsid w:val="00811D46"/>
    <w:rsid w:val="00812CB6"/>
    <w:rsid w:val="00812D3E"/>
    <w:rsid w:val="00812DD1"/>
    <w:rsid w:val="00812E57"/>
    <w:rsid w:val="00813940"/>
    <w:rsid w:val="008142F0"/>
    <w:rsid w:val="00814609"/>
    <w:rsid w:val="008158E8"/>
    <w:rsid w:val="00815E05"/>
    <w:rsid w:val="008164A5"/>
    <w:rsid w:val="00817407"/>
    <w:rsid w:val="0081789B"/>
    <w:rsid w:val="00821095"/>
    <w:rsid w:val="0082113D"/>
    <w:rsid w:val="008222E8"/>
    <w:rsid w:val="008224FA"/>
    <w:rsid w:val="008229C8"/>
    <w:rsid w:val="0082389D"/>
    <w:rsid w:val="00823A27"/>
    <w:rsid w:val="008249C2"/>
    <w:rsid w:val="00825651"/>
    <w:rsid w:val="0082685A"/>
    <w:rsid w:val="00827A5B"/>
    <w:rsid w:val="00827DE8"/>
    <w:rsid w:val="008304B9"/>
    <w:rsid w:val="00831BEB"/>
    <w:rsid w:val="0083208C"/>
    <w:rsid w:val="00832E43"/>
    <w:rsid w:val="008331D2"/>
    <w:rsid w:val="00833B22"/>
    <w:rsid w:val="0083503C"/>
    <w:rsid w:val="008351B6"/>
    <w:rsid w:val="00836061"/>
    <w:rsid w:val="0083627C"/>
    <w:rsid w:val="008369E3"/>
    <w:rsid w:val="00837A17"/>
    <w:rsid w:val="00837B5B"/>
    <w:rsid w:val="00837FCE"/>
    <w:rsid w:val="0084095C"/>
    <w:rsid w:val="00840A76"/>
    <w:rsid w:val="00840AEC"/>
    <w:rsid w:val="008419FF"/>
    <w:rsid w:val="00841C89"/>
    <w:rsid w:val="00842231"/>
    <w:rsid w:val="008423FE"/>
    <w:rsid w:val="00842A89"/>
    <w:rsid w:val="0084379A"/>
    <w:rsid w:val="008438B2"/>
    <w:rsid w:val="00844407"/>
    <w:rsid w:val="0084454D"/>
    <w:rsid w:val="008447AC"/>
    <w:rsid w:val="00844925"/>
    <w:rsid w:val="0084495A"/>
    <w:rsid w:val="00844EFF"/>
    <w:rsid w:val="008450F0"/>
    <w:rsid w:val="008462EC"/>
    <w:rsid w:val="0084649D"/>
    <w:rsid w:val="00846502"/>
    <w:rsid w:val="00847467"/>
    <w:rsid w:val="008477CA"/>
    <w:rsid w:val="00847B18"/>
    <w:rsid w:val="0085006B"/>
    <w:rsid w:val="00850CAA"/>
    <w:rsid w:val="00851F70"/>
    <w:rsid w:val="008523F5"/>
    <w:rsid w:val="00852440"/>
    <w:rsid w:val="00852733"/>
    <w:rsid w:val="00852F62"/>
    <w:rsid w:val="008533EF"/>
    <w:rsid w:val="00853FA6"/>
    <w:rsid w:val="00854D70"/>
    <w:rsid w:val="0085504E"/>
    <w:rsid w:val="008558F2"/>
    <w:rsid w:val="00855DC8"/>
    <w:rsid w:val="00856309"/>
    <w:rsid w:val="008567F9"/>
    <w:rsid w:val="008568A2"/>
    <w:rsid w:val="00856D36"/>
    <w:rsid w:val="00857719"/>
    <w:rsid w:val="00857AC1"/>
    <w:rsid w:val="00857AD0"/>
    <w:rsid w:val="00857CED"/>
    <w:rsid w:val="0086063A"/>
    <w:rsid w:val="00860667"/>
    <w:rsid w:val="00861AD8"/>
    <w:rsid w:val="008620FD"/>
    <w:rsid w:val="00862625"/>
    <w:rsid w:val="00863D05"/>
    <w:rsid w:val="00863DE8"/>
    <w:rsid w:val="008649CE"/>
    <w:rsid w:val="00864B80"/>
    <w:rsid w:val="008651D2"/>
    <w:rsid w:val="008653AF"/>
    <w:rsid w:val="00865479"/>
    <w:rsid w:val="00865528"/>
    <w:rsid w:val="0086593A"/>
    <w:rsid w:val="00865AAF"/>
    <w:rsid w:val="0086634B"/>
    <w:rsid w:val="00866397"/>
    <w:rsid w:val="008664DF"/>
    <w:rsid w:val="008666DC"/>
    <w:rsid w:val="00867050"/>
    <w:rsid w:val="00867AFE"/>
    <w:rsid w:val="00867C25"/>
    <w:rsid w:val="00867F1F"/>
    <w:rsid w:val="00870206"/>
    <w:rsid w:val="00870928"/>
    <w:rsid w:val="00871896"/>
    <w:rsid w:val="00871CCA"/>
    <w:rsid w:val="008726E9"/>
    <w:rsid w:val="00872E23"/>
    <w:rsid w:val="00873D6F"/>
    <w:rsid w:val="00874066"/>
    <w:rsid w:val="0087424E"/>
    <w:rsid w:val="0087461E"/>
    <w:rsid w:val="00874D35"/>
    <w:rsid w:val="0087558B"/>
    <w:rsid w:val="00875F3D"/>
    <w:rsid w:val="00876DEA"/>
    <w:rsid w:val="00876E95"/>
    <w:rsid w:val="0087712B"/>
    <w:rsid w:val="0087799D"/>
    <w:rsid w:val="00880721"/>
    <w:rsid w:val="00880F6A"/>
    <w:rsid w:val="00881807"/>
    <w:rsid w:val="00882546"/>
    <w:rsid w:val="0088258A"/>
    <w:rsid w:val="008826C6"/>
    <w:rsid w:val="0088337C"/>
    <w:rsid w:val="00883DAD"/>
    <w:rsid w:val="00884002"/>
    <w:rsid w:val="00884A6C"/>
    <w:rsid w:val="0088595E"/>
    <w:rsid w:val="0088667D"/>
    <w:rsid w:val="00886B57"/>
    <w:rsid w:val="00886C95"/>
    <w:rsid w:val="00887C58"/>
    <w:rsid w:val="00887DC4"/>
    <w:rsid w:val="00890452"/>
    <w:rsid w:val="008906F2"/>
    <w:rsid w:val="00890B44"/>
    <w:rsid w:val="0089119B"/>
    <w:rsid w:val="00891442"/>
    <w:rsid w:val="00891476"/>
    <w:rsid w:val="0089241C"/>
    <w:rsid w:val="00893C49"/>
    <w:rsid w:val="00894BA8"/>
    <w:rsid w:val="00896796"/>
    <w:rsid w:val="008972A8"/>
    <w:rsid w:val="008A1961"/>
    <w:rsid w:val="008A1BE0"/>
    <w:rsid w:val="008A1CE8"/>
    <w:rsid w:val="008A20B4"/>
    <w:rsid w:val="008A2CC7"/>
    <w:rsid w:val="008A3C0A"/>
    <w:rsid w:val="008A3C54"/>
    <w:rsid w:val="008A4178"/>
    <w:rsid w:val="008A4A44"/>
    <w:rsid w:val="008A4A93"/>
    <w:rsid w:val="008A4D3F"/>
    <w:rsid w:val="008A4DFD"/>
    <w:rsid w:val="008A5E07"/>
    <w:rsid w:val="008A7643"/>
    <w:rsid w:val="008A76EC"/>
    <w:rsid w:val="008B0EBD"/>
    <w:rsid w:val="008B144E"/>
    <w:rsid w:val="008B181C"/>
    <w:rsid w:val="008B1C66"/>
    <w:rsid w:val="008B2350"/>
    <w:rsid w:val="008B2AEE"/>
    <w:rsid w:val="008B2CFC"/>
    <w:rsid w:val="008B314F"/>
    <w:rsid w:val="008B3160"/>
    <w:rsid w:val="008B481B"/>
    <w:rsid w:val="008B4CD8"/>
    <w:rsid w:val="008B570F"/>
    <w:rsid w:val="008B5A3C"/>
    <w:rsid w:val="008B634D"/>
    <w:rsid w:val="008B6D4A"/>
    <w:rsid w:val="008B7F4C"/>
    <w:rsid w:val="008C0D29"/>
    <w:rsid w:val="008C0D84"/>
    <w:rsid w:val="008C13BE"/>
    <w:rsid w:val="008C16C0"/>
    <w:rsid w:val="008C17CA"/>
    <w:rsid w:val="008C1CE4"/>
    <w:rsid w:val="008C355C"/>
    <w:rsid w:val="008C3ADD"/>
    <w:rsid w:val="008C3B53"/>
    <w:rsid w:val="008C4EA7"/>
    <w:rsid w:val="008C55CD"/>
    <w:rsid w:val="008C6274"/>
    <w:rsid w:val="008C6294"/>
    <w:rsid w:val="008C7252"/>
    <w:rsid w:val="008D0AF3"/>
    <w:rsid w:val="008D0BC7"/>
    <w:rsid w:val="008D151F"/>
    <w:rsid w:val="008D18FC"/>
    <w:rsid w:val="008D1BA0"/>
    <w:rsid w:val="008D1CCB"/>
    <w:rsid w:val="008D1CF4"/>
    <w:rsid w:val="008D2DF5"/>
    <w:rsid w:val="008D31C2"/>
    <w:rsid w:val="008D3DF4"/>
    <w:rsid w:val="008D4411"/>
    <w:rsid w:val="008D44F7"/>
    <w:rsid w:val="008D49B0"/>
    <w:rsid w:val="008D5132"/>
    <w:rsid w:val="008D5495"/>
    <w:rsid w:val="008D6917"/>
    <w:rsid w:val="008D6DDC"/>
    <w:rsid w:val="008D6FBA"/>
    <w:rsid w:val="008E0CA3"/>
    <w:rsid w:val="008E3383"/>
    <w:rsid w:val="008E3A98"/>
    <w:rsid w:val="008E4649"/>
    <w:rsid w:val="008E4717"/>
    <w:rsid w:val="008E4F86"/>
    <w:rsid w:val="008E5458"/>
    <w:rsid w:val="008E574A"/>
    <w:rsid w:val="008E5D1B"/>
    <w:rsid w:val="008E5D54"/>
    <w:rsid w:val="008E76C1"/>
    <w:rsid w:val="008E79A5"/>
    <w:rsid w:val="008E7B0E"/>
    <w:rsid w:val="008E7B5C"/>
    <w:rsid w:val="008E7EA6"/>
    <w:rsid w:val="008F0D3F"/>
    <w:rsid w:val="008F0D73"/>
    <w:rsid w:val="008F11D0"/>
    <w:rsid w:val="008F18CC"/>
    <w:rsid w:val="008F2A55"/>
    <w:rsid w:val="008F41BA"/>
    <w:rsid w:val="008F4368"/>
    <w:rsid w:val="008F4496"/>
    <w:rsid w:val="008F4F37"/>
    <w:rsid w:val="008F5E1E"/>
    <w:rsid w:val="008F6C90"/>
    <w:rsid w:val="008F6EE9"/>
    <w:rsid w:val="008F6EEC"/>
    <w:rsid w:val="008F778B"/>
    <w:rsid w:val="008F7B7C"/>
    <w:rsid w:val="008F7C94"/>
    <w:rsid w:val="00900C49"/>
    <w:rsid w:val="009017E1"/>
    <w:rsid w:val="009018A8"/>
    <w:rsid w:val="00901958"/>
    <w:rsid w:val="00902121"/>
    <w:rsid w:val="0090305C"/>
    <w:rsid w:val="009044D3"/>
    <w:rsid w:val="00904C72"/>
    <w:rsid w:val="00904CF0"/>
    <w:rsid w:val="00905FA8"/>
    <w:rsid w:val="009060A3"/>
    <w:rsid w:val="00906773"/>
    <w:rsid w:val="00906E2D"/>
    <w:rsid w:val="00907612"/>
    <w:rsid w:val="009104C7"/>
    <w:rsid w:val="009107D9"/>
    <w:rsid w:val="00910DF4"/>
    <w:rsid w:val="00911344"/>
    <w:rsid w:val="00911CD4"/>
    <w:rsid w:val="009124C1"/>
    <w:rsid w:val="0091254D"/>
    <w:rsid w:val="00913119"/>
    <w:rsid w:val="00913968"/>
    <w:rsid w:val="00913EE6"/>
    <w:rsid w:val="009142F3"/>
    <w:rsid w:val="009151D1"/>
    <w:rsid w:val="00915899"/>
    <w:rsid w:val="00916A62"/>
    <w:rsid w:val="00916CFD"/>
    <w:rsid w:val="009175FF"/>
    <w:rsid w:val="009179FA"/>
    <w:rsid w:val="00921A24"/>
    <w:rsid w:val="00921C07"/>
    <w:rsid w:val="009227AC"/>
    <w:rsid w:val="00922A88"/>
    <w:rsid w:val="00923162"/>
    <w:rsid w:val="009233D2"/>
    <w:rsid w:val="009240D0"/>
    <w:rsid w:val="009265C4"/>
    <w:rsid w:val="00926B15"/>
    <w:rsid w:val="009270D1"/>
    <w:rsid w:val="00927CD9"/>
    <w:rsid w:val="00930593"/>
    <w:rsid w:val="00931930"/>
    <w:rsid w:val="00931C52"/>
    <w:rsid w:val="009321A6"/>
    <w:rsid w:val="0093281D"/>
    <w:rsid w:val="009332C4"/>
    <w:rsid w:val="00933565"/>
    <w:rsid w:val="009335AB"/>
    <w:rsid w:val="009343E7"/>
    <w:rsid w:val="00934B2F"/>
    <w:rsid w:val="00934E8B"/>
    <w:rsid w:val="009356B3"/>
    <w:rsid w:val="00935B30"/>
    <w:rsid w:val="00936279"/>
    <w:rsid w:val="009365CA"/>
    <w:rsid w:val="00936A72"/>
    <w:rsid w:val="00937198"/>
    <w:rsid w:val="009371E2"/>
    <w:rsid w:val="00937240"/>
    <w:rsid w:val="009373E4"/>
    <w:rsid w:val="00937DCE"/>
    <w:rsid w:val="0094001C"/>
    <w:rsid w:val="00941171"/>
    <w:rsid w:val="009411AA"/>
    <w:rsid w:val="009419B8"/>
    <w:rsid w:val="00941F91"/>
    <w:rsid w:val="00942A95"/>
    <w:rsid w:val="00942CF5"/>
    <w:rsid w:val="0094316D"/>
    <w:rsid w:val="00943C7B"/>
    <w:rsid w:val="0094405B"/>
    <w:rsid w:val="0094454B"/>
    <w:rsid w:val="009461FD"/>
    <w:rsid w:val="0094650A"/>
    <w:rsid w:val="00946738"/>
    <w:rsid w:val="00946A31"/>
    <w:rsid w:val="00947290"/>
    <w:rsid w:val="00947A5E"/>
    <w:rsid w:val="00947B54"/>
    <w:rsid w:val="00947F5F"/>
    <w:rsid w:val="009505EB"/>
    <w:rsid w:val="00950ECA"/>
    <w:rsid w:val="00952105"/>
    <w:rsid w:val="00952353"/>
    <w:rsid w:val="00952527"/>
    <w:rsid w:val="00952DBA"/>
    <w:rsid w:val="00953582"/>
    <w:rsid w:val="009537AD"/>
    <w:rsid w:val="00953AB6"/>
    <w:rsid w:val="00953F53"/>
    <w:rsid w:val="009544FB"/>
    <w:rsid w:val="00954FA7"/>
    <w:rsid w:val="0095613D"/>
    <w:rsid w:val="009565A8"/>
    <w:rsid w:val="00956C8D"/>
    <w:rsid w:val="00957A8F"/>
    <w:rsid w:val="00961371"/>
    <w:rsid w:val="00961415"/>
    <w:rsid w:val="009618A9"/>
    <w:rsid w:val="0096192F"/>
    <w:rsid w:val="00961A0C"/>
    <w:rsid w:val="00961C50"/>
    <w:rsid w:val="009634A6"/>
    <w:rsid w:val="00963FA4"/>
    <w:rsid w:val="009641FA"/>
    <w:rsid w:val="00964CBA"/>
    <w:rsid w:val="0096566B"/>
    <w:rsid w:val="0096700B"/>
    <w:rsid w:val="00967385"/>
    <w:rsid w:val="0096781D"/>
    <w:rsid w:val="00971ED5"/>
    <w:rsid w:val="00972218"/>
    <w:rsid w:val="00972BF5"/>
    <w:rsid w:val="00972C0B"/>
    <w:rsid w:val="00973BAA"/>
    <w:rsid w:val="00975C52"/>
    <w:rsid w:val="00975F01"/>
    <w:rsid w:val="009765DD"/>
    <w:rsid w:val="009769FE"/>
    <w:rsid w:val="00976C07"/>
    <w:rsid w:val="0097734F"/>
    <w:rsid w:val="0097794F"/>
    <w:rsid w:val="00980493"/>
    <w:rsid w:val="0098134C"/>
    <w:rsid w:val="00982547"/>
    <w:rsid w:val="009828E7"/>
    <w:rsid w:val="00982FF7"/>
    <w:rsid w:val="00983002"/>
    <w:rsid w:val="00983291"/>
    <w:rsid w:val="0098353D"/>
    <w:rsid w:val="009835C8"/>
    <w:rsid w:val="00984ABE"/>
    <w:rsid w:val="009857EA"/>
    <w:rsid w:val="00986744"/>
    <w:rsid w:val="00986977"/>
    <w:rsid w:val="00986BAC"/>
    <w:rsid w:val="0098787C"/>
    <w:rsid w:val="00987A2E"/>
    <w:rsid w:val="00987E44"/>
    <w:rsid w:val="00987F3D"/>
    <w:rsid w:val="00990571"/>
    <w:rsid w:val="00990A31"/>
    <w:rsid w:val="00990BD2"/>
    <w:rsid w:val="00990DFF"/>
    <w:rsid w:val="00991358"/>
    <w:rsid w:val="00992442"/>
    <w:rsid w:val="0099379B"/>
    <w:rsid w:val="00993A14"/>
    <w:rsid w:val="00993A64"/>
    <w:rsid w:val="00993E46"/>
    <w:rsid w:val="00993F24"/>
    <w:rsid w:val="00993FD5"/>
    <w:rsid w:val="00995413"/>
    <w:rsid w:val="00996014"/>
    <w:rsid w:val="00996060"/>
    <w:rsid w:val="0099664E"/>
    <w:rsid w:val="00997985"/>
    <w:rsid w:val="009A0628"/>
    <w:rsid w:val="009A1C29"/>
    <w:rsid w:val="009A1CF6"/>
    <w:rsid w:val="009A2C80"/>
    <w:rsid w:val="009A3102"/>
    <w:rsid w:val="009A3123"/>
    <w:rsid w:val="009A32F1"/>
    <w:rsid w:val="009A35CC"/>
    <w:rsid w:val="009A3A48"/>
    <w:rsid w:val="009A404F"/>
    <w:rsid w:val="009A44F2"/>
    <w:rsid w:val="009A4F92"/>
    <w:rsid w:val="009A5FAD"/>
    <w:rsid w:val="009A6B92"/>
    <w:rsid w:val="009A6B9C"/>
    <w:rsid w:val="009A7203"/>
    <w:rsid w:val="009A7394"/>
    <w:rsid w:val="009A7D59"/>
    <w:rsid w:val="009B0DB9"/>
    <w:rsid w:val="009B2A43"/>
    <w:rsid w:val="009B31BA"/>
    <w:rsid w:val="009B53CC"/>
    <w:rsid w:val="009B55D9"/>
    <w:rsid w:val="009B5CF0"/>
    <w:rsid w:val="009B6BF7"/>
    <w:rsid w:val="009B7427"/>
    <w:rsid w:val="009B7452"/>
    <w:rsid w:val="009B7460"/>
    <w:rsid w:val="009C1A3A"/>
    <w:rsid w:val="009C2119"/>
    <w:rsid w:val="009C2FEE"/>
    <w:rsid w:val="009C4C93"/>
    <w:rsid w:val="009C5675"/>
    <w:rsid w:val="009C6380"/>
    <w:rsid w:val="009C648A"/>
    <w:rsid w:val="009C69DE"/>
    <w:rsid w:val="009C6F49"/>
    <w:rsid w:val="009C7519"/>
    <w:rsid w:val="009C7FE4"/>
    <w:rsid w:val="009D2471"/>
    <w:rsid w:val="009D2C3D"/>
    <w:rsid w:val="009D3136"/>
    <w:rsid w:val="009D381B"/>
    <w:rsid w:val="009D3F13"/>
    <w:rsid w:val="009D4A24"/>
    <w:rsid w:val="009D50D4"/>
    <w:rsid w:val="009D5529"/>
    <w:rsid w:val="009D56D1"/>
    <w:rsid w:val="009D6717"/>
    <w:rsid w:val="009D6F15"/>
    <w:rsid w:val="009D7255"/>
    <w:rsid w:val="009D7B20"/>
    <w:rsid w:val="009E0FA2"/>
    <w:rsid w:val="009E225A"/>
    <w:rsid w:val="009E2B91"/>
    <w:rsid w:val="009E2FFC"/>
    <w:rsid w:val="009E48BE"/>
    <w:rsid w:val="009E48F8"/>
    <w:rsid w:val="009E49F2"/>
    <w:rsid w:val="009E5DA3"/>
    <w:rsid w:val="009E6402"/>
    <w:rsid w:val="009E686A"/>
    <w:rsid w:val="009E6BB1"/>
    <w:rsid w:val="009E70BB"/>
    <w:rsid w:val="009E7ADB"/>
    <w:rsid w:val="009F0208"/>
    <w:rsid w:val="009F0297"/>
    <w:rsid w:val="009F08C7"/>
    <w:rsid w:val="009F1351"/>
    <w:rsid w:val="009F196B"/>
    <w:rsid w:val="009F1BA1"/>
    <w:rsid w:val="009F3443"/>
    <w:rsid w:val="009F34CB"/>
    <w:rsid w:val="009F51CE"/>
    <w:rsid w:val="009F55B5"/>
    <w:rsid w:val="009F5FEE"/>
    <w:rsid w:val="009F6DB8"/>
    <w:rsid w:val="009F6DC9"/>
    <w:rsid w:val="009F6FDC"/>
    <w:rsid w:val="00A000EE"/>
    <w:rsid w:val="00A00726"/>
    <w:rsid w:val="00A0140F"/>
    <w:rsid w:val="00A02014"/>
    <w:rsid w:val="00A027AB"/>
    <w:rsid w:val="00A046E9"/>
    <w:rsid w:val="00A04B10"/>
    <w:rsid w:val="00A05457"/>
    <w:rsid w:val="00A058BC"/>
    <w:rsid w:val="00A05C6D"/>
    <w:rsid w:val="00A06158"/>
    <w:rsid w:val="00A06921"/>
    <w:rsid w:val="00A06F71"/>
    <w:rsid w:val="00A07D3C"/>
    <w:rsid w:val="00A108D7"/>
    <w:rsid w:val="00A10AFF"/>
    <w:rsid w:val="00A10D78"/>
    <w:rsid w:val="00A110EF"/>
    <w:rsid w:val="00A113C6"/>
    <w:rsid w:val="00A11904"/>
    <w:rsid w:val="00A12343"/>
    <w:rsid w:val="00A125C0"/>
    <w:rsid w:val="00A134AD"/>
    <w:rsid w:val="00A140AA"/>
    <w:rsid w:val="00A1473F"/>
    <w:rsid w:val="00A15517"/>
    <w:rsid w:val="00A160CB"/>
    <w:rsid w:val="00A16FBF"/>
    <w:rsid w:val="00A1710A"/>
    <w:rsid w:val="00A17CA7"/>
    <w:rsid w:val="00A20D3A"/>
    <w:rsid w:val="00A21E1E"/>
    <w:rsid w:val="00A233A2"/>
    <w:rsid w:val="00A23588"/>
    <w:rsid w:val="00A23B57"/>
    <w:rsid w:val="00A23C51"/>
    <w:rsid w:val="00A24506"/>
    <w:rsid w:val="00A24E3E"/>
    <w:rsid w:val="00A24FD0"/>
    <w:rsid w:val="00A25B54"/>
    <w:rsid w:val="00A25FB2"/>
    <w:rsid w:val="00A2663A"/>
    <w:rsid w:val="00A26B3E"/>
    <w:rsid w:val="00A27183"/>
    <w:rsid w:val="00A27831"/>
    <w:rsid w:val="00A27A3B"/>
    <w:rsid w:val="00A27CA3"/>
    <w:rsid w:val="00A306DA"/>
    <w:rsid w:val="00A316EC"/>
    <w:rsid w:val="00A32A1B"/>
    <w:rsid w:val="00A339CD"/>
    <w:rsid w:val="00A33B4E"/>
    <w:rsid w:val="00A342CD"/>
    <w:rsid w:val="00A3443C"/>
    <w:rsid w:val="00A34444"/>
    <w:rsid w:val="00A34680"/>
    <w:rsid w:val="00A347FD"/>
    <w:rsid w:val="00A348A2"/>
    <w:rsid w:val="00A34A31"/>
    <w:rsid w:val="00A34C89"/>
    <w:rsid w:val="00A34D03"/>
    <w:rsid w:val="00A34EFB"/>
    <w:rsid w:val="00A37C9B"/>
    <w:rsid w:val="00A40977"/>
    <w:rsid w:val="00A40DA3"/>
    <w:rsid w:val="00A41111"/>
    <w:rsid w:val="00A411B1"/>
    <w:rsid w:val="00A4136D"/>
    <w:rsid w:val="00A4160D"/>
    <w:rsid w:val="00A41AA1"/>
    <w:rsid w:val="00A42352"/>
    <w:rsid w:val="00A42E13"/>
    <w:rsid w:val="00A43B96"/>
    <w:rsid w:val="00A43E52"/>
    <w:rsid w:val="00A449A8"/>
    <w:rsid w:val="00A45894"/>
    <w:rsid w:val="00A473C0"/>
    <w:rsid w:val="00A479FB"/>
    <w:rsid w:val="00A50022"/>
    <w:rsid w:val="00A505E4"/>
    <w:rsid w:val="00A505F4"/>
    <w:rsid w:val="00A507B9"/>
    <w:rsid w:val="00A5247E"/>
    <w:rsid w:val="00A525F5"/>
    <w:rsid w:val="00A52AE1"/>
    <w:rsid w:val="00A52E10"/>
    <w:rsid w:val="00A537AE"/>
    <w:rsid w:val="00A53B9A"/>
    <w:rsid w:val="00A5425E"/>
    <w:rsid w:val="00A54F04"/>
    <w:rsid w:val="00A54F07"/>
    <w:rsid w:val="00A555D6"/>
    <w:rsid w:val="00A55A91"/>
    <w:rsid w:val="00A55F78"/>
    <w:rsid w:val="00A56576"/>
    <w:rsid w:val="00A566D0"/>
    <w:rsid w:val="00A5768F"/>
    <w:rsid w:val="00A579A0"/>
    <w:rsid w:val="00A60517"/>
    <w:rsid w:val="00A60862"/>
    <w:rsid w:val="00A61E5E"/>
    <w:rsid w:val="00A62588"/>
    <w:rsid w:val="00A62D63"/>
    <w:rsid w:val="00A63D2F"/>
    <w:rsid w:val="00A65023"/>
    <w:rsid w:val="00A65581"/>
    <w:rsid w:val="00A65BCC"/>
    <w:rsid w:val="00A65BCE"/>
    <w:rsid w:val="00A65FF7"/>
    <w:rsid w:val="00A662D0"/>
    <w:rsid w:val="00A66E66"/>
    <w:rsid w:val="00A67505"/>
    <w:rsid w:val="00A70AA3"/>
    <w:rsid w:val="00A71040"/>
    <w:rsid w:val="00A715E8"/>
    <w:rsid w:val="00A71C09"/>
    <w:rsid w:val="00A725CF"/>
    <w:rsid w:val="00A728D6"/>
    <w:rsid w:val="00A734C6"/>
    <w:rsid w:val="00A7398C"/>
    <w:rsid w:val="00A7423A"/>
    <w:rsid w:val="00A74555"/>
    <w:rsid w:val="00A74688"/>
    <w:rsid w:val="00A755D3"/>
    <w:rsid w:val="00A755DB"/>
    <w:rsid w:val="00A75968"/>
    <w:rsid w:val="00A75FCF"/>
    <w:rsid w:val="00A76728"/>
    <w:rsid w:val="00A777C9"/>
    <w:rsid w:val="00A80240"/>
    <w:rsid w:val="00A8054A"/>
    <w:rsid w:val="00A814E9"/>
    <w:rsid w:val="00A8154B"/>
    <w:rsid w:val="00A81778"/>
    <w:rsid w:val="00A81DCF"/>
    <w:rsid w:val="00A81EF9"/>
    <w:rsid w:val="00A81FE1"/>
    <w:rsid w:val="00A82244"/>
    <w:rsid w:val="00A83C83"/>
    <w:rsid w:val="00A841EC"/>
    <w:rsid w:val="00A849B5"/>
    <w:rsid w:val="00A84F99"/>
    <w:rsid w:val="00A8550B"/>
    <w:rsid w:val="00A85C49"/>
    <w:rsid w:val="00A86925"/>
    <w:rsid w:val="00A86A62"/>
    <w:rsid w:val="00A87512"/>
    <w:rsid w:val="00A908BF"/>
    <w:rsid w:val="00A90C28"/>
    <w:rsid w:val="00A9145A"/>
    <w:rsid w:val="00A9168B"/>
    <w:rsid w:val="00A9174E"/>
    <w:rsid w:val="00A93543"/>
    <w:rsid w:val="00A936AF"/>
    <w:rsid w:val="00A93730"/>
    <w:rsid w:val="00A93ED6"/>
    <w:rsid w:val="00A94DC4"/>
    <w:rsid w:val="00A95473"/>
    <w:rsid w:val="00A95769"/>
    <w:rsid w:val="00A95A34"/>
    <w:rsid w:val="00A970D2"/>
    <w:rsid w:val="00A97D32"/>
    <w:rsid w:val="00A97FF8"/>
    <w:rsid w:val="00AA1C9D"/>
    <w:rsid w:val="00AA24AB"/>
    <w:rsid w:val="00AA37F1"/>
    <w:rsid w:val="00AA3A92"/>
    <w:rsid w:val="00AA47B4"/>
    <w:rsid w:val="00AA557E"/>
    <w:rsid w:val="00AA652B"/>
    <w:rsid w:val="00AA7A86"/>
    <w:rsid w:val="00AA7FB9"/>
    <w:rsid w:val="00AB03F1"/>
    <w:rsid w:val="00AB040E"/>
    <w:rsid w:val="00AB055B"/>
    <w:rsid w:val="00AB0B96"/>
    <w:rsid w:val="00AB1852"/>
    <w:rsid w:val="00AB1D1F"/>
    <w:rsid w:val="00AB2BA5"/>
    <w:rsid w:val="00AB2E5F"/>
    <w:rsid w:val="00AB324A"/>
    <w:rsid w:val="00AB3AE2"/>
    <w:rsid w:val="00AB3EE3"/>
    <w:rsid w:val="00AB4667"/>
    <w:rsid w:val="00AB4A28"/>
    <w:rsid w:val="00AB4D5C"/>
    <w:rsid w:val="00AB55CD"/>
    <w:rsid w:val="00AB5E66"/>
    <w:rsid w:val="00AB5F25"/>
    <w:rsid w:val="00AB6B22"/>
    <w:rsid w:val="00AB6F5B"/>
    <w:rsid w:val="00AB7DEB"/>
    <w:rsid w:val="00AC01F5"/>
    <w:rsid w:val="00AC0804"/>
    <w:rsid w:val="00AC2390"/>
    <w:rsid w:val="00AC274C"/>
    <w:rsid w:val="00AC3C68"/>
    <w:rsid w:val="00AC3CCA"/>
    <w:rsid w:val="00AC4277"/>
    <w:rsid w:val="00AC435A"/>
    <w:rsid w:val="00AC4730"/>
    <w:rsid w:val="00AC4B57"/>
    <w:rsid w:val="00AC4CAF"/>
    <w:rsid w:val="00AC51E0"/>
    <w:rsid w:val="00AC58CF"/>
    <w:rsid w:val="00AC5CC6"/>
    <w:rsid w:val="00AC5DFC"/>
    <w:rsid w:val="00AC6301"/>
    <w:rsid w:val="00AC63FA"/>
    <w:rsid w:val="00AC68DF"/>
    <w:rsid w:val="00AC706C"/>
    <w:rsid w:val="00AD0491"/>
    <w:rsid w:val="00AD06E1"/>
    <w:rsid w:val="00AD1D1F"/>
    <w:rsid w:val="00AD23FD"/>
    <w:rsid w:val="00AD2593"/>
    <w:rsid w:val="00AD2965"/>
    <w:rsid w:val="00AD2C39"/>
    <w:rsid w:val="00AD2CD1"/>
    <w:rsid w:val="00AD35BC"/>
    <w:rsid w:val="00AD3B3D"/>
    <w:rsid w:val="00AD3B73"/>
    <w:rsid w:val="00AD4330"/>
    <w:rsid w:val="00AD4C23"/>
    <w:rsid w:val="00AD4D7C"/>
    <w:rsid w:val="00AD4DEF"/>
    <w:rsid w:val="00AD51A6"/>
    <w:rsid w:val="00AD5504"/>
    <w:rsid w:val="00AD5791"/>
    <w:rsid w:val="00AD6527"/>
    <w:rsid w:val="00AD668D"/>
    <w:rsid w:val="00AD6BF0"/>
    <w:rsid w:val="00AD6F54"/>
    <w:rsid w:val="00AD75C8"/>
    <w:rsid w:val="00AD78E9"/>
    <w:rsid w:val="00AD7952"/>
    <w:rsid w:val="00AE0788"/>
    <w:rsid w:val="00AE0E32"/>
    <w:rsid w:val="00AE11C6"/>
    <w:rsid w:val="00AE18DB"/>
    <w:rsid w:val="00AE2479"/>
    <w:rsid w:val="00AE2ED6"/>
    <w:rsid w:val="00AE31D7"/>
    <w:rsid w:val="00AE31F1"/>
    <w:rsid w:val="00AE3F6F"/>
    <w:rsid w:val="00AE4682"/>
    <w:rsid w:val="00AE4D4B"/>
    <w:rsid w:val="00AE54F8"/>
    <w:rsid w:val="00AE5F15"/>
    <w:rsid w:val="00AE696C"/>
    <w:rsid w:val="00AE7116"/>
    <w:rsid w:val="00AE7EF2"/>
    <w:rsid w:val="00AF01A6"/>
    <w:rsid w:val="00AF01E3"/>
    <w:rsid w:val="00AF03EC"/>
    <w:rsid w:val="00AF08A7"/>
    <w:rsid w:val="00AF0C6D"/>
    <w:rsid w:val="00AF147B"/>
    <w:rsid w:val="00AF14DA"/>
    <w:rsid w:val="00AF1674"/>
    <w:rsid w:val="00AF1784"/>
    <w:rsid w:val="00AF2241"/>
    <w:rsid w:val="00AF2802"/>
    <w:rsid w:val="00AF32F3"/>
    <w:rsid w:val="00AF3BB5"/>
    <w:rsid w:val="00AF41CA"/>
    <w:rsid w:val="00AF42E9"/>
    <w:rsid w:val="00AF4A48"/>
    <w:rsid w:val="00AF6082"/>
    <w:rsid w:val="00AF6DBD"/>
    <w:rsid w:val="00AF6F71"/>
    <w:rsid w:val="00B02016"/>
    <w:rsid w:val="00B026AC"/>
    <w:rsid w:val="00B02ECA"/>
    <w:rsid w:val="00B03A62"/>
    <w:rsid w:val="00B0441C"/>
    <w:rsid w:val="00B047E2"/>
    <w:rsid w:val="00B0532F"/>
    <w:rsid w:val="00B05C48"/>
    <w:rsid w:val="00B06629"/>
    <w:rsid w:val="00B06843"/>
    <w:rsid w:val="00B06F63"/>
    <w:rsid w:val="00B101B4"/>
    <w:rsid w:val="00B10C7E"/>
    <w:rsid w:val="00B10F81"/>
    <w:rsid w:val="00B10FDB"/>
    <w:rsid w:val="00B11EBC"/>
    <w:rsid w:val="00B125CF"/>
    <w:rsid w:val="00B12C79"/>
    <w:rsid w:val="00B135CD"/>
    <w:rsid w:val="00B13652"/>
    <w:rsid w:val="00B13EBB"/>
    <w:rsid w:val="00B141B9"/>
    <w:rsid w:val="00B147F8"/>
    <w:rsid w:val="00B14A6D"/>
    <w:rsid w:val="00B14A6E"/>
    <w:rsid w:val="00B14B7E"/>
    <w:rsid w:val="00B151AF"/>
    <w:rsid w:val="00B15CF8"/>
    <w:rsid w:val="00B17C7E"/>
    <w:rsid w:val="00B17FBC"/>
    <w:rsid w:val="00B20B21"/>
    <w:rsid w:val="00B20B86"/>
    <w:rsid w:val="00B20C62"/>
    <w:rsid w:val="00B21D66"/>
    <w:rsid w:val="00B21E91"/>
    <w:rsid w:val="00B2266B"/>
    <w:rsid w:val="00B22B91"/>
    <w:rsid w:val="00B22C6F"/>
    <w:rsid w:val="00B23308"/>
    <w:rsid w:val="00B248F1"/>
    <w:rsid w:val="00B24AE9"/>
    <w:rsid w:val="00B25704"/>
    <w:rsid w:val="00B25C4A"/>
    <w:rsid w:val="00B27A9A"/>
    <w:rsid w:val="00B27BCE"/>
    <w:rsid w:val="00B30148"/>
    <w:rsid w:val="00B307D1"/>
    <w:rsid w:val="00B3086C"/>
    <w:rsid w:val="00B314B6"/>
    <w:rsid w:val="00B31DB9"/>
    <w:rsid w:val="00B32241"/>
    <w:rsid w:val="00B3244F"/>
    <w:rsid w:val="00B32507"/>
    <w:rsid w:val="00B326DD"/>
    <w:rsid w:val="00B32CEA"/>
    <w:rsid w:val="00B32EBB"/>
    <w:rsid w:val="00B32EEB"/>
    <w:rsid w:val="00B331D3"/>
    <w:rsid w:val="00B35220"/>
    <w:rsid w:val="00B35616"/>
    <w:rsid w:val="00B35C1E"/>
    <w:rsid w:val="00B36372"/>
    <w:rsid w:val="00B3681B"/>
    <w:rsid w:val="00B36B22"/>
    <w:rsid w:val="00B37541"/>
    <w:rsid w:val="00B3789B"/>
    <w:rsid w:val="00B400DA"/>
    <w:rsid w:val="00B418D6"/>
    <w:rsid w:val="00B41CF1"/>
    <w:rsid w:val="00B4224A"/>
    <w:rsid w:val="00B42A29"/>
    <w:rsid w:val="00B42B39"/>
    <w:rsid w:val="00B42E6C"/>
    <w:rsid w:val="00B43032"/>
    <w:rsid w:val="00B43950"/>
    <w:rsid w:val="00B44EA9"/>
    <w:rsid w:val="00B44FA3"/>
    <w:rsid w:val="00B451C2"/>
    <w:rsid w:val="00B456F9"/>
    <w:rsid w:val="00B4580F"/>
    <w:rsid w:val="00B46453"/>
    <w:rsid w:val="00B4662C"/>
    <w:rsid w:val="00B46E7F"/>
    <w:rsid w:val="00B475A0"/>
    <w:rsid w:val="00B4788C"/>
    <w:rsid w:val="00B50B5B"/>
    <w:rsid w:val="00B50DDC"/>
    <w:rsid w:val="00B50FAD"/>
    <w:rsid w:val="00B51590"/>
    <w:rsid w:val="00B51BEF"/>
    <w:rsid w:val="00B5252C"/>
    <w:rsid w:val="00B52602"/>
    <w:rsid w:val="00B53C15"/>
    <w:rsid w:val="00B5471C"/>
    <w:rsid w:val="00B54C17"/>
    <w:rsid w:val="00B54DCE"/>
    <w:rsid w:val="00B54FB9"/>
    <w:rsid w:val="00B554F6"/>
    <w:rsid w:val="00B56593"/>
    <w:rsid w:val="00B56857"/>
    <w:rsid w:val="00B56BEA"/>
    <w:rsid w:val="00B56C39"/>
    <w:rsid w:val="00B57E34"/>
    <w:rsid w:val="00B60050"/>
    <w:rsid w:val="00B60412"/>
    <w:rsid w:val="00B60CB2"/>
    <w:rsid w:val="00B60E4B"/>
    <w:rsid w:val="00B64FC7"/>
    <w:rsid w:val="00B65B4C"/>
    <w:rsid w:val="00B6672A"/>
    <w:rsid w:val="00B66760"/>
    <w:rsid w:val="00B6686D"/>
    <w:rsid w:val="00B66C86"/>
    <w:rsid w:val="00B67455"/>
    <w:rsid w:val="00B67FDD"/>
    <w:rsid w:val="00B705CF"/>
    <w:rsid w:val="00B7078C"/>
    <w:rsid w:val="00B70831"/>
    <w:rsid w:val="00B7135D"/>
    <w:rsid w:val="00B71EEB"/>
    <w:rsid w:val="00B7276C"/>
    <w:rsid w:val="00B743C2"/>
    <w:rsid w:val="00B74A96"/>
    <w:rsid w:val="00B75205"/>
    <w:rsid w:val="00B75B3B"/>
    <w:rsid w:val="00B75D7E"/>
    <w:rsid w:val="00B76B77"/>
    <w:rsid w:val="00B76D70"/>
    <w:rsid w:val="00B76E87"/>
    <w:rsid w:val="00B778D8"/>
    <w:rsid w:val="00B803C6"/>
    <w:rsid w:val="00B80469"/>
    <w:rsid w:val="00B80975"/>
    <w:rsid w:val="00B81097"/>
    <w:rsid w:val="00B81153"/>
    <w:rsid w:val="00B81DDD"/>
    <w:rsid w:val="00B820B2"/>
    <w:rsid w:val="00B822DA"/>
    <w:rsid w:val="00B82867"/>
    <w:rsid w:val="00B828DC"/>
    <w:rsid w:val="00B83A02"/>
    <w:rsid w:val="00B85562"/>
    <w:rsid w:val="00B858C9"/>
    <w:rsid w:val="00B85A40"/>
    <w:rsid w:val="00B860B6"/>
    <w:rsid w:val="00B86A52"/>
    <w:rsid w:val="00B87BC2"/>
    <w:rsid w:val="00B87ECC"/>
    <w:rsid w:val="00B90DBB"/>
    <w:rsid w:val="00B914A0"/>
    <w:rsid w:val="00B9156C"/>
    <w:rsid w:val="00B91579"/>
    <w:rsid w:val="00B91CFA"/>
    <w:rsid w:val="00B91FE0"/>
    <w:rsid w:val="00B920C1"/>
    <w:rsid w:val="00B92FB3"/>
    <w:rsid w:val="00B93160"/>
    <w:rsid w:val="00B9366F"/>
    <w:rsid w:val="00B93F04"/>
    <w:rsid w:val="00B93FC4"/>
    <w:rsid w:val="00B94948"/>
    <w:rsid w:val="00B94981"/>
    <w:rsid w:val="00B95C1D"/>
    <w:rsid w:val="00B95E15"/>
    <w:rsid w:val="00B963D2"/>
    <w:rsid w:val="00B9681B"/>
    <w:rsid w:val="00B968AE"/>
    <w:rsid w:val="00B97086"/>
    <w:rsid w:val="00B9711F"/>
    <w:rsid w:val="00B97704"/>
    <w:rsid w:val="00B97D8F"/>
    <w:rsid w:val="00BA0435"/>
    <w:rsid w:val="00BA0831"/>
    <w:rsid w:val="00BA32DB"/>
    <w:rsid w:val="00BA374F"/>
    <w:rsid w:val="00BA45CE"/>
    <w:rsid w:val="00BA556E"/>
    <w:rsid w:val="00BA5B6C"/>
    <w:rsid w:val="00BA6DEC"/>
    <w:rsid w:val="00BA7034"/>
    <w:rsid w:val="00BA76DA"/>
    <w:rsid w:val="00BB0878"/>
    <w:rsid w:val="00BB0A33"/>
    <w:rsid w:val="00BB13CF"/>
    <w:rsid w:val="00BB1738"/>
    <w:rsid w:val="00BB370D"/>
    <w:rsid w:val="00BB40C6"/>
    <w:rsid w:val="00BB4133"/>
    <w:rsid w:val="00BB4597"/>
    <w:rsid w:val="00BB48A5"/>
    <w:rsid w:val="00BB503A"/>
    <w:rsid w:val="00BB55FF"/>
    <w:rsid w:val="00BB5A4B"/>
    <w:rsid w:val="00BB5B83"/>
    <w:rsid w:val="00BB64B6"/>
    <w:rsid w:val="00BB6AE4"/>
    <w:rsid w:val="00BB7277"/>
    <w:rsid w:val="00BB77C5"/>
    <w:rsid w:val="00BB7CC9"/>
    <w:rsid w:val="00BC1462"/>
    <w:rsid w:val="00BC2BAD"/>
    <w:rsid w:val="00BC2D3F"/>
    <w:rsid w:val="00BC2EDB"/>
    <w:rsid w:val="00BC361A"/>
    <w:rsid w:val="00BC388A"/>
    <w:rsid w:val="00BC4303"/>
    <w:rsid w:val="00BC4A1C"/>
    <w:rsid w:val="00BC64B7"/>
    <w:rsid w:val="00BC7C30"/>
    <w:rsid w:val="00BD0D5C"/>
    <w:rsid w:val="00BD0F9C"/>
    <w:rsid w:val="00BD11F0"/>
    <w:rsid w:val="00BD19DB"/>
    <w:rsid w:val="00BD1BC7"/>
    <w:rsid w:val="00BD22D0"/>
    <w:rsid w:val="00BD24AA"/>
    <w:rsid w:val="00BD29B6"/>
    <w:rsid w:val="00BD2A5C"/>
    <w:rsid w:val="00BD2B1C"/>
    <w:rsid w:val="00BD2C88"/>
    <w:rsid w:val="00BD2EA1"/>
    <w:rsid w:val="00BD3407"/>
    <w:rsid w:val="00BD35D8"/>
    <w:rsid w:val="00BD4030"/>
    <w:rsid w:val="00BD44D3"/>
    <w:rsid w:val="00BD491E"/>
    <w:rsid w:val="00BD507D"/>
    <w:rsid w:val="00BD59DF"/>
    <w:rsid w:val="00BD5B4C"/>
    <w:rsid w:val="00BD61DE"/>
    <w:rsid w:val="00BD65E3"/>
    <w:rsid w:val="00BD6E03"/>
    <w:rsid w:val="00BD713C"/>
    <w:rsid w:val="00BD7838"/>
    <w:rsid w:val="00BD7AD7"/>
    <w:rsid w:val="00BE07D3"/>
    <w:rsid w:val="00BE0F32"/>
    <w:rsid w:val="00BE2723"/>
    <w:rsid w:val="00BE2FC6"/>
    <w:rsid w:val="00BE308A"/>
    <w:rsid w:val="00BE3B0C"/>
    <w:rsid w:val="00BE3BAC"/>
    <w:rsid w:val="00BE3DAD"/>
    <w:rsid w:val="00BE4331"/>
    <w:rsid w:val="00BE5717"/>
    <w:rsid w:val="00BE5D5D"/>
    <w:rsid w:val="00BE5DB3"/>
    <w:rsid w:val="00BE5F89"/>
    <w:rsid w:val="00BE6352"/>
    <w:rsid w:val="00BE646F"/>
    <w:rsid w:val="00BE6778"/>
    <w:rsid w:val="00BE6951"/>
    <w:rsid w:val="00BE6E1F"/>
    <w:rsid w:val="00BE7B60"/>
    <w:rsid w:val="00BE7CD7"/>
    <w:rsid w:val="00BF013A"/>
    <w:rsid w:val="00BF01F7"/>
    <w:rsid w:val="00BF13B1"/>
    <w:rsid w:val="00BF26FC"/>
    <w:rsid w:val="00BF2751"/>
    <w:rsid w:val="00BF28A0"/>
    <w:rsid w:val="00BF3055"/>
    <w:rsid w:val="00BF3A07"/>
    <w:rsid w:val="00BF3EFD"/>
    <w:rsid w:val="00BF44A1"/>
    <w:rsid w:val="00BF50BA"/>
    <w:rsid w:val="00BF53B2"/>
    <w:rsid w:val="00BF609D"/>
    <w:rsid w:val="00BF617C"/>
    <w:rsid w:val="00BF6DE2"/>
    <w:rsid w:val="00BF7E44"/>
    <w:rsid w:val="00C000E6"/>
    <w:rsid w:val="00C0089E"/>
    <w:rsid w:val="00C01486"/>
    <w:rsid w:val="00C0163E"/>
    <w:rsid w:val="00C02937"/>
    <w:rsid w:val="00C02F53"/>
    <w:rsid w:val="00C04445"/>
    <w:rsid w:val="00C0461B"/>
    <w:rsid w:val="00C0471F"/>
    <w:rsid w:val="00C05142"/>
    <w:rsid w:val="00C0575F"/>
    <w:rsid w:val="00C05A9A"/>
    <w:rsid w:val="00C05AB2"/>
    <w:rsid w:val="00C05CC1"/>
    <w:rsid w:val="00C066C5"/>
    <w:rsid w:val="00C06B2C"/>
    <w:rsid w:val="00C06C42"/>
    <w:rsid w:val="00C075B2"/>
    <w:rsid w:val="00C07A4B"/>
    <w:rsid w:val="00C1094F"/>
    <w:rsid w:val="00C10E07"/>
    <w:rsid w:val="00C10E30"/>
    <w:rsid w:val="00C1122B"/>
    <w:rsid w:val="00C120AE"/>
    <w:rsid w:val="00C12AEA"/>
    <w:rsid w:val="00C13291"/>
    <w:rsid w:val="00C13F9C"/>
    <w:rsid w:val="00C13FA0"/>
    <w:rsid w:val="00C143ED"/>
    <w:rsid w:val="00C16014"/>
    <w:rsid w:val="00C165C6"/>
    <w:rsid w:val="00C16BFD"/>
    <w:rsid w:val="00C178E8"/>
    <w:rsid w:val="00C20C45"/>
    <w:rsid w:val="00C20D67"/>
    <w:rsid w:val="00C2108C"/>
    <w:rsid w:val="00C21107"/>
    <w:rsid w:val="00C220F6"/>
    <w:rsid w:val="00C222CA"/>
    <w:rsid w:val="00C226B7"/>
    <w:rsid w:val="00C226CE"/>
    <w:rsid w:val="00C22A6F"/>
    <w:rsid w:val="00C24707"/>
    <w:rsid w:val="00C24BF9"/>
    <w:rsid w:val="00C24D5C"/>
    <w:rsid w:val="00C24EBA"/>
    <w:rsid w:val="00C262CC"/>
    <w:rsid w:val="00C26410"/>
    <w:rsid w:val="00C265B0"/>
    <w:rsid w:val="00C26B1D"/>
    <w:rsid w:val="00C300FC"/>
    <w:rsid w:val="00C30150"/>
    <w:rsid w:val="00C32B5C"/>
    <w:rsid w:val="00C33346"/>
    <w:rsid w:val="00C33A9B"/>
    <w:rsid w:val="00C33FA8"/>
    <w:rsid w:val="00C35C6A"/>
    <w:rsid w:val="00C365C1"/>
    <w:rsid w:val="00C36821"/>
    <w:rsid w:val="00C4032B"/>
    <w:rsid w:val="00C406FF"/>
    <w:rsid w:val="00C4169C"/>
    <w:rsid w:val="00C4180F"/>
    <w:rsid w:val="00C41C53"/>
    <w:rsid w:val="00C426B0"/>
    <w:rsid w:val="00C4357F"/>
    <w:rsid w:val="00C43B74"/>
    <w:rsid w:val="00C45061"/>
    <w:rsid w:val="00C454E1"/>
    <w:rsid w:val="00C45B13"/>
    <w:rsid w:val="00C45FFC"/>
    <w:rsid w:val="00C46DD5"/>
    <w:rsid w:val="00C46E20"/>
    <w:rsid w:val="00C46E23"/>
    <w:rsid w:val="00C47DB4"/>
    <w:rsid w:val="00C50E28"/>
    <w:rsid w:val="00C51CE8"/>
    <w:rsid w:val="00C520C5"/>
    <w:rsid w:val="00C52B42"/>
    <w:rsid w:val="00C52EE0"/>
    <w:rsid w:val="00C531A0"/>
    <w:rsid w:val="00C53484"/>
    <w:rsid w:val="00C53E23"/>
    <w:rsid w:val="00C54141"/>
    <w:rsid w:val="00C545C2"/>
    <w:rsid w:val="00C550DF"/>
    <w:rsid w:val="00C5549A"/>
    <w:rsid w:val="00C56190"/>
    <w:rsid w:val="00C563A9"/>
    <w:rsid w:val="00C56577"/>
    <w:rsid w:val="00C602E3"/>
    <w:rsid w:val="00C6182B"/>
    <w:rsid w:val="00C61B3D"/>
    <w:rsid w:val="00C61D9C"/>
    <w:rsid w:val="00C62194"/>
    <w:rsid w:val="00C62666"/>
    <w:rsid w:val="00C62BB8"/>
    <w:rsid w:val="00C62F40"/>
    <w:rsid w:val="00C640D0"/>
    <w:rsid w:val="00C6457E"/>
    <w:rsid w:val="00C64B2C"/>
    <w:rsid w:val="00C64CE2"/>
    <w:rsid w:val="00C651FA"/>
    <w:rsid w:val="00C66533"/>
    <w:rsid w:val="00C66999"/>
    <w:rsid w:val="00C66A55"/>
    <w:rsid w:val="00C66E2F"/>
    <w:rsid w:val="00C70061"/>
    <w:rsid w:val="00C70AC5"/>
    <w:rsid w:val="00C71165"/>
    <w:rsid w:val="00C7259A"/>
    <w:rsid w:val="00C7330D"/>
    <w:rsid w:val="00C74189"/>
    <w:rsid w:val="00C744DB"/>
    <w:rsid w:val="00C74530"/>
    <w:rsid w:val="00C75BB0"/>
    <w:rsid w:val="00C75D2A"/>
    <w:rsid w:val="00C7625D"/>
    <w:rsid w:val="00C765FD"/>
    <w:rsid w:val="00C77FBD"/>
    <w:rsid w:val="00C80335"/>
    <w:rsid w:val="00C80B59"/>
    <w:rsid w:val="00C810B1"/>
    <w:rsid w:val="00C821D3"/>
    <w:rsid w:val="00C82FE0"/>
    <w:rsid w:val="00C838A2"/>
    <w:rsid w:val="00C83AA5"/>
    <w:rsid w:val="00C84184"/>
    <w:rsid w:val="00C84FB9"/>
    <w:rsid w:val="00C85778"/>
    <w:rsid w:val="00C86052"/>
    <w:rsid w:val="00C866E0"/>
    <w:rsid w:val="00C87336"/>
    <w:rsid w:val="00C878E9"/>
    <w:rsid w:val="00C87A74"/>
    <w:rsid w:val="00C87E0D"/>
    <w:rsid w:val="00C9043A"/>
    <w:rsid w:val="00C90505"/>
    <w:rsid w:val="00C9160B"/>
    <w:rsid w:val="00C916A9"/>
    <w:rsid w:val="00C9333E"/>
    <w:rsid w:val="00C9335C"/>
    <w:rsid w:val="00C938BE"/>
    <w:rsid w:val="00C93B8A"/>
    <w:rsid w:val="00C9418C"/>
    <w:rsid w:val="00C9423C"/>
    <w:rsid w:val="00C94970"/>
    <w:rsid w:val="00C949C6"/>
    <w:rsid w:val="00C954B0"/>
    <w:rsid w:val="00C95B69"/>
    <w:rsid w:val="00C95E48"/>
    <w:rsid w:val="00C97213"/>
    <w:rsid w:val="00C97316"/>
    <w:rsid w:val="00C9799D"/>
    <w:rsid w:val="00CA0840"/>
    <w:rsid w:val="00CA0AA7"/>
    <w:rsid w:val="00CA0BAA"/>
    <w:rsid w:val="00CA133F"/>
    <w:rsid w:val="00CA16AB"/>
    <w:rsid w:val="00CA217D"/>
    <w:rsid w:val="00CA21CA"/>
    <w:rsid w:val="00CA2D23"/>
    <w:rsid w:val="00CA3274"/>
    <w:rsid w:val="00CA3713"/>
    <w:rsid w:val="00CA4055"/>
    <w:rsid w:val="00CA46C0"/>
    <w:rsid w:val="00CA4A65"/>
    <w:rsid w:val="00CA4DA5"/>
    <w:rsid w:val="00CA4E86"/>
    <w:rsid w:val="00CA5FA0"/>
    <w:rsid w:val="00CA6423"/>
    <w:rsid w:val="00CA6833"/>
    <w:rsid w:val="00CA7569"/>
    <w:rsid w:val="00CB0407"/>
    <w:rsid w:val="00CB05F5"/>
    <w:rsid w:val="00CB078C"/>
    <w:rsid w:val="00CB17FF"/>
    <w:rsid w:val="00CB2169"/>
    <w:rsid w:val="00CB25B0"/>
    <w:rsid w:val="00CB2899"/>
    <w:rsid w:val="00CB34AC"/>
    <w:rsid w:val="00CB5665"/>
    <w:rsid w:val="00CB594A"/>
    <w:rsid w:val="00CB619D"/>
    <w:rsid w:val="00CB6C67"/>
    <w:rsid w:val="00CB7533"/>
    <w:rsid w:val="00CB78E8"/>
    <w:rsid w:val="00CC0299"/>
    <w:rsid w:val="00CC02CF"/>
    <w:rsid w:val="00CC03AF"/>
    <w:rsid w:val="00CC0B9C"/>
    <w:rsid w:val="00CC11C2"/>
    <w:rsid w:val="00CC1BE2"/>
    <w:rsid w:val="00CC1EFC"/>
    <w:rsid w:val="00CC1FC0"/>
    <w:rsid w:val="00CC21D0"/>
    <w:rsid w:val="00CC2376"/>
    <w:rsid w:val="00CC25D5"/>
    <w:rsid w:val="00CC3261"/>
    <w:rsid w:val="00CC3737"/>
    <w:rsid w:val="00CC38DB"/>
    <w:rsid w:val="00CC3E78"/>
    <w:rsid w:val="00CC48B5"/>
    <w:rsid w:val="00CC501F"/>
    <w:rsid w:val="00CC5C99"/>
    <w:rsid w:val="00CC7060"/>
    <w:rsid w:val="00CC73A8"/>
    <w:rsid w:val="00CC7488"/>
    <w:rsid w:val="00CD0013"/>
    <w:rsid w:val="00CD02B0"/>
    <w:rsid w:val="00CD11D3"/>
    <w:rsid w:val="00CD1AED"/>
    <w:rsid w:val="00CD1C18"/>
    <w:rsid w:val="00CD1FD5"/>
    <w:rsid w:val="00CD206B"/>
    <w:rsid w:val="00CD32C4"/>
    <w:rsid w:val="00CD354C"/>
    <w:rsid w:val="00CD44D7"/>
    <w:rsid w:val="00CD497E"/>
    <w:rsid w:val="00CD532B"/>
    <w:rsid w:val="00CD55A0"/>
    <w:rsid w:val="00CD5F59"/>
    <w:rsid w:val="00CD642C"/>
    <w:rsid w:val="00CD74AA"/>
    <w:rsid w:val="00CD77E4"/>
    <w:rsid w:val="00CE016A"/>
    <w:rsid w:val="00CE0265"/>
    <w:rsid w:val="00CE114A"/>
    <w:rsid w:val="00CE11EF"/>
    <w:rsid w:val="00CE1848"/>
    <w:rsid w:val="00CE3A45"/>
    <w:rsid w:val="00CE3B84"/>
    <w:rsid w:val="00CE40D3"/>
    <w:rsid w:val="00CE4188"/>
    <w:rsid w:val="00CE421E"/>
    <w:rsid w:val="00CE452D"/>
    <w:rsid w:val="00CE47BA"/>
    <w:rsid w:val="00CE4BE4"/>
    <w:rsid w:val="00CE59FD"/>
    <w:rsid w:val="00CE6DAF"/>
    <w:rsid w:val="00CE788E"/>
    <w:rsid w:val="00CE7906"/>
    <w:rsid w:val="00CF004F"/>
    <w:rsid w:val="00CF05C3"/>
    <w:rsid w:val="00CF1359"/>
    <w:rsid w:val="00CF1986"/>
    <w:rsid w:val="00CF1A78"/>
    <w:rsid w:val="00CF1D3C"/>
    <w:rsid w:val="00CF1F3A"/>
    <w:rsid w:val="00CF219D"/>
    <w:rsid w:val="00CF21E2"/>
    <w:rsid w:val="00CF238B"/>
    <w:rsid w:val="00CF25CA"/>
    <w:rsid w:val="00CF3049"/>
    <w:rsid w:val="00CF3E11"/>
    <w:rsid w:val="00CF3F86"/>
    <w:rsid w:val="00CF50EA"/>
    <w:rsid w:val="00CF56CF"/>
    <w:rsid w:val="00CF68A6"/>
    <w:rsid w:val="00CF6FB2"/>
    <w:rsid w:val="00CF6FC1"/>
    <w:rsid w:val="00CF7B40"/>
    <w:rsid w:val="00CF7F46"/>
    <w:rsid w:val="00CF7F8C"/>
    <w:rsid w:val="00D006A7"/>
    <w:rsid w:val="00D01374"/>
    <w:rsid w:val="00D01CE4"/>
    <w:rsid w:val="00D01FC8"/>
    <w:rsid w:val="00D0207B"/>
    <w:rsid w:val="00D02426"/>
    <w:rsid w:val="00D0242D"/>
    <w:rsid w:val="00D033C1"/>
    <w:rsid w:val="00D03509"/>
    <w:rsid w:val="00D03E0C"/>
    <w:rsid w:val="00D059F7"/>
    <w:rsid w:val="00D05E3D"/>
    <w:rsid w:val="00D05E4D"/>
    <w:rsid w:val="00D060CF"/>
    <w:rsid w:val="00D06A32"/>
    <w:rsid w:val="00D07055"/>
    <w:rsid w:val="00D07CCE"/>
    <w:rsid w:val="00D07CD9"/>
    <w:rsid w:val="00D10347"/>
    <w:rsid w:val="00D112CE"/>
    <w:rsid w:val="00D11DF0"/>
    <w:rsid w:val="00D12B6A"/>
    <w:rsid w:val="00D12F6D"/>
    <w:rsid w:val="00D13863"/>
    <w:rsid w:val="00D141B5"/>
    <w:rsid w:val="00D147B9"/>
    <w:rsid w:val="00D15DE0"/>
    <w:rsid w:val="00D1614B"/>
    <w:rsid w:val="00D17B71"/>
    <w:rsid w:val="00D2104C"/>
    <w:rsid w:val="00D215DF"/>
    <w:rsid w:val="00D21D3F"/>
    <w:rsid w:val="00D21DAF"/>
    <w:rsid w:val="00D229C9"/>
    <w:rsid w:val="00D22D59"/>
    <w:rsid w:val="00D23311"/>
    <w:rsid w:val="00D235D4"/>
    <w:rsid w:val="00D23886"/>
    <w:rsid w:val="00D23BB3"/>
    <w:rsid w:val="00D24898"/>
    <w:rsid w:val="00D24D4C"/>
    <w:rsid w:val="00D24F72"/>
    <w:rsid w:val="00D25640"/>
    <w:rsid w:val="00D25BE7"/>
    <w:rsid w:val="00D25F43"/>
    <w:rsid w:val="00D2722A"/>
    <w:rsid w:val="00D272F8"/>
    <w:rsid w:val="00D2748D"/>
    <w:rsid w:val="00D27786"/>
    <w:rsid w:val="00D27AC0"/>
    <w:rsid w:val="00D27D05"/>
    <w:rsid w:val="00D27D65"/>
    <w:rsid w:val="00D3068F"/>
    <w:rsid w:val="00D312FC"/>
    <w:rsid w:val="00D31851"/>
    <w:rsid w:val="00D31952"/>
    <w:rsid w:val="00D31E95"/>
    <w:rsid w:val="00D32780"/>
    <w:rsid w:val="00D32B88"/>
    <w:rsid w:val="00D34A7E"/>
    <w:rsid w:val="00D34B16"/>
    <w:rsid w:val="00D35125"/>
    <w:rsid w:val="00D3530A"/>
    <w:rsid w:val="00D354F4"/>
    <w:rsid w:val="00D36106"/>
    <w:rsid w:val="00D36149"/>
    <w:rsid w:val="00D40113"/>
    <w:rsid w:val="00D40152"/>
    <w:rsid w:val="00D401D0"/>
    <w:rsid w:val="00D40E0E"/>
    <w:rsid w:val="00D40F3F"/>
    <w:rsid w:val="00D410DE"/>
    <w:rsid w:val="00D4170E"/>
    <w:rsid w:val="00D41AE3"/>
    <w:rsid w:val="00D425BF"/>
    <w:rsid w:val="00D429FC"/>
    <w:rsid w:val="00D42DB5"/>
    <w:rsid w:val="00D43DDC"/>
    <w:rsid w:val="00D43E53"/>
    <w:rsid w:val="00D43EDA"/>
    <w:rsid w:val="00D460F0"/>
    <w:rsid w:val="00D4622A"/>
    <w:rsid w:val="00D500F7"/>
    <w:rsid w:val="00D51CB9"/>
    <w:rsid w:val="00D51E38"/>
    <w:rsid w:val="00D522E5"/>
    <w:rsid w:val="00D52518"/>
    <w:rsid w:val="00D52779"/>
    <w:rsid w:val="00D53BDD"/>
    <w:rsid w:val="00D53F29"/>
    <w:rsid w:val="00D545E4"/>
    <w:rsid w:val="00D54B71"/>
    <w:rsid w:val="00D552CD"/>
    <w:rsid w:val="00D554A2"/>
    <w:rsid w:val="00D559CA"/>
    <w:rsid w:val="00D55D95"/>
    <w:rsid w:val="00D561D5"/>
    <w:rsid w:val="00D562F4"/>
    <w:rsid w:val="00D567AF"/>
    <w:rsid w:val="00D56BBF"/>
    <w:rsid w:val="00D574FD"/>
    <w:rsid w:val="00D60178"/>
    <w:rsid w:val="00D6052C"/>
    <w:rsid w:val="00D60AB8"/>
    <w:rsid w:val="00D60C4B"/>
    <w:rsid w:val="00D6159C"/>
    <w:rsid w:val="00D62015"/>
    <w:rsid w:val="00D62086"/>
    <w:rsid w:val="00D6288F"/>
    <w:rsid w:val="00D63175"/>
    <w:rsid w:val="00D63D84"/>
    <w:rsid w:val="00D64A30"/>
    <w:rsid w:val="00D65640"/>
    <w:rsid w:val="00D65F3E"/>
    <w:rsid w:val="00D67CEA"/>
    <w:rsid w:val="00D67E6E"/>
    <w:rsid w:val="00D70325"/>
    <w:rsid w:val="00D70696"/>
    <w:rsid w:val="00D71A6A"/>
    <w:rsid w:val="00D71B17"/>
    <w:rsid w:val="00D729C0"/>
    <w:rsid w:val="00D72EBC"/>
    <w:rsid w:val="00D738F2"/>
    <w:rsid w:val="00D73A2A"/>
    <w:rsid w:val="00D73F02"/>
    <w:rsid w:val="00D741D7"/>
    <w:rsid w:val="00D747E5"/>
    <w:rsid w:val="00D74B45"/>
    <w:rsid w:val="00D74B7F"/>
    <w:rsid w:val="00D76678"/>
    <w:rsid w:val="00D76C90"/>
    <w:rsid w:val="00D76DF8"/>
    <w:rsid w:val="00D774D3"/>
    <w:rsid w:val="00D77B37"/>
    <w:rsid w:val="00D80307"/>
    <w:rsid w:val="00D81646"/>
    <w:rsid w:val="00D82194"/>
    <w:rsid w:val="00D82665"/>
    <w:rsid w:val="00D829EE"/>
    <w:rsid w:val="00D836A6"/>
    <w:rsid w:val="00D838C3"/>
    <w:rsid w:val="00D83E37"/>
    <w:rsid w:val="00D83FE4"/>
    <w:rsid w:val="00D851B8"/>
    <w:rsid w:val="00D85875"/>
    <w:rsid w:val="00D8587D"/>
    <w:rsid w:val="00D85B65"/>
    <w:rsid w:val="00D860FC"/>
    <w:rsid w:val="00D8610E"/>
    <w:rsid w:val="00D86723"/>
    <w:rsid w:val="00D869D7"/>
    <w:rsid w:val="00D86C20"/>
    <w:rsid w:val="00D87BD3"/>
    <w:rsid w:val="00D87D82"/>
    <w:rsid w:val="00D90C79"/>
    <w:rsid w:val="00D92BCA"/>
    <w:rsid w:val="00D92E00"/>
    <w:rsid w:val="00D92F73"/>
    <w:rsid w:val="00D93258"/>
    <w:rsid w:val="00D9395F"/>
    <w:rsid w:val="00D93991"/>
    <w:rsid w:val="00D93A22"/>
    <w:rsid w:val="00D94195"/>
    <w:rsid w:val="00D942D6"/>
    <w:rsid w:val="00D94886"/>
    <w:rsid w:val="00D94B71"/>
    <w:rsid w:val="00D94E66"/>
    <w:rsid w:val="00D94E7C"/>
    <w:rsid w:val="00D95654"/>
    <w:rsid w:val="00D95A46"/>
    <w:rsid w:val="00D95C46"/>
    <w:rsid w:val="00D96895"/>
    <w:rsid w:val="00D96B6C"/>
    <w:rsid w:val="00D96CC2"/>
    <w:rsid w:val="00D9715E"/>
    <w:rsid w:val="00D97560"/>
    <w:rsid w:val="00D97810"/>
    <w:rsid w:val="00D9796E"/>
    <w:rsid w:val="00D97DBD"/>
    <w:rsid w:val="00DA04F1"/>
    <w:rsid w:val="00DA077B"/>
    <w:rsid w:val="00DA0887"/>
    <w:rsid w:val="00DA0910"/>
    <w:rsid w:val="00DA13CD"/>
    <w:rsid w:val="00DA1501"/>
    <w:rsid w:val="00DA2FB5"/>
    <w:rsid w:val="00DA369E"/>
    <w:rsid w:val="00DA451E"/>
    <w:rsid w:val="00DA4EFC"/>
    <w:rsid w:val="00DA5940"/>
    <w:rsid w:val="00DA6974"/>
    <w:rsid w:val="00DA6B71"/>
    <w:rsid w:val="00DB06EA"/>
    <w:rsid w:val="00DB08EE"/>
    <w:rsid w:val="00DB1554"/>
    <w:rsid w:val="00DB18B2"/>
    <w:rsid w:val="00DB1EFA"/>
    <w:rsid w:val="00DB200D"/>
    <w:rsid w:val="00DB222B"/>
    <w:rsid w:val="00DB2719"/>
    <w:rsid w:val="00DB28AB"/>
    <w:rsid w:val="00DB3026"/>
    <w:rsid w:val="00DB3C13"/>
    <w:rsid w:val="00DB43F5"/>
    <w:rsid w:val="00DB69A2"/>
    <w:rsid w:val="00DB6DB4"/>
    <w:rsid w:val="00DB7119"/>
    <w:rsid w:val="00DC09E3"/>
    <w:rsid w:val="00DC0AA0"/>
    <w:rsid w:val="00DC0E63"/>
    <w:rsid w:val="00DC12D5"/>
    <w:rsid w:val="00DC1D45"/>
    <w:rsid w:val="00DC1F5D"/>
    <w:rsid w:val="00DC2B3E"/>
    <w:rsid w:val="00DC2CD1"/>
    <w:rsid w:val="00DC327F"/>
    <w:rsid w:val="00DC3FEA"/>
    <w:rsid w:val="00DC58CD"/>
    <w:rsid w:val="00DC5AE0"/>
    <w:rsid w:val="00DC5E38"/>
    <w:rsid w:val="00DC5E56"/>
    <w:rsid w:val="00DC6037"/>
    <w:rsid w:val="00DC61BC"/>
    <w:rsid w:val="00DC6DCC"/>
    <w:rsid w:val="00DC6F5C"/>
    <w:rsid w:val="00DC74DD"/>
    <w:rsid w:val="00DC7547"/>
    <w:rsid w:val="00DC75BB"/>
    <w:rsid w:val="00DD019C"/>
    <w:rsid w:val="00DD01FB"/>
    <w:rsid w:val="00DD0A2A"/>
    <w:rsid w:val="00DD12E6"/>
    <w:rsid w:val="00DD179E"/>
    <w:rsid w:val="00DD1A09"/>
    <w:rsid w:val="00DD1EF4"/>
    <w:rsid w:val="00DD2547"/>
    <w:rsid w:val="00DD313C"/>
    <w:rsid w:val="00DD3486"/>
    <w:rsid w:val="00DD348C"/>
    <w:rsid w:val="00DD3C10"/>
    <w:rsid w:val="00DD3D67"/>
    <w:rsid w:val="00DD3DD4"/>
    <w:rsid w:val="00DD4ADD"/>
    <w:rsid w:val="00DD5328"/>
    <w:rsid w:val="00DD5EED"/>
    <w:rsid w:val="00DD6123"/>
    <w:rsid w:val="00DD66C5"/>
    <w:rsid w:val="00DD6BD1"/>
    <w:rsid w:val="00DD6D96"/>
    <w:rsid w:val="00DD7C3F"/>
    <w:rsid w:val="00DD7DCD"/>
    <w:rsid w:val="00DE0313"/>
    <w:rsid w:val="00DE06AB"/>
    <w:rsid w:val="00DE1724"/>
    <w:rsid w:val="00DE182C"/>
    <w:rsid w:val="00DE2055"/>
    <w:rsid w:val="00DE253E"/>
    <w:rsid w:val="00DE2D9B"/>
    <w:rsid w:val="00DE319E"/>
    <w:rsid w:val="00DE4102"/>
    <w:rsid w:val="00DE42C0"/>
    <w:rsid w:val="00DE47A0"/>
    <w:rsid w:val="00DE5442"/>
    <w:rsid w:val="00DE559C"/>
    <w:rsid w:val="00DE570B"/>
    <w:rsid w:val="00DE590C"/>
    <w:rsid w:val="00DE65CA"/>
    <w:rsid w:val="00DE6C24"/>
    <w:rsid w:val="00DE7147"/>
    <w:rsid w:val="00DE76BE"/>
    <w:rsid w:val="00DE7720"/>
    <w:rsid w:val="00DF05DB"/>
    <w:rsid w:val="00DF0B50"/>
    <w:rsid w:val="00DF0B5D"/>
    <w:rsid w:val="00DF0F38"/>
    <w:rsid w:val="00DF1635"/>
    <w:rsid w:val="00DF1AB3"/>
    <w:rsid w:val="00DF3831"/>
    <w:rsid w:val="00DF43BA"/>
    <w:rsid w:val="00DF471E"/>
    <w:rsid w:val="00DF5EE4"/>
    <w:rsid w:val="00DF6AEF"/>
    <w:rsid w:val="00DF6D49"/>
    <w:rsid w:val="00DF7237"/>
    <w:rsid w:val="00DF7696"/>
    <w:rsid w:val="00DF7EEE"/>
    <w:rsid w:val="00E00191"/>
    <w:rsid w:val="00E004CB"/>
    <w:rsid w:val="00E00656"/>
    <w:rsid w:val="00E00C4D"/>
    <w:rsid w:val="00E01045"/>
    <w:rsid w:val="00E01CD5"/>
    <w:rsid w:val="00E02436"/>
    <w:rsid w:val="00E029E5"/>
    <w:rsid w:val="00E02BC6"/>
    <w:rsid w:val="00E02D9A"/>
    <w:rsid w:val="00E0349D"/>
    <w:rsid w:val="00E0387B"/>
    <w:rsid w:val="00E03EA1"/>
    <w:rsid w:val="00E0478C"/>
    <w:rsid w:val="00E04ED2"/>
    <w:rsid w:val="00E05B9E"/>
    <w:rsid w:val="00E060A9"/>
    <w:rsid w:val="00E066E6"/>
    <w:rsid w:val="00E06ABB"/>
    <w:rsid w:val="00E06F14"/>
    <w:rsid w:val="00E07328"/>
    <w:rsid w:val="00E07D28"/>
    <w:rsid w:val="00E07D57"/>
    <w:rsid w:val="00E07FFA"/>
    <w:rsid w:val="00E106BB"/>
    <w:rsid w:val="00E1070F"/>
    <w:rsid w:val="00E10B20"/>
    <w:rsid w:val="00E11264"/>
    <w:rsid w:val="00E11267"/>
    <w:rsid w:val="00E11507"/>
    <w:rsid w:val="00E11CB3"/>
    <w:rsid w:val="00E124CD"/>
    <w:rsid w:val="00E12FC6"/>
    <w:rsid w:val="00E13406"/>
    <w:rsid w:val="00E136C8"/>
    <w:rsid w:val="00E136CE"/>
    <w:rsid w:val="00E13FBB"/>
    <w:rsid w:val="00E14309"/>
    <w:rsid w:val="00E1462C"/>
    <w:rsid w:val="00E15BF4"/>
    <w:rsid w:val="00E1653F"/>
    <w:rsid w:val="00E167DD"/>
    <w:rsid w:val="00E16828"/>
    <w:rsid w:val="00E16A5F"/>
    <w:rsid w:val="00E16CF6"/>
    <w:rsid w:val="00E16D56"/>
    <w:rsid w:val="00E16F8C"/>
    <w:rsid w:val="00E178D9"/>
    <w:rsid w:val="00E179B3"/>
    <w:rsid w:val="00E17CA6"/>
    <w:rsid w:val="00E202FA"/>
    <w:rsid w:val="00E210AB"/>
    <w:rsid w:val="00E21150"/>
    <w:rsid w:val="00E21729"/>
    <w:rsid w:val="00E2282F"/>
    <w:rsid w:val="00E23100"/>
    <w:rsid w:val="00E23352"/>
    <w:rsid w:val="00E2342D"/>
    <w:rsid w:val="00E2378F"/>
    <w:rsid w:val="00E2444E"/>
    <w:rsid w:val="00E24499"/>
    <w:rsid w:val="00E2483F"/>
    <w:rsid w:val="00E24B08"/>
    <w:rsid w:val="00E25FB0"/>
    <w:rsid w:val="00E26239"/>
    <w:rsid w:val="00E265CC"/>
    <w:rsid w:val="00E26995"/>
    <w:rsid w:val="00E27AE2"/>
    <w:rsid w:val="00E30373"/>
    <w:rsid w:val="00E306CD"/>
    <w:rsid w:val="00E30E48"/>
    <w:rsid w:val="00E30FC6"/>
    <w:rsid w:val="00E31386"/>
    <w:rsid w:val="00E317B1"/>
    <w:rsid w:val="00E32C0B"/>
    <w:rsid w:val="00E32EBB"/>
    <w:rsid w:val="00E3309F"/>
    <w:rsid w:val="00E340C6"/>
    <w:rsid w:val="00E346C8"/>
    <w:rsid w:val="00E34760"/>
    <w:rsid w:val="00E3522B"/>
    <w:rsid w:val="00E36964"/>
    <w:rsid w:val="00E36C45"/>
    <w:rsid w:val="00E40297"/>
    <w:rsid w:val="00E410AD"/>
    <w:rsid w:val="00E412D2"/>
    <w:rsid w:val="00E41881"/>
    <w:rsid w:val="00E41B93"/>
    <w:rsid w:val="00E42E9F"/>
    <w:rsid w:val="00E435D3"/>
    <w:rsid w:val="00E437C8"/>
    <w:rsid w:val="00E43833"/>
    <w:rsid w:val="00E4405A"/>
    <w:rsid w:val="00E446E9"/>
    <w:rsid w:val="00E45B1E"/>
    <w:rsid w:val="00E45EE2"/>
    <w:rsid w:val="00E45FFC"/>
    <w:rsid w:val="00E46339"/>
    <w:rsid w:val="00E46E6C"/>
    <w:rsid w:val="00E47088"/>
    <w:rsid w:val="00E477B0"/>
    <w:rsid w:val="00E47DE7"/>
    <w:rsid w:val="00E50061"/>
    <w:rsid w:val="00E501B5"/>
    <w:rsid w:val="00E50DF2"/>
    <w:rsid w:val="00E51FC4"/>
    <w:rsid w:val="00E5274A"/>
    <w:rsid w:val="00E53497"/>
    <w:rsid w:val="00E54122"/>
    <w:rsid w:val="00E552CA"/>
    <w:rsid w:val="00E556FC"/>
    <w:rsid w:val="00E55DBF"/>
    <w:rsid w:val="00E5683B"/>
    <w:rsid w:val="00E56A20"/>
    <w:rsid w:val="00E56C52"/>
    <w:rsid w:val="00E574E4"/>
    <w:rsid w:val="00E578AB"/>
    <w:rsid w:val="00E57E60"/>
    <w:rsid w:val="00E60827"/>
    <w:rsid w:val="00E60CA6"/>
    <w:rsid w:val="00E61716"/>
    <w:rsid w:val="00E61FEB"/>
    <w:rsid w:val="00E6277F"/>
    <w:rsid w:val="00E629C0"/>
    <w:rsid w:val="00E62B5A"/>
    <w:rsid w:val="00E630DD"/>
    <w:rsid w:val="00E6310C"/>
    <w:rsid w:val="00E6320F"/>
    <w:rsid w:val="00E63DDD"/>
    <w:rsid w:val="00E63EE4"/>
    <w:rsid w:val="00E64381"/>
    <w:rsid w:val="00E66D1F"/>
    <w:rsid w:val="00E67615"/>
    <w:rsid w:val="00E676CE"/>
    <w:rsid w:val="00E7087A"/>
    <w:rsid w:val="00E708CE"/>
    <w:rsid w:val="00E7127D"/>
    <w:rsid w:val="00E7152B"/>
    <w:rsid w:val="00E73EE8"/>
    <w:rsid w:val="00E743FE"/>
    <w:rsid w:val="00E744F9"/>
    <w:rsid w:val="00E74E00"/>
    <w:rsid w:val="00E74FDE"/>
    <w:rsid w:val="00E75210"/>
    <w:rsid w:val="00E757F4"/>
    <w:rsid w:val="00E759DF"/>
    <w:rsid w:val="00E76BAD"/>
    <w:rsid w:val="00E77479"/>
    <w:rsid w:val="00E7787F"/>
    <w:rsid w:val="00E77DE0"/>
    <w:rsid w:val="00E80220"/>
    <w:rsid w:val="00E8155B"/>
    <w:rsid w:val="00E829B2"/>
    <w:rsid w:val="00E82FAE"/>
    <w:rsid w:val="00E834DA"/>
    <w:rsid w:val="00E838EB"/>
    <w:rsid w:val="00E83DF7"/>
    <w:rsid w:val="00E83F9D"/>
    <w:rsid w:val="00E8430C"/>
    <w:rsid w:val="00E85064"/>
    <w:rsid w:val="00E8614B"/>
    <w:rsid w:val="00E86563"/>
    <w:rsid w:val="00E866AA"/>
    <w:rsid w:val="00E86EBC"/>
    <w:rsid w:val="00E87530"/>
    <w:rsid w:val="00E87C0F"/>
    <w:rsid w:val="00E90714"/>
    <w:rsid w:val="00E90A5F"/>
    <w:rsid w:val="00E90E26"/>
    <w:rsid w:val="00E9182B"/>
    <w:rsid w:val="00E92406"/>
    <w:rsid w:val="00E92739"/>
    <w:rsid w:val="00E93193"/>
    <w:rsid w:val="00E9385A"/>
    <w:rsid w:val="00E93C16"/>
    <w:rsid w:val="00E93DFF"/>
    <w:rsid w:val="00E93FA5"/>
    <w:rsid w:val="00E94DBD"/>
    <w:rsid w:val="00E96229"/>
    <w:rsid w:val="00E968A5"/>
    <w:rsid w:val="00E96AE0"/>
    <w:rsid w:val="00E96F14"/>
    <w:rsid w:val="00E96FE2"/>
    <w:rsid w:val="00E97957"/>
    <w:rsid w:val="00EA0623"/>
    <w:rsid w:val="00EA06FE"/>
    <w:rsid w:val="00EA1664"/>
    <w:rsid w:val="00EA1A34"/>
    <w:rsid w:val="00EA20A3"/>
    <w:rsid w:val="00EA22D4"/>
    <w:rsid w:val="00EA2A86"/>
    <w:rsid w:val="00EA35DF"/>
    <w:rsid w:val="00EA3825"/>
    <w:rsid w:val="00EA438A"/>
    <w:rsid w:val="00EA4E71"/>
    <w:rsid w:val="00EA5BA0"/>
    <w:rsid w:val="00EA6680"/>
    <w:rsid w:val="00EA6BEF"/>
    <w:rsid w:val="00EA7016"/>
    <w:rsid w:val="00EA7153"/>
    <w:rsid w:val="00EA755F"/>
    <w:rsid w:val="00EA79B9"/>
    <w:rsid w:val="00EA7FDE"/>
    <w:rsid w:val="00EB01A5"/>
    <w:rsid w:val="00EB026A"/>
    <w:rsid w:val="00EB0C46"/>
    <w:rsid w:val="00EB1C96"/>
    <w:rsid w:val="00EB1F93"/>
    <w:rsid w:val="00EB2FF1"/>
    <w:rsid w:val="00EB319E"/>
    <w:rsid w:val="00EB35E2"/>
    <w:rsid w:val="00EB38BD"/>
    <w:rsid w:val="00EB4D83"/>
    <w:rsid w:val="00EB541A"/>
    <w:rsid w:val="00EB5A64"/>
    <w:rsid w:val="00EB65DA"/>
    <w:rsid w:val="00EB6627"/>
    <w:rsid w:val="00EB6AEA"/>
    <w:rsid w:val="00EB7378"/>
    <w:rsid w:val="00EB7766"/>
    <w:rsid w:val="00EC01F9"/>
    <w:rsid w:val="00EC022A"/>
    <w:rsid w:val="00EC0912"/>
    <w:rsid w:val="00EC0E6F"/>
    <w:rsid w:val="00EC0FC8"/>
    <w:rsid w:val="00EC111D"/>
    <w:rsid w:val="00EC1305"/>
    <w:rsid w:val="00EC1F6E"/>
    <w:rsid w:val="00EC2F32"/>
    <w:rsid w:val="00EC2F34"/>
    <w:rsid w:val="00EC3456"/>
    <w:rsid w:val="00EC378A"/>
    <w:rsid w:val="00EC41D2"/>
    <w:rsid w:val="00EC4352"/>
    <w:rsid w:val="00EC5330"/>
    <w:rsid w:val="00EC5977"/>
    <w:rsid w:val="00EC6177"/>
    <w:rsid w:val="00EC69F6"/>
    <w:rsid w:val="00EC6AED"/>
    <w:rsid w:val="00EC73FC"/>
    <w:rsid w:val="00EC76CC"/>
    <w:rsid w:val="00EC7B55"/>
    <w:rsid w:val="00ED07F5"/>
    <w:rsid w:val="00ED0B9C"/>
    <w:rsid w:val="00ED0E2D"/>
    <w:rsid w:val="00ED1412"/>
    <w:rsid w:val="00ED1FB1"/>
    <w:rsid w:val="00ED208A"/>
    <w:rsid w:val="00ED3FA8"/>
    <w:rsid w:val="00ED4048"/>
    <w:rsid w:val="00ED4180"/>
    <w:rsid w:val="00ED50C6"/>
    <w:rsid w:val="00ED5342"/>
    <w:rsid w:val="00ED5872"/>
    <w:rsid w:val="00ED5931"/>
    <w:rsid w:val="00ED6C38"/>
    <w:rsid w:val="00ED70C1"/>
    <w:rsid w:val="00ED7279"/>
    <w:rsid w:val="00ED7F69"/>
    <w:rsid w:val="00EE1296"/>
    <w:rsid w:val="00EE1B62"/>
    <w:rsid w:val="00EE2C69"/>
    <w:rsid w:val="00EE3058"/>
    <w:rsid w:val="00EE3267"/>
    <w:rsid w:val="00EE383F"/>
    <w:rsid w:val="00EE3973"/>
    <w:rsid w:val="00EE43D6"/>
    <w:rsid w:val="00EE4AEF"/>
    <w:rsid w:val="00EE59EA"/>
    <w:rsid w:val="00EE5D4B"/>
    <w:rsid w:val="00EE63AF"/>
    <w:rsid w:val="00EE6436"/>
    <w:rsid w:val="00EE670E"/>
    <w:rsid w:val="00EE7134"/>
    <w:rsid w:val="00EE793D"/>
    <w:rsid w:val="00EE7CCC"/>
    <w:rsid w:val="00EE7EE7"/>
    <w:rsid w:val="00EF0848"/>
    <w:rsid w:val="00EF0EDE"/>
    <w:rsid w:val="00EF0FAF"/>
    <w:rsid w:val="00EF0FC5"/>
    <w:rsid w:val="00EF29F7"/>
    <w:rsid w:val="00EF3556"/>
    <w:rsid w:val="00EF3D9D"/>
    <w:rsid w:val="00EF3DA0"/>
    <w:rsid w:val="00EF40F9"/>
    <w:rsid w:val="00EF43AA"/>
    <w:rsid w:val="00EF4F98"/>
    <w:rsid w:val="00EF5C2D"/>
    <w:rsid w:val="00EF60A7"/>
    <w:rsid w:val="00EF626D"/>
    <w:rsid w:val="00EF653E"/>
    <w:rsid w:val="00EF67AC"/>
    <w:rsid w:val="00EF6F15"/>
    <w:rsid w:val="00EF7EF0"/>
    <w:rsid w:val="00F00086"/>
    <w:rsid w:val="00F006A1"/>
    <w:rsid w:val="00F006AA"/>
    <w:rsid w:val="00F00870"/>
    <w:rsid w:val="00F00DF1"/>
    <w:rsid w:val="00F014A9"/>
    <w:rsid w:val="00F01800"/>
    <w:rsid w:val="00F01824"/>
    <w:rsid w:val="00F018AE"/>
    <w:rsid w:val="00F01A38"/>
    <w:rsid w:val="00F01CEA"/>
    <w:rsid w:val="00F02123"/>
    <w:rsid w:val="00F022C4"/>
    <w:rsid w:val="00F02E64"/>
    <w:rsid w:val="00F02E93"/>
    <w:rsid w:val="00F03B36"/>
    <w:rsid w:val="00F03B98"/>
    <w:rsid w:val="00F03C78"/>
    <w:rsid w:val="00F03CBB"/>
    <w:rsid w:val="00F043FC"/>
    <w:rsid w:val="00F047C5"/>
    <w:rsid w:val="00F0574B"/>
    <w:rsid w:val="00F06007"/>
    <w:rsid w:val="00F061AF"/>
    <w:rsid w:val="00F07696"/>
    <w:rsid w:val="00F07D62"/>
    <w:rsid w:val="00F115AB"/>
    <w:rsid w:val="00F118FD"/>
    <w:rsid w:val="00F11E2B"/>
    <w:rsid w:val="00F137E3"/>
    <w:rsid w:val="00F1386A"/>
    <w:rsid w:val="00F13E2A"/>
    <w:rsid w:val="00F13FC8"/>
    <w:rsid w:val="00F14585"/>
    <w:rsid w:val="00F15490"/>
    <w:rsid w:val="00F159A0"/>
    <w:rsid w:val="00F16075"/>
    <w:rsid w:val="00F16215"/>
    <w:rsid w:val="00F16E0C"/>
    <w:rsid w:val="00F16E4A"/>
    <w:rsid w:val="00F17119"/>
    <w:rsid w:val="00F20226"/>
    <w:rsid w:val="00F203CD"/>
    <w:rsid w:val="00F2126E"/>
    <w:rsid w:val="00F21310"/>
    <w:rsid w:val="00F21625"/>
    <w:rsid w:val="00F218AD"/>
    <w:rsid w:val="00F218CB"/>
    <w:rsid w:val="00F22437"/>
    <w:rsid w:val="00F22798"/>
    <w:rsid w:val="00F23282"/>
    <w:rsid w:val="00F233EA"/>
    <w:rsid w:val="00F23A64"/>
    <w:rsid w:val="00F24828"/>
    <w:rsid w:val="00F25280"/>
    <w:rsid w:val="00F26087"/>
    <w:rsid w:val="00F26EC2"/>
    <w:rsid w:val="00F27019"/>
    <w:rsid w:val="00F272EC"/>
    <w:rsid w:val="00F2763E"/>
    <w:rsid w:val="00F27A08"/>
    <w:rsid w:val="00F30AD8"/>
    <w:rsid w:val="00F30F87"/>
    <w:rsid w:val="00F310F3"/>
    <w:rsid w:val="00F31639"/>
    <w:rsid w:val="00F31749"/>
    <w:rsid w:val="00F33862"/>
    <w:rsid w:val="00F34631"/>
    <w:rsid w:val="00F34A7D"/>
    <w:rsid w:val="00F34FBD"/>
    <w:rsid w:val="00F359D2"/>
    <w:rsid w:val="00F35D86"/>
    <w:rsid w:val="00F3605D"/>
    <w:rsid w:val="00F375F6"/>
    <w:rsid w:val="00F379C4"/>
    <w:rsid w:val="00F37A7A"/>
    <w:rsid w:val="00F37D0C"/>
    <w:rsid w:val="00F40065"/>
    <w:rsid w:val="00F414A8"/>
    <w:rsid w:val="00F41A50"/>
    <w:rsid w:val="00F432E3"/>
    <w:rsid w:val="00F43437"/>
    <w:rsid w:val="00F437F5"/>
    <w:rsid w:val="00F43DD9"/>
    <w:rsid w:val="00F441E0"/>
    <w:rsid w:val="00F4583B"/>
    <w:rsid w:val="00F46454"/>
    <w:rsid w:val="00F47B6B"/>
    <w:rsid w:val="00F47D34"/>
    <w:rsid w:val="00F47F15"/>
    <w:rsid w:val="00F508AC"/>
    <w:rsid w:val="00F50E8E"/>
    <w:rsid w:val="00F516EC"/>
    <w:rsid w:val="00F51ECF"/>
    <w:rsid w:val="00F5211C"/>
    <w:rsid w:val="00F523A9"/>
    <w:rsid w:val="00F52428"/>
    <w:rsid w:val="00F52979"/>
    <w:rsid w:val="00F530FE"/>
    <w:rsid w:val="00F53745"/>
    <w:rsid w:val="00F537DE"/>
    <w:rsid w:val="00F54095"/>
    <w:rsid w:val="00F5427B"/>
    <w:rsid w:val="00F549A6"/>
    <w:rsid w:val="00F54ED7"/>
    <w:rsid w:val="00F5509E"/>
    <w:rsid w:val="00F558B3"/>
    <w:rsid w:val="00F55D32"/>
    <w:rsid w:val="00F55D66"/>
    <w:rsid w:val="00F56D20"/>
    <w:rsid w:val="00F5756A"/>
    <w:rsid w:val="00F60EF5"/>
    <w:rsid w:val="00F613C0"/>
    <w:rsid w:val="00F62399"/>
    <w:rsid w:val="00F63A10"/>
    <w:rsid w:val="00F647B3"/>
    <w:rsid w:val="00F64916"/>
    <w:rsid w:val="00F64A35"/>
    <w:rsid w:val="00F65C78"/>
    <w:rsid w:val="00F66C0F"/>
    <w:rsid w:val="00F6708C"/>
    <w:rsid w:val="00F67166"/>
    <w:rsid w:val="00F67C2C"/>
    <w:rsid w:val="00F7214C"/>
    <w:rsid w:val="00F7271A"/>
    <w:rsid w:val="00F7277C"/>
    <w:rsid w:val="00F73312"/>
    <w:rsid w:val="00F745F1"/>
    <w:rsid w:val="00F74E4E"/>
    <w:rsid w:val="00F74F19"/>
    <w:rsid w:val="00F7523F"/>
    <w:rsid w:val="00F754A1"/>
    <w:rsid w:val="00F75D10"/>
    <w:rsid w:val="00F76186"/>
    <w:rsid w:val="00F76BA0"/>
    <w:rsid w:val="00F77581"/>
    <w:rsid w:val="00F77E00"/>
    <w:rsid w:val="00F801E5"/>
    <w:rsid w:val="00F8047B"/>
    <w:rsid w:val="00F80A9A"/>
    <w:rsid w:val="00F80CD5"/>
    <w:rsid w:val="00F817EB"/>
    <w:rsid w:val="00F827A6"/>
    <w:rsid w:val="00F8281D"/>
    <w:rsid w:val="00F839E0"/>
    <w:rsid w:val="00F84209"/>
    <w:rsid w:val="00F84349"/>
    <w:rsid w:val="00F8453C"/>
    <w:rsid w:val="00F84998"/>
    <w:rsid w:val="00F8556C"/>
    <w:rsid w:val="00F85874"/>
    <w:rsid w:val="00F85CEC"/>
    <w:rsid w:val="00F85E7E"/>
    <w:rsid w:val="00F85E85"/>
    <w:rsid w:val="00F86808"/>
    <w:rsid w:val="00F86B60"/>
    <w:rsid w:val="00F87059"/>
    <w:rsid w:val="00F87B30"/>
    <w:rsid w:val="00F908C2"/>
    <w:rsid w:val="00F90AAE"/>
    <w:rsid w:val="00F913B5"/>
    <w:rsid w:val="00F91FDA"/>
    <w:rsid w:val="00F920DD"/>
    <w:rsid w:val="00F922CC"/>
    <w:rsid w:val="00F9268E"/>
    <w:rsid w:val="00F938CA"/>
    <w:rsid w:val="00F9442B"/>
    <w:rsid w:val="00F94578"/>
    <w:rsid w:val="00F94EBD"/>
    <w:rsid w:val="00F96022"/>
    <w:rsid w:val="00F96119"/>
    <w:rsid w:val="00F9642D"/>
    <w:rsid w:val="00F96761"/>
    <w:rsid w:val="00F97783"/>
    <w:rsid w:val="00F97B93"/>
    <w:rsid w:val="00FA03C9"/>
    <w:rsid w:val="00FA1009"/>
    <w:rsid w:val="00FA16D6"/>
    <w:rsid w:val="00FA2328"/>
    <w:rsid w:val="00FA48A2"/>
    <w:rsid w:val="00FA4DF9"/>
    <w:rsid w:val="00FA55F3"/>
    <w:rsid w:val="00FA59A1"/>
    <w:rsid w:val="00FA5C8A"/>
    <w:rsid w:val="00FA5D0F"/>
    <w:rsid w:val="00FA5D8C"/>
    <w:rsid w:val="00FA7932"/>
    <w:rsid w:val="00FA7A2D"/>
    <w:rsid w:val="00FB019D"/>
    <w:rsid w:val="00FB08E5"/>
    <w:rsid w:val="00FB2383"/>
    <w:rsid w:val="00FB247A"/>
    <w:rsid w:val="00FB2ED0"/>
    <w:rsid w:val="00FB32BF"/>
    <w:rsid w:val="00FB365E"/>
    <w:rsid w:val="00FB3DB7"/>
    <w:rsid w:val="00FB4F83"/>
    <w:rsid w:val="00FB5168"/>
    <w:rsid w:val="00FB6294"/>
    <w:rsid w:val="00FB64ED"/>
    <w:rsid w:val="00FB652A"/>
    <w:rsid w:val="00FB680C"/>
    <w:rsid w:val="00FB687B"/>
    <w:rsid w:val="00FB68A8"/>
    <w:rsid w:val="00FB693B"/>
    <w:rsid w:val="00FB700B"/>
    <w:rsid w:val="00FB79DD"/>
    <w:rsid w:val="00FB7D3E"/>
    <w:rsid w:val="00FB7EC9"/>
    <w:rsid w:val="00FC01F2"/>
    <w:rsid w:val="00FC0369"/>
    <w:rsid w:val="00FC04B4"/>
    <w:rsid w:val="00FC08BA"/>
    <w:rsid w:val="00FC14F3"/>
    <w:rsid w:val="00FC22BD"/>
    <w:rsid w:val="00FC2409"/>
    <w:rsid w:val="00FC2A7C"/>
    <w:rsid w:val="00FC3149"/>
    <w:rsid w:val="00FC31CE"/>
    <w:rsid w:val="00FC4BE3"/>
    <w:rsid w:val="00FC4C26"/>
    <w:rsid w:val="00FC5832"/>
    <w:rsid w:val="00FC5F8D"/>
    <w:rsid w:val="00FC7027"/>
    <w:rsid w:val="00FC72FC"/>
    <w:rsid w:val="00FC7A92"/>
    <w:rsid w:val="00FC7AB0"/>
    <w:rsid w:val="00FD09D8"/>
    <w:rsid w:val="00FD12B9"/>
    <w:rsid w:val="00FD1A3A"/>
    <w:rsid w:val="00FD2016"/>
    <w:rsid w:val="00FD28FF"/>
    <w:rsid w:val="00FD2D5A"/>
    <w:rsid w:val="00FD3076"/>
    <w:rsid w:val="00FD4BE2"/>
    <w:rsid w:val="00FD5455"/>
    <w:rsid w:val="00FD5779"/>
    <w:rsid w:val="00FD5944"/>
    <w:rsid w:val="00FD5DA1"/>
    <w:rsid w:val="00FD5F8F"/>
    <w:rsid w:val="00FD6359"/>
    <w:rsid w:val="00FD654B"/>
    <w:rsid w:val="00FD675A"/>
    <w:rsid w:val="00FD67F8"/>
    <w:rsid w:val="00FD6ACE"/>
    <w:rsid w:val="00FD6F04"/>
    <w:rsid w:val="00FD732B"/>
    <w:rsid w:val="00FD7F51"/>
    <w:rsid w:val="00FD7F79"/>
    <w:rsid w:val="00FE13CB"/>
    <w:rsid w:val="00FE1610"/>
    <w:rsid w:val="00FE1B0E"/>
    <w:rsid w:val="00FE1C92"/>
    <w:rsid w:val="00FE1D8D"/>
    <w:rsid w:val="00FE20AF"/>
    <w:rsid w:val="00FE2918"/>
    <w:rsid w:val="00FE2F3F"/>
    <w:rsid w:val="00FE3D6C"/>
    <w:rsid w:val="00FE4069"/>
    <w:rsid w:val="00FE4D70"/>
    <w:rsid w:val="00FE4EB5"/>
    <w:rsid w:val="00FE5088"/>
    <w:rsid w:val="00FE56C4"/>
    <w:rsid w:val="00FE5AFE"/>
    <w:rsid w:val="00FE5E33"/>
    <w:rsid w:val="00FE6067"/>
    <w:rsid w:val="00FE64BC"/>
    <w:rsid w:val="00FE66D6"/>
    <w:rsid w:val="00FE7EEA"/>
    <w:rsid w:val="00FF023A"/>
    <w:rsid w:val="00FF0275"/>
    <w:rsid w:val="00FF068E"/>
    <w:rsid w:val="00FF06CA"/>
    <w:rsid w:val="00FF0730"/>
    <w:rsid w:val="00FF0A7A"/>
    <w:rsid w:val="00FF0B1F"/>
    <w:rsid w:val="00FF138D"/>
    <w:rsid w:val="00FF2F82"/>
    <w:rsid w:val="00FF33F0"/>
    <w:rsid w:val="00FF34A1"/>
    <w:rsid w:val="00FF371C"/>
    <w:rsid w:val="00FF3C7B"/>
    <w:rsid w:val="00FF3F42"/>
    <w:rsid w:val="00FF410E"/>
    <w:rsid w:val="00FF5057"/>
    <w:rsid w:val="00FF5A1D"/>
    <w:rsid w:val="00FF66C7"/>
    <w:rsid w:val="00FF7B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7D803F"/>
  <w15:docId w15:val="{7F79584E-897F-4D7A-8ECB-8E734D169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F6EE9"/>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customStyle="1" w:styleId="Level4text">
    <w:name w:val="Level 4 text"/>
    <w:basedOn w:val="Normal"/>
    <w:link w:val="Level4textChar"/>
    <w:uiPriority w:val="99"/>
    <w:rsid w:val="00E87C0F"/>
    <w:pPr>
      <w:pBdr>
        <w:top w:val="none" w:sz="0" w:space="0" w:color="auto"/>
        <w:left w:val="none" w:sz="0" w:space="0" w:color="auto"/>
        <w:bottom w:val="none" w:sz="0" w:space="0" w:color="auto"/>
        <w:right w:val="none" w:sz="0" w:space="0" w:color="auto"/>
        <w:between w:val="none" w:sz="0" w:space="0" w:color="auto"/>
      </w:pBdr>
      <w:spacing w:line="240" w:lineRule="auto"/>
      <w:ind w:left="1260" w:hanging="1260"/>
    </w:pPr>
    <w:rPr>
      <w:rFonts w:ascii="LinePrinter" w:eastAsia="Calibri" w:hAnsi="LinePrinter" w:cs="Times New Roman"/>
      <w:color w:val="auto"/>
      <w:lang w:val="en-US"/>
    </w:rPr>
  </w:style>
  <w:style w:type="character" w:customStyle="1" w:styleId="Level4textChar">
    <w:name w:val="Level 4 text Char"/>
    <w:link w:val="Level4text"/>
    <w:uiPriority w:val="99"/>
    <w:locked/>
    <w:rsid w:val="00E87C0F"/>
    <w:rPr>
      <w:rFonts w:ascii="LinePrinter" w:eastAsia="Calibri" w:hAnsi="LinePrinter" w:cs="Times New Roman"/>
      <w:color w:val="auto"/>
      <w:lang w:val="en-US"/>
    </w:rPr>
  </w:style>
  <w:style w:type="paragraph" w:customStyle="1" w:styleId="Level5text">
    <w:name w:val="Level 5 text"/>
    <w:basedOn w:val="Level4text"/>
    <w:link w:val="Level5textChar"/>
    <w:rsid w:val="00E87C0F"/>
    <w:pPr>
      <w:ind w:left="2520"/>
    </w:pPr>
    <w:rPr>
      <w:rFonts w:ascii="Times New Roman" w:eastAsia="Times New Roman" w:hAnsi="Times New Roman"/>
    </w:rPr>
  </w:style>
  <w:style w:type="character" w:customStyle="1" w:styleId="Level5textChar">
    <w:name w:val="Level 5 text Char"/>
    <w:basedOn w:val="Level4textChar"/>
    <w:link w:val="Level5text"/>
    <w:rsid w:val="00E87C0F"/>
    <w:rPr>
      <w:rFonts w:ascii="Times New Roman" w:eastAsia="Times New Roman" w:hAnsi="Times New Roman" w:cs="Times New Roman"/>
      <w:color w:val="auto"/>
      <w:lang w:val="en-US"/>
    </w:rPr>
  </w:style>
  <w:style w:type="character" w:customStyle="1" w:styleId="Definedterm">
    <w:name w:val="Defined term"/>
    <w:uiPriority w:val="99"/>
    <w:rsid w:val="00B94948"/>
    <w:rPr>
      <w:rFonts w:ascii="Arial Black" w:hAnsi="Arial Black"/>
      <w:kern w:val="0"/>
      <w:sz w:val="18"/>
      <w:szCs w:val="20"/>
    </w:rPr>
  </w:style>
  <w:style w:type="paragraph" w:styleId="ListParagraph">
    <w:name w:val="List Paragraph"/>
    <w:basedOn w:val="Normal"/>
    <w:uiPriority w:val="1"/>
    <w:qFormat/>
    <w:rsid w:val="00CC03AF"/>
    <w:pPr>
      <w:pBdr>
        <w:top w:val="none" w:sz="0" w:space="0" w:color="auto"/>
        <w:left w:val="none" w:sz="0" w:space="0" w:color="auto"/>
        <w:bottom w:val="none" w:sz="0" w:space="0" w:color="auto"/>
        <w:right w:val="none" w:sz="0" w:space="0" w:color="auto"/>
        <w:between w:val="none" w:sz="0" w:space="0" w:color="auto"/>
      </w:pBdr>
      <w:spacing w:line="240" w:lineRule="auto"/>
      <w:ind w:left="720"/>
    </w:pPr>
    <w:rPr>
      <w:rFonts w:ascii="Times New Roman" w:eastAsia="Times New Roman" w:hAnsi="Times New Roman" w:cs="Times New Roman"/>
      <w:color w:val="auto"/>
      <w:szCs w:val="20"/>
      <w:lang w:val="en-US"/>
    </w:rPr>
  </w:style>
  <w:style w:type="table" w:styleId="TableGrid">
    <w:name w:val="Table Grid"/>
    <w:basedOn w:val="TableNormal"/>
    <w:uiPriority w:val="59"/>
    <w:rsid w:val="00E90E2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ging4">
    <w:name w:val="Hanging4"/>
    <w:basedOn w:val="Normal"/>
    <w:uiPriority w:val="99"/>
    <w:rsid w:val="00350CB1"/>
    <w:pPr>
      <w:pBdr>
        <w:top w:val="none" w:sz="0" w:space="0" w:color="auto"/>
        <w:left w:val="none" w:sz="0" w:space="0" w:color="auto"/>
        <w:bottom w:val="none" w:sz="0" w:space="0" w:color="auto"/>
        <w:right w:val="none" w:sz="0" w:space="0" w:color="auto"/>
        <w:between w:val="none" w:sz="0" w:space="0" w:color="auto"/>
      </w:pBdr>
      <w:spacing w:line="240" w:lineRule="auto"/>
      <w:ind w:left="1800" w:hanging="360"/>
    </w:pPr>
    <w:rPr>
      <w:rFonts w:ascii="LinePrinter" w:eastAsia="Calibri" w:hAnsi="LinePrinter" w:cs="Times New Roman"/>
      <w:color w:val="auto"/>
      <w:szCs w:val="20"/>
      <w:lang w:val="en-US"/>
    </w:rPr>
  </w:style>
  <w:style w:type="table" w:customStyle="1" w:styleId="TableGrid1">
    <w:name w:val="Table Grid1"/>
    <w:basedOn w:val="TableNormal"/>
    <w:next w:val="TableGrid"/>
    <w:uiPriority w:val="59"/>
    <w:rsid w:val="00216E6F"/>
    <w:pPr>
      <w:pBdr>
        <w:top w:val="none" w:sz="0" w:space="0" w:color="auto"/>
        <w:left w:val="none" w:sz="0" w:space="0" w:color="auto"/>
        <w:bottom w:val="none" w:sz="0" w:space="0" w:color="auto"/>
        <w:right w:val="none" w:sz="0" w:space="0" w:color="auto"/>
        <w:between w:val="none" w:sz="0" w:space="0" w:color="auto"/>
      </w:pBdr>
      <w:spacing w:line="240" w:lineRule="auto"/>
    </w:pPr>
    <w:rPr>
      <w:rFonts w:ascii="Calibri" w:eastAsia="Calibri" w:hAnsi="Calibri" w:cs="Times New Roman"/>
      <w:color w:val="auto"/>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E1708"/>
    <w:pPr>
      <w:tabs>
        <w:tab w:val="center" w:pos="4680"/>
        <w:tab w:val="right" w:pos="9360"/>
      </w:tabs>
      <w:spacing w:line="240" w:lineRule="auto"/>
    </w:pPr>
  </w:style>
  <w:style w:type="character" w:customStyle="1" w:styleId="HeaderChar">
    <w:name w:val="Header Char"/>
    <w:basedOn w:val="DefaultParagraphFont"/>
    <w:link w:val="Header"/>
    <w:uiPriority w:val="99"/>
    <w:rsid w:val="004E1708"/>
  </w:style>
  <w:style w:type="paragraph" w:styleId="Footer">
    <w:name w:val="footer"/>
    <w:basedOn w:val="Normal"/>
    <w:link w:val="FooterChar"/>
    <w:uiPriority w:val="99"/>
    <w:unhideWhenUsed/>
    <w:rsid w:val="004E1708"/>
    <w:pPr>
      <w:tabs>
        <w:tab w:val="center" w:pos="4680"/>
        <w:tab w:val="right" w:pos="9360"/>
      </w:tabs>
      <w:spacing w:line="240" w:lineRule="auto"/>
    </w:pPr>
  </w:style>
  <w:style w:type="character" w:customStyle="1" w:styleId="FooterChar">
    <w:name w:val="Footer Char"/>
    <w:basedOn w:val="DefaultParagraphFont"/>
    <w:link w:val="Footer"/>
    <w:uiPriority w:val="99"/>
    <w:rsid w:val="004E1708"/>
  </w:style>
  <w:style w:type="character" w:styleId="Hyperlink">
    <w:name w:val="Hyperlink"/>
    <w:basedOn w:val="DefaultParagraphFont"/>
    <w:uiPriority w:val="99"/>
    <w:unhideWhenUsed/>
    <w:rsid w:val="000A39E1"/>
    <w:rPr>
      <w:color w:val="0563C1" w:themeColor="hyperlink"/>
      <w:u w:val="single"/>
    </w:rPr>
  </w:style>
  <w:style w:type="character" w:customStyle="1" w:styleId="UnresolvedMention1">
    <w:name w:val="Unresolved Mention1"/>
    <w:basedOn w:val="DefaultParagraphFont"/>
    <w:uiPriority w:val="99"/>
    <w:semiHidden/>
    <w:unhideWhenUsed/>
    <w:rsid w:val="000A39E1"/>
    <w:rPr>
      <w:color w:val="808080"/>
      <w:shd w:val="clear" w:color="auto" w:fill="E6E6E6"/>
    </w:rPr>
  </w:style>
  <w:style w:type="paragraph" w:styleId="BalloonText">
    <w:name w:val="Balloon Text"/>
    <w:basedOn w:val="Normal"/>
    <w:link w:val="BalloonTextChar"/>
    <w:uiPriority w:val="99"/>
    <w:semiHidden/>
    <w:unhideWhenUsed/>
    <w:rsid w:val="001D743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743E"/>
    <w:rPr>
      <w:rFonts w:ascii="Tahoma" w:hAnsi="Tahoma" w:cs="Tahoma"/>
      <w:sz w:val="16"/>
      <w:szCs w:val="16"/>
    </w:rPr>
  </w:style>
  <w:style w:type="paragraph" w:styleId="PlainText">
    <w:name w:val="Plain Text"/>
    <w:basedOn w:val="Normal"/>
    <w:link w:val="PlainTextChar"/>
    <w:rsid w:val="006E27EB"/>
    <w:pPr>
      <w:pBdr>
        <w:top w:val="none" w:sz="0" w:space="0" w:color="auto"/>
        <w:left w:val="none" w:sz="0" w:space="0" w:color="auto"/>
        <w:bottom w:val="none" w:sz="0" w:space="0" w:color="auto"/>
        <w:right w:val="none" w:sz="0" w:space="0" w:color="auto"/>
        <w:between w:val="none" w:sz="0" w:space="0" w:color="auto"/>
      </w:pBdr>
      <w:spacing w:line="240" w:lineRule="auto"/>
    </w:pPr>
    <w:rPr>
      <w:rFonts w:ascii="Courier New" w:eastAsia="Times New Roman" w:hAnsi="Courier New" w:cs="Courier New"/>
      <w:color w:val="auto"/>
      <w:sz w:val="20"/>
      <w:szCs w:val="20"/>
      <w:lang w:val="en-US"/>
    </w:rPr>
  </w:style>
  <w:style w:type="character" w:customStyle="1" w:styleId="PlainTextChar">
    <w:name w:val="Plain Text Char"/>
    <w:basedOn w:val="DefaultParagraphFont"/>
    <w:link w:val="PlainText"/>
    <w:rsid w:val="006E27EB"/>
    <w:rPr>
      <w:rFonts w:ascii="Courier New" w:eastAsia="Times New Roman" w:hAnsi="Courier New" w:cs="Courier New"/>
      <w:color w:val="auto"/>
      <w:sz w:val="20"/>
      <w:szCs w:val="20"/>
      <w:lang w:val="en-US"/>
    </w:rPr>
  </w:style>
  <w:style w:type="paragraph" w:styleId="NormalWeb">
    <w:name w:val="Normal (Web)"/>
    <w:basedOn w:val="Normal"/>
    <w:uiPriority w:val="99"/>
    <w:semiHidden/>
    <w:unhideWhenUsed/>
    <w:rsid w:val="0019092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heme="minorEastAsia" w:hAnsi="Times New Roman" w:cs="Times New Roman"/>
      <w:color w:val="auto"/>
      <w:sz w:val="24"/>
      <w:szCs w:val="24"/>
      <w:lang w:val="en-US"/>
    </w:rPr>
  </w:style>
  <w:style w:type="character" w:styleId="CommentReference">
    <w:name w:val="annotation reference"/>
    <w:basedOn w:val="DefaultParagraphFont"/>
    <w:uiPriority w:val="99"/>
    <w:semiHidden/>
    <w:unhideWhenUsed/>
    <w:rsid w:val="00A9174E"/>
    <w:rPr>
      <w:sz w:val="16"/>
      <w:szCs w:val="16"/>
    </w:rPr>
  </w:style>
  <w:style w:type="paragraph" w:styleId="CommentText">
    <w:name w:val="annotation text"/>
    <w:basedOn w:val="Normal"/>
    <w:link w:val="CommentTextChar"/>
    <w:uiPriority w:val="99"/>
    <w:semiHidden/>
    <w:unhideWhenUsed/>
    <w:rsid w:val="00A9174E"/>
    <w:pPr>
      <w:spacing w:line="240" w:lineRule="auto"/>
    </w:pPr>
    <w:rPr>
      <w:sz w:val="20"/>
      <w:szCs w:val="20"/>
    </w:rPr>
  </w:style>
  <w:style w:type="character" w:customStyle="1" w:styleId="CommentTextChar">
    <w:name w:val="Comment Text Char"/>
    <w:basedOn w:val="DefaultParagraphFont"/>
    <w:link w:val="CommentText"/>
    <w:uiPriority w:val="99"/>
    <w:semiHidden/>
    <w:rsid w:val="00A9174E"/>
    <w:rPr>
      <w:sz w:val="20"/>
      <w:szCs w:val="20"/>
    </w:rPr>
  </w:style>
  <w:style w:type="paragraph" w:styleId="CommentSubject">
    <w:name w:val="annotation subject"/>
    <w:basedOn w:val="CommentText"/>
    <w:next w:val="CommentText"/>
    <w:link w:val="CommentSubjectChar"/>
    <w:uiPriority w:val="99"/>
    <w:semiHidden/>
    <w:unhideWhenUsed/>
    <w:rsid w:val="00A9174E"/>
    <w:rPr>
      <w:b/>
      <w:bCs/>
    </w:rPr>
  </w:style>
  <w:style w:type="character" w:customStyle="1" w:styleId="CommentSubjectChar">
    <w:name w:val="Comment Subject Char"/>
    <w:basedOn w:val="CommentTextChar"/>
    <w:link w:val="CommentSubject"/>
    <w:uiPriority w:val="99"/>
    <w:semiHidden/>
    <w:rsid w:val="00A9174E"/>
    <w:rPr>
      <w:b/>
      <w:bCs/>
      <w:sz w:val="20"/>
      <w:szCs w:val="20"/>
    </w:rPr>
  </w:style>
  <w:style w:type="table" w:customStyle="1" w:styleId="TableGrid4">
    <w:name w:val="Table Grid4"/>
    <w:basedOn w:val="TableNormal"/>
    <w:next w:val="TableGrid"/>
    <w:uiPriority w:val="59"/>
    <w:rsid w:val="005B02C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45F8A"/>
    <w:pPr>
      <w:pBdr>
        <w:top w:val="none" w:sz="0" w:space="0" w:color="auto"/>
        <w:left w:val="none" w:sz="0" w:space="0" w:color="auto"/>
        <w:bottom w:val="none" w:sz="0" w:space="0" w:color="auto"/>
        <w:right w:val="none" w:sz="0" w:space="0" w:color="auto"/>
        <w:between w:val="none" w:sz="0" w:space="0" w:color="auto"/>
      </w:pBdr>
      <w:spacing w:line="240" w:lineRule="auto"/>
    </w:pPr>
    <w:rPr>
      <w:rFonts w:asciiTheme="minorHAnsi" w:eastAsiaTheme="minorHAnsi" w:hAnsiTheme="minorHAnsi" w:cstheme="minorBidi"/>
      <w:color w:val="aut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231D"/>
    <w:pPr>
      <w:pBdr>
        <w:top w:val="none" w:sz="0" w:space="0" w:color="auto"/>
        <w:left w:val="none" w:sz="0" w:space="0" w:color="auto"/>
        <w:bottom w:val="none" w:sz="0" w:space="0" w:color="auto"/>
        <w:right w:val="none" w:sz="0" w:space="0" w:color="auto"/>
        <w:between w:val="none" w:sz="0" w:space="0" w:color="auto"/>
      </w:pBdr>
      <w:spacing w:line="240" w:lineRule="auto"/>
    </w:pPr>
    <w:rPr>
      <w:rFonts w:asciiTheme="minorHAnsi" w:eastAsiaTheme="minorHAnsi" w:hAnsiTheme="minorHAnsi" w:cstheme="minorBidi"/>
      <w:color w:val="aut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rthamptonZoning21">
    <w:name w:val="Northampton Zoning 21"/>
    <w:uiPriority w:val="99"/>
    <w:rsid w:val="0002231D"/>
    <w:pPr>
      <w:numPr>
        <w:numId w:val="4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21101">
      <w:bodyDiv w:val="1"/>
      <w:marLeft w:val="0"/>
      <w:marRight w:val="0"/>
      <w:marTop w:val="0"/>
      <w:marBottom w:val="0"/>
      <w:divBdr>
        <w:top w:val="none" w:sz="0" w:space="0" w:color="auto"/>
        <w:left w:val="none" w:sz="0" w:space="0" w:color="auto"/>
        <w:bottom w:val="none" w:sz="0" w:space="0" w:color="auto"/>
        <w:right w:val="none" w:sz="0" w:space="0" w:color="auto"/>
      </w:divBdr>
    </w:div>
    <w:div w:id="60491303">
      <w:bodyDiv w:val="1"/>
      <w:marLeft w:val="0"/>
      <w:marRight w:val="0"/>
      <w:marTop w:val="0"/>
      <w:marBottom w:val="0"/>
      <w:divBdr>
        <w:top w:val="none" w:sz="0" w:space="0" w:color="auto"/>
        <w:left w:val="none" w:sz="0" w:space="0" w:color="auto"/>
        <w:bottom w:val="none" w:sz="0" w:space="0" w:color="auto"/>
        <w:right w:val="none" w:sz="0" w:space="0" w:color="auto"/>
      </w:divBdr>
    </w:div>
    <w:div w:id="61145304">
      <w:bodyDiv w:val="1"/>
      <w:marLeft w:val="0"/>
      <w:marRight w:val="0"/>
      <w:marTop w:val="0"/>
      <w:marBottom w:val="0"/>
      <w:divBdr>
        <w:top w:val="none" w:sz="0" w:space="0" w:color="auto"/>
        <w:left w:val="none" w:sz="0" w:space="0" w:color="auto"/>
        <w:bottom w:val="none" w:sz="0" w:space="0" w:color="auto"/>
        <w:right w:val="none" w:sz="0" w:space="0" w:color="auto"/>
      </w:divBdr>
    </w:div>
    <w:div w:id="191304565">
      <w:bodyDiv w:val="1"/>
      <w:marLeft w:val="0"/>
      <w:marRight w:val="0"/>
      <w:marTop w:val="0"/>
      <w:marBottom w:val="0"/>
      <w:divBdr>
        <w:top w:val="none" w:sz="0" w:space="0" w:color="auto"/>
        <w:left w:val="none" w:sz="0" w:space="0" w:color="auto"/>
        <w:bottom w:val="none" w:sz="0" w:space="0" w:color="auto"/>
        <w:right w:val="none" w:sz="0" w:space="0" w:color="auto"/>
      </w:divBdr>
    </w:div>
    <w:div w:id="259683966">
      <w:bodyDiv w:val="1"/>
      <w:marLeft w:val="0"/>
      <w:marRight w:val="0"/>
      <w:marTop w:val="0"/>
      <w:marBottom w:val="0"/>
      <w:divBdr>
        <w:top w:val="none" w:sz="0" w:space="0" w:color="auto"/>
        <w:left w:val="none" w:sz="0" w:space="0" w:color="auto"/>
        <w:bottom w:val="none" w:sz="0" w:space="0" w:color="auto"/>
        <w:right w:val="none" w:sz="0" w:space="0" w:color="auto"/>
      </w:divBdr>
    </w:div>
    <w:div w:id="337731862">
      <w:bodyDiv w:val="1"/>
      <w:marLeft w:val="0"/>
      <w:marRight w:val="0"/>
      <w:marTop w:val="0"/>
      <w:marBottom w:val="0"/>
      <w:divBdr>
        <w:top w:val="none" w:sz="0" w:space="0" w:color="auto"/>
        <w:left w:val="none" w:sz="0" w:space="0" w:color="auto"/>
        <w:bottom w:val="none" w:sz="0" w:space="0" w:color="auto"/>
        <w:right w:val="none" w:sz="0" w:space="0" w:color="auto"/>
      </w:divBdr>
    </w:div>
    <w:div w:id="380716388">
      <w:bodyDiv w:val="1"/>
      <w:marLeft w:val="0"/>
      <w:marRight w:val="0"/>
      <w:marTop w:val="0"/>
      <w:marBottom w:val="0"/>
      <w:divBdr>
        <w:top w:val="none" w:sz="0" w:space="0" w:color="auto"/>
        <w:left w:val="none" w:sz="0" w:space="0" w:color="auto"/>
        <w:bottom w:val="none" w:sz="0" w:space="0" w:color="auto"/>
        <w:right w:val="none" w:sz="0" w:space="0" w:color="auto"/>
      </w:divBdr>
    </w:div>
    <w:div w:id="475681861">
      <w:bodyDiv w:val="1"/>
      <w:marLeft w:val="0"/>
      <w:marRight w:val="0"/>
      <w:marTop w:val="0"/>
      <w:marBottom w:val="0"/>
      <w:divBdr>
        <w:top w:val="none" w:sz="0" w:space="0" w:color="auto"/>
        <w:left w:val="none" w:sz="0" w:space="0" w:color="auto"/>
        <w:bottom w:val="none" w:sz="0" w:space="0" w:color="auto"/>
        <w:right w:val="none" w:sz="0" w:space="0" w:color="auto"/>
      </w:divBdr>
    </w:div>
    <w:div w:id="545996258">
      <w:bodyDiv w:val="1"/>
      <w:marLeft w:val="0"/>
      <w:marRight w:val="0"/>
      <w:marTop w:val="0"/>
      <w:marBottom w:val="0"/>
      <w:divBdr>
        <w:top w:val="none" w:sz="0" w:space="0" w:color="auto"/>
        <w:left w:val="none" w:sz="0" w:space="0" w:color="auto"/>
        <w:bottom w:val="none" w:sz="0" w:space="0" w:color="auto"/>
        <w:right w:val="none" w:sz="0" w:space="0" w:color="auto"/>
      </w:divBdr>
    </w:div>
    <w:div w:id="553350900">
      <w:bodyDiv w:val="1"/>
      <w:marLeft w:val="0"/>
      <w:marRight w:val="0"/>
      <w:marTop w:val="0"/>
      <w:marBottom w:val="0"/>
      <w:divBdr>
        <w:top w:val="none" w:sz="0" w:space="0" w:color="auto"/>
        <w:left w:val="none" w:sz="0" w:space="0" w:color="auto"/>
        <w:bottom w:val="none" w:sz="0" w:space="0" w:color="auto"/>
        <w:right w:val="none" w:sz="0" w:space="0" w:color="auto"/>
      </w:divBdr>
    </w:div>
    <w:div w:id="649600251">
      <w:bodyDiv w:val="1"/>
      <w:marLeft w:val="0"/>
      <w:marRight w:val="0"/>
      <w:marTop w:val="0"/>
      <w:marBottom w:val="0"/>
      <w:divBdr>
        <w:top w:val="none" w:sz="0" w:space="0" w:color="auto"/>
        <w:left w:val="none" w:sz="0" w:space="0" w:color="auto"/>
        <w:bottom w:val="none" w:sz="0" w:space="0" w:color="auto"/>
        <w:right w:val="none" w:sz="0" w:space="0" w:color="auto"/>
      </w:divBdr>
    </w:div>
    <w:div w:id="685253171">
      <w:bodyDiv w:val="1"/>
      <w:marLeft w:val="0"/>
      <w:marRight w:val="0"/>
      <w:marTop w:val="0"/>
      <w:marBottom w:val="0"/>
      <w:divBdr>
        <w:top w:val="none" w:sz="0" w:space="0" w:color="auto"/>
        <w:left w:val="none" w:sz="0" w:space="0" w:color="auto"/>
        <w:bottom w:val="none" w:sz="0" w:space="0" w:color="auto"/>
        <w:right w:val="none" w:sz="0" w:space="0" w:color="auto"/>
      </w:divBdr>
    </w:div>
    <w:div w:id="753405501">
      <w:bodyDiv w:val="1"/>
      <w:marLeft w:val="0"/>
      <w:marRight w:val="0"/>
      <w:marTop w:val="0"/>
      <w:marBottom w:val="0"/>
      <w:divBdr>
        <w:top w:val="none" w:sz="0" w:space="0" w:color="auto"/>
        <w:left w:val="none" w:sz="0" w:space="0" w:color="auto"/>
        <w:bottom w:val="none" w:sz="0" w:space="0" w:color="auto"/>
        <w:right w:val="none" w:sz="0" w:space="0" w:color="auto"/>
      </w:divBdr>
    </w:div>
    <w:div w:id="794711736">
      <w:bodyDiv w:val="1"/>
      <w:marLeft w:val="0"/>
      <w:marRight w:val="0"/>
      <w:marTop w:val="0"/>
      <w:marBottom w:val="0"/>
      <w:divBdr>
        <w:top w:val="none" w:sz="0" w:space="0" w:color="auto"/>
        <w:left w:val="none" w:sz="0" w:space="0" w:color="auto"/>
        <w:bottom w:val="none" w:sz="0" w:space="0" w:color="auto"/>
        <w:right w:val="none" w:sz="0" w:space="0" w:color="auto"/>
      </w:divBdr>
    </w:div>
    <w:div w:id="814761390">
      <w:bodyDiv w:val="1"/>
      <w:marLeft w:val="0"/>
      <w:marRight w:val="0"/>
      <w:marTop w:val="0"/>
      <w:marBottom w:val="0"/>
      <w:divBdr>
        <w:top w:val="none" w:sz="0" w:space="0" w:color="auto"/>
        <w:left w:val="none" w:sz="0" w:space="0" w:color="auto"/>
        <w:bottom w:val="none" w:sz="0" w:space="0" w:color="auto"/>
        <w:right w:val="none" w:sz="0" w:space="0" w:color="auto"/>
      </w:divBdr>
    </w:div>
    <w:div w:id="852647673">
      <w:bodyDiv w:val="1"/>
      <w:marLeft w:val="0"/>
      <w:marRight w:val="0"/>
      <w:marTop w:val="0"/>
      <w:marBottom w:val="0"/>
      <w:divBdr>
        <w:top w:val="none" w:sz="0" w:space="0" w:color="auto"/>
        <w:left w:val="none" w:sz="0" w:space="0" w:color="auto"/>
        <w:bottom w:val="none" w:sz="0" w:space="0" w:color="auto"/>
        <w:right w:val="none" w:sz="0" w:space="0" w:color="auto"/>
      </w:divBdr>
    </w:div>
    <w:div w:id="866060342">
      <w:bodyDiv w:val="1"/>
      <w:marLeft w:val="0"/>
      <w:marRight w:val="0"/>
      <w:marTop w:val="0"/>
      <w:marBottom w:val="0"/>
      <w:divBdr>
        <w:top w:val="none" w:sz="0" w:space="0" w:color="auto"/>
        <w:left w:val="none" w:sz="0" w:space="0" w:color="auto"/>
        <w:bottom w:val="none" w:sz="0" w:space="0" w:color="auto"/>
        <w:right w:val="none" w:sz="0" w:space="0" w:color="auto"/>
      </w:divBdr>
    </w:div>
    <w:div w:id="871965766">
      <w:bodyDiv w:val="1"/>
      <w:marLeft w:val="0"/>
      <w:marRight w:val="0"/>
      <w:marTop w:val="0"/>
      <w:marBottom w:val="0"/>
      <w:divBdr>
        <w:top w:val="none" w:sz="0" w:space="0" w:color="auto"/>
        <w:left w:val="none" w:sz="0" w:space="0" w:color="auto"/>
        <w:bottom w:val="none" w:sz="0" w:space="0" w:color="auto"/>
        <w:right w:val="none" w:sz="0" w:space="0" w:color="auto"/>
      </w:divBdr>
    </w:div>
    <w:div w:id="875586535">
      <w:bodyDiv w:val="1"/>
      <w:marLeft w:val="0"/>
      <w:marRight w:val="0"/>
      <w:marTop w:val="0"/>
      <w:marBottom w:val="0"/>
      <w:divBdr>
        <w:top w:val="none" w:sz="0" w:space="0" w:color="auto"/>
        <w:left w:val="none" w:sz="0" w:space="0" w:color="auto"/>
        <w:bottom w:val="none" w:sz="0" w:space="0" w:color="auto"/>
        <w:right w:val="none" w:sz="0" w:space="0" w:color="auto"/>
      </w:divBdr>
    </w:div>
    <w:div w:id="950431118">
      <w:bodyDiv w:val="1"/>
      <w:marLeft w:val="0"/>
      <w:marRight w:val="0"/>
      <w:marTop w:val="0"/>
      <w:marBottom w:val="0"/>
      <w:divBdr>
        <w:top w:val="none" w:sz="0" w:space="0" w:color="auto"/>
        <w:left w:val="none" w:sz="0" w:space="0" w:color="auto"/>
        <w:bottom w:val="none" w:sz="0" w:space="0" w:color="auto"/>
        <w:right w:val="none" w:sz="0" w:space="0" w:color="auto"/>
      </w:divBdr>
    </w:div>
    <w:div w:id="995763777">
      <w:bodyDiv w:val="1"/>
      <w:marLeft w:val="0"/>
      <w:marRight w:val="0"/>
      <w:marTop w:val="0"/>
      <w:marBottom w:val="0"/>
      <w:divBdr>
        <w:top w:val="none" w:sz="0" w:space="0" w:color="auto"/>
        <w:left w:val="none" w:sz="0" w:space="0" w:color="auto"/>
        <w:bottom w:val="none" w:sz="0" w:space="0" w:color="auto"/>
        <w:right w:val="none" w:sz="0" w:space="0" w:color="auto"/>
      </w:divBdr>
    </w:div>
    <w:div w:id="1040663040">
      <w:bodyDiv w:val="1"/>
      <w:marLeft w:val="0"/>
      <w:marRight w:val="0"/>
      <w:marTop w:val="0"/>
      <w:marBottom w:val="0"/>
      <w:divBdr>
        <w:top w:val="none" w:sz="0" w:space="0" w:color="auto"/>
        <w:left w:val="none" w:sz="0" w:space="0" w:color="auto"/>
        <w:bottom w:val="none" w:sz="0" w:space="0" w:color="auto"/>
        <w:right w:val="none" w:sz="0" w:space="0" w:color="auto"/>
      </w:divBdr>
    </w:div>
    <w:div w:id="1042023556">
      <w:bodyDiv w:val="1"/>
      <w:marLeft w:val="0"/>
      <w:marRight w:val="0"/>
      <w:marTop w:val="0"/>
      <w:marBottom w:val="0"/>
      <w:divBdr>
        <w:top w:val="none" w:sz="0" w:space="0" w:color="auto"/>
        <w:left w:val="none" w:sz="0" w:space="0" w:color="auto"/>
        <w:bottom w:val="none" w:sz="0" w:space="0" w:color="auto"/>
        <w:right w:val="none" w:sz="0" w:space="0" w:color="auto"/>
      </w:divBdr>
    </w:div>
    <w:div w:id="1069310348">
      <w:bodyDiv w:val="1"/>
      <w:marLeft w:val="0"/>
      <w:marRight w:val="0"/>
      <w:marTop w:val="0"/>
      <w:marBottom w:val="0"/>
      <w:divBdr>
        <w:top w:val="none" w:sz="0" w:space="0" w:color="auto"/>
        <w:left w:val="none" w:sz="0" w:space="0" w:color="auto"/>
        <w:bottom w:val="none" w:sz="0" w:space="0" w:color="auto"/>
        <w:right w:val="none" w:sz="0" w:space="0" w:color="auto"/>
      </w:divBdr>
    </w:div>
    <w:div w:id="1105881340">
      <w:bodyDiv w:val="1"/>
      <w:marLeft w:val="0"/>
      <w:marRight w:val="0"/>
      <w:marTop w:val="0"/>
      <w:marBottom w:val="0"/>
      <w:divBdr>
        <w:top w:val="none" w:sz="0" w:space="0" w:color="auto"/>
        <w:left w:val="none" w:sz="0" w:space="0" w:color="auto"/>
        <w:bottom w:val="none" w:sz="0" w:space="0" w:color="auto"/>
        <w:right w:val="none" w:sz="0" w:space="0" w:color="auto"/>
      </w:divBdr>
    </w:div>
    <w:div w:id="1134107109">
      <w:bodyDiv w:val="1"/>
      <w:marLeft w:val="0"/>
      <w:marRight w:val="0"/>
      <w:marTop w:val="0"/>
      <w:marBottom w:val="0"/>
      <w:divBdr>
        <w:top w:val="none" w:sz="0" w:space="0" w:color="auto"/>
        <w:left w:val="none" w:sz="0" w:space="0" w:color="auto"/>
        <w:bottom w:val="none" w:sz="0" w:space="0" w:color="auto"/>
        <w:right w:val="none" w:sz="0" w:space="0" w:color="auto"/>
      </w:divBdr>
    </w:div>
    <w:div w:id="1143237838">
      <w:bodyDiv w:val="1"/>
      <w:marLeft w:val="0"/>
      <w:marRight w:val="0"/>
      <w:marTop w:val="0"/>
      <w:marBottom w:val="0"/>
      <w:divBdr>
        <w:top w:val="none" w:sz="0" w:space="0" w:color="auto"/>
        <w:left w:val="none" w:sz="0" w:space="0" w:color="auto"/>
        <w:bottom w:val="none" w:sz="0" w:space="0" w:color="auto"/>
        <w:right w:val="none" w:sz="0" w:space="0" w:color="auto"/>
      </w:divBdr>
    </w:div>
    <w:div w:id="1250774314">
      <w:bodyDiv w:val="1"/>
      <w:marLeft w:val="0"/>
      <w:marRight w:val="0"/>
      <w:marTop w:val="0"/>
      <w:marBottom w:val="0"/>
      <w:divBdr>
        <w:top w:val="none" w:sz="0" w:space="0" w:color="auto"/>
        <w:left w:val="none" w:sz="0" w:space="0" w:color="auto"/>
        <w:bottom w:val="none" w:sz="0" w:space="0" w:color="auto"/>
        <w:right w:val="none" w:sz="0" w:space="0" w:color="auto"/>
      </w:divBdr>
    </w:div>
    <w:div w:id="1271358568">
      <w:bodyDiv w:val="1"/>
      <w:marLeft w:val="0"/>
      <w:marRight w:val="0"/>
      <w:marTop w:val="0"/>
      <w:marBottom w:val="0"/>
      <w:divBdr>
        <w:top w:val="none" w:sz="0" w:space="0" w:color="auto"/>
        <w:left w:val="none" w:sz="0" w:space="0" w:color="auto"/>
        <w:bottom w:val="none" w:sz="0" w:space="0" w:color="auto"/>
        <w:right w:val="none" w:sz="0" w:space="0" w:color="auto"/>
      </w:divBdr>
    </w:div>
    <w:div w:id="1280257886">
      <w:bodyDiv w:val="1"/>
      <w:marLeft w:val="0"/>
      <w:marRight w:val="0"/>
      <w:marTop w:val="0"/>
      <w:marBottom w:val="0"/>
      <w:divBdr>
        <w:top w:val="none" w:sz="0" w:space="0" w:color="auto"/>
        <w:left w:val="none" w:sz="0" w:space="0" w:color="auto"/>
        <w:bottom w:val="none" w:sz="0" w:space="0" w:color="auto"/>
        <w:right w:val="none" w:sz="0" w:space="0" w:color="auto"/>
      </w:divBdr>
    </w:div>
    <w:div w:id="1367868121">
      <w:bodyDiv w:val="1"/>
      <w:marLeft w:val="0"/>
      <w:marRight w:val="0"/>
      <w:marTop w:val="0"/>
      <w:marBottom w:val="0"/>
      <w:divBdr>
        <w:top w:val="none" w:sz="0" w:space="0" w:color="auto"/>
        <w:left w:val="none" w:sz="0" w:space="0" w:color="auto"/>
        <w:bottom w:val="none" w:sz="0" w:space="0" w:color="auto"/>
        <w:right w:val="none" w:sz="0" w:space="0" w:color="auto"/>
      </w:divBdr>
    </w:div>
    <w:div w:id="1398474703">
      <w:bodyDiv w:val="1"/>
      <w:marLeft w:val="0"/>
      <w:marRight w:val="0"/>
      <w:marTop w:val="0"/>
      <w:marBottom w:val="0"/>
      <w:divBdr>
        <w:top w:val="none" w:sz="0" w:space="0" w:color="auto"/>
        <w:left w:val="none" w:sz="0" w:space="0" w:color="auto"/>
        <w:bottom w:val="none" w:sz="0" w:space="0" w:color="auto"/>
        <w:right w:val="none" w:sz="0" w:space="0" w:color="auto"/>
      </w:divBdr>
    </w:div>
    <w:div w:id="1435711670">
      <w:bodyDiv w:val="1"/>
      <w:marLeft w:val="0"/>
      <w:marRight w:val="0"/>
      <w:marTop w:val="0"/>
      <w:marBottom w:val="0"/>
      <w:divBdr>
        <w:top w:val="none" w:sz="0" w:space="0" w:color="auto"/>
        <w:left w:val="none" w:sz="0" w:space="0" w:color="auto"/>
        <w:bottom w:val="none" w:sz="0" w:space="0" w:color="auto"/>
        <w:right w:val="none" w:sz="0" w:space="0" w:color="auto"/>
      </w:divBdr>
    </w:div>
    <w:div w:id="1461151103">
      <w:bodyDiv w:val="1"/>
      <w:marLeft w:val="0"/>
      <w:marRight w:val="0"/>
      <w:marTop w:val="0"/>
      <w:marBottom w:val="0"/>
      <w:divBdr>
        <w:top w:val="none" w:sz="0" w:space="0" w:color="auto"/>
        <w:left w:val="none" w:sz="0" w:space="0" w:color="auto"/>
        <w:bottom w:val="none" w:sz="0" w:space="0" w:color="auto"/>
        <w:right w:val="none" w:sz="0" w:space="0" w:color="auto"/>
      </w:divBdr>
    </w:div>
    <w:div w:id="1580601046">
      <w:bodyDiv w:val="1"/>
      <w:marLeft w:val="0"/>
      <w:marRight w:val="0"/>
      <w:marTop w:val="0"/>
      <w:marBottom w:val="0"/>
      <w:divBdr>
        <w:top w:val="none" w:sz="0" w:space="0" w:color="auto"/>
        <w:left w:val="none" w:sz="0" w:space="0" w:color="auto"/>
        <w:bottom w:val="none" w:sz="0" w:space="0" w:color="auto"/>
        <w:right w:val="none" w:sz="0" w:space="0" w:color="auto"/>
      </w:divBdr>
    </w:div>
    <w:div w:id="1663124538">
      <w:bodyDiv w:val="1"/>
      <w:marLeft w:val="0"/>
      <w:marRight w:val="0"/>
      <w:marTop w:val="0"/>
      <w:marBottom w:val="0"/>
      <w:divBdr>
        <w:top w:val="none" w:sz="0" w:space="0" w:color="auto"/>
        <w:left w:val="none" w:sz="0" w:space="0" w:color="auto"/>
        <w:bottom w:val="none" w:sz="0" w:space="0" w:color="auto"/>
        <w:right w:val="none" w:sz="0" w:space="0" w:color="auto"/>
      </w:divBdr>
    </w:div>
    <w:div w:id="1699622204">
      <w:bodyDiv w:val="1"/>
      <w:marLeft w:val="0"/>
      <w:marRight w:val="0"/>
      <w:marTop w:val="0"/>
      <w:marBottom w:val="0"/>
      <w:divBdr>
        <w:top w:val="none" w:sz="0" w:space="0" w:color="auto"/>
        <w:left w:val="none" w:sz="0" w:space="0" w:color="auto"/>
        <w:bottom w:val="none" w:sz="0" w:space="0" w:color="auto"/>
        <w:right w:val="none" w:sz="0" w:space="0" w:color="auto"/>
      </w:divBdr>
    </w:div>
    <w:div w:id="1736662602">
      <w:bodyDiv w:val="1"/>
      <w:marLeft w:val="0"/>
      <w:marRight w:val="0"/>
      <w:marTop w:val="0"/>
      <w:marBottom w:val="0"/>
      <w:divBdr>
        <w:top w:val="none" w:sz="0" w:space="0" w:color="auto"/>
        <w:left w:val="none" w:sz="0" w:space="0" w:color="auto"/>
        <w:bottom w:val="none" w:sz="0" w:space="0" w:color="auto"/>
        <w:right w:val="none" w:sz="0" w:space="0" w:color="auto"/>
      </w:divBdr>
    </w:div>
    <w:div w:id="1779328235">
      <w:bodyDiv w:val="1"/>
      <w:marLeft w:val="0"/>
      <w:marRight w:val="0"/>
      <w:marTop w:val="0"/>
      <w:marBottom w:val="0"/>
      <w:divBdr>
        <w:top w:val="none" w:sz="0" w:space="0" w:color="auto"/>
        <w:left w:val="none" w:sz="0" w:space="0" w:color="auto"/>
        <w:bottom w:val="none" w:sz="0" w:space="0" w:color="auto"/>
        <w:right w:val="none" w:sz="0" w:space="0" w:color="auto"/>
      </w:divBdr>
    </w:div>
    <w:div w:id="1886717611">
      <w:bodyDiv w:val="1"/>
      <w:marLeft w:val="0"/>
      <w:marRight w:val="0"/>
      <w:marTop w:val="0"/>
      <w:marBottom w:val="0"/>
      <w:divBdr>
        <w:top w:val="none" w:sz="0" w:space="0" w:color="auto"/>
        <w:left w:val="none" w:sz="0" w:space="0" w:color="auto"/>
        <w:bottom w:val="none" w:sz="0" w:space="0" w:color="auto"/>
        <w:right w:val="none" w:sz="0" w:space="0" w:color="auto"/>
      </w:divBdr>
    </w:div>
    <w:div w:id="1891766785">
      <w:bodyDiv w:val="1"/>
      <w:marLeft w:val="0"/>
      <w:marRight w:val="0"/>
      <w:marTop w:val="0"/>
      <w:marBottom w:val="0"/>
      <w:divBdr>
        <w:top w:val="none" w:sz="0" w:space="0" w:color="auto"/>
        <w:left w:val="none" w:sz="0" w:space="0" w:color="auto"/>
        <w:bottom w:val="none" w:sz="0" w:space="0" w:color="auto"/>
        <w:right w:val="none" w:sz="0" w:space="0" w:color="auto"/>
      </w:divBdr>
    </w:div>
    <w:div w:id="1952399506">
      <w:bodyDiv w:val="1"/>
      <w:marLeft w:val="0"/>
      <w:marRight w:val="0"/>
      <w:marTop w:val="0"/>
      <w:marBottom w:val="0"/>
      <w:divBdr>
        <w:top w:val="none" w:sz="0" w:space="0" w:color="auto"/>
        <w:left w:val="none" w:sz="0" w:space="0" w:color="auto"/>
        <w:bottom w:val="none" w:sz="0" w:space="0" w:color="auto"/>
        <w:right w:val="none" w:sz="0" w:space="0" w:color="auto"/>
      </w:divBdr>
    </w:div>
    <w:div w:id="1960405474">
      <w:bodyDiv w:val="1"/>
      <w:marLeft w:val="0"/>
      <w:marRight w:val="0"/>
      <w:marTop w:val="0"/>
      <w:marBottom w:val="0"/>
      <w:divBdr>
        <w:top w:val="none" w:sz="0" w:space="0" w:color="auto"/>
        <w:left w:val="none" w:sz="0" w:space="0" w:color="auto"/>
        <w:bottom w:val="none" w:sz="0" w:space="0" w:color="auto"/>
        <w:right w:val="none" w:sz="0" w:space="0" w:color="auto"/>
      </w:divBdr>
    </w:div>
    <w:div w:id="1963026621">
      <w:bodyDiv w:val="1"/>
      <w:marLeft w:val="0"/>
      <w:marRight w:val="0"/>
      <w:marTop w:val="0"/>
      <w:marBottom w:val="0"/>
      <w:divBdr>
        <w:top w:val="none" w:sz="0" w:space="0" w:color="auto"/>
        <w:left w:val="none" w:sz="0" w:space="0" w:color="auto"/>
        <w:bottom w:val="none" w:sz="0" w:space="0" w:color="auto"/>
        <w:right w:val="none" w:sz="0" w:space="0" w:color="auto"/>
      </w:divBdr>
    </w:div>
    <w:div w:id="20894263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4.jp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3.jpeg"/><Relationship Id="rId37" Type="http://schemas.openxmlformats.org/officeDocument/2006/relationships/image" Target="media/image28.jpg"/><Relationship Id="rId53" Type="http://schemas.openxmlformats.org/officeDocument/2006/relationships/image" Target="media/image44.pn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5" Type="http://schemas.openxmlformats.org/officeDocument/2006/relationships/webSettings" Target="webSettings.xml"/><Relationship Id="rId19" Type="http://schemas.openxmlformats.org/officeDocument/2006/relationships/image" Target="media/image12.jp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png"/><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image" Target="media/image53.jpeg"/><Relationship Id="rId70" Type="http://schemas.openxmlformats.org/officeDocument/2006/relationships/image" Target="media/image61.png"/><Relationship Id="rId75" Type="http://schemas.openxmlformats.org/officeDocument/2006/relationships/image" Target="media/image66.jpeg"/><Relationship Id="rId83" Type="http://schemas.openxmlformats.org/officeDocument/2006/relationships/image" Target="media/image7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3.jpe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g"/><Relationship Id="rId65" Type="http://schemas.openxmlformats.org/officeDocument/2006/relationships/image" Target="media/image56.pn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png"/><Relationship Id="rId76" Type="http://schemas.openxmlformats.org/officeDocument/2006/relationships/image" Target="media/image67.jpe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png"/><Relationship Id="rId61" Type="http://schemas.openxmlformats.org/officeDocument/2006/relationships/image" Target="media/image52.jpeg"/><Relationship Id="rId82" Type="http://schemas.openxmlformats.org/officeDocument/2006/relationships/image" Target="media/image7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93AC5-49F3-4B8B-9927-A9AEE6148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50</Pages>
  <Words>12027</Words>
  <Characters>68560</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Nate</dc:creator>
  <cp:lastModifiedBy>Ted Brovitz</cp:lastModifiedBy>
  <cp:revision>107</cp:revision>
  <cp:lastPrinted>2019-04-01T19:57:00Z</cp:lastPrinted>
  <dcterms:created xsi:type="dcterms:W3CDTF">2023-08-21T20:03:00Z</dcterms:created>
  <dcterms:modified xsi:type="dcterms:W3CDTF">2023-08-25T12:01:00Z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3635564a793c333a99cef994f598a0a4664cdb08a599718207b2f67231e6bf3d</vt:lpwstr>
  </property>
</Properties>
</file>