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BF3078" w14:textId="77777777" w:rsidR="00955812" w:rsidRPr="00233762" w:rsidRDefault="005C61CE" w:rsidP="00E762B5">
      <w:pPr>
        <w:pStyle w:val="BodyText"/>
        <w:kinsoku w:val="0"/>
        <w:overflowPunct w:val="0"/>
        <w:ind w:right="-20"/>
        <w:jc w:val="center"/>
        <w:rPr>
          <w:rFonts w:asciiTheme="minorHAnsi" w:hAnsiTheme="minorHAnsi" w:cstheme="minorHAnsi"/>
          <w:b/>
          <w:bCs/>
          <w:color w:val="2F5496" w:themeColor="accent1" w:themeShade="BF"/>
          <w:sz w:val="48"/>
          <w:szCs w:val="48"/>
        </w:rPr>
      </w:pPr>
      <w:r w:rsidRPr="00233762">
        <w:rPr>
          <w:rFonts w:asciiTheme="minorHAnsi" w:hAnsiTheme="minorHAnsi" w:cstheme="minorHAnsi"/>
          <w:b/>
          <w:bCs/>
          <w:color w:val="2F5496" w:themeColor="accent1" w:themeShade="BF"/>
          <w:sz w:val="48"/>
          <w:szCs w:val="48"/>
        </w:rPr>
        <w:t>Planning Board</w:t>
      </w:r>
    </w:p>
    <w:p w14:paraId="7B079D1B" w14:textId="77777777" w:rsidR="00E75978" w:rsidRPr="00233762" w:rsidRDefault="00955812" w:rsidP="00E762B5">
      <w:pPr>
        <w:pStyle w:val="BodyText"/>
        <w:kinsoku w:val="0"/>
        <w:overflowPunct w:val="0"/>
        <w:ind w:right="-20"/>
        <w:jc w:val="center"/>
        <w:rPr>
          <w:rFonts w:asciiTheme="minorHAnsi" w:hAnsiTheme="minorHAnsi" w:cstheme="minorHAnsi"/>
          <w:b/>
          <w:bCs/>
          <w:color w:val="2F5496" w:themeColor="accent1" w:themeShade="BF"/>
          <w:sz w:val="48"/>
          <w:szCs w:val="48"/>
        </w:rPr>
      </w:pPr>
      <w:r w:rsidRPr="00233762">
        <w:rPr>
          <w:rFonts w:asciiTheme="minorHAnsi" w:hAnsiTheme="minorHAnsi" w:cstheme="minorHAnsi"/>
          <w:b/>
          <w:bCs/>
          <w:color w:val="2F5496" w:themeColor="accent1" w:themeShade="BF"/>
          <w:sz w:val="48"/>
          <w:szCs w:val="48"/>
        </w:rPr>
        <w:t>Procedural</w:t>
      </w:r>
      <w:r w:rsidR="005C61CE" w:rsidRPr="00233762">
        <w:rPr>
          <w:rFonts w:asciiTheme="minorHAnsi" w:hAnsiTheme="minorHAnsi" w:cstheme="minorHAnsi"/>
          <w:b/>
          <w:bCs/>
          <w:color w:val="2F5496" w:themeColor="accent1" w:themeShade="BF"/>
          <w:sz w:val="48"/>
          <w:szCs w:val="48"/>
        </w:rPr>
        <w:t xml:space="preserve"> Rules </w:t>
      </w:r>
      <w:r w:rsidR="005E402C" w:rsidRPr="00233762">
        <w:rPr>
          <w:rFonts w:asciiTheme="minorHAnsi" w:hAnsiTheme="minorHAnsi" w:cstheme="minorHAnsi"/>
          <w:b/>
          <w:bCs/>
          <w:color w:val="2F5496" w:themeColor="accent1" w:themeShade="BF"/>
          <w:sz w:val="48"/>
          <w:szCs w:val="48"/>
        </w:rPr>
        <w:t>&amp;</w:t>
      </w:r>
      <w:r w:rsidR="005C61CE" w:rsidRPr="00233762">
        <w:rPr>
          <w:rFonts w:asciiTheme="minorHAnsi" w:hAnsiTheme="minorHAnsi" w:cstheme="minorHAnsi"/>
          <w:b/>
          <w:bCs/>
          <w:color w:val="2F5496" w:themeColor="accent1" w:themeShade="BF"/>
          <w:sz w:val="48"/>
          <w:szCs w:val="48"/>
        </w:rPr>
        <w:t xml:space="preserve"> Regulations</w:t>
      </w:r>
    </w:p>
    <w:p w14:paraId="0D0974B0" w14:textId="50B0BF71" w:rsidR="005E402C" w:rsidRPr="00560435" w:rsidRDefault="00955812" w:rsidP="00E762B5">
      <w:pPr>
        <w:pStyle w:val="BodyText"/>
        <w:kinsoku w:val="0"/>
        <w:overflowPunct w:val="0"/>
        <w:ind w:right="-20"/>
        <w:jc w:val="center"/>
        <w:rPr>
          <w:rFonts w:asciiTheme="minorHAnsi" w:hAnsiTheme="minorHAnsi" w:cstheme="minorHAnsi"/>
          <w:b/>
          <w:bCs/>
          <w:color w:val="2F5496" w:themeColor="accent1" w:themeShade="BF"/>
        </w:rPr>
      </w:pPr>
      <w:r w:rsidRPr="00560435">
        <w:rPr>
          <w:rFonts w:asciiTheme="minorHAnsi" w:hAnsiTheme="minorHAnsi" w:cstheme="minorHAnsi"/>
          <w:b/>
          <w:bCs/>
          <w:color w:val="2F5496" w:themeColor="accent1" w:themeShade="BF"/>
        </w:rPr>
        <w:t xml:space="preserve"> </w:t>
      </w:r>
    </w:p>
    <w:p w14:paraId="27ACF04B" w14:textId="0EB87265" w:rsidR="00EF24FD" w:rsidRPr="00233762" w:rsidRDefault="00E762B5" w:rsidP="00E762B5">
      <w:pPr>
        <w:pStyle w:val="BodyText"/>
        <w:kinsoku w:val="0"/>
        <w:overflowPunct w:val="0"/>
        <w:ind w:right="-20"/>
        <w:jc w:val="center"/>
        <w:rPr>
          <w:rFonts w:asciiTheme="minorHAnsi" w:hAnsiTheme="minorHAnsi" w:cstheme="minorHAnsi"/>
          <w:b/>
          <w:bCs/>
          <w:color w:val="2F5496" w:themeColor="accent1" w:themeShade="BF"/>
          <w:sz w:val="48"/>
          <w:szCs w:val="48"/>
        </w:rPr>
      </w:pPr>
      <w:r w:rsidRPr="00233762">
        <w:rPr>
          <w:rFonts w:asciiTheme="minorHAnsi" w:hAnsiTheme="minorHAnsi" w:cstheme="minorHAnsi"/>
          <w:b/>
          <w:bCs/>
          <w:color w:val="2F5496" w:themeColor="accent1" w:themeShade="BF"/>
          <w:sz w:val="48"/>
          <w:szCs w:val="48"/>
        </w:rPr>
        <w:t xml:space="preserve">Mixed </w:t>
      </w:r>
      <w:r w:rsidR="00EF24FD" w:rsidRPr="00233762">
        <w:rPr>
          <w:rFonts w:asciiTheme="minorHAnsi" w:hAnsiTheme="minorHAnsi" w:cstheme="minorHAnsi"/>
          <w:b/>
          <w:bCs/>
          <w:color w:val="2F5496" w:themeColor="accent1" w:themeShade="BF"/>
          <w:sz w:val="48"/>
          <w:szCs w:val="48"/>
        </w:rPr>
        <w:t>U</w:t>
      </w:r>
      <w:r w:rsidRPr="00233762">
        <w:rPr>
          <w:rFonts w:asciiTheme="minorHAnsi" w:hAnsiTheme="minorHAnsi" w:cstheme="minorHAnsi"/>
          <w:b/>
          <w:bCs/>
          <w:color w:val="2F5496" w:themeColor="accent1" w:themeShade="BF"/>
          <w:sz w:val="48"/>
          <w:szCs w:val="48"/>
        </w:rPr>
        <w:t xml:space="preserve">se </w:t>
      </w:r>
      <w:r w:rsidR="00EF24FD" w:rsidRPr="00233762">
        <w:rPr>
          <w:rFonts w:asciiTheme="minorHAnsi" w:hAnsiTheme="minorHAnsi" w:cstheme="minorHAnsi"/>
          <w:b/>
          <w:bCs/>
          <w:color w:val="2F5496" w:themeColor="accent1" w:themeShade="BF"/>
          <w:sz w:val="48"/>
          <w:szCs w:val="48"/>
        </w:rPr>
        <w:t>I</w:t>
      </w:r>
      <w:r w:rsidRPr="00233762">
        <w:rPr>
          <w:rFonts w:asciiTheme="minorHAnsi" w:hAnsiTheme="minorHAnsi" w:cstheme="minorHAnsi"/>
          <w:b/>
          <w:bCs/>
          <w:color w:val="2F5496" w:themeColor="accent1" w:themeShade="BF"/>
          <w:sz w:val="48"/>
          <w:szCs w:val="48"/>
        </w:rPr>
        <w:t xml:space="preserve">nnovation </w:t>
      </w:r>
      <w:r w:rsidR="00EF24FD" w:rsidRPr="00233762">
        <w:rPr>
          <w:rFonts w:asciiTheme="minorHAnsi" w:hAnsiTheme="minorHAnsi" w:cstheme="minorHAnsi"/>
          <w:b/>
          <w:bCs/>
          <w:color w:val="2F5496" w:themeColor="accent1" w:themeShade="BF"/>
          <w:sz w:val="48"/>
          <w:szCs w:val="48"/>
        </w:rPr>
        <w:t>D</w:t>
      </w:r>
      <w:r w:rsidRPr="00233762">
        <w:rPr>
          <w:rFonts w:asciiTheme="minorHAnsi" w:hAnsiTheme="minorHAnsi" w:cstheme="minorHAnsi"/>
          <w:b/>
          <w:bCs/>
          <w:color w:val="2F5496" w:themeColor="accent1" w:themeShade="BF"/>
          <w:sz w:val="48"/>
          <w:szCs w:val="48"/>
        </w:rPr>
        <w:t xml:space="preserve">istrict </w:t>
      </w:r>
      <w:r w:rsidR="00EF24FD" w:rsidRPr="00233762">
        <w:rPr>
          <w:rFonts w:asciiTheme="minorHAnsi" w:hAnsiTheme="minorHAnsi" w:cstheme="minorHAnsi"/>
          <w:b/>
          <w:bCs/>
          <w:color w:val="2F5496" w:themeColor="accent1" w:themeShade="BF"/>
          <w:sz w:val="48"/>
          <w:szCs w:val="48"/>
        </w:rPr>
        <w:t>(MIX)</w:t>
      </w:r>
    </w:p>
    <w:p w14:paraId="6B7987EC" w14:textId="6A17E5BF" w:rsidR="005C61CE" w:rsidRPr="00233762" w:rsidRDefault="00955812" w:rsidP="00E762B5">
      <w:pPr>
        <w:pStyle w:val="BodyText"/>
        <w:kinsoku w:val="0"/>
        <w:overflowPunct w:val="0"/>
        <w:ind w:right="-20"/>
        <w:jc w:val="center"/>
        <w:rPr>
          <w:rFonts w:asciiTheme="minorHAnsi" w:hAnsiTheme="minorHAnsi" w:cstheme="minorHAnsi"/>
          <w:b/>
          <w:bCs/>
          <w:color w:val="2F5496" w:themeColor="accent1" w:themeShade="BF"/>
          <w:sz w:val="48"/>
          <w:szCs w:val="48"/>
        </w:rPr>
      </w:pPr>
      <w:r w:rsidRPr="00233762">
        <w:rPr>
          <w:rFonts w:asciiTheme="minorHAnsi" w:hAnsiTheme="minorHAnsi" w:cstheme="minorHAnsi"/>
          <w:b/>
          <w:bCs/>
          <w:color w:val="2F5496" w:themeColor="accent1" w:themeShade="BF"/>
          <w:sz w:val="48"/>
          <w:szCs w:val="48"/>
        </w:rPr>
        <w:t xml:space="preserve">Design </w:t>
      </w:r>
      <w:r w:rsidR="002F5AA4">
        <w:rPr>
          <w:rFonts w:asciiTheme="minorHAnsi" w:hAnsiTheme="minorHAnsi" w:cstheme="minorHAnsi"/>
          <w:b/>
          <w:bCs/>
          <w:color w:val="2F5496" w:themeColor="accent1" w:themeShade="BF"/>
          <w:sz w:val="48"/>
          <w:szCs w:val="48"/>
        </w:rPr>
        <w:t xml:space="preserve">Standards &amp; </w:t>
      </w:r>
      <w:r w:rsidR="00EF24FD" w:rsidRPr="00233762">
        <w:rPr>
          <w:rFonts w:asciiTheme="minorHAnsi" w:hAnsiTheme="minorHAnsi" w:cstheme="minorHAnsi"/>
          <w:b/>
          <w:bCs/>
          <w:color w:val="2F5496" w:themeColor="accent1" w:themeShade="BF"/>
          <w:sz w:val="48"/>
          <w:szCs w:val="48"/>
        </w:rPr>
        <w:t>G</w:t>
      </w:r>
      <w:r w:rsidR="00E762B5" w:rsidRPr="00233762">
        <w:rPr>
          <w:rFonts w:asciiTheme="minorHAnsi" w:hAnsiTheme="minorHAnsi" w:cstheme="minorHAnsi"/>
          <w:b/>
          <w:bCs/>
          <w:color w:val="2F5496" w:themeColor="accent1" w:themeShade="BF"/>
          <w:sz w:val="48"/>
          <w:szCs w:val="48"/>
        </w:rPr>
        <w:t>uidelines</w:t>
      </w:r>
    </w:p>
    <w:p w14:paraId="1E7AC926" w14:textId="77777777" w:rsidR="00233762" w:rsidRDefault="00233762" w:rsidP="00E762B5">
      <w:pPr>
        <w:pStyle w:val="BodyText"/>
        <w:kinsoku w:val="0"/>
        <w:overflowPunct w:val="0"/>
        <w:ind w:right="-20"/>
        <w:jc w:val="center"/>
        <w:rPr>
          <w:rFonts w:asciiTheme="minorHAnsi" w:hAnsiTheme="minorHAnsi" w:cstheme="minorHAnsi"/>
          <w:b/>
          <w:bCs/>
          <w:sz w:val="48"/>
          <w:szCs w:val="48"/>
        </w:rPr>
      </w:pPr>
    </w:p>
    <w:p w14:paraId="380418A8" w14:textId="5C1561E6" w:rsidR="00233762" w:rsidRPr="00560435" w:rsidRDefault="00233762" w:rsidP="00E762B5">
      <w:pPr>
        <w:pStyle w:val="BodyText"/>
        <w:kinsoku w:val="0"/>
        <w:overflowPunct w:val="0"/>
        <w:ind w:right="-20"/>
        <w:jc w:val="center"/>
        <w:rPr>
          <w:rFonts w:asciiTheme="minorHAnsi" w:hAnsiTheme="minorHAnsi" w:cstheme="minorHAnsi"/>
          <w:b/>
          <w:bCs/>
          <w:sz w:val="32"/>
          <w:szCs w:val="32"/>
        </w:rPr>
      </w:pPr>
      <w:r w:rsidRPr="00560435">
        <w:rPr>
          <w:rFonts w:asciiTheme="minorHAnsi" w:hAnsiTheme="minorHAnsi" w:cstheme="minorHAnsi"/>
          <w:b/>
          <w:bCs/>
          <w:sz w:val="32"/>
          <w:szCs w:val="32"/>
        </w:rPr>
        <w:t>DRAFT 1.0</w:t>
      </w:r>
      <w:r w:rsidR="004A3EE8">
        <w:rPr>
          <w:rFonts w:asciiTheme="minorHAnsi" w:hAnsiTheme="minorHAnsi" w:cstheme="minorHAnsi"/>
          <w:b/>
          <w:bCs/>
          <w:sz w:val="32"/>
          <w:szCs w:val="32"/>
        </w:rPr>
        <w:t xml:space="preserve"> - </w:t>
      </w:r>
      <w:r w:rsidRPr="00560435">
        <w:rPr>
          <w:rFonts w:asciiTheme="minorHAnsi" w:hAnsiTheme="minorHAnsi" w:cstheme="minorHAnsi"/>
          <w:b/>
          <w:bCs/>
          <w:sz w:val="32"/>
          <w:szCs w:val="32"/>
        </w:rPr>
        <w:t>OCTOBER 2023</w:t>
      </w:r>
    </w:p>
    <w:p w14:paraId="306055D5" w14:textId="71C2EA4F" w:rsidR="005C61CE" w:rsidRPr="00E762B5" w:rsidRDefault="005C61CE" w:rsidP="00E762B5">
      <w:pPr>
        <w:pStyle w:val="BodyText"/>
        <w:kinsoku w:val="0"/>
        <w:overflowPunct w:val="0"/>
        <w:spacing w:before="1"/>
        <w:ind w:right="243"/>
        <w:jc w:val="center"/>
        <w:rPr>
          <w:rFonts w:asciiTheme="minorHAnsi" w:hAnsiTheme="minorHAnsi" w:cstheme="minorHAnsi"/>
          <w:sz w:val="36"/>
          <w:szCs w:val="36"/>
        </w:rPr>
      </w:pPr>
    </w:p>
    <w:p w14:paraId="7AC991D6" w14:textId="77777777" w:rsidR="005C61CE" w:rsidRDefault="005C61CE" w:rsidP="00047DA3">
      <w:pPr>
        <w:pStyle w:val="BodyText"/>
        <w:kinsoku w:val="0"/>
        <w:overflowPunct w:val="0"/>
        <w:spacing w:before="1"/>
        <w:ind w:right="243"/>
        <w:jc w:val="both"/>
        <w:rPr>
          <w:sz w:val="36"/>
          <w:szCs w:val="36"/>
        </w:rPr>
      </w:pPr>
    </w:p>
    <w:p w14:paraId="42DF4871" w14:textId="77777777" w:rsidR="005C61CE" w:rsidRDefault="005C61CE" w:rsidP="00770CCE">
      <w:pPr>
        <w:pStyle w:val="BodyText"/>
        <w:kinsoku w:val="0"/>
        <w:overflowPunct w:val="0"/>
        <w:spacing w:before="3"/>
        <w:jc w:val="both"/>
        <w:rPr>
          <w:sz w:val="43"/>
          <w:szCs w:val="43"/>
        </w:rPr>
      </w:pPr>
    </w:p>
    <w:p w14:paraId="0AEAE2CF" w14:textId="29BEDCD8" w:rsidR="005C61CE" w:rsidRDefault="005C61CE" w:rsidP="00B57B4B">
      <w:pPr>
        <w:pStyle w:val="BodyText"/>
        <w:kinsoku w:val="0"/>
        <w:overflowPunct w:val="0"/>
        <w:ind w:right="229"/>
        <w:jc w:val="right"/>
        <w:rPr>
          <w:sz w:val="28"/>
          <w:szCs w:val="28"/>
        </w:rPr>
      </w:pPr>
      <w:r>
        <w:rPr>
          <w:sz w:val="28"/>
          <w:szCs w:val="28"/>
        </w:rPr>
        <w:t xml:space="preserve">Effective </w:t>
      </w:r>
      <w:r w:rsidR="007643AC" w:rsidRPr="007643AC">
        <w:rPr>
          <w:sz w:val="28"/>
          <w:szCs w:val="28"/>
          <w:highlight w:val="yellow"/>
        </w:rPr>
        <w:t>___________</w:t>
      </w:r>
    </w:p>
    <w:p w14:paraId="700BC4D0" w14:textId="258CB22E" w:rsidR="005C61CE" w:rsidRDefault="00AF07E7" w:rsidP="00B57B4B">
      <w:pPr>
        <w:pStyle w:val="BodyText"/>
        <w:kinsoku w:val="0"/>
        <w:overflowPunct w:val="0"/>
        <w:spacing w:before="4" w:line="242" w:lineRule="auto"/>
        <w:ind w:right="230"/>
        <w:jc w:val="right"/>
        <w:rPr>
          <w:sz w:val="28"/>
          <w:szCs w:val="28"/>
        </w:rPr>
      </w:pPr>
      <w:r>
        <w:rPr>
          <w:sz w:val="28"/>
          <w:szCs w:val="28"/>
        </w:rPr>
        <w:t>P</w:t>
      </w:r>
      <w:r w:rsidR="005C61CE">
        <w:rPr>
          <w:sz w:val="28"/>
          <w:szCs w:val="28"/>
        </w:rPr>
        <w:t>ursuant</w:t>
      </w:r>
      <w:r w:rsidR="005C61CE">
        <w:rPr>
          <w:spacing w:val="-2"/>
          <w:sz w:val="28"/>
          <w:szCs w:val="28"/>
        </w:rPr>
        <w:t xml:space="preserve"> </w:t>
      </w:r>
      <w:r w:rsidR="005C61CE">
        <w:rPr>
          <w:spacing w:val="-7"/>
          <w:sz w:val="28"/>
          <w:szCs w:val="28"/>
        </w:rPr>
        <w:t>to</w:t>
      </w:r>
      <w:r w:rsidR="005C61CE">
        <w:rPr>
          <w:w w:val="99"/>
          <w:sz w:val="28"/>
          <w:szCs w:val="28"/>
        </w:rPr>
        <w:t xml:space="preserve"> </w:t>
      </w:r>
      <w:r w:rsidR="005C61CE">
        <w:rPr>
          <w:sz w:val="28"/>
          <w:szCs w:val="28"/>
        </w:rPr>
        <w:t>Mass. General Laws, Ch. 40A, Sec.</w:t>
      </w:r>
      <w:r w:rsidR="005C61CE">
        <w:rPr>
          <w:spacing w:val="-34"/>
          <w:sz w:val="28"/>
          <w:szCs w:val="28"/>
        </w:rPr>
        <w:t xml:space="preserve"> </w:t>
      </w:r>
      <w:r w:rsidR="005C61CE">
        <w:rPr>
          <w:sz w:val="28"/>
          <w:szCs w:val="28"/>
        </w:rPr>
        <w:t>9</w:t>
      </w:r>
    </w:p>
    <w:p w14:paraId="0E8A4073" w14:textId="77777777" w:rsidR="005C61CE" w:rsidRDefault="005C61CE" w:rsidP="00B57B4B">
      <w:pPr>
        <w:pStyle w:val="BodyText"/>
        <w:kinsoku w:val="0"/>
        <w:overflowPunct w:val="0"/>
        <w:jc w:val="right"/>
        <w:rPr>
          <w:sz w:val="30"/>
          <w:szCs w:val="30"/>
        </w:rPr>
      </w:pPr>
    </w:p>
    <w:p w14:paraId="21736B57" w14:textId="1C7A9992" w:rsidR="005C61CE" w:rsidRDefault="0001635F" w:rsidP="00B57B4B">
      <w:pPr>
        <w:pStyle w:val="BodyText"/>
        <w:kinsoku w:val="0"/>
        <w:overflowPunct w:val="0"/>
        <w:spacing w:before="198" w:line="242" w:lineRule="auto"/>
        <w:ind w:right="230"/>
        <w:jc w:val="right"/>
        <w:rPr>
          <w:sz w:val="28"/>
          <w:szCs w:val="28"/>
        </w:rPr>
      </w:pPr>
      <w:r>
        <w:rPr>
          <w:sz w:val="28"/>
          <w:szCs w:val="28"/>
        </w:rPr>
        <w:t>B</w:t>
      </w:r>
      <w:r w:rsidR="005C61CE">
        <w:rPr>
          <w:sz w:val="28"/>
          <w:szCs w:val="28"/>
        </w:rPr>
        <w:t xml:space="preserve">y </w:t>
      </w:r>
      <w:r w:rsidR="005C61CE">
        <w:rPr>
          <w:spacing w:val="-6"/>
          <w:sz w:val="28"/>
          <w:szCs w:val="28"/>
        </w:rPr>
        <w:t>the</w:t>
      </w:r>
      <w:r w:rsidR="005C61CE">
        <w:rPr>
          <w:w w:val="99"/>
          <w:sz w:val="28"/>
          <w:szCs w:val="28"/>
        </w:rPr>
        <w:t xml:space="preserve"> </w:t>
      </w:r>
      <w:r w:rsidR="005C61CE">
        <w:rPr>
          <w:sz w:val="28"/>
          <w:szCs w:val="28"/>
        </w:rPr>
        <w:t xml:space="preserve">Planning Board of the Town of </w:t>
      </w:r>
      <w:r w:rsidR="00FC7438">
        <w:rPr>
          <w:sz w:val="28"/>
          <w:szCs w:val="28"/>
        </w:rPr>
        <w:t>Burlington</w:t>
      </w:r>
      <w:r w:rsidR="005C61CE">
        <w:rPr>
          <w:sz w:val="28"/>
          <w:szCs w:val="28"/>
        </w:rPr>
        <w:t>,</w:t>
      </w:r>
      <w:r w:rsidR="005C61CE">
        <w:rPr>
          <w:spacing w:val="-16"/>
          <w:sz w:val="28"/>
          <w:szCs w:val="28"/>
        </w:rPr>
        <w:t xml:space="preserve"> </w:t>
      </w:r>
      <w:r w:rsidR="005C61CE">
        <w:rPr>
          <w:sz w:val="28"/>
          <w:szCs w:val="28"/>
        </w:rPr>
        <w:t>Massachusetts</w:t>
      </w:r>
    </w:p>
    <w:p w14:paraId="63E9AF90" w14:textId="77777777" w:rsidR="005C61CE" w:rsidRDefault="005C61CE" w:rsidP="00B57B4B">
      <w:pPr>
        <w:pStyle w:val="BodyText"/>
        <w:kinsoku w:val="0"/>
        <w:overflowPunct w:val="0"/>
        <w:spacing w:before="6"/>
        <w:jc w:val="right"/>
        <w:rPr>
          <w:sz w:val="28"/>
          <w:szCs w:val="28"/>
        </w:rPr>
      </w:pPr>
    </w:p>
    <w:p w14:paraId="7380BDB0" w14:textId="5667F86E" w:rsidR="005C61CE" w:rsidRDefault="005C61CE" w:rsidP="00B57B4B">
      <w:pPr>
        <w:pStyle w:val="BodyText"/>
        <w:kinsoku w:val="0"/>
        <w:overflowPunct w:val="0"/>
        <w:spacing w:before="256"/>
        <w:ind w:right="230"/>
        <w:jc w:val="right"/>
        <w:rPr>
          <w:sz w:val="28"/>
          <w:szCs w:val="28"/>
        </w:rPr>
      </w:pPr>
      <w:r>
        <w:rPr>
          <w:sz w:val="28"/>
          <w:szCs w:val="28"/>
        </w:rPr>
        <w:t xml:space="preserve">Filed with the Town Clerk </w:t>
      </w:r>
      <w:r w:rsidR="001A73CF">
        <w:rPr>
          <w:sz w:val="28"/>
          <w:szCs w:val="28"/>
          <w:highlight w:val="yellow"/>
        </w:rPr>
        <w:t>_________.</w:t>
      </w:r>
    </w:p>
    <w:p w14:paraId="2CF9EC85" w14:textId="77777777" w:rsidR="005C61CE" w:rsidRDefault="005C61CE" w:rsidP="00770CCE">
      <w:pPr>
        <w:pStyle w:val="BodyText"/>
        <w:kinsoku w:val="0"/>
        <w:overflowPunct w:val="0"/>
        <w:spacing w:before="256"/>
        <w:ind w:right="230"/>
        <w:jc w:val="both"/>
        <w:rPr>
          <w:sz w:val="28"/>
          <w:szCs w:val="28"/>
        </w:rPr>
        <w:sectPr w:rsidR="005C61CE" w:rsidSect="00133933">
          <w:footerReference w:type="default" r:id="rId8"/>
          <w:pgSz w:w="12240" w:h="15840"/>
          <w:pgMar w:top="1415" w:right="920" w:bottom="640" w:left="540" w:header="0" w:footer="455" w:gutter="0"/>
          <w:pgNumType w:start="2"/>
          <w:cols w:space="720"/>
          <w:noEndnote/>
        </w:sectPr>
      </w:pPr>
    </w:p>
    <w:p w14:paraId="6A2AB332" w14:textId="3F339326" w:rsidR="00955812" w:rsidRPr="00465D19" w:rsidRDefault="007371EA" w:rsidP="00465D19">
      <w:pPr>
        <w:pStyle w:val="TOC1"/>
      </w:pPr>
      <w:r w:rsidRPr="00465D19">
        <w:lastRenderedPageBreak/>
        <w:t>TABLE OF CONTENTS</w:t>
      </w:r>
    </w:p>
    <w:p w14:paraId="39920487" w14:textId="31C48C2E" w:rsidR="006A5E41" w:rsidRDefault="006A5E41" w:rsidP="006A5E41">
      <w:pPr>
        <w:rPr>
          <w:bCs/>
          <w:sz w:val="20"/>
        </w:rPr>
      </w:pPr>
    </w:p>
    <w:p w14:paraId="4E847D95" w14:textId="77777777" w:rsidR="00547BBE" w:rsidRPr="00E16ACB" w:rsidRDefault="00547BBE" w:rsidP="00C52AFD">
      <w:pPr>
        <w:pStyle w:val="ListParagraph"/>
        <w:numPr>
          <w:ilvl w:val="1"/>
          <w:numId w:val="17"/>
        </w:numPr>
        <w:tabs>
          <w:tab w:val="left" w:pos="900"/>
        </w:tabs>
        <w:kinsoku w:val="0"/>
        <w:overflowPunct w:val="0"/>
        <w:spacing w:before="1" w:line="242" w:lineRule="auto"/>
        <w:ind w:left="900" w:right="229" w:hanging="540"/>
        <w:outlineLvl w:val="1"/>
        <w:rPr>
          <w:rFonts w:asciiTheme="minorHAnsi" w:hAnsiTheme="minorHAnsi" w:cstheme="minorHAnsi"/>
          <w:b/>
          <w:color w:val="2F5496" w:themeColor="accent1" w:themeShade="BF"/>
          <w:szCs w:val="28"/>
        </w:rPr>
      </w:pPr>
      <w:r w:rsidRPr="00E16ACB">
        <w:rPr>
          <w:rFonts w:asciiTheme="minorHAnsi" w:hAnsiTheme="minorHAnsi" w:cstheme="minorHAnsi"/>
          <w:b/>
          <w:color w:val="2F5496" w:themeColor="accent1" w:themeShade="BF"/>
          <w:sz w:val="28"/>
          <w:szCs w:val="28"/>
        </w:rPr>
        <w:t>PURPOSE AND APPLICABILITY</w:t>
      </w:r>
    </w:p>
    <w:p w14:paraId="4BD28CB4" w14:textId="4E454792" w:rsidR="00547BBE" w:rsidRPr="0026372D" w:rsidRDefault="00547BBE" w:rsidP="00C52AFD">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sidRPr="0026372D">
        <w:rPr>
          <w:rFonts w:asciiTheme="minorHAnsi" w:hAnsiTheme="minorHAnsi" w:cstheme="minorHAnsi"/>
          <w:bCs/>
          <w:sz w:val="22"/>
          <w:szCs w:val="22"/>
        </w:rPr>
        <w:t>PURPOSE AND INTENT</w:t>
      </w:r>
      <w:r w:rsidR="000A7359">
        <w:rPr>
          <w:rFonts w:asciiTheme="minorHAnsi" w:hAnsiTheme="minorHAnsi" w:cstheme="minorHAnsi"/>
          <w:bCs/>
          <w:sz w:val="22"/>
          <w:szCs w:val="22"/>
        </w:rPr>
        <w:t>……………………………………………………………………………………………………………………</w:t>
      </w:r>
      <w:r w:rsidR="000673DE">
        <w:rPr>
          <w:rFonts w:asciiTheme="minorHAnsi" w:hAnsiTheme="minorHAnsi" w:cstheme="minorHAnsi"/>
          <w:bCs/>
          <w:sz w:val="22"/>
          <w:szCs w:val="22"/>
        </w:rPr>
        <w:t>1</w:t>
      </w:r>
    </w:p>
    <w:p w14:paraId="31B654B9" w14:textId="0658DDA4" w:rsidR="000673DE" w:rsidRPr="0026372D" w:rsidRDefault="00547BBE" w:rsidP="00C52AFD">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sidRPr="0026372D">
        <w:rPr>
          <w:rFonts w:asciiTheme="minorHAnsi" w:hAnsiTheme="minorHAnsi" w:cstheme="minorHAnsi"/>
          <w:bCs/>
          <w:sz w:val="22"/>
          <w:szCs w:val="22"/>
        </w:rPr>
        <w:t>PRINCIPLES IN PRACTICE.</w:t>
      </w:r>
      <w:r w:rsidR="000673DE" w:rsidRPr="000673DE">
        <w:rPr>
          <w:rFonts w:asciiTheme="minorHAnsi" w:hAnsiTheme="minorHAnsi" w:cstheme="minorHAnsi"/>
          <w:bCs/>
          <w:sz w:val="22"/>
          <w:szCs w:val="22"/>
        </w:rPr>
        <w:t xml:space="preserve"> </w:t>
      </w:r>
      <w:r w:rsidR="000673DE">
        <w:rPr>
          <w:rFonts w:asciiTheme="minorHAnsi" w:hAnsiTheme="minorHAnsi" w:cstheme="minorHAnsi"/>
          <w:bCs/>
          <w:sz w:val="22"/>
          <w:szCs w:val="22"/>
        </w:rPr>
        <w:t>………………………………………………………………………………………………………………1</w:t>
      </w:r>
    </w:p>
    <w:p w14:paraId="7A43188E" w14:textId="622199F3" w:rsidR="0076324F" w:rsidRPr="0026372D" w:rsidRDefault="00547BBE" w:rsidP="0076324F">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sidRPr="0026372D">
        <w:rPr>
          <w:rFonts w:asciiTheme="minorHAnsi" w:hAnsiTheme="minorHAnsi" w:cstheme="minorHAnsi"/>
          <w:bCs/>
          <w:sz w:val="22"/>
          <w:szCs w:val="22"/>
        </w:rPr>
        <w:t>SUMMARY OF SUSTAINABLE DEVELOPMENT ELEMENTS.</w:t>
      </w:r>
      <w:r w:rsidR="0076324F">
        <w:rPr>
          <w:rFonts w:asciiTheme="minorHAnsi" w:hAnsiTheme="minorHAnsi" w:cstheme="minorHAnsi"/>
          <w:bCs/>
          <w:sz w:val="22"/>
          <w:szCs w:val="22"/>
        </w:rPr>
        <w:t>………………………………………………………………1</w:t>
      </w:r>
    </w:p>
    <w:p w14:paraId="21CD02AB" w14:textId="77777777" w:rsidR="00547BBE" w:rsidRPr="00C77BBC" w:rsidRDefault="00547BBE" w:rsidP="00C52AFD">
      <w:pPr>
        <w:pStyle w:val="ListParagraph"/>
        <w:tabs>
          <w:tab w:val="left" w:pos="2412"/>
        </w:tabs>
        <w:kinsoku w:val="0"/>
        <w:overflowPunct w:val="0"/>
        <w:spacing w:before="1" w:line="242" w:lineRule="auto"/>
        <w:ind w:left="2072" w:right="-20" w:firstLine="0"/>
        <w:rPr>
          <w:b/>
          <w:sz w:val="22"/>
          <w:szCs w:val="22"/>
        </w:rPr>
      </w:pPr>
    </w:p>
    <w:p w14:paraId="50EC159D" w14:textId="77777777" w:rsidR="00547BBE" w:rsidRPr="00F32CD0" w:rsidRDefault="00547BBE" w:rsidP="00C52AFD">
      <w:pPr>
        <w:pStyle w:val="ListParagraph"/>
        <w:numPr>
          <w:ilvl w:val="1"/>
          <w:numId w:val="17"/>
        </w:numPr>
        <w:tabs>
          <w:tab w:val="left" w:pos="900"/>
        </w:tabs>
        <w:kinsoku w:val="0"/>
        <w:overflowPunct w:val="0"/>
        <w:spacing w:before="1" w:line="242" w:lineRule="auto"/>
        <w:ind w:left="900" w:right="229" w:hanging="540"/>
        <w:outlineLvl w:val="1"/>
        <w:rPr>
          <w:rFonts w:asciiTheme="minorHAnsi" w:hAnsiTheme="minorHAnsi" w:cstheme="minorHAnsi"/>
          <w:b/>
          <w:color w:val="2F5496" w:themeColor="accent1" w:themeShade="BF"/>
          <w:sz w:val="28"/>
          <w:szCs w:val="28"/>
        </w:rPr>
      </w:pPr>
      <w:r w:rsidRPr="00F32CD0">
        <w:rPr>
          <w:rFonts w:asciiTheme="minorHAnsi" w:hAnsiTheme="minorHAnsi" w:cstheme="minorHAnsi"/>
          <w:b/>
          <w:color w:val="2F5496" w:themeColor="accent1" w:themeShade="BF"/>
          <w:sz w:val="28"/>
          <w:szCs w:val="28"/>
        </w:rPr>
        <w:t>ADMINISTRATION</w:t>
      </w:r>
    </w:p>
    <w:p w14:paraId="4A6D6F24" w14:textId="2EAF3A6A" w:rsidR="006C2E72" w:rsidRPr="0026372D" w:rsidRDefault="00547BBE" w:rsidP="006C2E72">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sidRPr="00C51979">
        <w:rPr>
          <w:rFonts w:asciiTheme="minorHAnsi" w:hAnsiTheme="minorHAnsi" w:cstheme="minorHAnsi"/>
          <w:bCs/>
          <w:sz w:val="22"/>
          <w:szCs w:val="22"/>
        </w:rPr>
        <w:t>PRE-APPLICATION REVIEW</w:t>
      </w:r>
      <w:r w:rsidRPr="00C51979">
        <w:rPr>
          <w:bCs/>
          <w:sz w:val="22"/>
          <w:szCs w:val="22"/>
        </w:rPr>
        <w:t xml:space="preserve">. </w:t>
      </w:r>
      <w:r w:rsidR="006C2E72">
        <w:rPr>
          <w:rFonts w:asciiTheme="minorHAnsi" w:hAnsiTheme="minorHAnsi" w:cstheme="minorHAnsi"/>
          <w:bCs/>
          <w:sz w:val="22"/>
          <w:szCs w:val="22"/>
        </w:rPr>
        <w:t>……………………………………………………………………………………………………………1</w:t>
      </w:r>
    </w:p>
    <w:p w14:paraId="0DE9E1C6" w14:textId="7B65CF1D" w:rsidR="006C2E72" w:rsidRPr="0026372D" w:rsidRDefault="00547BBE" w:rsidP="006C2E72">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sidRPr="00C51979">
        <w:rPr>
          <w:rFonts w:asciiTheme="minorHAnsi" w:hAnsiTheme="minorHAnsi" w:cstheme="minorHAnsi"/>
          <w:bCs/>
          <w:sz w:val="22"/>
          <w:szCs w:val="22"/>
        </w:rPr>
        <w:t>APPLICATION FOR DEVELOPMENT</w:t>
      </w:r>
      <w:r w:rsidRPr="00C51979">
        <w:rPr>
          <w:bCs/>
          <w:sz w:val="22"/>
          <w:szCs w:val="22"/>
        </w:rPr>
        <w:t>.</w:t>
      </w:r>
      <w:r w:rsidR="006C2E72" w:rsidRPr="006C2E72">
        <w:rPr>
          <w:rFonts w:asciiTheme="minorHAnsi" w:hAnsiTheme="minorHAnsi" w:cstheme="minorHAnsi"/>
          <w:bCs/>
          <w:sz w:val="22"/>
          <w:szCs w:val="22"/>
        </w:rPr>
        <w:t xml:space="preserve"> </w:t>
      </w:r>
      <w:r w:rsidR="006C2E72">
        <w:rPr>
          <w:rFonts w:asciiTheme="minorHAnsi" w:hAnsiTheme="minorHAnsi" w:cstheme="minorHAnsi"/>
          <w:bCs/>
          <w:sz w:val="22"/>
          <w:szCs w:val="22"/>
        </w:rPr>
        <w:t>………………………………………………………</w:t>
      </w:r>
      <w:r w:rsidR="006D2E48">
        <w:rPr>
          <w:rFonts w:asciiTheme="minorHAnsi" w:hAnsiTheme="minorHAnsi" w:cstheme="minorHAnsi"/>
          <w:bCs/>
          <w:sz w:val="22"/>
          <w:szCs w:val="22"/>
        </w:rPr>
        <w:t>..</w:t>
      </w:r>
      <w:r w:rsidR="006C2E72">
        <w:rPr>
          <w:rFonts w:asciiTheme="minorHAnsi" w:hAnsiTheme="minorHAnsi" w:cstheme="minorHAnsi"/>
          <w:bCs/>
          <w:sz w:val="22"/>
          <w:szCs w:val="22"/>
        </w:rPr>
        <w:t>………………………………………1</w:t>
      </w:r>
    </w:p>
    <w:p w14:paraId="3E15A138" w14:textId="45A6F5BA" w:rsidR="006C2E72" w:rsidRPr="0026372D" w:rsidRDefault="00547BBE" w:rsidP="006C2E72">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sidRPr="006C2E72">
        <w:rPr>
          <w:rFonts w:asciiTheme="minorHAnsi" w:hAnsiTheme="minorHAnsi" w:cstheme="minorHAnsi"/>
          <w:bCs/>
          <w:sz w:val="22"/>
          <w:szCs w:val="22"/>
        </w:rPr>
        <w:t>COMPLIANCE ALTERNATIVES</w:t>
      </w:r>
      <w:r w:rsidRPr="006C2E72">
        <w:rPr>
          <w:bCs/>
          <w:sz w:val="22"/>
          <w:szCs w:val="22"/>
        </w:rPr>
        <w:t xml:space="preserve">. </w:t>
      </w:r>
      <w:r w:rsidR="006C2E72">
        <w:rPr>
          <w:rFonts w:asciiTheme="minorHAnsi" w:hAnsiTheme="minorHAnsi" w:cstheme="minorHAnsi"/>
          <w:bCs/>
          <w:sz w:val="22"/>
          <w:szCs w:val="22"/>
        </w:rPr>
        <w:t>………………………………………………</w:t>
      </w:r>
      <w:r w:rsidR="006D2E48">
        <w:rPr>
          <w:rFonts w:asciiTheme="minorHAnsi" w:hAnsiTheme="minorHAnsi" w:cstheme="minorHAnsi"/>
          <w:bCs/>
          <w:sz w:val="22"/>
          <w:szCs w:val="22"/>
        </w:rPr>
        <w:t>.</w:t>
      </w:r>
      <w:r w:rsidR="006C2E72">
        <w:rPr>
          <w:rFonts w:asciiTheme="minorHAnsi" w:hAnsiTheme="minorHAnsi" w:cstheme="minorHAnsi"/>
          <w:bCs/>
          <w:sz w:val="22"/>
          <w:szCs w:val="22"/>
        </w:rPr>
        <w:t>…</w:t>
      </w:r>
      <w:r w:rsidR="00F17BAD">
        <w:rPr>
          <w:rFonts w:asciiTheme="minorHAnsi" w:hAnsiTheme="minorHAnsi" w:cstheme="minorHAnsi"/>
          <w:bCs/>
          <w:sz w:val="22"/>
          <w:szCs w:val="22"/>
        </w:rPr>
        <w:t>.</w:t>
      </w:r>
      <w:r w:rsidR="006C2E72">
        <w:rPr>
          <w:rFonts w:asciiTheme="minorHAnsi" w:hAnsiTheme="minorHAnsi" w:cstheme="minorHAnsi"/>
          <w:bCs/>
          <w:sz w:val="22"/>
          <w:szCs w:val="22"/>
        </w:rPr>
        <w:t>……………………………………………………1</w:t>
      </w:r>
    </w:p>
    <w:p w14:paraId="475DFC17" w14:textId="77777777" w:rsidR="00547BBE" w:rsidRDefault="00547BBE" w:rsidP="00C52AFD">
      <w:pPr>
        <w:pStyle w:val="ListParagraph"/>
        <w:tabs>
          <w:tab w:val="left" w:pos="1530"/>
        </w:tabs>
        <w:kinsoku w:val="0"/>
        <w:overflowPunct w:val="0"/>
        <w:spacing w:before="1" w:line="242" w:lineRule="auto"/>
        <w:ind w:left="1530" w:right="-20" w:firstLine="0"/>
        <w:rPr>
          <w:rFonts w:asciiTheme="minorHAnsi" w:hAnsiTheme="minorHAnsi" w:cstheme="minorHAnsi"/>
          <w:b/>
          <w:sz w:val="22"/>
          <w:szCs w:val="22"/>
        </w:rPr>
      </w:pPr>
    </w:p>
    <w:p w14:paraId="7B9CDEA3" w14:textId="77777777" w:rsidR="00547BBE" w:rsidRPr="00F32CD0" w:rsidRDefault="00547BBE" w:rsidP="00C52AFD">
      <w:pPr>
        <w:pStyle w:val="ListParagraph"/>
        <w:numPr>
          <w:ilvl w:val="1"/>
          <w:numId w:val="17"/>
        </w:numPr>
        <w:tabs>
          <w:tab w:val="left" w:pos="900"/>
        </w:tabs>
        <w:kinsoku w:val="0"/>
        <w:overflowPunct w:val="0"/>
        <w:spacing w:before="1" w:line="242" w:lineRule="auto"/>
        <w:ind w:left="900" w:right="229" w:hanging="540"/>
        <w:outlineLvl w:val="1"/>
        <w:rPr>
          <w:rFonts w:asciiTheme="minorHAnsi" w:hAnsiTheme="minorHAnsi" w:cstheme="minorHAnsi"/>
          <w:b/>
          <w:color w:val="2F5496" w:themeColor="accent1" w:themeShade="BF"/>
          <w:sz w:val="28"/>
          <w:szCs w:val="28"/>
        </w:rPr>
      </w:pPr>
      <w:r>
        <w:rPr>
          <w:rFonts w:asciiTheme="minorHAnsi" w:hAnsiTheme="minorHAnsi" w:cstheme="minorHAnsi"/>
          <w:b/>
          <w:color w:val="2F5496" w:themeColor="accent1" w:themeShade="BF"/>
          <w:sz w:val="28"/>
          <w:szCs w:val="28"/>
        </w:rPr>
        <w:t xml:space="preserve">SITE </w:t>
      </w:r>
      <w:r w:rsidRPr="00F32CD0">
        <w:rPr>
          <w:rFonts w:asciiTheme="minorHAnsi" w:hAnsiTheme="minorHAnsi" w:cstheme="minorHAnsi"/>
          <w:b/>
          <w:color w:val="2F5496" w:themeColor="accent1" w:themeShade="BF"/>
          <w:sz w:val="28"/>
          <w:szCs w:val="28"/>
        </w:rPr>
        <w:t>DEVELOPMENT</w:t>
      </w:r>
    </w:p>
    <w:p w14:paraId="473EB507" w14:textId="312DCC8B" w:rsidR="006D2E48" w:rsidRPr="0026372D" w:rsidRDefault="00F17BAD" w:rsidP="006D2E48">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Pr>
          <w:rFonts w:asciiTheme="minorHAnsi" w:hAnsiTheme="minorHAnsi" w:cstheme="minorHAnsi"/>
          <w:bCs/>
          <w:sz w:val="22"/>
          <w:szCs w:val="22"/>
        </w:rPr>
        <w:t xml:space="preserve">    </w:t>
      </w:r>
      <w:r w:rsidR="00547BBE" w:rsidRPr="00C51979">
        <w:rPr>
          <w:rFonts w:asciiTheme="minorHAnsi" w:hAnsiTheme="minorHAnsi" w:cstheme="minorHAnsi"/>
          <w:bCs/>
          <w:sz w:val="22"/>
          <w:szCs w:val="22"/>
        </w:rPr>
        <w:t>APPLICABILITY</w:t>
      </w:r>
      <w:r w:rsidR="00547BBE" w:rsidRPr="00C51979">
        <w:rPr>
          <w:bCs/>
          <w:sz w:val="22"/>
          <w:szCs w:val="22"/>
        </w:rPr>
        <w:t>.</w:t>
      </w:r>
      <w:r w:rsidR="006D2E48" w:rsidRPr="006D2E48">
        <w:rPr>
          <w:rFonts w:asciiTheme="minorHAnsi" w:hAnsiTheme="minorHAnsi" w:cstheme="minorHAnsi"/>
          <w:bCs/>
          <w:sz w:val="22"/>
          <w:szCs w:val="22"/>
        </w:rPr>
        <w:t xml:space="preserve"> </w:t>
      </w:r>
      <w:r w:rsidR="006D2E48">
        <w:rPr>
          <w:rFonts w:asciiTheme="minorHAnsi" w:hAnsiTheme="minorHAnsi" w:cstheme="minorHAnsi"/>
          <w:bCs/>
          <w:sz w:val="22"/>
          <w:szCs w:val="22"/>
        </w:rPr>
        <w:t>…………………</w:t>
      </w:r>
      <w:r>
        <w:rPr>
          <w:rFonts w:asciiTheme="minorHAnsi" w:hAnsiTheme="minorHAnsi" w:cstheme="minorHAnsi"/>
          <w:bCs/>
          <w:sz w:val="22"/>
          <w:szCs w:val="22"/>
        </w:rPr>
        <w:t>….</w:t>
      </w:r>
      <w:r w:rsidR="006D2E48">
        <w:rPr>
          <w:rFonts w:asciiTheme="minorHAnsi" w:hAnsiTheme="minorHAnsi" w:cstheme="minorHAnsi"/>
          <w:bCs/>
          <w:sz w:val="22"/>
          <w:szCs w:val="22"/>
        </w:rPr>
        <w:t>…………………………….…………………</w:t>
      </w:r>
      <w:r>
        <w:rPr>
          <w:rFonts w:asciiTheme="minorHAnsi" w:hAnsiTheme="minorHAnsi" w:cstheme="minorHAnsi"/>
          <w:bCs/>
          <w:sz w:val="22"/>
          <w:szCs w:val="22"/>
        </w:rPr>
        <w:t>.</w:t>
      </w:r>
      <w:r w:rsidR="006D2E48">
        <w:rPr>
          <w:rFonts w:asciiTheme="minorHAnsi" w:hAnsiTheme="minorHAnsi" w:cstheme="minorHAnsi"/>
          <w:bCs/>
          <w:sz w:val="22"/>
          <w:szCs w:val="22"/>
        </w:rPr>
        <w:t>……………………………………………………1</w:t>
      </w:r>
    </w:p>
    <w:p w14:paraId="3FBCA4A4" w14:textId="6228C82C" w:rsidR="00F17BAD" w:rsidRPr="0026372D" w:rsidRDefault="00F17BAD" w:rsidP="00F17BAD">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Pr>
          <w:rFonts w:asciiTheme="minorHAnsi" w:hAnsiTheme="minorHAnsi" w:cstheme="minorHAnsi"/>
          <w:bCs/>
          <w:sz w:val="22"/>
          <w:szCs w:val="22"/>
        </w:rPr>
        <w:t xml:space="preserve">    </w:t>
      </w:r>
      <w:r w:rsidR="00547BBE" w:rsidRPr="00C51979">
        <w:rPr>
          <w:rFonts w:asciiTheme="minorHAnsi" w:hAnsiTheme="minorHAnsi" w:cstheme="minorHAnsi"/>
          <w:bCs/>
          <w:sz w:val="22"/>
          <w:szCs w:val="22"/>
        </w:rPr>
        <w:t>PRINCIPLES IN PRACTICE</w:t>
      </w:r>
      <w:r>
        <w:rPr>
          <w:bCs/>
          <w:sz w:val="22"/>
          <w:szCs w:val="22"/>
        </w:rPr>
        <w:t>….</w:t>
      </w:r>
      <w:r>
        <w:rPr>
          <w:rFonts w:asciiTheme="minorHAnsi" w:hAnsiTheme="minorHAnsi" w:cstheme="minorHAnsi"/>
          <w:bCs/>
          <w:sz w:val="22"/>
          <w:szCs w:val="22"/>
        </w:rPr>
        <w:t>………………………………………………………….………..……………………………………1</w:t>
      </w:r>
    </w:p>
    <w:p w14:paraId="485EFF2D" w14:textId="4E41D026" w:rsidR="00CA2A9F" w:rsidRPr="0026372D" w:rsidRDefault="00547BBE" w:rsidP="00CA2A9F">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sidRPr="00F17BAD">
        <w:rPr>
          <w:bCs/>
          <w:sz w:val="22"/>
        </w:rPr>
        <w:t xml:space="preserve"> </w:t>
      </w:r>
      <w:r w:rsidR="00AF419B">
        <w:rPr>
          <w:bCs/>
          <w:sz w:val="22"/>
        </w:rPr>
        <w:t xml:space="preserve">   </w:t>
      </w:r>
      <w:r w:rsidRPr="00F17BAD">
        <w:rPr>
          <w:rFonts w:asciiTheme="minorHAnsi" w:hAnsiTheme="minorHAnsi" w:cstheme="minorHAnsi"/>
          <w:bCs/>
          <w:sz w:val="22"/>
          <w:szCs w:val="22"/>
        </w:rPr>
        <w:t>DEVELOPMENT FORMS, PURPOSE, AND INTENT</w:t>
      </w:r>
      <w:r w:rsidRPr="00F17BAD">
        <w:rPr>
          <w:bCs/>
          <w:sz w:val="22"/>
          <w:szCs w:val="22"/>
        </w:rPr>
        <w:t>.</w:t>
      </w:r>
      <w:r w:rsidR="00CA2A9F" w:rsidRPr="00CA2A9F">
        <w:rPr>
          <w:rFonts w:asciiTheme="minorHAnsi" w:hAnsiTheme="minorHAnsi" w:cstheme="minorHAnsi"/>
          <w:bCs/>
          <w:sz w:val="22"/>
          <w:szCs w:val="22"/>
        </w:rPr>
        <w:t xml:space="preserve"> </w:t>
      </w:r>
      <w:r w:rsidR="00CA2A9F">
        <w:rPr>
          <w:rFonts w:asciiTheme="minorHAnsi" w:hAnsiTheme="minorHAnsi" w:cstheme="minorHAnsi"/>
          <w:bCs/>
          <w:sz w:val="22"/>
          <w:szCs w:val="22"/>
        </w:rPr>
        <w:t>…………………………………………………….…………………1</w:t>
      </w:r>
    </w:p>
    <w:p w14:paraId="3699E32E" w14:textId="371DEC60" w:rsidR="00AF419B" w:rsidRPr="0026372D" w:rsidRDefault="00547BBE" w:rsidP="00AF419B">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sidRPr="00CA2A9F">
        <w:rPr>
          <w:bCs/>
          <w:sz w:val="22"/>
          <w:szCs w:val="22"/>
        </w:rPr>
        <w:t xml:space="preserve"> </w:t>
      </w:r>
      <w:r w:rsidR="00AF419B">
        <w:rPr>
          <w:bCs/>
          <w:sz w:val="22"/>
          <w:szCs w:val="22"/>
        </w:rPr>
        <w:t xml:space="preserve">   </w:t>
      </w:r>
      <w:r w:rsidRPr="00CA2A9F">
        <w:rPr>
          <w:rFonts w:asciiTheme="minorHAnsi" w:hAnsiTheme="minorHAnsi" w:cstheme="minorHAnsi"/>
          <w:bCs/>
          <w:sz w:val="22"/>
          <w:szCs w:val="22"/>
        </w:rPr>
        <w:t>GENERAL SITE IMPROVEMENTS AND DESIGN STANDARDS</w:t>
      </w:r>
      <w:r w:rsidRPr="00CA2A9F">
        <w:rPr>
          <w:bCs/>
          <w:sz w:val="22"/>
          <w:szCs w:val="22"/>
        </w:rPr>
        <w:t>.</w:t>
      </w:r>
      <w:r w:rsidR="00AF419B" w:rsidRPr="00AF419B">
        <w:rPr>
          <w:rFonts w:asciiTheme="minorHAnsi" w:hAnsiTheme="minorHAnsi" w:cstheme="minorHAnsi"/>
          <w:bCs/>
          <w:sz w:val="22"/>
          <w:szCs w:val="22"/>
        </w:rPr>
        <w:t xml:space="preserve"> </w:t>
      </w:r>
      <w:r w:rsidR="00AF419B">
        <w:rPr>
          <w:rFonts w:asciiTheme="minorHAnsi" w:hAnsiTheme="minorHAnsi" w:cstheme="minorHAnsi"/>
          <w:bCs/>
          <w:sz w:val="22"/>
          <w:szCs w:val="22"/>
        </w:rPr>
        <w:t>…………………………………</w:t>
      </w:r>
      <w:r w:rsidR="00E33B50">
        <w:rPr>
          <w:rFonts w:asciiTheme="minorHAnsi" w:hAnsiTheme="minorHAnsi" w:cstheme="minorHAnsi"/>
          <w:bCs/>
          <w:sz w:val="22"/>
          <w:szCs w:val="22"/>
        </w:rPr>
        <w:t>.</w:t>
      </w:r>
      <w:r w:rsidR="00AF419B">
        <w:rPr>
          <w:rFonts w:asciiTheme="minorHAnsi" w:hAnsiTheme="minorHAnsi" w:cstheme="minorHAnsi"/>
          <w:bCs/>
          <w:sz w:val="22"/>
          <w:szCs w:val="22"/>
        </w:rPr>
        <w:t>……………………1</w:t>
      </w:r>
    </w:p>
    <w:p w14:paraId="12C7EBD9" w14:textId="0ADD4260" w:rsidR="00E33B50" w:rsidRPr="0026372D" w:rsidRDefault="00547BBE" w:rsidP="00E33B50">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sidRPr="00E33B50">
        <w:rPr>
          <w:bCs/>
          <w:sz w:val="22"/>
          <w:szCs w:val="22"/>
        </w:rPr>
        <w:t xml:space="preserve">  </w:t>
      </w:r>
      <w:r w:rsidR="00E33B50">
        <w:rPr>
          <w:bCs/>
          <w:sz w:val="22"/>
          <w:szCs w:val="22"/>
        </w:rPr>
        <w:t xml:space="preserve">  </w:t>
      </w:r>
      <w:r w:rsidRPr="00E33B50">
        <w:rPr>
          <w:rFonts w:asciiTheme="minorHAnsi" w:hAnsiTheme="minorHAnsi" w:cstheme="minorHAnsi"/>
          <w:bCs/>
          <w:sz w:val="22"/>
          <w:szCs w:val="22"/>
        </w:rPr>
        <w:t>SITE ACCESS AND CONNECTIVITY.</w:t>
      </w:r>
      <w:r w:rsidR="00E33B50" w:rsidRPr="00E33B50">
        <w:rPr>
          <w:rFonts w:asciiTheme="minorHAnsi" w:hAnsiTheme="minorHAnsi" w:cstheme="minorHAnsi"/>
          <w:bCs/>
          <w:sz w:val="22"/>
          <w:szCs w:val="22"/>
        </w:rPr>
        <w:t xml:space="preserve"> </w:t>
      </w:r>
      <w:r w:rsidR="00E33B50">
        <w:rPr>
          <w:rFonts w:asciiTheme="minorHAnsi" w:hAnsiTheme="minorHAnsi" w:cstheme="minorHAnsi"/>
          <w:bCs/>
          <w:sz w:val="22"/>
          <w:szCs w:val="22"/>
        </w:rPr>
        <w:t>………………………………………………………………………………………………1</w:t>
      </w:r>
    </w:p>
    <w:p w14:paraId="596C6606" w14:textId="677DE976" w:rsidR="00E33B50" w:rsidRPr="0026372D" w:rsidRDefault="00547BBE" w:rsidP="00E33B50">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sidRPr="00E33B50">
        <w:rPr>
          <w:rFonts w:asciiTheme="minorHAnsi" w:hAnsiTheme="minorHAnsi" w:cstheme="minorHAnsi"/>
          <w:bCs/>
          <w:sz w:val="22"/>
          <w:szCs w:val="22"/>
        </w:rPr>
        <w:t xml:space="preserve"> </w:t>
      </w:r>
      <w:r w:rsidR="00E33B50">
        <w:rPr>
          <w:rFonts w:asciiTheme="minorHAnsi" w:hAnsiTheme="minorHAnsi" w:cstheme="minorHAnsi"/>
          <w:bCs/>
          <w:sz w:val="22"/>
          <w:szCs w:val="22"/>
        </w:rPr>
        <w:t xml:space="preserve">   </w:t>
      </w:r>
      <w:r w:rsidRPr="00E33B50">
        <w:rPr>
          <w:rFonts w:asciiTheme="minorHAnsi" w:hAnsiTheme="minorHAnsi" w:cstheme="minorHAnsi"/>
          <w:bCs/>
          <w:sz w:val="22"/>
          <w:szCs w:val="22"/>
        </w:rPr>
        <w:t>INTERNAL SITE CIRCULATION.</w:t>
      </w:r>
      <w:r w:rsidR="00E33B50">
        <w:rPr>
          <w:rFonts w:asciiTheme="minorHAnsi" w:hAnsiTheme="minorHAnsi" w:cstheme="minorHAnsi"/>
          <w:bCs/>
          <w:sz w:val="22"/>
          <w:szCs w:val="22"/>
        </w:rPr>
        <w:t>………………………………………………………………………………………………………1</w:t>
      </w:r>
    </w:p>
    <w:p w14:paraId="64725378" w14:textId="5BA2AD3F" w:rsidR="00E33B50" w:rsidRPr="0026372D" w:rsidRDefault="00547BBE" w:rsidP="00E33B50">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sidRPr="00E33B50">
        <w:rPr>
          <w:rFonts w:asciiTheme="minorHAnsi" w:hAnsiTheme="minorHAnsi" w:cstheme="minorHAnsi"/>
          <w:bCs/>
          <w:sz w:val="22"/>
          <w:szCs w:val="22"/>
        </w:rPr>
        <w:t xml:space="preserve"> </w:t>
      </w:r>
      <w:r w:rsidR="00E33B50">
        <w:rPr>
          <w:rFonts w:asciiTheme="minorHAnsi" w:hAnsiTheme="minorHAnsi" w:cstheme="minorHAnsi"/>
          <w:bCs/>
          <w:sz w:val="22"/>
          <w:szCs w:val="22"/>
        </w:rPr>
        <w:t xml:space="preserve">   </w:t>
      </w:r>
      <w:r w:rsidRPr="00E33B50">
        <w:rPr>
          <w:rFonts w:asciiTheme="minorHAnsi" w:hAnsiTheme="minorHAnsi" w:cstheme="minorHAnsi"/>
          <w:bCs/>
          <w:sz w:val="22"/>
          <w:szCs w:val="22"/>
        </w:rPr>
        <w:t>PARKING</w:t>
      </w:r>
      <w:r w:rsidR="00E33B50">
        <w:rPr>
          <w:rFonts w:asciiTheme="minorHAnsi" w:hAnsiTheme="minorHAnsi" w:cstheme="minorHAnsi"/>
          <w:bCs/>
          <w:sz w:val="22"/>
          <w:szCs w:val="22"/>
        </w:rPr>
        <w:t>………………………………………………………………………………………………………………………………………1</w:t>
      </w:r>
    </w:p>
    <w:p w14:paraId="6C429867" w14:textId="54299E17" w:rsidR="00E33B50" w:rsidRPr="0026372D" w:rsidRDefault="00E33B50" w:rsidP="00E33B50">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Pr>
          <w:rFonts w:asciiTheme="minorHAnsi" w:hAnsiTheme="minorHAnsi" w:cstheme="minorHAnsi"/>
          <w:bCs/>
          <w:sz w:val="22"/>
          <w:szCs w:val="22"/>
        </w:rPr>
        <w:t xml:space="preserve">    </w:t>
      </w:r>
      <w:r w:rsidR="00547BBE" w:rsidRPr="00C51979">
        <w:rPr>
          <w:rFonts w:asciiTheme="minorHAnsi" w:hAnsiTheme="minorHAnsi" w:cstheme="minorHAnsi"/>
          <w:bCs/>
          <w:sz w:val="22"/>
          <w:szCs w:val="22"/>
        </w:rPr>
        <w:t>OPEN SPACE</w:t>
      </w:r>
      <w:r>
        <w:rPr>
          <w:rFonts w:asciiTheme="minorHAnsi" w:hAnsiTheme="minorHAnsi" w:cstheme="minorHAnsi"/>
          <w:bCs/>
          <w:sz w:val="22"/>
          <w:szCs w:val="22"/>
        </w:rPr>
        <w:t>…………………………………………………………………………………………………………………………………1</w:t>
      </w:r>
    </w:p>
    <w:p w14:paraId="51BE6A36" w14:textId="223E8965" w:rsidR="00E33B50" w:rsidRPr="0026372D" w:rsidRDefault="00E33B50" w:rsidP="00E33B50">
      <w:pPr>
        <w:pStyle w:val="ListParagraph"/>
        <w:numPr>
          <w:ilvl w:val="2"/>
          <w:numId w:val="17"/>
        </w:numPr>
        <w:tabs>
          <w:tab w:val="left" w:pos="1440"/>
        </w:tabs>
        <w:kinsoku w:val="0"/>
        <w:overflowPunct w:val="0"/>
        <w:spacing w:before="1" w:line="242" w:lineRule="auto"/>
        <w:ind w:left="1440" w:right="229" w:hanging="540"/>
        <w:rPr>
          <w:rFonts w:asciiTheme="minorHAnsi" w:hAnsiTheme="minorHAnsi" w:cstheme="minorHAnsi"/>
          <w:bCs/>
          <w:sz w:val="22"/>
          <w:szCs w:val="22"/>
        </w:rPr>
      </w:pPr>
      <w:r>
        <w:rPr>
          <w:rFonts w:asciiTheme="minorHAnsi" w:hAnsiTheme="minorHAnsi" w:cstheme="minorHAnsi"/>
          <w:bCs/>
          <w:sz w:val="22"/>
          <w:szCs w:val="22"/>
        </w:rPr>
        <w:t xml:space="preserve">    </w:t>
      </w:r>
      <w:r w:rsidR="00547BBE" w:rsidRPr="00C51979">
        <w:rPr>
          <w:rFonts w:asciiTheme="minorHAnsi" w:hAnsiTheme="minorHAnsi" w:cstheme="minorHAnsi"/>
          <w:bCs/>
          <w:sz w:val="22"/>
          <w:szCs w:val="22"/>
        </w:rPr>
        <w:t>OUTDOOR AMENITY SPACE TYPES AND STANDARDS.</w:t>
      </w:r>
      <w:r>
        <w:rPr>
          <w:rFonts w:asciiTheme="minorHAnsi" w:hAnsiTheme="minorHAnsi" w:cstheme="minorHAnsi"/>
          <w:bCs/>
          <w:sz w:val="22"/>
          <w:szCs w:val="22"/>
        </w:rPr>
        <w:t>…….……………………………………………………………1</w:t>
      </w:r>
    </w:p>
    <w:p w14:paraId="65481359" w14:textId="640E0E78" w:rsidR="00E33B50" w:rsidRPr="0026372D" w:rsidRDefault="00547BBE" w:rsidP="00E33B50">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51979">
        <w:rPr>
          <w:rFonts w:asciiTheme="minorHAnsi" w:hAnsiTheme="minorHAnsi" w:cstheme="minorHAnsi"/>
          <w:bCs/>
          <w:sz w:val="22"/>
          <w:szCs w:val="22"/>
        </w:rPr>
        <w:t>SITE FURNISHINGS.</w:t>
      </w:r>
      <w:r w:rsidR="00E33B50" w:rsidRPr="00E33B50">
        <w:rPr>
          <w:rFonts w:asciiTheme="minorHAnsi" w:hAnsiTheme="minorHAnsi" w:cstheme="minorHAnsi"/>
          <w:bCs/>
          <w:sz w:val="22"/>
          <w:szCs w:val="22"/>
        </w:rPr>
        <w:t xml:space="preserve"> </w:t>
      </w:r>
      <w:r w:rsidR="00E33B50">
        <w:rPr>
          <w:rFonts w:asciiTheme="minorHAnsi" w:hAnsiTheme="minorHAnsi" w:cstheme="minorHAnsi"/>
          <w:bCs/>
          <w:sz w:val="22"/>
          <w:szCs w:val="22"/>
        </w:rPr>
        <w:t>………………………………………………………….…………………………………………………………1</w:t>
      </w:r>
    </w:p>
    <w:p w14:paraId="662E108C" w14:textId="3DF46397" w:rsidR="007D7DF5" w:rsidRPr="0026372D" w:rsidRDefault="00547BBE" w:rsidP="007D7DF5">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E33B50">
        <w:rPr>
          <w:rFonts w:asciiTheme="minorHAnsi" w:hAnsiTheme="minorHAnsi" w:cstheme="minorHAnsi"/>
          <w:bCs/>
          <w:sz w:val="22"/>
          <w:szCs w:val="22"/>
        </w:rPr>
        <w:t>LANDSCAPE AND STREETSCAPE.</w:t>
      </w:r>
      <w:r w:rsidR="007D7DF5" w:rsidRPr="007D7DF5">
        <w:rPr>
          <w:rFonts w:asciiTheme="minorHAnsi" w:hAnsiTheme="minorHAnsi" w:cstheme="minorHAnsi"/>
          <w:bCs/>
          <w:sz w:val="22"/>
          <w:szCs w:val="22"/>
        </w:rPr>
        <w:t xml:space="preserve"> </w:t>
      </w:r>
      <w:r w:rsidR="007D7DF5">
        <w:rPr>
          <w:rFonts w:asciiTheme="minorHAnsi" w:hAnsiTheme="minorHAnsi" w:cstheme="minorHAnsi"/>
          <w:bCs/>
          <w:sz w:val="22"/>
          <w:szCs w:val="22"/>
        </w:rPr>
        <w:t>………………</w:t>
      </w:r>
      <w:r w:rsidR="00C47C91">
        <w:rPr>
          <w:rFonts w:asciiTheme="minorHAnsi" w:hAnsiTheme="minorHAnsi" w:cstheme="minorHAnsi"/>
          <w:bCs/>
          <w:sz w:val="22"/>
          <w:szCs w:val="22"/>
        </w:rPr>
        <w:t>……</w:t>
      </w:r>
      <w:r w:rsidR="007D7DF5">
        <w:rPr>
          <w:rFonts w:asciiTheme="minorHAnsi" w:hAnsiTheme="minorHAnsi" w:cstheme="minorHAnsi"/>
          <w:bCs/>
          <w:sz w:val="22"/>
          <w:szCs w:val="22"/>
        </w:rPr>
        <w:t>……………………………………………………………………………1</w:t>
      </w:r>
    </w:p>
    <w:p w14:paraId="3BDF4A1C" w14:textId="3B4AE4BE" w:rsidR="00C47C91" w:rsidRPr="0026372D" w:rsidRDefault="00547BBE" w:rsidP="00C47C91">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47C91">
        <w:rPr>
          <w:rFonts w:asciiTheme="minorHAnsi" w:hAnsiTheme="minorHAnsi" w:cstheme="minorHAnsi"/>
          <w:bCs/>
          <w:sz w:val="22"/>
          <w:szCs w:val="22"/>
        </w:rPr>
        <w:t>TRANSITIONAL BUFFERS.</w:t>
      </w:r>
      <w:r w:rsidR="00C47C91" w:rsidRPr="00C47C91">
        <w:rPr>
          <w:rFonts w:asciiTheme="minorHAnsi" w:hAnsiTheme="minorHAnsi" w:cstheme="minorHAnsi"/>
          <w:bCs/>
          <w:sz w:val="22"/>
          <w:szCs w:val="22"/>
        </w:rPr>
        <w:t xml:space="preserve"> </w:t>
      </w:r>
      <w:r w:rsidR="00C47C91">
        <w:rPr>
          <w:rFonts w:asciiTheme="minorHAnsi" w:hAnsiTheme="minorHAnsi" w:cstheme="minorHAnsi"/>
          <w:bCs/>
          <w:sz w:val="22"/>
          <w:szCs w:val="22"/>
        </w:rPr>
        <w:t>……………………………………………………………………………………………………………1</w:t>
      </w:r>
    </w:p>
    <w:p w14:paraId="2992B1AD" w14:textId="3C28294F" w:rsidR="00C47C91" w:rsidRPr="0026372D" w:rsidRDefault="00547BBE" w:rsidP="00C47C91">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47C91">
        <w:rPr>
          <w:rFonts w:asciiTheme="minorHAnsi" w:hAnsiTheme="minorHAnsi" w:cstheme="minorHAnsi"/>
          <w:bCs/>
          <w:sz w:val="22"/>
          <w:szCs w:val="22"/>
        </w:rPr>
        <w:t>SITE LIGHTING.</w:t>
      </w:r>
      <w:r w:rsidR="00C47C91" w:rsidRPr="00C47C91">
        <w:rPr>
          <w:rFonts w:asciiTheme="minorHAnsi" w:hAnsiTheme="minorHAnsi" w:cstheme="minorHAnsi"/>
          <w:bCs/>
          <w:sz w:val="22"/>
          <w:szCs w:val="22"/>
        </w:rPr>
        <w:t xml:space="preserve"> </w:t>
      </w:r>
      <w:r w:rsidR="00C47C91">
        <w:rPr>
          <w:rFonts w:asciiTheme="minorHAnsi" w:hAnsiTheme="minorHAnsi" w:cstheme="minorHAnsi"/>
          <w:bCs/>
          <w:sz w:val="22"/>
          <w:szCs w:val="22"/>
        </w:rPr>
        <w:t>………………………………………………………………………..…………………………………………………1</w:t>
      </w:r>
    </w:p>
    <w:p w14:paraId="6BC5904A" w14:textId="7A039830" w:rsidR="00C47C91" w:rsidRPr="0026372D" w:rsidRDefault="00547BBE" w:rsidP="00C47C91">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51979">
        <w:rPr>
          <w:rFonts w:asciiTheme="minorHAnsi" w:hAnsiTheme="minorHAnsi" w:cstheme="minorHAnsi"/>
          <w:bCs/>
          <w:sz w:val="22"/>
          <w:szCs w:val="22"/>
        </w:rPr>
        <w:t>SUSTAINABLE DESIGN</w:t>
      </w:r>
      <w:r w:rsidR="00C47C91">
        <w:rPr>
          <w:rFonts w:asciiTheme="minorHAnsi" w:hAnsiTheme="minorHAnsi" w:cstheme="minorHAnsi"/>
          <w:bCs/>
          <w:sz w:val="22"/>
          <w:szCs w:val="22"/>
        </w:rPr>
        <w:t>…………………………………………………………………………………………………………………1</w:t>
      </w:r>
    </w:p>
    <w:p w14:paraId="47F66C77" w14:textId="77777777" w:rsidR="00547BBE"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p>
    <w:p w14:paraId="53ABFC87" w14:textId="77777777" w:rsidR="00547BBE" w:rsidRPr="00F32CD0" w:rsidRDefault="00547BBE" w:rsidP="00C52AFD">
      <w:pPr>
        <w:pStyle w:val="ListParagraph"/>
        <w:numPr>
          <w:ilvl w:val="1"/>
          <w:numId w:val="17"/>
        </w:numPr>
        <w:tabs>
          <w:tab w:val="left" w:pos="900"/>
        </w:tabs>
        <w:kinsoku w:val="0"/>
        <w:overflowPunct w:val="0"/>
        <w:spacing w:before="1" w:line="242" w:lineRule="auto"/>
        <w:ind w:left="907" w:right="230" w:hanging="547"/>
        <w:outlineLvl w:val="1"/>
        <w:rPr>
          <w:rFonts w:asciiTheme="minorHAnsi" w:hAnsiTheme="minorHAnsi" w:cstheme="minorHAnsi"/>
          <w:b/>
          <w:color w:val="2F5496" w:themeColor="accent1" w:themeShade="BF"/>
          <w:sz w:val="28"/>
          <w:szCs w:val="28"/>
        </w:rPr>
      </w:pPr>
      <w:r>
        <w:rPr>
          <w:rFonts w:asciiTheme="minorHAnsi" w:hAnsiTheme="minorHAnsi" w:cstheme="minorHAnsi"/>
          <w:b/>
          <w:color w:val="2F5496" w:themeColor="accent1" w:themeShade="BF"/>
          <w:sz w:val="28"/>
          <w:szCs w:val="28"/>
        </w:rPr>
        <w:t xml:space="preserve">BUILDING TYPES AND </w:t>
      </w:r>
      <w:r w:rsidRPr="00F32CD0">
        <w:rPr>
          <w:rFonts w:asciiTheme="minorHAnsi" w:hAnsiTheme="minorHAnsi" w:cstheme="minorHAnsi"/>
          <w:b/>
          <w:color w:val="2F5496" w:themeColor="accent1" w:themeShade="BF"/>
          <w:sz w:val="28"/>
          <w:szCs w:val="28"/>
        </w:rPr>
        <w:t>DEVELOPMENT</w:t>
      </w:r>
      <w:r>
        <w:rPr>
          <w:rFonts w:asciiTheme="minorHAnsi" w:hAnsiTheme="minorHAnsi" w:cstheme="minorHAnsi"/>
          <w:b/>
          <w:color w:val="2F5496" w:themeColor="accent1" w:themeShade="BF"/>
          <w:sz w:val="28"/>
          <w:szCs w:val="28"/>
        </w:rPr>
        <w:t xml:space="preserve"> STANDARDS</w:t>
      </w:r>
    </w:p>
    <w:p w14:paraId="76F263F1" w14:textId="4E354D35" w:rsidR="00C47C91" w:rsidRPr="0026372D" w:rsidRDefault="00547BBE" w:rsidP="00C47C91">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szCs w:val="22"/>
        </w:rPr>
        <w:t>BUILDING TYPES</w:t>
      </w:r>
      <w:r w:rsidR="00C47C91">
        <w:rPr>
          <w:rFonts w:asciiTheme="minorHAnsi" w:hAnsiTheme="minorHAnsi" w:cstheme="minorHAnsi"/>
          <w:bCs/>
          <w:sz w:val="22"/>
          <w:szCs w:val="22"/>
        </w:rPr>
        <w:t>…………………………………………………………….……………………………………………………………1</w:t>
      </w:r>
    </w:p>
    <w:p w14:paraId="0E2464B6" w14:textId="67BB5834" w:rsidR="00F22110" w:rsidRPr="0026372D" w:rsidRDefault="00547BBE" w:rsidP="00F22110">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szCs w:val="22"/>
        </w:rPr>
        <w:t>ARCHITECTURAL STANDARDS AND GUIDELINES</w:t>
      </w:r>
      <w:r w:rsidR="00F22110">
        <w:rPr>
          <w:rFonts w:asciiTheme="minorHAnsi" w:hAnsiTheme="minorHAnsi" w:cstheme="minorHAnsi"/>
          <w:bCs/>
          <w:sz w:val="22"/>
          <w:szCs w:val="22"/>
        </w:rPr>
        <w:t>…………….……………………………………………………………1</w:t>
      </w:r>
    </w:p>
    <w:p w14:paraId="1933AC05" w14:textId="30B20C65" w:rsidR="00F22110" w:rsidRPr="0026372D" w:rsidRDefault="00547BBE" w:rsidP="00F22110">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szCs w:val="22"/>
        </w:rPr>
        <w:t>RESTORING AND REPURPOSING HISTORIC STRUCTURES.</w:t>
      </w:r>
      <w:r w:rsidR="00F22110" w:rsidRPr="00F22110">
        <w:rPr>
          <w:rFonts w:asciiTheme="minorHAnsi" w:hAnsiTheme="minorHAnsi" w:cstheme="minorHAnsi"/>
          <w:bCs/>
          <w:sz w:val="22"/>
          <w:szCs w:val="22"/>
        </w:rPr>
        <w:t xml:space="preserve"> </w:t>
      </w:r>
      <w:r w:rsidR="00F22110">
        <w:rPr>
          <w:rFonts w:asciiTheme="minorHAnsi" w:hAnsiTheme="minorHAnsi" w:cstheme="minorHAnsi"/>
          <w:bCs/>
          <w:sz w:val="22"/>
          <w:szCs w:val="22"/>
        </w:rPr>
        <w:t>……………………………………………………………1</w:t>
      </w:r>
    </w:p>
    <w:p w14:paraId="0028616F" w14:textId="58642EBA" w:rsidR="00F22110" w:rsidRPr="0026372D" w:rsidRDefault="00547BBE" w:rsidP="00F22110">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szCs w:val="22"/>
        </w:rPr>
        <w:t>SUSTAINABLE BUILDING MATERIAL AND APPLICATIONS.</w:t>
      </w:r>
      <w:r w:rsidR="00F22110">
        <w:rPr>
          <w:rFonts w:asciiTheme="minorHAnsi" w:hAnsiTheme="minorHAnsi" w:cstheme="minorHAnsi"/>
          <w:bCs/>
          <w:sz w:val="22"/>
          <w:szCs w:val="22"/>
        </w:rPr>
        <w:t>…….………………………………………………………1</w:t>
      </w:r>
    </w:p>
    <w:p w14:paraId="3FC2B587" w14:textId="5E8CBE0F" w:rsidR="00F22110" w:rsidRPr="0026372D" w:rsidRDefault="00547BBE" w:rsidP="00F22110">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F22110">
        <w:rPr>
          <w:rFonts w:asciiTheme="minorHAnsi" w:hAnsiTheme="minorHAnsi" w:cstheme="minorHAnsi"/>
          <w:bCs/>
          <w:sz w:val="22"/>
          <w:szCs w:val="22"/>
        </w:rPr>
        <w:t xml:space="preserve"> BUILDING LIGHTING</w:t>
      </w:r>
      <w:r w:rsidR="00F22110">
        <w:rPr>
          <w:rFonts w:asciiTheme="minorHAnsi" w:hAnsiTheme="minorHAnsi" w:cstheme="minorHAnsi"/>
          <w:bCs/>
          <w:sz w:val="22"/>
          <w:szCs w:val="22"/>
        </w:rPr>
        <w:t>……………………………………………………………………………………………………………………1</w:t>
      </w:r>
    </w:p>
    <w:p w14:paraId="04D880FF" w14:textId="77777777" w:rsidR="00547BBE" w:rsidRPr="00532F67" w:rsidRDefault="00547BBE" w:rsidP="00C52AFD">
      <w:pPr>
        <w:pStyle w:val="ListParagraph"/>
        <w:tabs>
          <w:tab w:val="left" w:pos="1440"/>
        </w:tabs>
        <w:kinsoku w:val="0"/>
        <w:overflowPunct w:val="0"/>
        <w:spacing w:before="1" w:line="242" w:lineRule="auto"/>
        <w:ind w:left="1440" w:right="230" w:firstLine="0"/>
        <w:rPr>
          <w:rFonts w:asciiTheme="minorHAnsi" w:hAnsiTheme="minorHAnsi" w:cstheme="minorHAnsi"/>
          <w:b/>
          <w:sz w:val="22"/>
          <w:szCs w:val="22"/>
        </w:rPr>
      </w:pPr>
    </w:p>
    <w:p w14:paraId="00D966F8" w14:textId="77777777" w:rsidR="00547BBE" w:rsidRPr="00F32CD0" w:rsidRDefault="00547BBE" w:rsidP="00C52AFD">
      <w:pPr>
        <w:pStyle w:val="ListParagraph"/>
        <w:numPr>
          <w:ilvl w:val="1"/>
          <w:numId w:val="17"/>
        </w:numPr>
        <w:tabs>
          <w:tab w:val="left" w:pos="900"/>
        </w:tabs>
        <w:kinsoku w:val="0"/>
        <w:overflowPunct w:val="0"/>
        <w:spacing w:before="1" w:after="120" w:line="242" w:lineRule="auto"/>
        <w:ind w:left="907" w:right="230" w:hanging="547"/>
        <w:outlineLvl w:val="1"/>
        <w:rPr>
          <w:rFonts w:asciiTheme="minorHAnsi" w:hAnsiTheme="minorHAnsi" w:cstheme="minorHAnsi"/>
          <w:b/>
          <w:color w:val="2F5496" w:themeColor="accent1" w:themeShade="BF"/>
          <w:sz w:val="28"/>
          <w:szCs w:val="28"/>
        </w:rPr>
      </w:pPr>
      <w:r>
        <w:rPr>
          <w:rFonts w:asciiTheme="minorHAnsi" w:hAnsiTheme="minorHAnsi" w:cstheme="minorHAnsi"/>
          <w:b/>
          <w:color w:val="2F5496" w:themeColor="accent1" w:themeShade="BF"/>
          <w:sz w:val="28"/>
          <w:szCs w:val="28"/>
        </w:rPr>
        <w:t>SITE AND BUILDING SIGN STANDARDS</w:t>
      </w:r>
    </w:p>
    <w:p w14:paraId="166167EB" w14:textId="0A2600A9" w:rsidR="00F22110" w:rsidRPr="0026372D" w:rsidRDefault="00547BBE" w:rsidP="00F22110">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szCs w:val="22"/>
        </w:rPr>
        <w:t>SIGN STANDARDS AND GUIDELINES</w:t>
      </w:r>
      <w:r w:rsidR="00F014E8">
        <w:rPr>
          <w:rFonts w:asciiTheme="minorHAnsi" w:hAnsiTheme="minorHAnsi" w:cstheme="minorHAnsi"/>
          <w:bCs/>
          <w:sz w:val="22"/>
          <w:szCs w:val="22"/>
        </w:rPr>
        <w:t>……………………………….</w:t>
      </w:r>
      <w:r w:rsidR="00F22110">
        <w:rPr>
          <w:rFonts w:asciiTheme="minorHAnsi" w:hAnsiTheme="minorHAnsi" w:cstheme="minorHAnsi"/>
          <w:bCs/>
          <w:sz w:val="22"/>
          <w:szCs w:val="22"/>
        </w:rPr>
        <w:t>……………………………………………………………1</w:t>
      </w:r>
    </w:p>
    <w:p w14:paraId="28F5E73D" w14:textId="1E2690CF" w:rsidR="00547BBE" w:rsidRPr="00F014E8" w:rsidRDefault="00547BBE" w:rsidP="00F014E8">
      <w:pPr>
        <w:pStyle w:val="ListParagraph"/>
        <w:tabs>
          <w:tab w:val="left" w:pos="1620"/>
        </w:tabs>
        <w:kinsoku w:val="0"/>
        <w:overflowPunct w:val="0"/>
        <w:spacing w:before="1" w:line="242" w:lineRule="auto"/>
        <w:ind w:left="2430" w:right="229" w:firstLine="0"/>
        <w:rPr>
          <w:sz w:val="22"/>
          <w:szCs w:val="22"/>
        </w:rPr>
      </w:pPr>
    </w:p>
    <w:p w14:paraId="7CB4D926" w14:textId="77777777" w:rsidR="00547BBE" w:rsidRPr="0029393A" w:rsidRDefault="00547BBE" w:rsidP="00C52AFD">
      <w:pPr>
        <w:pStyle w:val="ListParagraph"/>
        <w:numPr>
          <w:ilvl w:val="1"/>
          <w:numId w:val="17"/>
        </w:numPr>
        <w:tabs>
          <w:tab w:val="left" w:pos="900"/>
        </w:tabs>
        <w:kinsoku w:val="0"/>
        <w:overflowPunct w:val="0"/>
        <w:spacing w:before="1" w:after="120" w:line="242" w:lineRule="auto"/>
        <w:ind w:left="907" w:right="230" w:hanging="547"/>
        <w:outlineLvl w:val="1"/>
        <w:rPr>
          <w:rFonts w:asciiTheme="minorHAnsi" w:hAnsiTheme="minorHAnsi" w:cstheme="minorHAnsi"/>
          <w:b/>
          <w:color w:val="2F5496" w:themeColor="accent1" w:themeShade="BF"/>
          <w:sz w:val="28"/>
          <w:szCs w:val="28"/>
        </w:rPr>
      </w:pPr>
      <w:r w:rsidRPr="0029393A">
        <w:rPr>
          <w:rFonts w:asciiTheme="minorHAnsi" w:hAnsiTheme="minorHAnsi" w:cstheme="minorHAnsi"/>
          <w:b/>
          <w:color w:val="2F5496" w:themeColor="accent1" w:themeShade="BF"/>
          <w:sz w:val="28"/>
          <w:szCs w:val="28"/>
        </w:rPr>
        <w:t>COMPLETE STREETS STANDARDS</w:t>
      </w:r>
    </w:p>
    <w:p w14:paraId="010E667B" w14:textId="4367224B" w:rsidR="00F014E8" w:rsidRPr="0026372D" w:rsidRDefault="00547BBE" w:rsidP="00F014E8">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t>PURPOSE</w:t>
      </w:r>
      <w:r w:rsidR="00F014E8">
        <w:rPr>
          <w:rFonts w:asciiTheme="minorHAnsi" w:hAnsiTheme="minorHAnsi" w:cstheme="minorHAnsi"/>
          <w:bCs/>
          <w:sz w:val="22"/>
        </w:rPr>
        <w:t>………………………………………………………………………..</w:t>
      </w:r>
      <w:r w:rsidR="00F014E8">
        <w:rPr>
          <w:rFonts w:asciiTheme="minorHAnsi" w:hAnsiTheme="minorHAnsi" w:cstheme="minorHAnsi"/>
          <w:bCs/>
          <w:sz w:val="22"/>
          <w:szCs w:val="22"/>
        </w:rPr>
        <w:t>……………………………………………………………1</w:t>
      </w:r>
    </w:p>
    <w:p w14:paraId="669B7295" w14:textId="52D64331" w:rsidR="00F014E8" w:rsidRPr="0026372D" w:rsidRDefault="00547BBE" w:rsidP="00F014E8">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t>APPLICATION</w:t>
      </w:r>
      <w:r w:rsidR="00F014E8">
        <w:rPr>
          <w:rFonts w:asciiTheme="minorHAnsi" w:hAnsiTheme="minorHAnsi" w:cstheme="minorHAnsi"/>
          <w:bCs/>
          <w:sz w:val="22"/>
        </w:rPr>
        <w:t>………………………………………………………………….</w:t>
      </w:r>
      <w:r w:rsidR="00F014E8">
        <w:rPr>
          <w:rFonts w:asciiTheme="minorHAnsi" w:hAnsiTheme="minorHAnsi" w:cstheme="minorHAnsi"/>
          <w:bCs/>
          <w:sz w:val="22"/>
          <w:szCs w:val="22"/>
        </w:rPr>
        <w:t>……………………………………………………………1</w:t>
      </w:r>
    </w:p>
    <w:p w14:paraId="1ECEF0F8" w14:textId="21954C2E" w:rsidR="00F3177C" w:rsidRPr="0026372D" w:rsidRDefault="00547BBE" w:rsidP="00F3177C">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t>STANDARDS FOR ALL THOROUGHFARES</w:t>
      </w:r>
      <w:r w:rsidR="00F3177C">
        <w:rPr>
          <w:rFonts w:asciiTheme="minorHAnsi" w:hAnsiTheme="minorHAnsi" w:cstheme="minorHAnsi"/>
          <w:bCs/>
          <w:sz w:val="22"/>
        </w:rPr>
        <w:t>…………………………</w:t>
      </w:r>
      <w:r w:rsidR="00F3177C">
        <w:rPr>
          <w:rFonts w:asciiTheme="minorHAnsi" w:hAnsiTheme="minorHAnsi" w:cstheme="minorHAnsi"/>
          <w:bCs/>
          <w:sz w:val="22"/>
          <w:szCs w:val="22"/>
        </w:rPr>
        <w:t>……………………………………………………………1</w:t>
      </w:r>
    </w:p>
    <w:p w14:paraId="77984B09" w14:textId="551FE936" w:rsidR="00F3177C" w:rsidRPr="0026372D" w:rsidRDefault="00547BBE" w:rsidP="00F3177C">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t>STREET TYPES AND DESIGN ALTERNATIVES</w:t>
      </w:r>
      <w:r w:rsidR="00F3177C">
        <w:rPr>
          <w:rFonts w:asciiTheme="minorHAnsi" w:hAnsiTheme="minorHAnsi" w:cstheme="minorHAnsi"/>
          <w:bCs/>
          <w:sz w:val="22"/>
        </w:rPr>
        <w:t>…………………….</w:t>
      </w:r>
      <w:r w:rsidR="00F3177C">
        <w:rPr>
          <w:rFonts w:asciiTheme="minorHAnsi" w:hAnsiTheme="minorHAnsi" w:cstheme="minorHAnsi"/>
          <w:bCs/>
          <w:sz w:val="22"/>
          <w:szCs w:val="22"/>
        </w:rPr>
        <w:t>……………………………………………………………1</w:t>
      </w:r>
    </w:p>
    <w:p w14:paraId="44429CFA" w14:textId="62279DA9" w:rsidR="00F3177C" w:rsidRPr="0026372D" w:rsidRDefault="00547BBE" w:rsidP="00F3177C">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t>VEHICLE THROUGHWAY ZONE.</w:t>
      </w:r>
      <w:r w:rsidR="00F3177C">
        <w:rPr>
          <w:rFonts w:asciiTheme="minorHAnsi" w:hAnsiTheme="minorHAnsi" w:cstheme="minorHAnsi"/>
          <w:bCs/>
          <w:sz w:val="22"/>
          <w:szCs w:val="22"/>
        </w:rPr>
        <w:t>…</w:t>
      </w:r>
      <w:r w:rsidR="006A181F">
        <w:rPr>
          <w:rFonts w:asciiTheme="minorHAnsi" w:hAnsiTheme="minorHAnsi" w:cstheme="minorHAnsi"/>
          <w:bCs/>
          <w:sz w:val="22"/>
          <w:szCs w:val="22"/>
        </w:rPr>
        <w:t>……………………………………….</w:t>
      </w:r>
      <w:r w:rsidR="00F3177C">
        <w:rPr>
          <w:rFonts w:asciiTheme="minorHAnsi" w:hAnsiTheme="minorHAnsi" w:cstheme="minorHAnsi"/>
          <w:bCs/>
          <w:sz w:val="22"/>
          <w:szCs w:val="22"/>
        </w:rPr>
        <w:t>…………………………………………………………1</w:t>
      </w:r>
    </w:p>
    <w:p w14:paraId="24D851CF" w14:textId="0017EF8F" w:rsidR="006A181F" w:rsidRPr="0026372D" w:rsidRDefault="00547BBE" w:rsidP="006A181F">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F3177C">
        <w:rPr>
          <w:rFonts w:asciiTheme="minorHAnsi" w:hAnsiTheme="minorHAnsi" w:cstheme="minorHAnsi"/>
          <w:bCs/>
          <w:sz w:val="22"/>
        </w:rPr>
        <w:t xml:space="preserve"> BICYCLE TRAVEL FACILITIES</w:t>
      </w:r>
      <w:r w:rsidR="006A181F">
        <w:rPr>
          <w:rFonts w:asciiTheme="minorHAnsi" w:hAnsiTheme="minorHAnsi" w:cstheme="minorHAnsi"/>
          <w:bCs/>
          <w:sz w:val="22"/>
        </w:rPr>
        <w:t>…………………………………………….</w:t>
      </w:r>
      <w:r w:rsidR="006A181F">
        <w:rPr>
          <w:rFonts w:asciiTheme="minorHAnsi" w:hAnsiTheme="minorHAnsi" w:cstheme="minorHAnsi"/>
          <w:bCs/>
          <w:sz w:val="22"/>
          <w:szCs w:val="22"/>
        </w:rPr>
        <w:t>……………………………………………………………1</w:t>
      </w:r>
    </w:p>
    <w:p w14:paraId="35CDB756" w14:textId="2619C39B" w:rsidR="006A181F" w:rsidRPr="0026372D" w:rsidRDefault="00547BBE" w:rsidP="006A181F">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t>CROSSWALKS.</w:t>
      </w:r>
      <w:r w:rsidR="006A181F">
        <w:rPr>
          <w:rFonts w:asciiTheme="minorHAnsi" w:hAnsiTheme="minorHAnsi" w:cstheme="minorHAnsi"/>
          <w:bCs/>
          <w:sz w:val="22"/>
          <w:szCs w:val="22"/>
        </w:rPr>
        <w:t>…………………………………………………………….…………………………………………………………………1</w:t>
      </w:r>
    </w:p>
    <w:p w14:paraId="69A1F9F0" w14:textId="63614826" w:rsidR="006A181F" w:rsidRPr="0026372D" w:rsidRDefault="00547BBE" w:rsidP="006A181F">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t>STREET ENHANCEMENT ZONE</w:t>
      </w:r>
      <w:r w:rsidR="006A181F">
        <w:rPr>
          <w:rFonts w:asciiTheme="minorHAnsi" w:hAnsiTheme="minorHAnsi" w:cstheme="minorHAnsi"/>
          <w:bCs/>
          <w:sz w:val="22"/>
          <w:szCs w:val="22"/>
        </w:rPr>
        <w:t>………………………………………………………………………………………………………1</w:t>
      </w:r>
    </w:p>
    <w:p w14:paraId="4571D711" w14:textId="4C7A9909" w:rsidR="006A181F" w:rsidRPr="0026372D" w:rsidRDefault="00547BBE" w:rsidP="006A181F">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t>FURNISHING &amp; UTILITY ZONE</w:t>
      </w:r>
      <w:r w:rsidR="006A181F">
        <w:rPr>
          <w:rFonts w:asciiTheme="minorHAnsi" w:hAnsiTheme="minorHAnsi" w:cstheme="minorHAnsi"/>
          <w:bCs/>
          <w:sz w:val="22"/>
          <w:szCs w:val="22"/>
        </w:rPr>
        <w:t>…………………………………………………………….…………………………………………1</w:t>
      </w:r>
    </w:p>
    <w:p w14:paraId="107C6BC6" w14:textId="641D7BBE" w:rsidR="006A181F" w:rsidRPr="0026372D" w:rsidRDefault="00547BBE" w:rsidP="006A181F">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lastRenderedPageBreak/>
        <w:t>PEDESTRIAN THROUGHWAY ZONE</w:t>
      </w:r>
      <w:r w:rsidR="006A181F">
        <w:rPr>
          <w:rFonts w:asciiTheme="minorHAnsi" w:hAnsiTheme="minorHAnsi" w:cstheme="minorHAnsi"/>
          <w:bCs/>
          <w:sz w:val="22"/>
        </w:rPr>
        <w:t>…………………………………..</w:t>
      </w:r>
      <w:r w:rsidR="006A181F">
        <w:rPr>
          <w:rFonts w:asciiTheme="minorHAnsi" w:hAnsiTheme="minorHAnsi" w:cstheme="minorHAnsi"/>
          <w:bCs/>
          <w:sz w:val="22"/>
          <w:szCs w:val="22"/>
        </w:rPr>
        <w:t>……………………………………………………………1</w:t>
      </w:r>
    </w:p>
    <w:p w14:paraId="5A210B14" w14:textId="514A5EDD" w:rsidR="006A181F" w:rsidRPr="0026372D" w:rsidRDefault="00547BBE" w:rsidP="006A181F">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t>BUILDING FRONTAGE ZONE</w:t>
      </w:r>
      <w:r w:rsidR="006A181F">
        <w:rPr>
          <w:rFonts w:asciiTheme="minorHAnsi" w:hAnsiTheme="minorHAnsi" w:cstheme="minorHAnsi"/>
          <w:bCs/>
          <w:sz w:val="22"/>
        </w:rPr>
        <w:t>……………………………………………..</w:t>
      </w:r>
      <w:r w:rsidR="006A181F">
        <w:rPr>
          <w:rFonts w:asciiTheme="minorHAnsi" w:hAnsiTheme="minorHAnsi" w:cstheme="minorHAnsi"/>
          <w:bCs/>
          <w:sz w:val="22"/>
          <w:szCs w:val="22"/>
        </w:rPr>
        <w:t>……………………………………………………………1</w:t>
      </w:r>
    </w:p>
    <w:p w14:paraId="25736576" w14:textId="77777777" w:rsidR="00547BBE"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p>
    <w:p w14:paraId="5708137E" w14:textId="77777777" w:rsidR="00547BBE" w:rsidRPr="00C234DA" w:rsidRDefault="00547BBE" w:rsidP="00C52AFD">
      <w:pPr>
        <w:pStyle w:val="ListParagraph"/>
        <w:numPr>
          <w:ilvl w:val="1"/>
          <w:numId w:val="17"/>
        </w:numPr>
        <w:tabs>
          <w:tab w:val="left" w:pos="900"/>
        </w:tabs>
        <w:kinsoku w:val="0"/>
        <w:overflowPunct w:val="0"/>
        <w:spacing w:before="1" w:after="120" w:line="242" w:lineRule="auto"/>
        <w:ind w:left="907" w:right="230" w:hanging="547"/>
        <w:outlineLvl w:val="1"/>
        <w:rPr>
          <w:rFonts w:asciiTheme="minorHAnsi" w:hAnsiTheme="minorHAnsi" w:cstheme="minorHAnsi"/>
          <w:b/>
          <w:color w:val="2F5496" w:themeColor="accent1" w:themeShade="BF"/>
          <w:sz w:val="28"/>
          <w:szCs w:val="28"/>
        </w:rPr>
      </w:pPr>
      <w:r>
        <w:rPr>
          <w:rFonts w:asciiTheme="minorHAnsi" w:hAnsiTheme="minorHAnsi" w:cstheme="minorHAnsi"/>
          <w:b/>
          <w:color w:val="2F5496" w:themeColor="accent1" w:themeShade="BF"/>
          <w:sz w:val="28"/>
          <w:szCs w:val="28"/>
        </w:rPr>
        <w:t xml:space="preserve">PUBLIC REALM </w:t>
      </w:r>
      <w:r w:rsidRPr="00C234DA">
        <w:rPr>
          <w:rFonts w:asciiTheme="minorHAnsi" w:hAnsiTheme="minorHAnsi" w:cstheme="minorHAnsi"/>
          <w:b/>
          <w:color w:val="2F5496" w:themeColor="accent1" w:themeShade="BF"/>
          <w:sz w:val="28"/>
          <w:szCs w:val="28"/>
        </w:rPr>
        <w:t>ACTIVATION STANDARDS</w:t>
      </w:r>
    </w:p>
    <w:p w14:paraId="535BBB85" w14:textId="7EC3CD30" w:rsidR="006A181F" w:rsidRPr="0026372D" w:rsidRDefault="00547BBE" w:rsidP="006A181F">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t>PURPOSE</w:t>
      </w:r>
      <w:r w:rsidR="006A181F">
        <w:rPr>
          <w:rFonts w:asciiTheme="minorHAnsi" w:hAnsiTheme="minorHAnsi" w:cstheme="minorHAnsi"/>
          <w:bCs/>
          <w:sz w:val="22"/>
        </w:rPr>
        <w:t>………………………………………………………………………….</w:t>
      </w:r>
      <w:r w:rsidR="006A181F">
        <w:rPr>
          <w:rFonts w:asciiTheme="minorHAnsi" w:hAnsiTheme="minorHAnsi" w:cstheme="minorHAnsi"/>
          <w:bCs/>
          <w:sz w:val="22"/>
          <w:szCs w:val="22"/>
        </w:rPr>
        <w:t>……………………………………………………………1</w:t>
      </w:r>
    </w:p>
    <w:p w14:paraId="55302530" w14:textId="3919A0F7" w:rsidR="00373B29" w:rsidRPr="0026372D" w:rsidRDefault="00547BBE" w:rsidP="00373B29">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6A181F">
        <w:rPr>
          <w:bCs/>
          <w:sz w:val="22"/>
        </w:rPr>
        <w:t xml:space="preserve"> </w:t>
      </w:r>
      <w:r w:rsidRPr="006A181F">
        <w:rPr>
          <w:rFonts w:asciiTheme="minorHAnsi" w:hAnsiTheme="minorHAnsi" w:cstheme="minorHAnsi"/>
          <w:bCs/>
          <w:sz w:val="22"/>
        </w:rPr>
        <w:t>APPLICATION</w:t>
      </w:r>
      <w:r w:rsidR="00373B29">
        <w:rPr>
          <w:rFonts w:asciiTheme="minorHAnsi" w:hAnsiTheme="minorHAnsi" w:cstheme="minorHAnsi"/>
          <w:bCs/>
          <w:sz w:val="22"/>
        </w:rPr>
        <w:t>…………………………………………………………………..</w:t>
      </w:r>
      <w:r w:rsidR="00373B29">
        <w:rPr>
          <w:rFonts w:asciiTheme="minorHAnsi" w:hAnsiTheme="minorHAnsi" w:cstheme="minorHAnsi"/>
          <w:bCs/>
          <w:sz w:val="22"/>
          <w:szCs w:val="22"/>
        </w:rPr>
        <w:t>……………………………………………………………1</w:t>
      </w:r>
    </w:p>
    <w:p w14:paraId="2740E3CC" w14:textId="73F97089" w:rsidR="00373B29" w:rsidRPr="0026372D" w:rsidRDefault="00547BBE" w:rsidP="00373B29">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t>PUBLIC REALM INTERFACE</w:t>
      </w:r>
      <w:r w:rsidR="00373B29">
        <w:rPr>
          <w:rFonts w:asciiTheme="minorHAnsi" w:hAnsiTheme="minorHAnsi" w:cstheme="minorHAnsi"/>
          <w:bCs/>
          <w:sz w:val="22"/>
        </w:rPr>
        <w:t>……………………………………………….</w:t>
      </w:r>
      <w:r w:rsidR="00373B29">
        <w:rPr>
          <w:rFonts w:asciiTheme="minorHAnsi" w:hAnsiTheme="minorHAnsi" w:cstheme="minorHAnsi"/>
          <w:bCs/>
          <w:sz w:val="22"/>
          <w:szCs w:val="22"/>
        </w:rPr>
        <w:t>……………………………………………………………1</w:t>
      </w:r>
    </w:p>
    <w:p w14:paraId="66FEFC6E" w14:textId="6AE26FEF" w:rsidR="00373B29" w:rsidRPr="0026372D" w:rsidRDefault="00547BBE" w:rsidP="00373B29">
      <w:pPr>
        <w:pStyle w:val="ListParagraph"/>
        <w:numPr>
          <w:ilvl w:val="2"/>
          <w:numId w:val="17"/>
        </w:numPr>
        <w:kinsoku w:val="0"/>
        <w:overflowPunct w:val="0"/>
        <w:spacing w:before="1" w:line="242" w:lineRule="auto"/>
        <w:ind w:left="1620" w:right="229"/>
        <w:rPr>
          <w:rFonts w:asciiTheme="minorHAnsi" w:hAnsiTheme="minorHAnsi" w:cstheme="minorHAnsi"/>
          <w:bCs/>
          <w:sz w:val="22"/>
          <w:szCs w:val="22"/>
        </w:rPr>
      </w:pPr>
      <w:r w:rsidRPr="00CF060E">
        <w:rPr>
          <w:rFonts w:asciiTheme="minorHAnsi" w:hAnsiTheme="minorHAnsi" w:cstheme="minorHAnsi"/>
          <w:bCs/>
          <w:sz w:val="22"/>
        </w:rPr>
        <w:t>INFORMAL ACTIVATION APPLICATIONS.</w:t>
      </w:r>
      <w:r w:rsidR="00373B29">
        <w:rPr>
          <w:rFonts w:asciiTheme="minorHAnsi" w:hAnsiTheme="minorHAnsi" w:cstheme="minorHAnsi"/>
          <w:bCs/>
          <w:sz w:val="22"/>
          <w:szCs w:val="22"/>
        </w:rPr>
        <w:t>…………………………………………………………………………..……………1</w:t>
      </w:r>
    </w:p>
    <w:p w14:paraId="51F91026" w14:textId="5F26E758" w:rsidR="00547BBE" w:rsidRPr="00CF060E" w:rsidRDefault="00547BBE" w:rsidP="00C52AFD">
      <w:pPr>
        <w:pStyle w:val="ListParagraph"/>
        <w:numPr>
          <w:ilvl w:val="2"/>
          <w:numId w:val="17"/>
        </w:numPr>
        <w:tabs>
          <w:tab w:val="left" w:pos="1620"/>
        </w:tabs>
        <w:kinsoku w:val="0"/>
        <w:overflowPunct w:val="0"/>
        <w:spacing w:before="1" w:line="242" w:lineRule="auto"/>
        <w:ind w:left="1620" w:right="230"/>
        <w:rPr>
          <w:rFonts w:asciiTheme="minorHAnsi" w:hAnsiTheme="minorHAnsi" w:cstheme="minorHAnsi"/>
          <w:bCs/>
          <w:sz w:val="22"/>
        </w:rPr>
      </w:pPr>
    </w:p>
    <w:p w14:paraId="5AED6D53" w14:textId="77777777" w:rsidR="00547BBE" w:rsidRDefault="00547BBE" w:rsidP="00C52AFD">
      <w:pPr>
        <w:spacing w:before="6"/>
        <w:ind w:left="1440" w:right="-14"/>
      </w:pPr>
    </w:p>
    <w:p w14:paraId="6187FC17" w14:textId="77777777" w:rsidR="00547BBE" w:rsidRDefault="00547BBE" w:rsidP="00C52AFD">
      <w:pPr>
        <w:spacing w:before="6"/>
        <w:ind w:left="1440" w:right="-14"/>
      </w:pPr>
    </w:p>
    <w:p w14:paraId="38DEF09F" w14:textId="77777777" w:rsidR="00547BBE" w:rsidRPr="006D07F7" w:rsidRDefault="00547BBE" w:rsidP="00C52AFD">
      <w:pPr>
        <w:tabs>
          <w:tab w:val="left" w:pos="1530"/>
        </w:tabs>
        <w:kinsoku w:val="0"/>
        <w:overflowPunct w:val="0"/>
        <w:spacing w:before="1" w:after="120" w:line="242" w:lineRule="auto"/>
        <w:ind w:right="-14"/>
        <w:rPr>
          <w:rFonts w:asciiTheme="minorHAnsi" w:hAnsiTheme="minorHAnsi" w:cstheme="minorHAnsi"/>
          <w:b/>
          <w:bCs/>
          <w:sz w:val="28"/>
          <w:szCs w:val="28"/>
        </w:rPr>
      </w:pPr>
      <w:r w:rsidRPr="006D07F7">
        <w:rPr>
          <w:rFonts w:asciiTheme="minorHAnsi" w:hAnsiTheme="minorHAnsi" w:cstheme="minorHAnsi"/>
          <w:b/>
          <w:bCs/>
          <w:sz w:val="28"/>
          <w:szCs w:val="28"/>
        </w:rPr>
        <w:t>FIGURES</w:t>
      </w:r>
    </w:p>
    <w:p w14:paraId="5BC1DDAD" w14:textId="77777777" w:rsidR="00547BBE" w:rsidRPr="00BF2AF0" w:rsidRDefault="00547BBE" w:rsidP="00C52AFD">
      <w:pPr>
        <w:tabs>
          <w:tab w:val="left" w:pos="1530"/>
        </w:tabs>
        <w:kinsoku w:val="0"/>
        <w:overflowPunct w:val="0"/>
        <w:spacing w:before="1" w:line="242" w:lineRule="auto"/>
        <w:ind w:right="-20"/>
        <w:rPr>
          <w:rFonts w:asciiTheme="minorHAnsi" w:hAnsiTheme="minorHAnsi" w:cstheme="minorHAnsi"/>
        </w:rPr>
      </w:pPr>
      <w:r w:rsidRPr="00BF2AF0">
        <w:rPr>
          <w:rFonts w:asciiTheme="minorHAnsi" w:hAnsiTheme="minorHAnsi" w:cstheme="minorHAnsi"/>
        </w:rPr>
        <w:t>FIGURE 1. MIX GENERAL CONCEPT PLAN (2021)</w:t>
      </w:r>
    </w:p>
    <w:p w14:paraId="37620E7D" w14:textId="77777777" w:rsidR="00547BBE" w:rsidRPr="00BF2AF0" w:rsidRDefault="00547BBE" w:rsidP="00C52AFD">
      <w:pPr>
        <w:tabs>
          <w:tab w:val="left" w:pos="1530"/>
        </w:tabs>
        <w:kinsoku w:val="0"/>
        <w:overflowPunct w:val="0"/>
        <w:spacing w:before="1" w:line="242" w:lineRule="auto"/>
        <w:ind w:right="-20"/>
        <w:rPr>
          <w:rFonts w:asciiTheme="minorHAnsi" w:hAnsiTheme="minorHAnsi" w:cstheme="minorHAnsi"/>
        </w:rPr>
      </w:pPr>
      <w:r w:rsidRPr="00BF2AF0">
        <w:rPr>
          <w:rFonts w:asciiTheme="minorHAnsi" w:hAnsiTheme="minorHAnsi" w:cstheme="minorHAnsi"/>
        </w:rPr>
        <w:t>FIGURE 2. DEVELOPMENT REVIEW PROCESS</w:t>
      </w:r>
    </w:p>
    <w:p w14:paraId="47D2A6AE" w14:textId="77777777" w:rsidR="00547BBE" w:rsidRDefault="00547BBE" w:rsidP="00C52AFD">
      <w:pPr>
        <w:tabs>
          <w:tab w:val="left" w:pos="1530"/>
        </w:tabs>
        <w:kinsoku w:val="0"/>
        <w:overflowPunct w:val="0"/>
        <w:spacing w:before="1" w:line="242" w:lineRule="auto"/>
        <w:ind w:right="-20"/>
        <w:rPr>
          <w:rFonts w:asciiTheme="minorHAnsi" w:hAnsiTheme="minorHAnsi" w:cstheme="minorHAnsi"/>
        </w:rPr>
      </w:pPr>
      <w:r w:rsidRPr="00E14808">
        <w:rPr>
          <w:rFonts w:asciiTheme="minorHAnsi" w:hAnsiTheme="minorHAnsi" w:cstheme="minorHAnsi"/>
        </w:rPr>
        <w:t>FIGURE 3. SITE DEVELOPMENT BEST PRACTICES</w:t>
      </w:r>
    </w:p>
    <w:p w14:paraId="77512FCF" w14:textId="77777777" w:rsidR="00547BBE" w:rsidRPr="00E14808" w:rsidRDefault="00547BBE" w:rsidP="00C52AFD">
      <w:pPr>
        <w:tabs>
          <w:tab w:val="left" w:pos="1530"/>
        </w:tabs>
        <w:kinsoku w:val="0"/>
        <w:overflowPunct w:val="0"/>
        <w:spacing w:before="1" w:line="242" w:lineRule="auto"/>
        <w:ind w:right="-20"/>
        <w:rPr>
          <w:rFonts w:asciiTheme="minorHAnsi" w:hAnsiTheme="minorHAnsi" w:cstheme="minorHAnsi"/>
        </w:rPr>
      </w:pPr>
      <w:r w:rsidRPr="00E14808">
        <w:rPr>
          <w:rFonts w:asciiTheme="minorHAnsi" w:hAnsiTheme="minorHAnsi" w:cstheme="minorHAnsi"/>
        </w:rPr>
        <w:t>FIGURE 4. EXAMPLES OF PEDESTRIAN ACCESS</w:t>
      </w:r>
    </w:p>
    <w:p w14:paraId="00A406CC" w14:textId="77777777" w:rsidR="00547BBE" w:rsidRDefault="00547BBE" w:rsidP="00C52AFD">
      <w:pPr>
        <w:tabs>
          <w:tab w:val="left" w:pos="1530"/>
        </w:tabs>
        <w:kinsoku w:val="0"/>
        <w:overflowPunct w:val="0"/>
        <w:spacing w:before="1" w:line="242" w:lineRule="auto"/>
        <w:ind w:right="-20"/>
        <w:rPr>
          <w:b/>
          <w:bCs/>
        </w:rPr>
      </w:pPr>
      <w:r w:rsidRPr="001C0CA2">
        <w:rPr>
          <w:rFonts w:asciiTheme="minorHAnsi" w:hAnsiTheme="minorHAnsi" w:cstheme="minorHAnsi"/>
        </w:rPr>
        <w:t>FIGURE 5. ILLUSTRATIVE EXAMPLES OF SITE CIRCULATION</w:t>
      </w:r>
    </w:p>
    <w:p w14:paraId="2FA5777C" w14:textId="77777777" w:rsidR="00547BBE" w:rsidRPr="001C0CA2" w:rsidRDefault="00547BBE" w:rsidP="00C52AFD">
      <w:pPr>
        <w:tabs>
          <w:tab w:val="left" w:pos="1530"/>
        </w:tabs>
        <w:kinsoku w:val="0"/>
        <w:overflowPunct w:val="0"/>
        <w:spacing w:before="1" w:line="242" w:lineRule="auto"/>
        <w:ind w:right="-20"/>
        <w:rPr>
          <w:rFonts w:asciiTheme="minorHAnsi" w:hAnsiTheme="minorHAnsi" w:cstheme="minorHAnsi"/>
        </w:rPr>
      </w:pPr>
      <w:r w:rsidRPr="001C0CA2">
        <w:rPr>
          <w:rFonts w:asciiTheme="minorHAnsi" w:hAnsiTheme="minorHAnsi" w:cstheme="minorHAnsi"/>
        </w:rPr>
        <w:t>FIGURE 6.  PARKING PLACEMENT, ACCESS, AND LANDSCAPING</w:t>
      </w:r>
    </w:p>
    <w:p w14:paraId="79E58C70" w14:textId="77777777" w:rsidR="00547BBE" w:rsidRPr="001C0CA2" w:rsidRDefault="00547BBE" w:rsidP="00C52AFD">
      <w:pPr>
        <w:tabs>
          <w:tab w:val="left" w:pos="1530"/>
        </w:tabs>
        <w:kinsoku w:val="0"/>
        <w:overflowPunct w:val="0"/>
        <w:spacing w:before="1" w:line="242" w:lineRule="auto"/>
        <w:ind w:right="-20"/>
        <w:rPr>
          <w:rFonts w:asciiTheme="minorHAnsi" w:hAnsiTheme="minorHAnsi" w:cstheme="minorHAnsi"/>
        </w:rPr>
      </w:pPr>
      <w:r w:rsidRPr="001C0CA2">
        <w:rPr>
          <w:rFonts w:asciiTheme="minorHAnsi" w:hAnsiTheme="minorHAnsi" w:cstheme="minorHAnsi"/>
        </w:rPr>
        <w:t>FIGURE 7.  STRUCTURED PARKING ACTIVATION</w:t>
      </w:r>
    </w:p>
    <w:p w14:paraId="76499976" w14:textId="77777777" w:rsidR="00547BBE" w:rsidRPr="001C0CA2" w:rsidRDefault="00547BBE" w:rsidP="00C52AFD">
      <w:pPr>
        <w:tabs>
          <w:tab w:val="left" w:pos="1530"/>
        </w:tabs>
        <w:kinsoku w:val="0"/>
        <w:overflowPunct w:val="0"/>
        <w:spacing w:before="1" w:line="242" w:lineRule="auto"/>
        <w:ind w:right="-20"/>
        <w:rPr>
          <w:rFonts w:asciiTheme="minorHAnsi" w:hAnsiTheme="minorHAnsi" w:cstheme="minorHAnsi"/>
        </w:rPr>
      </w:pPr>
      <w:r w:rsidRPr="001C0CA2">
        <w:rPr>
          <w:rFonts w:asciiTheme="minorHAnsi" w:hAnsiTheme="minorHAnsi" w:cstheme="minorHAnsi"/>
        </w:rPr>
        <w:t>FIGURE 8.  STRUCTURED PARKING ACTIVATION</w:t>
      </w:r>
    </w:p>
    <w:p w14:paraId="00913457" w14:textId="77777777" w:rsidR="00547BBE" w:rsidRPr="001C0CA2" w:rsidRDefault="00547BBE" w:rsidP="00C52AFD">
      <w:pPr>
        <w:tabs>
          <w:tab w:val="left" w:pos="1530"/>
        </w:tabs>
        <w:kinsoku w:val="0"/>
        <w:overflowPunct w:val="0"/>
        <w:spacing w:before="1" w:line="242" w:lineRule="auto"/>
        <w:ind w:right="-20"/>
        <w:rPr>
          <w:rFonts w:asciiTheme="minorHAnsi" w:hAnsiTheme="minorHAnsi" w:cstheme="minorHAnsi"/>
        </w:rPr>
      </w:pPr>
      <w:r w:rsidRPr="001C0CA2">
        <w:rPr>
          <w:rFonts w:asciiTheme="minorHAnsi" w:hAnsiTheme="minorHAnsi" w:cstheme="minorHAnsi"/>
        </w:rPr>
        <w:t>FIGURE 9: SPECIAL PARKING TYPES</w:t>
      </w:r>
    </w:p>
    <w:p w14:paraId="5D919371" w14:textId="77777777" w:rsidR="00547BBE" w:rsidRPr="001C0CA2" w:rsidRDefault="00547BBE" w:rsidP="00C52AFD">
      <w:pPr>
        <w:tabs>
          <w:tab w:val="left" w:pos="1530"/>
        </w:tabs>
        <w:kinsoku w:val="0"/>
        <w:overflowPunct w:val="0"/>
        <w:spacing w:before="1" w:line="242" w:lineRule="auto"/>
        <w:ind w:right="-20"/>
        <w:rPr>
          <w:rFonts w:asciiTheme="minorHAnsi" w:hAnsiTheme="minorHAnsi" w:cstheme="minorHAnsi"/>
        </w:rPr>
      </w:pPr>
      <w:r w:rsidRPr="001C0CA2">
        <w:rPr>
          <w:rFonts w:asciiTheme="minorHAnsi" w:hAnsiTheme="minorHAnsi" w:cstheme="minorHAnsi"/>
        </w:rPr>
        <w:t>FIGURE 10. ILLUSTRATIVE EXAMPLES OF PARKING PLACEMENT AND DESIGN</w:t>
      </w:r>
    </w:p>
    <w:p w14:paraId="34D24BD7" w14:textId="77777777" w:rsidR="00547BBE" w:rsidRPr="00304259" w:rsidRDefault="00547BBE" w:rsidP="00C52AFD">
      <w:pPr>
        <w:tabs>
          <w:tab w:val="left" w:pos="1530"/>
        </w:tabs>
        <w:kinsoku w:val="0"/>
        <w:overflowPunct w:val="0"/>
        <w:spacing w:before="1" w:line="242" w:lineRule="auto"/>
        <w:ind w:right="-20"/>
        <w:rPr>
          <w:rFonts w:asciiTheme="minorHAnsi" w:hAnsiTheme="minorHAnsi" w:cstheme="minorHAnsi"/>
        </w:rPr>
      </w:pPr>
      <w:r w:rsidRPr="00304259">
        <w:rPr>
          <w:rFonts w:asciiTheme="minorHAnsi" w:hAnsiTheme="minorHAnsi" w:cstheme="minorHAnsi"/>
        </w:rPr>
        <w:t>FIGURE 11:  OUTDOOR AMENITY SPACE TYPES AND DESIGN STANDARDS</w:t>
      </w:r>
    </w:p>
    <w:p w14:paraId="02B44ABB" w14:textId="77777777" w:rsidR="00547BBE" w:rsidRPr="00844F7C"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844F7C">
        <w:rPr>
          <w:rFonts w:asciiTheme="minorHAnsi" w:hAnsiTheme="minorHAnsi" w:cstheme="minorHAnsi"/>
        </w:rPr>
        <w:t>FIGURE 12. ILLUSTRATIVE EXAMPLES OF LANDSCAPE AND STREETSCAPE DESIGN</w:t>
      </w:r>
    </w:p>
    <w:p w14:paraId="59A39052" w14:textId="77777777" w:rsidR="00547BBE" w:rsidRPr="00844F7C"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844F7C">
        <w:rPr>
          <w:rFonts w:asciiTheme="minorHAnsi" w:hAnsiTheme="minorHAnsi" w:cstheme="minorHAnsi"/>
        </w:rPr>
        <w:t>FIGURE 13. TRANSITIONAL BUFFERS</w:t>
      </w:r>
    </w:p>
    <w:p w14:paraId="72E46FF5" w14:textId="77777777" w:rsidR="00547BBE" w:rsidRPr="00844F7C"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844F7C">
        <w:rPr>
          <w:rFonts w:asciiTheme="minorHAnsi" w:hAnsiTheme="minorHAnsi" w:cstheme="minorHAnsi"/>
        </w:rPr>
        <w:t>FIGURE 14. SUSTAINABLE BEST PRACTICES</w:t>
      </w:r>
    </w:p>
    <w:p w14:paraId="40A7F680" w14:textId="77777777" w:rsidR="00547BBE" w:rsidRPr="00844F7C"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844F7C">
        <w:rPr>
          <w:rFonts w:asciiTheme="minorHAnsi" w:hAnsiTheme="minorHAnsi" w:cstheme="minorHAnsi"/>
        </w:rPr>
        <w:t>FIGURE 15. MIX DISTRICT BUILDING TYPES</w:t>
      </w:r>
    </w:p>
    <w:p w14:paraId="06A866F1" w14:textId="77777777" w:rsidR="00547BBE" w:rsidRPr="00844F7C"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844F7C">
        <w:rPr>
          <w:rFonts w:asciiTheme="minorHAnsi" w:hAnsiTheme="minorHAnsi" w:cstheme="minorHAnsi"/>
        </w:rPr>
        <w:t>FIGURE 16.  FRONTAGE ZONE BUILDING COMPONENTS</w:t>
      </w:r>
    </w:p>
    <w:p w14:paraId="0581E83F" w14:textId="77777777" w:rsidR="00547BBE" w:rsidRPr="00C51909"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C51909">
        <w:rPr>
          <w:rFonts w:asciiTheme="minorHAnsi" w:hAnsiTheme="minorHAnsi" w:cstheme="minorHAnsi"/>
        </w:rPr>
        <w:t>FIGURE 17. ILLUSTRATIVE EXAMPLES OF ARCHITECTURAL APPLICATION</w:t>
      </w:r>
    </w:p>
    <w:p w14:paraId="63B7714E" w14:textId="77777777" w:rsidR="00547BBE" w:rsidRPr="00C51909"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C51909">
        <w:rPr>
          <w:rFonts w:asciiTheme="minorHAnsi" w:hAnsiTheme="minorHAnsi" w:cstheme="minorHAnsi"/>
        </w:rPr>
        <w:t>FIGURE 18. ILLUSTRATIVE EXAMPLES OF SUSTAINABLE BUILDING APPLICATIONS</w:t>
      </w:r>
    </w:p>
    <w:p w14:paraId="0F82B4ED" w14:textId="77777777" w:rsidR="00547BBE" w:rsidRPr="001B64AE"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1B64AE">
        <w:rPr>
          <w:rFonts w:asciiTheme="minorHAnsi" w:hAnsiTheme="minorHAnsi" w:cstheme="minorHAnsi"/>
        </w:rPr>
        <w:t>FIGURE 19.  ILLUSTRATIVE EXAMPLES OF SIGN DESIGN</w:t>
      </w:r>
    </w:p>
    <w:p w14:paraId="246397AE" w14:textId="77777777" w:rsidR="00547BBE"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3335D9">
        <w:rPr>
          <w:rFonts w:asciiTheme="minorHAnsi" w:hAnsiTheme="minorHAnsi" w:cstheme="minorHAnsi"/>
        </w:rPr>
        <w:t>FIGURE 20A.  COMPLETE STREET TYPES AND DESIGN OPTIONS</w:t>
      </w:r>
    </w:p>
    <w:p w14:paraId="1BBEAECD" w14:textId="77777777" w:rsidR="00547BBE" w:rsidRDefault="00547BBE" w:rsidP="00C52AFD">
      <w:pPr>
        <w:tabs>
          <w:tab w:val="left" w:pos="2520"/>
          <w:tab w:val="left" w:pos="2700"/>
        </w:tabs>
        <w:kinsoku w:val="0"/>
        <w:overflowPunct w:val="0"/>
        <w:spacing w:before="1" w:line="242" w:lineRule="auto"/>
        <w:ind w:right="229"/>
        <w:rPr>
          <w:rFonts w:eastAsia="Arial"/>
          <w:sz w:val="24"/>
          <w:szCs w:val="24"/>
        </w:rPr>
      </w:pPr>
      <w:r w:rsidRPr="003335D9">
        <w:rPr>
          <w:rFonts w:asciiTheme="minorHAnsi" w:hAnsiTheme="minorHAnsi" w:cstheme="minorHAnsi"/>
        </w:rPr>
        <w:t>FIGURE 20B.  COMPLETE STREET TYPES AND DESIGN OPTIONS</w:t>
      </w:r>
    </w:p>
    <w:p w14:paraId="7D44B7F9" w14:textId="77777777" w:rsidR="00547BBE"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B657F5">
        <w:rPr>
          <w:rFonts w:asciiTheme="minorHAnsi" w:hAnsiTheme="minorHAnsi" w:cstheme="minorHAnsi"/>
        </w:rPr>
        <w:t>FIGURE 21.  COMPLETE STREET ZONES AND COMPONENTS</w:t>
      </w:r>
    </w:p>
    <w:p w14:paraId="5052D2ED" w14:textId="77777777" w:rsidR="00547BBE"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B657F5">
        <w:rPr>
          <w:rFonts w:asciiTheme="minorHAnsi" w:hAnsiTheme="minorHAnsi" w:cstheme="minorHAnsi"/>
        </w:rPr>
        <w:t>FIGURE 22.  PEDESTRIAN CROSSWALK DESIGN STANDARDS</w:t>
      </w:r>
    </w:p>
    <w:p w14:paraId="1472B786" w14:textId="77777777" w:rsidR="00547BBE" w:rsidRPr="00943CE6"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943CE6">
        <w:rPr>
          <w:rFonts w:asciiTheme="minorHAnsi" w:hAnsiTheme="minorHAnsi" w:cstheme="minorHAnsi"/>
        </w:rPr>
        <w:t>FIGURE 23.  STREET ENHANCEMENT ZONE</w:t>
      </w:r>
    </w:p>
    <w:p w14:paraId="0FF758F6" w14:textId="77777777" w:rsidR="00547BBE" w:rsidRPr="00943CE6"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943CE6">
        <w:rPr>
          <w:rFonts w:asciiTheme="minorHAnsi" w:hAnsiTheme="minorHAnsi" w:cstheme="minorHAnsi"/>
        </w:rPr>
        <w:t>FIGURE 24.  CURB EXTENSION DESIGN STANDARDS</w:t>
      </w:r>
    </w:p>
    <w:p w14:paraId="1F1CA192" w14:textId="77777777" w:rsidR="00547BBE" w:rsidRPr="00943CE6"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943CE6">
        <w:rPr>
          <w:rFonts w:asciiTheme="minorHAnsi" w:hAnsiTheme="minorHAnsi" w:cstheme="minorHAnsi"/>
        </w:rPr>
        <w:t>FIGURE 25. FURNISHING &amp; UTILITY ZONE</w:t>
      </w:r>
    </w:p>
    <w:p w14:paraId="286F2D77" w14:textId="77777777" w:rsidR="00547BBE" w:rsidRPr="00943CE6"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943CE6">
        <w:rPr>
          <w:rFonts w:asciiTheme="minorHAnsi" w:hAnsiTheme="minorHAnsi" w:cstheme="minorHAnsi"/>
        </w:rPr>
        <w:t>FIGURE 26.  STREET TREE PLANTER DESIGN STANDARDS</w:t>
      </w:r>
    </w:p>
    <w:p w14:paraId="4C2FF663" w14:textId="77777777" w:rsidR="00547BBE" w:rsidRPr="00943CE6"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943CE6">
        <w:rPr>
          <w:rFonts w:asciiTheme="minorHAnsi" w:hAnsiTheme="minorHAnsi" w:cstheme="minorHAnsi"/>
        </w:rPr>
        <w:t>FIGURE 27.  RECOMMENDED ELEMENTS OF A</w:t>
      </w:r>
      <w:r>
        <w:rPr>
          <w:rFonts w:asciiTheme="minorHAnsi" w:hAnsiTheme="minorHAnsi" w:cstheme="minorHAnsi"/>
        </w:rPr>
        <w:t xml:space="preserve"> </w:t>
      </w:r>
      <w:r w:rsidRPr="00943CE6">
        <w:rPr>
          <w:rFonts w:asciiTheme="minorHAnsi" w:hAnsiTheme="minorHAnsi" w:cstheme="minorHAnsi"/>
        </w:rPr>
        <w:t>MODULAR SUSPENDED PAVEMENT SYSTEM</w:t>
      </w:r>
    </w:p>
    <w:p w14:paraId="670C0ABB" w14:textId="77777777" w:rsidR="00547BBE" w:rsidRPr="00943CE6"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943CE6">
        <w:rPr>
          <w:rFonts w:asciiTheme="minorHAnsi" w:hAnsiTheme="minorHAnsi" w:cstheme="minorHAnsi"/>
        </w:rPr>
        <w:t>FIGURE 28.  PUBLIC SEATING PLACEMENT AND ORIENTATION</w:t>
      </w:r>
    </w:p>
    <w:p w14:paraId="54048ECF" w14:textId="77777777" w:rsidR="00547BBE" w:rsidRPr="00AB319B"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AB319B">
        <w:rPr>
          <w:rFonts w:asciiTheme="minorHAnsi" w:hAnsiTheme="minorHAnsi" w:cstheme="minorHAnsi"/>
        </w:rPr>
        <w:t>FIGURE 29.  ILLUSTRATIVE EXAMPLES OF PUBLIC SEATING</w:t>
      </w:r>
    </w:p>
    <w:p w14:paraId="4DE78419" w14:textId="77777777" w:rsidR="00547BBE" w:rsidRPr="00AB319B"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AB319B">
        <w:rPr>
          <w:rFonts w:asciiTheme="minorHAnsi" w:hAnsiTheme="minorHAnsi" w:cstheme="minorHAnsi"/>
        </w:rPr>
        <w:t>FIGURE 30.  BICYCLE PARKING DESIGN STANDARDS</w:t>
      </w:r>
    </w:p>
    <w:p w14:paraId="45C3984F" w14:textId="77777777" w:rsidR="00547BBE" w:rsidRPr="00AB319B"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AB319B">
        <w:rPr>
          <w:rFonts w:asciiTheme="minorHAnsi" w:hAnsiTheme="minorHAnsi" w:cstheme="minorHAnsi"/>
        </w:rPr>
        <w:t>FIGURE 31. DRIVEWAY AND ALLEY CROSSING DESIGN STANDARDS</w:t>
      </w:r>
    </w:p>
    <w:p w14:paraId="7BB6F7BF" w14:textId="77777777" w:rsidR="00547BBE" w:rsidRPr="00AB319B"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AB319B">
        <w:rPr>
          <w:rFonts w:asciiTheme="minorHAnsi" w:hAnsiTheme="minorHAnsi" w:cstheme="minorHAnsi"/>
        </w:rPr>
        <w:t>FIGURE 32.  PEDESTRIAN THROUGHWAY ZONE</w:t>
      </w:r>
    </w:p>
    <w:p w14:paraId="354B4D8D" w14:textId="77777777" w:rsidR="00547BBE"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AB319B">
        <w:rPr>
          <w:rFonts w:asciiTheme="minorHAnsi" w:hAnsiTheme="minorHAnsi" w:cstheme="minorHAnsi"/>
        </w:rPr>
        <w:t>FIGURE 33.  PEDESTRIAN THROUGHWAY DESIGN STANDARDS</w:t>
      </w:r>
    </w:p>
    <w:p w14:paraId="24EAFB1B" w14:textId="77777777" w:rsidR="00547BBE" w:rsidRPr="00AB319B"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AB319B">
        <w:rPr>
          <w:rFonts w:asciiTheme="minorHAnsi" w:hAnsiTheme="minorHAnsi" w:cstheme="minorHAnsi"/>
        </w:rPr>
        <w:t>FIGURE 34.  BUILDING FRONTAGE ZONES</w:t>
      </w:r>
    </w:p>
    <w:p w14:paraId="65B00F53" w14:textId="77777777" w:rsidR="00547BBE" w:rsidRPr="00AB319B"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AB319B">
        <w:rPr>
          <w:rFonts w:asciiTheme="minorHAnsi" w:hAnsiTheme="minorHAnsi" w:cstheme="minorHAnsi"/>
        </w:rPr>
        <w:t>FIGURE 35. PUBLIC REALM ACTIVIATION COMPONENTS</w:t>
      </w:r>
    </w:p>
    <w:p w14:paraId="2E48DF29" w14:textId="77777777" w:rsidR="00547BBE" w:rsidRPr="00503E62" w:rsidRDefault="00547BBE" w:rsidP="00C52AFD">
      <w:pPr>
        <w:tabs>
          <w:tab w:val="left" w:pos="2520"/>
          <w:tab w:val="left" w:pos="2700"/>
        </w:tabs>
        <w:kinsoku w:val="0"/>
        <w:overflowPunct w:val="0"/>
        <w:spacing w:before="1" w:line="242" w:lineRule="auto"/>
        <w:ind w:right="229"/>
        <w:rPr>
          <w:rFonts w:asciiTheme="minorHAnsi" w:hAnsiTheme="minorHAnsi" w:cstheme="minorHAnsi"/>
        </w:rPr>
      </w:pPr>
      <w:r w:rsidRPr="00503E62">
        <w:rPr>
          <w:rFonts w:asciiTheme="minorHAnsi" w:hAnsiTheme="minorHAnsi" w:cstheme="minorHAnsi"/>
        </w:rPr>
        <w:t>FIGURE 36.  BUILDING FRONTAGE ZONE AND PUBLIC REALM INTERFACE APPLICATIONS</w:t>
      </w:r>
    </w:p>
    <w:p w14:paraId="3CA5F2F9" w14:textId="77777777" w:rsidR="00547BBE" w:rsidRDefault="00547BBE" w:rsidP="00C52AFD">
      <w:pPr>
        <w:tabs>
          <w:tab w:val="left" w:pos="1530"/>
        </w:tabs>
        <w:kinsoku w:val="0"/>
        <w:overflowPunct w:val="0"/>
        <w:spacing w:before="1" w:line="242" w:lineRule="auto"/>
        <w:ind w:right="-20"/>
        <w:rPr>
          <w:rFonts w:asciiTheme="minorHAnsi" w:hAnsiTheme="minorHAnsi" w:cstheme="minorHAnsi"/>
        </w:rPr>
      </w:pPr>
    </w:p>
    <w:p w14:paraId="1E883906" w14:textId="77777777" w:rsidR="00547BBE" w:rsidRPr="00B40412" w:rsidRDefault="00547BBE" w:rsidP="00C52AFD">
      <w:pPr>
        <w:tabs>
          <w:tab w:val="left" w:pos="1530"/>
        </w:tabs>
        <w:kinsoku w:val="0"/>
        <w:overflowPunct w:val="0"/>
        <w:spacing w:before="1" w:after="120" w:line="242" w:lineRule="auto"/>
        <w:ind w:right="-14"/>
        <w:rPr>
          <w:rFonts w:asciiTheme="minorHAnsi" w:hAnsiTheme="minorHAnsi" w:cstheme="minorHAnsi"/>
          <w:b/>
          <w:bCs/>
          <w:sz w:val="28"/>
          <w:szCs w:val="28"/>
        </w:rPr>
      </w:pPr>
      <w:r w:rsidRPr="00B40412">
        <w:rPr>
          <w:rFonts w:asciiTheme="minorHAnsi" w:hAnsiTheme="minorHAnsi" w:cstheme="minorHAnsi"/>
          <w:b/>
          <w:bCs/>
          <w:sz w:val="28"/>
          <w:szCs w:val="28"/>
        </w:rPr>
        <w:lastRenderedPageBreak/>
        <w:t>ADDENDUMS</w:t>
      </w:r>
    </w:p>
    <w:p w14:paraId="6B006C53" w14:textId="77777777" w:rsidR="00547BBE" w:rsidRPr="00B40412" w:rsidRDefault="00547BBE" w:rsidP="00C52AFD">
      <w:pPr>
        <w:pStyle w:val="ListParagraph"/>
        <w:numPr>
          <w:ilvl w:val="0"/>
          <w:numId w:val="192"/>
        </w:numPr>
        <w:rPr>
          <w:rFonts w:asciiTheme="minorHAnsi" w:hAnsiTheme="minorHAnsi" w:cstheme="minorHAnsi"/>
          <w:bCs/>
          <w:sz w:val="22"/>
        </w:rPr>
      </w:pPr>
      <w:r w:rsidRPr="00B40412">
        <w:rPr>
          <w:rFonts w:asciiTheme="minorHAnsi" w:hAnsiTheme="minorHAnsi" w:cstheme="minorHAnsi"/>
          <w:bCs/>
          <w:sz w:val="22"/>
        </w:rPr>
        <w:t>Request for Waivers Form</w:t>
      </w:r>
    </w:p>
    <w:p w14:paraId="0A48A17E" w14:textId="77777777" w:rsidR="00547BBE" w:rsidRPr="00B40412" w:rsidRDefault="00547BBE" w:rsidP="00C52AFD">
      <w:pPr>
        <w:pStyle w:val="ListParagraph"/>
        <w:numPr>
          <w:ilvl w:val="0"/>
          <w:numId w:val="192"/>
        </w:numPr>
        <w:rPr>
          <w:rFonts w:asciiTheme="minorHAnsi" w:hAnsiTheme="minorHAnsi" w:cstheme="minorHAnsi"/>
          <w:bCs/>
          <w:sz w:val="22"/>
        </w:rPr>
      </w:pPr>
      <w:r w:rsidRPr="00B40412">
        <w:rPr>
          <w:rFonts w:asciiTheme="minorHAnsi" w:hAnsiTheme="minorHAnsi" w:cstheme="minorHAnsi"/>
          <w:bCs/>
          <w:sz w:val="22"/>
        </w:rPr>
        <w:t>Alternative Compliance Request Form</w:t>
      </w:r>
    </w:p>
    <w:p w14:paraId="1F6823A3" w14:textId="77777777" w:rsidR="00547BBE" w:rsidRPr="00E14808" w:rsidRDefault="00547BBE" w:rsidP="00C52AFD">
      <w:pPr>
        <w:tabs>
          <w:tab w:val="left" w:pos="1530"/>
        </w:tabs>
        <w:kinsoku w:val="0"/>
        <w:overflowPunct w:val="0"/>
        <w:spacing w:before="1" w:line="242" w:lineRule="auto"/>
        <w:ind w:right="-20"/>
        <w:rPr>
          <w:rFonts w:asciiTheme="minorHAnsi" w:hAnsiTheme="minorHAnsi" w:cstheme="minorHAnsi"/>
        </w:rPr>
      </w:pPr>
    </w:p>
    <w:p w14:paraId="33038D79" w14:textId="77777777" w:rsidR="00AC2A50" w:rsidRDefault="00AC2A50" w:rsidP="00C52AFD">
      <w:pPr>
        <w:rPr>
          <w:bCs/>
          <w:sz w:val="20"/>
        </w:rPr>
      </w:pPr>
    </w:p>
    <w:p w14:paraId="6AB19465" w14:textId="77777777" w:rsidR="00AC2A50" w:rsidRDefault="00AC2A50" w:rsidP="00C52AFD">
      <w:pPr>
        <w:rPr>
          <w:bCs/>
          <w:sz w:val="20"/>
        </w:rPr>
      </w:pPr>
    </w:p>
    <w:p w14:paraId="6D6C8DA1" w14:textId="77777777" w:rsidR="00AC2A50" w:rsidRPr="00F668EC" w:rsidRDefault="00AC2A50" w:rsidP="00C52AFD">
      <w:pPr>
        <w:rPr>
          <w:bCs/>
          <w:sz w:val="20"/>
        </w:rPr>
      </w:pPr>
    </w:p>
    <w:p w14:paraId="76295E99" w14:textId="2DB69882" w:rsidR="006A5E41" w:rsidRPr="00AC2A50" w:rsidRDefault="006A5E41" w:rsidP="00C52AFD">
      <w:pPr>
        <w:rPr>
          <w:bCs/>
        </w:rPr>
      </w:pPr>
    </w:p>
    <w:p w14:paraId="547F4CCD" w14:textId="77777777" w:rsidR="007371EA" w:rsidRDefault="007371EA" w:rsidP="007371EA">
      <w:pPr>
        <w:pStyle w:val="BodyText"/>
        <w:tabs>
          <w:tab w:val="right" w:leader="dot" w:pos="10537"/>
        </w:tabs>
        <w:kinsoku w:val="0"/>
        <w:overflowPunct w:val="0"/>
        <w:spacing w:before="244"/>
        <w:ind w:left="612"/>
        <w:jc w:val="both"/>
        <w:rPr>
          <w:b/>
          <w:bCs/>
          <w:sz w:val="20"/>
          <w:szCs w:val="20"/>
        </w:rPr>
        <w:sectPr w:rsidR="007371EA" w:rsidSect="00133933">
          <w:footerReference w:type="default" r:id="rId9"/>
          <w:pgSz w:w="12240" w:h="15840"/>
          <w:pgMar w:top="990" w:right="920" w:bottom="640" w:left="540" w:header="0" w:footer="455" w:gutter="0"/>
          <w:cols w:space="720"/>
          <w:noEndnote/>
        </w:sectPr>
      </w:pPr>
    </w:p>
    <w:p w14:paraId="7BE9AD63" w14:textId="7CB02E75" w:rsidR="00DB3102" w:rsidRPr="00E16ACB" w:rsidRDefault="00965B73" w:rsidP="008311DD">
      <w:pPr>
        <w:pStyle w:val="ListParagraph"/>
        <w:numPr>
          <w:ilvl w:val="1"/>
          <w:numId w:val="321"/>
        </w:numPr>
        <w:tabs>
          <w:tab w:val="left" w:pos="1080"/>
        </w:tabs>
        <w:kinsoku w:val="0"/>
        <w:overflowPunct w:val="0"/>
        <w:spacing w:before="1" w:line="242" w:lineRule="auto"/>
        <w:ind w:right="229" w:hanging="540"/>
        <w:jc w:val="both"/>
        <w:outlineLvl w:val="1"/>
        <w:rPr>
          <w:rFonts w:asciiTheme="minorHAnsi" w:hAnsiTheme="minorHAnsi" w:cstheme="minorHAnsi"/>
          <w:b/>
          <w:color w:val="2F5496" w:themeColor="accent1" w:themeShade="BF"/>
          <w:szCs w:val="28"/>
        </w:rPr>
      </w:pPr>
      <w:bookmarkStart w:id="0" w:name="_bookmark0"/>
      <w:bookmarkStart w:id="1" w:name="_bookmark2"/>
      <w:bookmarkStart w:id="2" w:name="_bookmark3"/>
      <w:bookmarkStart w:id="3" w:name="_bookmark4"/>
      <w:bookmarkStart w:id="4" w:name="_bookmark5"/>
      <w:bookmarkStart w:id="5" w:name="_bookmark6"/>
      <w:bookmarkStart w:id="6" w:name="_bookmark7"/>
      <w:bookmarkStart w:id="7" w:name="_bookmark8"/>
      <w:bookmarkStart w:id="8" w:name="_bookmark9"/>
      <w:bookmarkStart w:id="9" w:name="_bookmark10"/>
      <w:bookmarkStart w:id="10" w:name="_bookmark11"/>
      <w:bookmarkStart w:id="11" w:name="_bookmark12"/>
      <w:bookmarkStart w:id="12" w:name="_bookmark13"/>
      <w:bookmarkStart w:id="13" w:name="_bookmark14"/>
      <w:bookmarkStart w:id="14" w:name="_bookmark15"/>
      <w:bookmarkStart w:id="15" w:name="_bookmark16"/>
      <w:bookmarkStart w:id="16" w:name="_bookmark17"/>
      <w:bookmarkStart w:id="17" w:name="_bookmark18"/>
      <w:bookmarkStart w:id="18" w:name="_bookmark19"/>
      <w:bookmarkStart w:id="19" w:name="_bookmark20"/>
      <w:bookmarkStart w:id="20" w:name="_bookmark21"/>
      <w:bookmarkStart w:id="21" w:name="_bookmark22"/>
      <w:bookmarkStart w:id="22" w:name="_bookmark23"/>
      <w:bookmarkStart w:id="23" w:name="_bookmark24"/>
      <w:bookmarkStart w:id="24" w:name="_bookmark25"/>
      <w:bookmarkStart w:id="25" w:name="_bookmark26"/>
      <w:bookmarkStart w:id="26" w:name="_bookmark27"/>
      <w:bookmarkStart w:id="27" w:name="_bookmark28"/>
      <w:bookmarkStart w:id="28" w:name="_bookmark29"/>
      <w:bookmarkStart w:id="29" w:name="_bookmark30"/>
      <w:bookmarkStart w:id="30" w:name="_Toc123026166"/>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r w:rsidRPr="00E16ACB">
        <w:rPr>
          <w:rFonts w:asciiTheme="minorHAnsi" w:hAnsiTheme="minorHAnsi" w:cstheme="minorHAnsi"/>
          <w:b/>
          <w:color w:val="2F5496" w:themeColor="accent1" w:themeShade="BF"/>
          <w:sz w:val="28"/>
          <w:szCs w:val="28"/>
        </w:rPr>
        <w:lastRenderedPageBreak/>
        <w:t>PURPOSE AND APPLICABILITY</w:t>
      </w:r>
      <w:bookmarkEnd w:id="30"/>
    </w:p>
    <w:p w14:paraId="236FD174" w14:textId="77777777" w:rsidR="00AE2F9F" w:rsidRPr="00133933" w:rsidRDefault="00AE2F9F" w:rsidP="00133933">
      <w:pPr>
        <w:pStyle w:val="ListParagraph"/>
        <w:tabs>
          <w:tab w:val="left" w:pos="2412"/>
        </w:tabs>
        <w:kinsoku w:val="0"/>
        <w:overflowPunct w:val="0"/>
        <w:spacing w:before="1" w:line="242" w:lineRule="auto"/>
        <w:ind w:left="1800" w:right="229" w:firstLine="0"/>
        <w:jc w:val="both"/>
        <w:rPr>
          <w:b/>
        </w:rPr>
      </w:pPr>
    </w:p>
    <w:p w14:paraId="13C31F64" w14:textId="2D97ADE9" w:rsidR="00050DEC" w:rsidRPr="009A18B4" w:rsidRDefault="009A18B4" w:rsidP="002E2D22">
      <w:pPr>
        <w:pStyle w:val="ListParagraph"/>
        <w:numPr>
          <w:ilvl w:val="2"/>
          <w:numId w:val="321"/>
        </w:numPr>
        <w:tabs>
          <w:tab w:val="left" w:pos="1440"/>
        </w:tabs>
        <w:kinsoku w:val="0"/>
        <w:overflowPunct w:val="0"/>
        <w:spacing w:before="1" w:line="242" w:lineRule="auto"/>
        <w:ind w:left="1440" w:right="229" w:hanging="540"/>
        <w:jc w:val="both"/>
        <w:rPr>
          <w:rFonts w:asciiTheme="minorHAnsi" w:hAnsiTheme="minorHAnsi" w:cstheme="minorHAnsi"/>
          <w:b/>
          <w:sz w:val="22"/>
          <w:szCs w:val="22"/>
        </w:rPr>
      </w:pPr>
      <w:bookmarkStart w:id="31" w:name="_Toc117867914"/>
      <w:r w:rsidRPr="009A18B4">
        <w:rPr>
          <w:rFonts w:asciiTheme="minorHAnsi" w:hAnsiTheme="minorHAnsi" w:cstheme="minorHAnsi"/>
          <w:b/>
          <w:sz w:val="22"/>
          <w:szCs w:val="22"/>
        </w:rPr>
        <w:t>PURPOSE AND INTENT</w:t>
      </w:r>
      <w:bookmarkEnd w:id="31"/>
      <w:r w:rsidR="003814C2">
        <w:rPr>
          <w:rFonts w:asciiTheme="minorHAnsi" w:hAnsiTheme="minorHAnsi" w:cstheme="minorHAnsi"/>
          <w:b/>
          <w:sz w:val="22"/>
          <w:szCs w:val="22"/>
        </w:rPr>
        <w:t>.</w:t>
      </w:r>
    </w:p>
    <w:p w14:paraId="3F980769" w14:textId="77777777" w:rsidR="005B7FAC" w:rsidRPr="00C77BBC" w:rsidRDefault="005B7FAC" w:rsidP="00133933">
      <w:pPr>
        <w:pStyle w:val="ListParagraph"/>
        <w:tabs>
          <w:tab w:val="left" w:pos="2880"/>
        </w:tabs>
        <w:kinsoku w:val="0"/>
        <w:overflowPunct w:val="0"/>
        <w:spacing w:before="1" w:line="242" w:lineRule="auto"/>
        <w:ind w:left="2880" w:right="229"/>
        <w:jc w:val="both"/>
        <w:rPr>
          <w:b/>
          <w:sz w:val="22"/>
          <w:szCs w:val="22"/>
        </w:rPr>
      </w:pPr>
    </w:p>
    <w:p w14:paraId="466116F1" w14:textId="70B19E0E" w:rsidR="00050DEC" w:rsidRPr="00C77BBC" w:rsidRDefault="00050DEC" w:rsidP="00DF6FA3">
      <w:pPr>
        <w:pStyle w:val="ListParagraph"/>
        <w:tabs>
          <w:tab w:val="left" w:pos="1440"/>
        </w:tabs>
        <w:kinsoku w:val="0"/>
        <w:overflowPunct w:val="0"/>
        <w:spacing w:before="1" w:line="242" w:lineRule="auto"/>
        <w:ind w:left="1440" w:right="-20" w:firstLine="0"/>
        <w:jc w:val="both"/>
        <w:rPr>
          <w:sz w:val="22"/>
          <w:szCs w:val="22"/>
        </w:rPr>
      </w:pPr>
      <w:r w:rsidRPr="00C77BBC">
        <w:rPr>
          <w:sz w:val="22"/>
          <w:szCs w:val="22"/>
        </w:rPr>
        <w:t xml:space="preserve">The </w:t>
      </w:r>
      <w:r w:rsidR="00FC7438">
        <w:rPr>
          <w:sz w:val="22"/>
          <w:szCs w:val="22"/>
        </w:rPr>
        <w:t>Burlington</w:t>
      </w:r>
      <w:r w:rsidRPr="00C77BBC">
        <w:rPr>
          <w:sz w:val="22"/>
          <w:szCs w:val="22"/>
        </w:rPr>
        <w:t xml:space="preserve"> Planning Board adopted these Design </w:t>
      </w:r>
      <w:r w:rsidR="006A0AC3">
        <w:rPr>
          <w:sz w:val="22"/>
          <w:szCs w:val="22"/>
        </w:rPr>
        <w:t xml:space="preserve">Standards </w:t>
      </w:r>
      <w:r w:rsidR="003912CF">
        <w:rPr>
          <w:sz w:val="22"/>
          <w:szCs w:val="22"/>
        </w:rPr>
        <w:t>&amp;</w:t>
      </w:r>
      <w:r w:rsidR="006A0AC3">
        <w:rPr>
          <w:sz w:val="22"/>
          <w:szCs w:val="22"/>
        </w:rPr>
        <w:t xml:space="preserve"> </w:t>
      </w:r>
      <w:r w:rsidR="005B7FAC" w:rsidRPr="00C77BBC">
        <w:rPr>
          <w:sz w:val="22"/>
          <w:szCs w:val="22"/>
        </w:rPr>
        <w:t>Guidelines</w:t>
      </w:r>
      <w:r w:rsidR="006A0AC3">
        <w:rPr>
          <w:sz w:val="22"/>
          <w:szCs w:val="22"/>
        </w:rPr>
        <w:t xml:space="preserve"> </w:t>
      </w:r>
      <w:r w:rsidRPr="00C77BBC">
        <w:rPr>
          <w:sz w:val="22"/>
          <w:szCs w:val="22"/>
        </w:rPr>
        <w:t xml:space="preserve">on </w:t>
      </w:r>
      <w:r w:rsidR="00DD31B5">
        <w:rPr>
          <w:sz w:val="22"/>
          <w:szCs w:val="22"/>
          <w:highlight w:val="yellow"/>
        </w:rPr>
        <w:t>(_______________)</w:t>
      </w:r>
      <w:r w:rsidRPr="00C77BBC">
        <w:rPr>
          <w:sz w:val="22"/>
          <w:szCs w:val="22"/>
        </w:rPr>
        <w:t xml:space="preserve"> in</w:t>
      </w:r>
      <w:r w:rsidR="00C725EC" w:rsidRPr="00C77BBC">
        <w:rPr>
          <w:sz w:val="22"/>
          <w:szCs w:val="22"/>
        </w:rPr>
        <w:t xml:space="preserve"> </w:t>
      </w:r>
      <w:r w:rsidRPr="00C77BBC">
        <w:rPr>
          <w:sz w:val="22"/>
          <w:szCs w:val="22"/>
        </w:rPr>
        <w:t xml:space="preserve">accordance with MGL Chapter 40A to supplement the site plan and special permit development review process as part of the Planning Board Rules and Regulations. These </w:t>
      </w:r>
      <w:r w:rsidR="00E719CB" w:rsidRPr="00C77BBC">
        <w:rPr>
          <w:sz w:val="22"/>
          <w:szCs w:val="22"/>
        </w:rPr>
        <w:t>Design Standards and Guidelines</w:t>
      </w:r>
      <w:r w:rsidRPr="00C77BBC">
        <w:rPr>
          <w:sz w:val="22"/>
          <w:szCs w:val="22"/>
        </w:rPr>
        <w:t xml:space="preserve"> are intended to be used by the Planning Board for all eligible development projects </w:t>
      </w:r>
      <w:r w:rsidR="001262CD">
        <w:rPr>
          <w:sz w:val="22"/>
          <w:szCs w:val="22"/>
        </w:rPr>
        <w:t xml:space="preserve">in the Mixed Use Innovation District (MIX) </w:t>
      </w:r>
      <w:r w:rsidRPr="00C77BBC">
        <w:rPr>
          <w:sz w:val="22"/>
          <w:szCs w:val="22"/>
        </w:rPr>
        <w:t xml:space="preserve">under the </w:t>
      </w:r>
      <w:r w:rsidR="00FC7438">
        <w:rPr>
          <w:sz w:val="22"/>
          <w:szCs w:val="22"/>
        </w:rPr>
        <w:t>Burlington</w:t>
      </w:r>
      <w:r w:rsidRPr="00C77BBC">
        <w:rPr>
          <w:sz w:val="22"/>
          <w:szCs w:val="22"/>
        </w:rPr>
        <w:t xml:space="preserve"> Zoning Bylaw, </w:t>
      </w:r>
      <w:r w:rsidR="00317030">
        <w:rPr>
          <w:sz w:val="22"/>
          <w:szCs w:val="22"/>
        </w:rPr>
        <w:t xml:space="preserve">Article </w:t>
      </w:r>
      <w:r w:rsidR="00D33C3F">
        <w:rPr>
          <w:sz w:val="22"/>
          <w:szCs w:val="22"/>
        </w:rPr>
        <w:t>I</w:t>
      </w:r>
      <w:r w:rsidR="00320392">
        <w:rPr>
          <w:sz w:val="22"/>
          <w:szCs w:val="22"/>
        </w:rPr>
        <w:t>X</w:t>
      </w:r>
      <w:r w:rsidRPr="00C77BBC">
        <w:rPr>
          <w:sz w:val="22"/>
          <w:szCs w:val="22"/>
        </w:rPr>
        <w:t xml:space="preserve"> – Administration and Procedures.</w:t>
      </w:r>
    </w:p>
    <w:p w14:paraId="15BA068D" w14:textId="38713B6C" w:rsidR="00050DEC" w:rsidRDefault="00050DEC" w:rsidP="00DF6FA3">
      <w:pPr>
        <w:pStyle w:val="ListParagraph"/>
        <w:tabs>
          <w:tab w:val="left" w:pos="1440"/>
          <w:tab w:val="left" w:pos="2412"/>
        </w:tabs>
        <w:kinsoku w:val="0"/>
        <w:overflowPunct w:val="0"/>
        <w:spacing w:before="1" w:line="242" w:lineRule="auto"/>
        <w:ind w:left="1440" w:right="-20" w:firstLine="0"/>
        <w:jc w:val="both"/>
        <w:rPr>
          <w:sz w:val="22"/>
          <w:szCs w:val="22"/>
        </w:rPr>
      </w:pPr>
    </w:p>
    <w:p w14:paraId="33C9D2AB" w14:textId="409D85E5" w:rsidR="000C75A6" w:rsidRPr="00C77BBC" w:rsidRDefault="000C75A6" w:rsidP="00DF6FA3">
      <w:pPr>
        <w:pStyle w:val="ListParagraph"/>
        <w:tabs>
          <w:tab w:val="left" w:pos="1440"/>
        </w:tabs>
        <w:kinsoku w:val="0"/>
        <w:overflowPunct w:val="0"/>
        <w:spacing w:before="1" w:line="242" w:lineRule="auto"/>
        <w:ind w:left="1440" w:right="-20" w:firstLine="0"/>
        <w:jc w:val="both"/>
        <w:rPr>
          <w:sz w:val="22"/>
          <w:szCs w:val="22"/>
        </w:rPr>
      </w:pPr>
      <w:r w:rsidRPr="00C77BBC">
        <w:rPr>
          <w:sz w:val="22"/>
          <w:szCs w:val="22"/>
        </w:rPr>
        <w:t xml:space="preserve">The Planning Board’s intention in adopting the </w:t>
      </w:r>
      <w:r w:rsidR="00320392">
        <w:rPr>
          <w:sz w:val="22"/>
          <w:szCs w:val="22"/>
        </w:rPr>
        <w:t xml:space="preserve">MIX </w:t>
      </w:r>
      <w:r w:rsidRPr="00C77BBC">
        <w:rPr>
          <w:sz w:val="22"/>
          <w:szCs w:val="22"/>
        </w:rPr>
        <w:t xml:space="preserve">Design Standards </w:t>
      </w:r>
      <w:r w:rsidR="003912CF">
        <w:rPr>
          <w:sz w:val="22"/>
          <w:szCs w:val="22"/>
        </w:rPr>
        <w:t>&amp;</w:t>
      </w:r>
      <w:r w:rsidRPr="00C77BBC">
        <w:rPr>
          <w:sz w:val="22"/>
          <w:szCs w:val="22"/>
        </w:rPr>
        <w:t xml:space="preserve"> Guidelines is to maintain and/or improve the quality of life for </w:t>
      </w:r>
      <w:r w:rsidR="00FC7438">
        <w:rPr>
          <w:sz w:val="22"/>
          <w:szCs w:val="22"/>
        </w:rPr>
        <w:t>Burlington</w:t>
      </w:r>
      <w:r w:rsidRPr="00C77BBC">
        <w:rPr>
          <w:sz w:val="22"/>
          <w:szCs w:val="22"/>
        </w:rPr>
        <w:t xml:space="preserve"> residents, the value of property, and the viability of commerce districts using context-based design and sustainable development practices. The Design Standards </w:t>
      </w:r>
      <w:r w:rsidR="00BC1052">
        <w:rPr>
          <w:sz w:val="22"/>
          <w:szCs w:val="22"/>
        </w:rPr>
        <w:t>&amp;</w:t>
      </w:r>
      <w:r w:rsidRPr="00C77BBC">
        <w:rPr>
          <w:sz w:val="22"/>
          <w:szCs w:val="22"/>
        </w:rPr>
        <w:t xml:space="preserve"> Guidelines and review process </w:t>
      </w:r>
      <w:r w:rsidR="00BE6001" w:rsidRPr="00C77BBC">
        <w:rPr>
          <w:sz w:val="22"/>
          <w:szCs w:val="22"/>
        </w:rPr>
        <w:t>encompasses</w:t>
      </w:r>
      <w:r w:rsidRPr="00C77BBC">
        <w:rPr>
          <w:sz w:val="22"/>
          <w:szCs w:val="22"/>
        </w:rPr>
        <w:t xml:space="preserve"> a range of topics and elements of site planning and design.  This requires the collaboration of multiple disciplines and perspectives such as community planning, urban design, architecture, landscape architecture, civil engineering, and resource management to achieve meaningful, economically viable, environmentally sustainable, and aesthetically pleasing development.</w:t>
      </w:r>
    </w:p>
    <w:p w14:paraId="6B01814A" w14:textId="77777777" w:rsidR="000C75A6" w:rsidRPr="00C77BBC" w:rsidRDefault="000C75A6" w:rsidP="00DF6FA3">
      <w:pPr>
        <w:pStyle w:val="ListParagraph"/>
        <w:tabs>
          <w:tab w:val="left" w:pos="1440"/>
          <w:tab w:val="left" w:pos="2412"/>
        </w:tabs>
        <w:kinsoku w:val="0"/>
        <w:overflowPunct w:val="0"/>
        <w:spacing w:before="1" w:line="242" w:lineRule="auto"/>
        <w:ind w:left="1440" w:right="-20" w:firstLine="0"/>
        <w:jc w:val="both"/>
        <w:rPr>
          <w:sz w:val="22"/>
          <w:szCs w:val="22"/>
        </w:rPr>
      </w:pPr>
    </w:p>
    <w:p w14:paraId="1C9A1163" w14:textId="4EA49A9A" w:rsidR="00050DEC" w:rsidRPr="00C77BBC" w:rsidRDefault="00050DEC" w:rsidP="00DF6FA3">
      <w:pPr>
        <w:pStyle w:val="ListParagraph"/>
        <w:tabs>
          <w:tab w:val="left" w:pos="1440"/>
        </w:tabs>
        <w:kinsoku w:val="0"/>
        <w:overflowPunct w:val="0"/>
        <w:spacing w:before="1" w:line="242" w:lineRule="auto"/>
        <w:ind w:left="1440" w:right="-20" w:firstLine="0"/>
        <w:jc w:val="both"/>
        <w:rPr>
          <w:sz w:val="22"/>
          <w:szCs w:val="22"/>
        </w:rPr>
      </w:pPr>
      <w:r w:rsidRPr="00C77BBC">
        <w:rPr>
          <w:sz w:val="22"/>
          <w:szCs w:val="22"/>
        </w:rPr>
        <w:t xml:space="preserve">The purpose of the Design </w:t>
      </w:r>
      <w:r w:rsidR="00E719CB" w:rsidRPr="00C77BBC">
        <w:rPr>
          <w:sz w:val="22"/>
          <w:szCs w:val="22"/>
        </w:rPr>
        <w:t xml:space="preserve">Standards </w:t>
      </w:r>
      <w:r w:rsidR="00436FFA">
        <w:rPr>
          <w:sz w:val="22"/>
          <w:szCs w:val="22"/>
        </w:rPr>
        <w:t>&amp;</w:t>
      </w:r>
      <w:r w:rsidR="00E719CB" w:rsidRPr="00C77BBC">
        <w:rPr>
          <w:sz w:val="22"/>
          <w:szCs w:val="22"/>
        </w:rPr>
        <w:t xml:space="preserve"> </w:t>
      </w:r>
      <w:r w:rsidRPr="00C77BBC">
        <w:rPr>
          <w:sz w:val="22"/>
          <w:szCs w:val="22"/>
        </w:rPr>
        <w:t xml:space="preserve">Guidelines is to establish the minimum requirements and expectations for the quality of design for development in the </w:t>
      </w:r>
      <w:r w:rsidR="009958B9">
        <w:rPr>
          <w:sz w:val="22"/>
          <w:szCs w:val="22"/>
        </w:rPr>
        <w:t>MIX District</w:t>
      </w:r>
      <w:r w:rsidRPr="00C77BBC">
        <w:rPr>
          <w:sz w:val="22"/>
          <w:szCs w:val="22"/>
        </w:rPr>
        <w:t xml:space="preserve">. Applicants are encouraged, but not required, to achieve beyond the scope of these </w:t>
      </w:r>
      <w:r w:rsidR="00E719CB" w:rsidRPr="00C77BBC">
        <w:rPr>
          <w:sz w:val="22"/>
          <w:szCs w:val="22"/>
        </w:rPr>
        <w:t xml:space="preserve">Design Standards </w:t>
      </w:r>
      <w:r w:rsidR="00436FFA">
        <w:rPr>
          <w:sz w:val="22"/>
          <w:szCs w:val="22"/>
        </w:rPr>
        <w:t>&amp;</w:t>
      </w:r>
      <w:r w:rsidR="00E719CB" w:rsidRPr="00C77BBC">
        <w:rPr>
          <w:sz w:val="22"/>
          <w:szCs w:val="22"/>
        </w:rPr>
        <w:t xml:space="preserve"> Guidelines</w:t>
      </w:r>
      <w:r w:rsidRPr="00C77BBC">
        <w:rPr>
          <w:sz w:val="22"/>
          <w:szCs w:val="22"/>
        </w:rPr>
        <w:t xml:space="preserve"> in each category.</w:t>
      </w:r>
    </w:p>
    <w:p w14:paraId="5D99C55A" w14:textId="77777777" w:rsidR="00050DEC" w:rsidRPr="00C77BBC" w:rsidRDefault="00050DEC" w:rsidP="00DF6FA3">
      <w:pPr>
        <w:pStyle w:val="ListParagraph"/>
        <w:tabs>
          <w:tab w:val="left" w:pos="1440"/>
          <w:tab w:val="left" w:pos="2412"/>
        </w:tabs>
        <w:kinsoku w:val="0"/>
        <w:overflowPunct w:val="0"/>
        <w:spacing w:before="1" w:line="242" w:lineRule="auto"/>
        <w:ind w:left="1440" w:right="-20" w:firstLine="0"/>
        <w:jc w:val="both"/>
        <w:rPr>
          <w:sz w:val="22"/>
          <w:szCs w:val="22"/>
        </w:rPr>
      </w:pPr>
    </w:p>
    <w:p w14:paraId="6F34E4FC" w14:textId="1ABC0340" w:rsidR="00050DEC" w:rsidRPr="00C77BBC" w:rsidRDefault="00050DEC" w:rsidP="00DF6FA3">
      <w:pPr>
        <w:pStyle w:val="ListParagraph"/>
        <w:tabs>
          <w:tab w:val="left" w:pos="1440"/>
        </w:tabs>
        <w:kinsoku w:val="0"/>
        <w:overflowPunct w:val="0"/>
        <w:spacing w:before="1" w:line="242" w:lineRule="auto"/>
        <w:ind w:left="1440" w:right="-20" w:firstLine="0"/>
        <w:jc w:val="both"/>
        <w:rPr>
          <w:sz w:val="22"/>
          <w:szCs w:val="22"/>
        </w:rPr>
      </w:pPr>
      <w:r w:rsidRPr="00C77BBC">
        <w:rPr>
          <w:sz w:val="22"/>
          <w:szCs w:val="22"/>
        </w:rPr>
        <w:t xml:space="preserve">Any development that requires Site Plan or Special Permit approval administered by the Planning Board is required to follow the Design </w:t>
      </w:r>
      <w:r w:rsidR="00E719CB" w:rsidRPr="00C77BBC">
        <w:rPr>
          <w:sz w:val="22"/>
          <w:szCs w:val="22"/>
        </w:rPr>
        <w:t xml:space="preserve">Standards </w:t>
      </w:r>
      <w:r w:rsidR="008C3D12">
        <w:rPr>
          <w:sz w:val="22"/>
          <w:szCs w:val="22"/>
        </w:rPr>
        <w:t>&amp;</w:t>
      </w:r>
      <w:r w:rsidR="00E719CB" w:rsidRPr="00C77BBC">
        <w:rPr>
          <w:sz w:val="22"/>
          <w:szCs w:val="22"/>
        </w:rPr>
        <w:t xml:space="preserve"> </w:t>
      </w:r>
      <w:r w:rsidRPr="00C77BBC">
        <w:rPr>
          <w:sz w:val="22"/>
          <w:szCs w:val="22"/>
        </w:rPr>
        <w:t xml:space="preserve">Guidelines. Adherence to the Design </w:t>
      </w:r>
      <w:r w:rsidR="00E719CB" w:rsidRPr="00C77BBC">
        <w:rPr>
          <w:sz w:val="22"/>
          <w:szCs w:val="22"/>
        </w:rPr>
        <w:t xml:space="preserve">Standards </w:t>
      </w:r>
      <w:r w:rsidR="008C3D12">
        <w:rPr>
          <w:sz w:val="22"/>
          <w:szCs w:val="22"/>
        </w:rPr>
        <w:t>&amp;</w:t>
      </w:r>
      <w:r w:rsidR="00E719CB" w:rsidRPr="00C77BBC">
        <w:rPr>
          <w:sz w:val="22"/>
          <w:szCs w:val="22"/>
        </w:rPr>
        <w:t xml:space="preserve"> </w:t>
      </w:r>
      <w:r w:rsidRPr="00C77BBC">
        <w:rPr>
          <w:sz w:val="22"/>
          <w:szCs w:val="22"/>
        </w:rPr>
        <w:t xml:space="preserve">Guidelines helps applicants to achieve approval and may accelerate the review process. The standards also establish a framework for site plan review by the Planning Board. </w:t>
      </w:r>
    </w:p>
    <w:p w14:paraId="28E12262" w14:textId="77777777" w:rsidR="005B7FAC" w:rsidRDefault="005B7FAC">
      <w:pPr>
        <w:pStyle w:val="ListParagraph"/>
        <w:tabs>
          <w:tab w:val="left" w:pos="2412"/>
        </w:tabs>
        <w:kinsoku w:val="0"/>
        <w:overflowPunct w:val="0"/>
        <w:spacing w:before="1" w:line="242" w:lineRule="auto"/>
        <w:ind w:right="229"/>
        <w:jc w:val="both"/>
        <w:rPr>
          <w:sz w:val="22"/>
          <w:szCs w:val="22"/>
        </w:rPr>
      </w:pPr>
    </w:p>
    <w:p w14:paraId="5FF0DA26" w14:textId="151A50BA" w:rsidR="005B7FAC" w:rsidRPr="009A18B4" w:rsidRDefault="009A18B4" w:rsidP="002E2D22">
      <w:pPr>
        <w:pStyle w:val="ListParagraph"/>
        <w:numPr>
          <w:ilvl w:val="2"/>
          <w:numId w:val="321"/>
        </w:numPr>
        <w:tabs>
          <w:tab w:val="left" w:pos="1440"/>
        </w:tabs>
        <w:kinsoku w:val="0"/>
        <w:overflowPunct w:val="0"/>
        <w:spacing w:before="1" w:line="242" w:lineRule="auto"/>
        <w:ind w:left="1440" w:right="229" w:hanging="540"/>
        <w:jc w:val="both"/>
        <w:rPr>
          <w:rFonts w:asciiTheme="minorHAnsi" w:hAnsiTheme="minorHAnsi" w:cstheme="minorHAnsi"/>
          <w:b/>
          <w:sz w:val="22"/>
          <w:szCs w:val="22"/>
        </w:rPr>
      </w:pPr>
      <w:r w:rsidRPr="009A18B4">
        <w:rPr>
          <w:rFonts w:asciiTheme="minorHAnsi" w:hAnsiTheme="minorHAnsi" w:cstheme="minorHAnsi"/>
          <w:b/>
          <w:sz w:val="22"/>
          <w:szCs w:val="22"/>
        </w:rPr>
        <w:t>PRINCIPLES IN PRACTICE</w:t>
      </w:r>
      <w:r w:rsidR="003814C2">
        <w:rPr>
          <w:rFonts w:asciiTheme="minorHAnsi" w:hAnsiTheme="minorHAnsi" w:cstheme="minorHAnsi"/>
          <w:b/>
          <w:sz w:val="22"/>
          <w:szCs w:val="22"/>
        </w:rPr>
        <w:t>.</w:t>
      </w:r>
    </w:p>
    <w:p w14:paraId="7F644478" w14:textId="77777777" w:rsidR="00DD31B5" w:rsidRDefault="005B7FAC" w:rsidP="00133933">
      <w:pPr>
        <w:pStyle w:val="ListParagraph"/>
        <w:tabs>
          <w:tab w:val="left" w:pos="2160"/>
        </w:tabs>
        <w:kinsoku w:val="0"/>
        <w:overflowPunct w:val="0"/>
        <w:spacing w:before="1" w:line="242" w:lineRule="auto"/>
        <w:ind w:left="2160" w:right="229" w:hanging="360"/>
        <w:jc w:val="both"/>
        <w:rPr>
          <w:sz w:val="22"/>
          <w:szCs w:val="22"/>
        </w:rPr>
      </w:pPr>
      <w:r w:rsidRPr="00C77BBC">
        <w:rPr>
          <w:sz w:val="22"/>
          <w:szCs w:val="22"/>
        </w:rPr>
        <w:tab/>
      </w:r>
    </w:p>
    <w:p w14:paraId="3F5A4C32" w14:textId="65A347D1" w:rsidR="00E75E36" w:rsidRPr="00C77BBC" w:rsidRDefault="005B7FAC" w:rsidP="005743CF">
      <w:pPr>
        <w:pStyle w:val="ListParagraph"/>
        <w:tabs>
          <w:tab w:val="left" w:pos="1440"/>
        </w:tabs>
        <w:kinsoku w:val="0"/>
        <w:overflowPunct w:val="0"/>
        <w:spacing w:before="1" w:line="242" w:lineRule="auto"/>
        <w:ind w:left="1440" w:right="-20" w:firstLine="0"/>
        <w:jc w:val="both"/>
        <w:rPr>
          <w:sz w:val="22"/>
          <w:szCs w:val="22"/>
        </w:rPr>
      </w:pPr>
      <w:r w:rsidRPr="00C77BBC">
        <w:rPr>
          <w:sz w:val="22"/>
          <w:szCs w:val="22"/>
        </w:rPr>
        <w:t xml:space="preserve">These guiding principles reflect </w:t>
      </w:r>
      <w:r w:rsidR="00FC7438">
        <w:rPr>
          <w:sz w:val="22"/>
          <w:szCs w:val="22"/>
        </w:rPr>
        <w:t>Burlington</w:t>
      </w:r>
      <w:r w:rsidRPr="00C77BBC">
        <w:rPr>
          <w:sz w:val="22"/>
          <w:szCs w:val="22"/>
        </w:rPr>
        <w:t xml:space="preserve">’s goals and aspirations for a sustainable community </w:t>
      </w:r>
      <w:r w:rsidR="00DD31B5">
        <w:rPr>
          <w:sz w:val="22"/>
          <w:szCs w:val="22"/>
        </w:rPr>
        <w:t>t</w:t>
      </w:r>
      <w:r w:rsidRPr="00DD31B5">
        <w:rPr>
          <w:sz w:val="22"/>
          <w:szCs w:val="22"/>
        </w:rPr>
        <w:t xml:space="preserve">oday and for future generations.  They are consistent with the </w:t>
      </w:r>
      <w:r w:rsidR="00E75E36" w:rsidRPr="009D2352">
        <w:rPr>
          <w:sz w:val="22"/>
          <w:szCs w:val="22"/>
        </w:rPr>
        <w:t>Burlington 128 District Concept Plan and Report (2022)</w:t>
      </w:r>
      <w:r w:rsidR="00E75E36">
        <w:rPr>
          <w:sz w:val="22"/>
          <w:szCs w:val="22"/>
        </w:rPr>
        <w:t xml:space="preserve">, </w:t>
      </w:r>
      <w:r w:rsidR="00E75E36" w:rsidRPr="009D2352">
        <w:rPr>
          <w:sz w:val="22"/>
          <w:szCs w:val="22"/>
        </w:rPr>
        <w:t>Burlington Comprehensive Plan (2022)</w:t>
      </w:r>
      <w:r w:rsidR="00E75E36">
        <w:rPr>
          <w:sz w:val="22"/>
          <w:szCs w:val="22"/>
        </w:rPr>
        <w:t xml:space="preserve">, </w:t>
      </w:r>
      <w:r w:rsidR="00E75E36" w:rsidRPr="009D2352">
        <w:rPr>
          <w:sz w:val="22"/>
          <w:szCs w:val="22"/>
        </w:rPr>
        <w:t>Burlington Housing Needs Assessment (2022)</w:t>
      </w:r>
      <w:r w:rsidR="00E75E36">
        <w:rPr>
          <w:sz w:val="22"/>
          <w:szCs w:val="22"/>
        </w:rPr>
        <w:t xml:space="preserve">, </w:t>
      </w:r>
      <w:r w:rsidR="00E75E36" w:rsidRPr="009D2352">
        <w:rPr>
          <w:sz w:val="22"/>
          <w:szCs w:val="22"/>
        </w:rPr>
        <w:t>Burlington Complete Streets</w:t>
      </w:r>
      <w:r w:rsidR="00E7584D">
        <w:rPr>
          <w:sz w:val="22"/>
          <w:szCs w:val="22"/>
        </w:rPr>
        <w:t xml:space="preserve"> Policy</w:t>
      </w:r>
      <w:r w:rsidR="00977026">
        <w:rPr>
          <w:sz w:val="22"/>
          <w:szCs w:val="22"/>
        </w:rPr>
        <w:t xml:space="preserve"> and </w:t>
      </w:r>
      <w:r w:rsidR="00E75E36" w:rsidRPr="009D2352">
        <w:rPr>
          <w:sz w:val="22"/>
          <w:szCs w:val="22"/>
        </w:rPr>
        <w:t>Streetscape Design Guidelines (2020)</w:t>
      </w:r>
      <w:r w:rsidR="00E75E36">
        <w:rPr>
          <w:sz w:val="22"/>
          <w:szCs w:val="22"/>
        </w:rPr>
        <w:t xml:space="preserve">, </w:t>
      </w:r>
      <w:r w:rsidR="00E75E36" w:rsidRPr="009D2352">
        <w:rPr>
          <w:sz w:val="22"/>
          <w:szCs w:val="22"/>
        </w:rPr>
        <w:t>Burlington Open Space &amp; Recreation Plan (2019)</w:t>
      </w:r>
      <w:r w:rsidR="00E75E36">
        <w:rPr>
          <w:sz w:val="22"/>
          <w:szCs w:val="22"/>
        </w:rPr>
        <w:t xml:space="preserve">, </w:t>
      </w:r>
      <w:r w:rsidR="0069504A">
        <w:rPr>
          <w:sz w:val="22"/>
          <w:szCs w:val="22"/>
        </w:rPr>
        <w:t xml:space="preserve">and </w:t>
      </w:r>
      <w:r w:rsidR="00E75E36" w:rsidRPr="009D2352">
        <w:rPr>
          <w:sz w:val="22"/>
          <w:szCs w:val="22"/>
        </w:rPr>
        <w:t>Burlington Hazard Mitigation Plan (2016)</w:t>
      </w:r>
      <w:r w:rsidR="00977026">
        <w:rPr>
          <w:sz w:val="22"/>
          <w:szCs w:val="22"/>
        </w:rPr>
        <w:t>.</w:t>
      </w:r>
    </w:p>
    <w:p w14:paraId="5C3863FD" w14:textId="77777777" w:rsidR="00E75E36" w:rsidRDefault="00E75E36" w:rsidP="00DD31B5">
      <w:pPr>
        <w:pStyle w:val="ListParagraph"/>
        <w:tabs>
          <w:tab w:val="left" w:pos="2412"/>
        </w:tabs>
        <w:kinsoku w:val="0"/>
        <w:overflowPunct w:val="0"/>
        <w:spacing w:before="1" w:line="242" w:lineRule="auto"/>
        <w:ind w:left="1440" w:right="-20"/>
        <w:jc w:val="both"/>
        <w:rPr>
          <w:sz w:val="22"/>
          <w:szCs w:val="22"/>
        </w:rPr>
      </w:pPr>
    </w:p>
    <w:p w14:paraId="5ACCFB20" w14:textId="30521FDE" w:rsidR="005B7FAC" w:rsidRPr="00CB4F53" w:rsidRDefault="005B7FAC" w:rsidP="005743CF">
      <w:pPr>
        <w:pStyle w:val="ListParagraph"/>
        <w:numPr>
          <w:ilvl w:val="2"/>
          <w:numId w:val="188"/>
        </w:numPr>
        <w:ind w:left="1800" w:right="-20" w:hanging="360"/>
        <w:jc w:val="both"/>
        <w:rPr>
          <w:sz w:val="22"/>
          <w:szCs w:val="22"/>
        </w:rPr>
      </w:pPr>
      <w:r w:rsidRPr="00FB2467">
        <w:rPr>
          <w:bCs/>
          <w:sz w:val="22"/>
          <w:u w:val="single"/>
        </w:rPr>
        <w:t>Sustainable Growth and Development</w:t>
      </w:r>
      <w:r w:rsidRPr="00DD31B5">
        <w:rPr>
          <w:b/>
          <w:sz w:val="22"/>
        </w:rPr>
        <w:t>.</w:t>
      </w:r>
      <w:r w:rsidRPr="00DD31B5">
        <w:rPr>
          <w:sz w:val="22"/>
        </w:rPr>
        <w:t xml:space="preserve"> </w:t>
      </w:r>
      <w:r w:rsidRPr="00133933">
        <w:rPr>
          <w:sz w:val="22"/>
          <w:szCs w:val="22"/>
        </w:rPr>
        <w:t xml:space="preserve">Development projects should strive to address the highest ecological principles by protecting and enhancing the overall health, natural environment, and quality of life in </w:t>
      </w:r>
      <w:r w:rsidR="00FC7438">
        <w:rPr>
          <w:sz w:val="22"/>
          <w:szCs w:val="22"/>
        </w:rPr>
        <w:t>Burlington</w:t>
      </w:r>
      <w:r w:rsidRPr="00133933">
        <w:rPr>
          <w:sz w:val="22"/>
          <w:szCs w:val="22"/>
        </w:rPr>
        <w:t xml:space="preserve">. </w:t>
      </w:r>
      <w:r w:rsidR="00BD3C43" w:rsidRPr="00133933">
        <w:rPr>
          <w:color w:val="000000"/>
          <w:sz w:val="22"/>
          <w:szCs w:val="22"/>
        </w:rPr>
        <w:t xml:space="preserve">Conservation and sustainable use of natural resources shall be prioritized.  Protection of natural and working lands from </w:t>
      </w:r>
      <w:r w:rsidR="00BD3C43" w:rsidRPr="00133933">
        <w:rPr>
          <w:sz w:val="22"/>
          <w:szCs w:val="22"/>
        </w:rPr>
        <w:t>air</w:t>
      </w:r>
      <w:r w:rsidRPr="00133933">
        <w:rPr>
          <w:sz w:val="22"/>
          <w:szCs w:val="22"/>
        </w:rPr>
        <w:t xml:space="preserve">, water, light, and land pollution </w:t>
      </w:r>
      <w:r w:rsidRPr="00C10BF5">
        <w:rPr>
          <w:sz w:val="22"/>
          <w:szCs w:val="22"/>
        </w:rPr>
        <w:t>should</w:t>
      </w:r>
      <w:r w:rsidRPr="00133933">
        <w:rPr>
          <w:sz w:val="22"/>
          <w:szCs w:val="22"/>
        </w:rPr>
        <w:t xml:space="preserve"> be </w:t>
      </w:r>
      <w:r w:rsidR="00BD3C43" w:rsidRPr="00133933">
        <w:rPr>
          <w:sz w:val="22"/>
          <w:szCs w:val="22"/>
        </w:rPr>
        <w:t>prioritized</w:t>
      </w:r>
      <w:r w:rsidRPr="00133933">
        <w:rPr>
          <w:sz w:val="22"/>
          <w:szCs w:val="22"/>
        </w:rPr>
        <w:t>. Both site design and construction of buildings should result in efficient use, reuse, and recycling of resources, including energy, water, and construction materials. The Planning Board highly favor</w:t>
      </w:r>
      <w:r w:rsidR="001A73CF" w:rsidRPr="00133933">
        <w:rPr>
          <w:sz w:val="22"/>
          <w:szCs w:val="22"/>
        </w:rPr>
        <w:t>s</w:t>
      </w:r>
      <w:r w:rsidRPr="00133933">
        <w:rPr>
          <w:sz w:val="22"/>
          <w:szCs w:val="22"/>
        </w:rPr>
        <w:t xml:space="preserve"> projects that intend to seek certification under the Leadership in Energy and Environmental Design (LEED) Green Building Rating System, the LEED-Neighborhood Development Rating System™, and other sustainable design rating systems.  </w:t>
      </w:r>
      <w:r w:rsidRPr="00CB4F53">
        <w:rPr>
          <w:sz w:val="22"/>
          <w:szCs w:val="22"/>
        </w:rPr>
        <w:t xml:space="preserve">Low Impact Development (LID) techniques </w:t>
      </w:r>
      <w:r w:rsidRPr="000C75A6">
        <w:rPr>
          <w:sz w:val="22"/>
          <w:szCs w:val="22"/>
        </w:rPr>
        <w:t xml:space="preserve">should </w:t>
      </w:r>
      <w:r w:rsidRPr="00133933">
        <w:rPr>
          <w:sz w:val="22"/>
          <w:szCs w:val="22"/>
        </w:rPr>
        <w:t>be used to reduc</w:t>
      </w:r>
      <w:r w:rsidRPr="00CB4F53">
        <w:rPr>
          <w:sz w:val="22"/>
          <w:szCs w:val="22"/>
        </w:rPr>
        <w:t xml:space="preserve">e the concentration of stormwater runoff and maintain existing stormwater flows. Where feasible, bioswales, rain gardens and other bioretention techniques should be employed. Green roofs and rain storage systems are encouraged in order to reduce and reuse roof drainage. </w:t>
      </w:r>
    </w:p>
    <w:p w14:paraId="04CAF237" w14:textId="77777777" w:rsidR="005B7FAC" w:rsidRPr="00CB4F53" w:rsidRDefault="005B7FAC" w:rsidP="005743CF">
      <w:pPr>
        <w:pStyle w:val="ListParagraph"/>
        <w:tabs>
          <w:tab w:val="left" w:pos="2412"/>
        </w:tabs>
        <w:kinsoku w:val="0"/>
        <w:overflowPunct w:val="0"/>
        <w:spacing w:before="1" w:line="242" w:lineRule="auto"/>
        <w:ind w:left="1800" w:right="-20" w:hanging="360"/>
        <w:jc w:val="both"/>
        <w:rPr>
          <w:sz w:val="22"/>
          <w:szCs w:val="22"/>
        </w:rPr>
      </w:pPr>
    </w:p>
    <w:p w14:paraId="78BAD78F" w14:textId="60DF9C22" w:rsidR="005B7FAC" w:rsidRPr="00CB4F53" w:rsidRDefault="005B7FAC" w:rsidP="005743CF">
      <w:pPr>
        <w:pStyle w:val="ListParagraph"/>
        <w:numPr>
          <w:ilvl w:val="2"/>
          <w:numId w:val="188"/>
        </w:numPr>
        <w:tabs>
          <w:tab w:val="left" w:pos="2160"/>
        </w:tabs>
        <w:kinsoku w:val="0"/>
        <w:overflowPunct w:val="0"/>
        <w:spacing w:before="1" w:line="242" w:lineRule="auto"/>
        <w:ind w:left="1800" w:right="-20" w:hanging="360"/>
        <w:jc w:val="both"/>
        <w:rPr>
          <w:sz w:val="22"/>
          <w:szCs w:val="22"/>
        </w:rPr>
      </w:pPr>
      <w:r w:rsidRPr="00FB2467">
        <w:rPr>
          <w:bCs/>
          <w:sz w:val="22"/>
          <w:szCs w:val="22"/>
          <w:u w:val="single"/>
        </w:rPr>
        <w:t>Compact Development and Human Scale Design</w:t>
      </w:r>
      <w:r w:rsidRPr="00CB4F53">
        <w:rPr>
          <w:sz w:val="22"/>
          <w:szCs w:val="22"/>
        </w:rPr>
        <w:t xml:space="preserve">. </w:t>
      </w:r>
      <w:r w:rsidR="00074C25">
        <w:rPr>
          <w:sz w:val="22"/>
          <w:szCs w:val="22"/>
        </w:rPr>
        <w:t>The Planning Board e</w:t>
      </w:r>
      <w:r w:rsidRPr="00CB4F53">
        <w:rPr>
          <w:sz w:val="22"/>
          <w:szCs w:val="22"/>
        </w:rPr>
        <w:t>ncourage</w:t>
      </w:r>
      <w:r w:rsidR="00074C25">
        <w:rPr>
          <w:sz w:val="22"/>
          <w:szCs w:val="22"/>
        </w:rPr>
        <w:t>s</w:t>
      </w:r>
      <w:r w:rsidRPr="00CB4F53">
        <w:rPr>
          <w:sz w:val="22"/>
          <w:szCs w:val="22"/>
        </w:rPr>
        <w:t xml:space="preserve"> compact development</w:t>
      </w:r>
      <w:r w:rsidR="00C725EC" w:rsidRPr="00CB4F53">
        <w:rPr>
          <w:sz w:val="22"/>
          <w:szCs w:val="22"/>
        </w:rPr>
        <w:t xml:space="preserve"> </w:t>
      </w:r>
      <w:r w:rsidRPr="00CB4F53">
        <w:rPr>
          <w:sz w:val="22"/>
          <w:szCs w:val="22"/>
        </w:rPr>
        <w:t xml:space="preserve">to promote a more efficient use of land, reduce dependency on personal vehicles for travel, and reduce the costs of providing public infrastructure and services. Development should be designed for the human scale, considering the relationship between the dimensions of the human body and the </w:t>
      </w:r>
      <w:r w:rsidRPr="00CB4F53">
        <w:rPr>
          <w:sz w:val="22"/>
          <w:szCs w:val="22"/>
        </w:rPr>
        <w:lastRenderedPageBreak/>
        <w:t>proportion of traveled ways, public spaces, and buildings.</w:t>
      </w:r>
      <w:r w:rsidRPr="00133933">
        <w:rPr>
          <w:sz w:val="22"/>
          <w:szCs w:val="22"/>
        </w:rPr>
        <w:t xml:space="preserve"> Site design should </w:t>
      </w:r>
      <w:r w:rsidRPr="00CB4F53">
        <w:rPr>
          <w:sz w:val="22"/>
          <w:szCs w:val="22"/>
        </w:rPr>
        <w:t xml:space="preserve">consider how various site features enhance pedestrian mobility, safety, comfort, enjoyment, and walking distance to other off-site amenities. The design of buildings, streetscapes, signs, open spaces, and other site attributes should be determined based on creating a pleasant environment for the pedestrian. </w:t>
      </w:r>
    </w:p>
    <w:p w14:paraId="32EC6FE7" w14:textId="77777777" w:rsidR="005B7FAC" w:rsidRPr="00CB4F53" w:rsidRDefault="005B7FAC" w:rsidP="005743CF">
      <w:pPr>
        <w:pStyle w:val="ListParagraph"/>
        <w:tabs>
          <w:tab w:val="left" w:pos="2412"/>
        </w:tabs>
        <w:kinsoku w:val="0"/>
        <w:overflowPunct w:val="0"/>
        <w:spacing w:before="1" w:line="242" w:lineRule="auto"/>
        <w:ind w:left="1800" w:right="-20" w:hanging="360"/>
        <w:jc w:val="both"/>
        <w:rPr>
          <w:sz w:val="22"/>
          <w:szCs w:val="22"/>
        </w:rPr>
      </w:pPr>
    </w:p>
    <w:p w14:paraId="338DBA93" w14:textId="31E74682" w:rsidR="005B7FAC" w:rsidRPr="00CB4F53" w:rsidRDefault="005B7FAC" w:rsidP="005743CF">
      <w:pPr>
        <w:pStyle w:val="ListParagraph"/>
        <w:numPr>
          <w:ilvl w:val="2"/>
          <w:numId w:val="188"/>
        </w:numPr>
        <w:tabs>
          <w:tab w:val="left" w:pos="1800"/>
        </w:tabs>
        <w:kinsoku w:val="0"/>
        <w:overflowPunct w:val="0"/>
        <w:spacing w:before="1" w:line="242" w:lineRule="auto"/>
        <w:ind w:left="1800" w:right="-20" w:hanging="360"/>
        <w:jc w:val="both"/>
        <w:rPr>
          <w:sz w:val="22"/>
          <w:szCs w:val="22"/>
        </w:rPr>
      </w:pPr>
      <w:r w:rsidRPr="00004B0F">
        <w:rPr>
          <w:bCs/>
          <w:sz w:val="22"/>
          <w:szCs w:val="22"/>
          <w:u w:val="single"/>
        </w:rPr>
        <w:t>Mixed Uses and Flexible Building Space</w:t>
      </w:r>
      <w:r w:rsidRPr="00CB4F53">
        <w:rPr>
          <w:b/>
          <w:sz w:val="22"/>
          <w:szCs w:val="22"/>
        </w:rPr>
        <w:t>.</w:t>
      </w:r>
      <w:r w:rsidRPr="00CB4F53">
        <w:rPr>
          <w:sz w:val="22"/>
          <w:szCs w:val="22"/>
        </w:rPr>
        <w:t xml:space="preserve"> Designated areas of </w:t>
      </w:r>
      <w:r w:rsidR="006B6471">
        <w:rPr>
          <w:sz w:val="22"/>
          <w:szCs w:val="22"/>
        </w:rPr>
        <w:t xml:space="preserve">the MIX District </w:t>
      </w:r>
      <w:r w:rsidR="000C75A6">
        <w:rPr>
          <w:sz w:val="22"/>
          <w:szCs w:val="22"/>
        </w:rPr>
        <w:t>where mixed-use development is allowed</w:t>
      </w:r>
      <w:r w:rsidR="004C0FEB">
        <w:rPr>
          <w:sz w:val="22"/>
          <w:szCs w:val="22"/>
        </w:rPr>
        <w:t xml:space="preserve"> should</w:t>
      </w:r>
      <w:r w:rsidR="000C75A6">
        <w:rPr>
          <w:sz w:val="22"/>
          <w:szCs w:val="22"/>
        </w:rPr>
        <w:t xml:space="preserve"> </w:t>
      </w:r>
      <w:r w:rsidRPr="00CB4F53">
        <w:rPr>
          <w:sz w:val="22"/>
          <w:szCs w:val="22"/>
        </w:rPr>
        <w:t>include a mixture of residential, commercial, and civic uses at a scale appropriate for the community</w:t>
      </w:r>
      <w:r w:rsidR="00725F80" w:rsidRPr="00CB4F53">
        <w:rPr>
          <w:sz w:val="22"/>
          <w:szCs w:val="22"/>
        </w:rPr>
        <w:t>. M</w:t>
      </w:r>
      <w:r w:rsidRPr="00CB4F53">
        <w:rPr>
          <w:sz w:val="22"/>
          <w:szCs w:val="22"/>
        </w:rPr>
        <w:t xml:space="preserve">ixed use development can be an important sustainability tool in </w:t>
      </w:r>
      <w:r w:rsidR="009972D9">
        <w:rPr>
          <w:sz w:val="22"/>
          <w:szCs w:val="22"/>
        </w:rPr>
        <w:t xml:space="preserve">the MIX </w:t>
      </w:r>
      <w:r w:rsidRPr="00CB4F53">
        <w:rPr>
          <w:sz w:val="22"/>
          <w:szCs w:val="22"/>
        </w:rPr>
        <w:t xml:space="preserve">district by including a </w:t>
      </w:r>
      <w:r w:rsidR="001D4987">
        <w:rPr>
          <w:sz w:val="22"/>
          <w:szCs w:val="22"/>
        </w:rPr>
        <w:t>variety</w:t>
      </w:r>
      <w:r w:rsidRPr="00CB4F53">
        <w:rPr>
          <w:sz w:val="22"/>
          <w:szCs w:val="22"/>
        </w:rPr>
        <w:t xml:space="preserve"> of housing types and sizes to accommodate households of a broad range of ages, </w:t>
      </w:r>
      <w:r w:rsidR="00581C7A">
        <w:rPr>
          <w:sz w:val="22"/>
          <w:szCs w:val="22"/>
        </w:rPr>
        <w:t xml:space="preserve">family composition, </w:t>
      </w:r>
      <w:r w:rsidRPr="00CB4F53">
        <w:rPr>
          <w:sz w:val="22"/>
          <w:szCs w:val="22"/>
        </w:rPr>
        <w:t>incomes</w:t>
      </w:r>
      <w:r w:rsidR="00581C7A">
        <w:rPr>
          <w:sz w:val="22"/>
          <w:szCs w:val="22"/>
        </w:rPr>
        <w:t>,</w:t>
      </w:r>
      <w:r w:rsidRPr="00CB4F53">
        <w:rPr>
          <w:sz w:val="22"/>
          <w:szCs w:val="22"/>
        </w:rPr>
        <w:t xml:space="preserve"> and physical abilities. Mixed use can also reduce personal vehicle use, promote health, and expand economic opportunities. To </w:t>
      </w:r>
      <w:r w:rsidR="00BD3C43" w:rsidRPr="00CB4F53">
        <w:rPr>
          <w:sz w:val="22"/>
          <w:szCs w:val="22"/>
        </w:rPr>
        <w:t xml:space="preserve">promote </w:t>
      </w:r>
      <w:r w:rsidRPr="00CB4F53">
        <w:rPr>
          <w:sz w:val="22"/>
          <w:szCs w:val="22"/>
        </w:rPr>
        <w:t>vibrant commercial districts and dynamic neighborhoods, housing may be appropriate adjacent to or above commercial uses such as shops, restaurants, and offices forming a “Live, Work, Play” district.</w:t>
      </w:r>
    </w:p>
    <w:p w14:paraId="5F3B6215" w14:textId="77777777" w:rsidR="005B7FAC" w:rsidRPr="00CB4F53" w:rsidRDefault="005B7FAC" w:rsidP="005743CF">
      <w:pPr>
        <w:pStyle w:val="ListParagraph"/>
        <w:tabs>
          <w:tab w:val="left" w:pos="1800"/>
        </w:tabs>
        <w:kinsoku w:val="0"/>
        <w:overflowPunct w:val="0"/>
        <w:spacing w:before="1" w:line="242" w:lineRule="auto"/>
        <w:ind w:left="1800" w:right="-20" w:hanging="360"/>
        <w:jc w:val="both"/>
        <w:rPr>
          <w:sz w:val="22"/>
          <w:szCs w:val="22"/>
        </w:rPr>
      </w:pPr>
    </w:p>
    <w:p w14:paraId="042EA0D1" w14:textId="4692999B" w:rsidR="005B7FAC" w:rsidRPr="00CB4F53" w:rsidRDefault="005B7FAC" w:rsidP="005743CF">
      <w:pPr>
        <w:pStyle w:val="ListParagraph"/>
        <w:numPr>
          <w:ilvl w:val="2"/>
          <w:numId w:val="188"/>
        </w:numPr>
        <w:tabs>
          <w:tab w:val="left" w:pos="1800"/>
        </w:tabs>
        <w:kinsoku w:val="0"/>
        <w:overflowPunct w:val="0"/>
        <w:spacing w:before="1" w:line="242" w:lineRule="auto"/>
        <w:ind w:left="1800" w:right="-20" w:hanging="360"/>
        <w:jc w:val="both"/>
        <w:rPr>
          <w:sz w:val="22"/>
          <w:szCs w:val="22"/>
        </w:rPr>
      </w:pPr>
      <w:r w:rsidRPr="00004B0F">
        <w:rPr>
          <w:bCs/>
          <w:sz w:val="22"/>
          <w:szCs w:val="22"/>
          <w:u w:val="single"/>
        </w:rPr>
        <w:t>Architectural Context and Adaptive Reuse of Historic Structures</w:t>
      </w:r>
      <w:r w:rsidRPr="00CB4F53">
        <w:rPr>
          <w:b/>
          <w:sz w:val="22"/>
          <w:szCs w:val="22"/>
        </w:rPr>
        <w:t>.</w:t>
      </w:r>
      <w:r w:rsidRPr="00CB4F53">
        <w:rPr>
          <w:sz w:val="22"/>
          <w:szCs w:val="22"/>
        </w:rPr>
        <w:t xml:space="preserve"> In </w:t>
      </w:r>
      <w:r w:rsidR="00315DDF">
        <w:rPr>
          <w:sz w:val="22"/>
          <w:szCs w:val="22"/>
        </w:rPr>
        <w:t>the MIX District</w:t>
      </w:r>
      <w:r w:rsidRPr="00CB4F53">
        <w:rPr>
          <w:sz w:val="22"/>
          <w:szCs w:val="22"/>
        </w:rPr>
        <w:t xml:space="preserve">, new buildings should be designed to reflect </w:t>
      </w:r>
      <w:r w:rsidR="00605E20">
        <w:rPr>
          <w:sz w:val="22"/>
          <w:szCs w:val="22"/>
        </w:rPr>
        <w:t xml:space="preserve">a compatible mix of </w:t>
      </w:r>
      <w:r w:rsidRPr="00CB4F53">
        <w:rPr>
          <w:sz w:val="22"/>
          <w:szCs w:val="22"/>
        </w:rPr>
        <w:t xml:space="preserve">traditional </w:t>
      </w:r>
      <w:r w:rsidR="00B82EB7">
        <w:rPr>
          <w:sz w:val="22"/>
          <w:szCs w:val="22"/>
        </w:rPr>
        <w:t xml:space="preserve">and </w:t>
      </w:r>
      <w:r w:rsidR="001574A8">
        <w:rPr>
          <w:sz w:val="22"/>
          <w:szCs w:val="22"/>
        </w:rPr>
        <w:t xml:space="preserve">contemporary </w:t>
      </w:r>
      <w:r w:rsidR="001574A8" w:rsidRPr="00CB4F53">
        <w:rPr>
          <w:sz w:val="22"/>
          <w:szCs w:val="22"/>
        </w:rPr>
        <w:t>architecture</w:t>
      </w:r>
      <w:r w:rsidRPr="00CB4F53">
        <w:rPr>
          <w:sz w:val="22"/>
          <w:szCs w:val="22"/>
        </w:rPr>
        <w:t xml:space="preserve"> </w:t>
      </w:r>
      <w:r w:rsidR="00967673">
        <w:rPr>
          <w:sz w:val="22"/>
          <w:szCs w:val="22"/>
        </w:rPr>
        <w:t xml:space="preserve">that </w:t>
      </w:r>
      <w:r w:rsidR="0037249A">
        <w:rPr>
          <w:sz w:val="22"/>
          <w:szCs w:val="22"/>
        </w:rPr>
        <w:t xml:space="preserve">reflects the </w:t>
      </w:r>
      <w:r w:rsidR="004B4FC4" w:rsidRPr="00CB4F53">
        <w:rPr>
          <w:sz w:val="22"/>
          <w:szCs w:val="22"/>
        </w:rPr>
        <w:t>modern technology</w:t>
      </w:r>
      <w:r w:rsidR="00747E50">
        <w:rPr>
          <w:sz w:val="22"/>
          <w:szCs w:val="22"/>
        </w:rPr>
        <w:t>,</w:t>
      </w:r>
      <w:r w:rsidR="004B4FC4" w:rsidRPr="00CB4F53">
        <w:rPr>
          <w:sz w:val="22"/>
          <w:szCs w:val="22"/>
        </w:rPr>
        <w:t xml:space="preserve"> innovation</w:t>
      </w:r>
      <w:r w:rsidR="00747E50">
        <w:rPr>
          <w:sz w:val="22"/>
          <w:szCs w:val="22"/>
        </w:rPr>
        <w:t>, and</w:t>
      </w:r>
      <w:r w:rsidR="004B4FC4" w:rsidRPr="00CB4F53">
        <w:rPr>
          <w:sz w:val="22"/>
          <w:szCs w:val="22"/>
        </w:rPr>
        <w:t xml:space="preserve"> </w:t>
      </w:r>
      <w:r w:rsidR="0037249A">
        <w:rPr>
          <w:sz w:val="22"/>
          <w:szCs w:val="22"/>
        </w:rPr>
        <w:t xml:space="preserve">market trends of a thriving </w:t>
      </w:r>
      <w:r w:rsidR="007B5762">
        <w:rPr>
          <w:sz w:val="22"/>
          <w:szCs w:val="22"/>
        </w:rPr>
        <w:t xml:space="preserve">business district while </w:t>
      </w:r>
      <w:r w:rsidR="006A0423">
        <w:rPr>
          <w:sz w:val="22"/>
          <w:szCs w:val="22"/>
        </w:rPr>
        <w:t xml:space="preserve">being </w:t>
      </w:r>
      <w:r w:rsidRPr="00CB4F53">
        <w:rPr>
          <w:sz w:val="22"/>
          <w:szCs w:val="22"/>
        </w:rPr>
        <w:t xml:space="preserve">compatible in </w:t>
      </w:r>
      <w:r w:rsidR="007525AB">
        <w:rPr>
          <w:sz w:val="22"/>
          <w:szCs w:val="22"/>
        </w:rPr>
        <w:t>with</w:t>
      </w:r>
      <w:r w:rsidR="00102F67">
        <w:rPr>
          <w:sz w:val="22"/>
          <w:szCs w:val="22"/>
        </w:rPr>
        <w:t xml:space="preserve">in </w:t>
      </w:r>
      <w:r w:rsidR="007525AB">
        <w:rPr>
          <w:sz w:val="22"/>
          <w:szCs w:val="22"/>
        </w:rPr>
        <w:t xml:space="preserve">a traditional New England </w:t>
      </w:r>
      <w:r w:rsidR="00645F75">
        <w:rPr>
          <w:sz w:val="22"/>
          <w:szCs w:val="22"/>
        </w:rPr>
        <w:t>community</w:t>
      </w:r>
      <w:r w:rsidRPr="00CB4F53">
        <w:rPr>
          <w:sz w:val="22"/>
          <w:szCs w:val="22"/>
        </w:rPr>
        <w:t xml:space="preserve">. </w:t>
      </w:r>
      <w:r w:rsidR="00A27481" w:rsidRPr="00CB4F53">
        <w:rPr>
          <w:sz w:val="22"/>
          <w:szCs w:val="22"/>
        </w:rPr>
        <w:t xml:space="preserve">Existing historic buildings should </w:t>
      </w:r>
      <w:r w:rsidR="00A27481" w:rsidRPr="00133933">
        <w:rPr>
          <w:sz w:val="22"/>
          <w:szCs w:val="22"/>
        </w:rPr>
        <w:t>be renovated and rehabilitated for adaptive reuse as a first resort if structurally a</w:t>
      </w:r>
      <w:r w:rsidR="00A27481" w:rsidRPr="00CB4F53">
        <w:rPr>
          <w:sz w:val="22"/>
          <w:szCs w:val="22"/>
        </w:rPr>
        <w:t>nd economically viable.</w:t>
      </w:r>
    </w:p>
    <w:p w14:paraId="0BDC1598" w14:textId="77777777" w:rsidR="005B7FAC" w:rsidRPr="00CB4F53" w:rsidRDefault="005B7FAC" w:rsidP="005743CF">
      <w:pPr>
        <w:pStyle w:val="ListParagraph"/>
        <w:tabs>
          <w:tab w:val="left" w:pos="1800"/>
        </w:tabs>
        <w:kinsoku w:val="0"/>
        <w:overflowPunct w:val="0"/>
        <w:spacing w:before="1" w:line="242" w:lineRule="auto"/>
        <w:ind w:left="1800" w:right="-20" w:hanging="360"/>
        <w:jc w:val="both"/>
        <w:rPr>
          <w:sz w:val="22"/>
          <w:szCs w:val="22"/>
        </w:rPr>
      </w:pPr>
    </w:p>
    <w:p w14:paraId="15352D61" w14:textId="37EAF422" w:rsidR="005B7FAC" w:rsidRPr="00CB4F53" w:rsidRDefault="005B7FAC" w:rsidP="005743CF">
      <w:pPr>
        <w:pStyle w:val="ListParagraph"/>
        <w:numPr>
          <w:ilvl w:val="2"/>
          <w:numId w:val="188"/>
        </w:numPr>
        <w:tabs>
          <w:tab w:val="left" w:pos="1800"/>
        </w:tabs>
        <w:kinsoku w:val="0"/>
        <w:overflowPunct w:val="0"/>
        <w:spacing w:before="1" w:line="242" w:lineRule="auto"/>
        <w:ind w:left="1800" w:right="-20" w:hanging="360"/>
        <w:jc w:val="both"/>
        <w:rPr>
          <w:sz w:val="22"/>
          <w:szCs w:val="22"/>
        </w:rPr>
      </w:pPr>
      <w:r w:rsidRPr="00004B0F">
        <w:rPr>
          <w:bCs/>
          <w:sz w:val="22"/>
          <w:szCs w:val="22"/>
          <w:u w:val="single"/>
        </w:rPr>
        <w:t>Neighborhood Preservation and Expand</w:t>
      </w:r>
      <w:r w:rsidR="00D013C1">
        <w:rPr>
          <w:bCs/>
          <w:sz w:val="22"/>
          <w:szCs w:val="22"/>
          <w:u w:val="single"/>
        </w:rPr>
        <w:t>ed</w:t>
      </w:r>
      <w:r w:rsidRPr="00004B0F">
        <w:rPr>
          <w:bCs/>
          <w:sz w:val="22"/>
          <w:szCs w:val="22"/>
          <w:u w:val="single"/>
        </w:rPr>
        <w:t xml:space="preserve"> Housing Choices</w:t>
      </w:r>
      <w:r w:rsidRPr="00004B0F">
        <w:rPr>
          <w:bCs/>
          <w:sz w:val="22"/>
          <w:szCs w:val="22"/>
        </w:rPr>
        <w:t>.</w:t>
      </w:r>
      <w:r w:rsidRPr="00CB4F53">
        <w:rPr>
          <w:sz w:val="22"/>
          <w:szCs w:val="22"/>
        </w:rPr>
        <w:t xml:space="preserve"> A broad range of housing choices at moderate density in </w:t>
      </w:r>
      <w:r w:rsidR="00AA5247">
        <w:rPr>
          <w:sz w:val="22"/>
          <w:szCs w:val="22"/>
        </w:rPr>
        <w:t>the MIX District</w:t>
      </w:r>
      <w:r w:rsidRPr="00CB4F53">
        <w:rPr>
          <w:sz w:val="22"/>
          <w:szCs w:val="22"/>
        </w:rPr>
        <w:t xml:space="preserve"> </w:t>
      </w:r>
      <w:r w:rsidR="00905748" w:rsidRPr="00CB4F53">
        <w:rPr>
          <w:sz w:val="22"/>
          <w:szCs w:val="22"/>
        </w:rPr>
        <w:t xml:space="preserve">should </w:t>
      </w:r>
      <w:r w:rsidRPr="00CB4F53">
        <w:rPr>
          <w:sz w:val="22"/>
          <w:szCs w:val="22"/>
        </w:rPr>
        <w:t xml:space="preserve">be provided.  Housing </w:t>
      </w:r>
      <w:r w:rsidR="0066235C">
        <w:rPr>
          <w:sz w:val="22"/>
          <w:szCs w:val="22"/>
        </w:rPr>
        <w:t xml:space="preserve">provides </w:t>
      </w:r>
      <w:r w:rsidR="00D72338">
        <w:rPr>
          <w:sz w:val="22"/>
          <w:szCs w:val="22"/>
        </w:rPr>
        <w:t>residents an opportunity to live in close proximity of work and amenities</w:t>
      </w:r>
      <w:r w:rsidR="00150A0C">
        <w:rPr>
          <w:sz w:val="22"/>
          <w:szCs w:val="22"/>
        </w:rPr>
        <w:t xml:space="preserve"> while </w:t>
      </w:r>
      <w:r w:rsidRPr="00CB4F53">
        <w:rPr>
          <w:sz w:val="22"/>
          <w:szCs w:val="22"/>
        </w:rPr>
        <w:t>support</w:t>
      </w:r>
      <w:r w:rsidR="00150A0C">
        <w:rPr>
          <w:sz w:val="22"/>
          <w:szCs w:val="22"/>
        </w:rPr>
        <w:t>ing</w:t>
      </w:r>
      <w:r w:rsidRPr="00CB4F53">
        <w:rPr>
          <w:sz w:val="22"/>
          <w:szCs w:val="22"/>
        </w:rPr>
        <w:t xml:space="preserve"> local business in terms of customers and employment base.  Increased housing choices can be incorporated in a variety of development forms such as traditional neighborhood developments, townhouses and rowhouses (attached single family units), multi-family buildings, </w:t>
      </w:r>
      <w:r w:rsidR="00116331">
        <w:rPr>
          <w:sz w:val="22"/>
          <w:szCs w:val="22"/>
        </w:rPr>
        <w:t xml:space="preserve">and </w:t>
      </w:r>
      <w:r w:rsidRPr="00CB4F53">
        <w:rPr>
          <w:sz w:val="22"/>
          <w:szCs w:val="22"/>
        </w:rPr>
        <w:t xml:space="preserve">mixed-use development. These </w:t>
      </w:r>
      <w:r w:rsidR="00415833">
        <w:rPr>
          <w:sz w:val="22"/>
          <w:szCs w:val="22"/>
        </w:rPr>
        <w:t xml:space="preserve">mixed use </w:t>
      </w:r>
      <w:r w:rsidR="00BE2D97" w:rsidRPr="00CB4F53">
        <w:rPr>
          <w:sz w:val="22"/>
          <w:szCs w:val="22"/>
        </w:rPr>
        <w:t>developments</w:t>
      </w:r>
      <w:r w:rsidRPr="00CB4F53">
        <w:rPr>
          <w:sz w:val="22"/>
          <w:szCs w:val="22"/>
        </w:rPr>
        <w:t xml:space="preserve"> should also provide a positive transition between commercial</w:t>
      </w:r>
      <w:r w:rsidR="00BE2D97">
        <w:rPr>
          <w:sz w:val="22"/>
          <w:szCs w:val="22"/>
        </w:rPr>
        <w:t xml:space="preserve">/industrial </w:t>
      </w:r>
      <w:r w:rsidR="008E0179">
        <w:rPr>
          <w:sz w:val="22"/>
          <w:szCs w:val="22"/>
        </w:rPr>
        <w:t xml:space="preserve">development </w:t>
      </w:r>
      <w:r w:rsidRPr="00CB4F53">
        <w:rPr>
          <w:sz w:val="22"/>
          <w:szCs w:val="22"/>
        </w:rPr>
        <w:t>and surrounding neighborhoods. Convenient pedestrian and vehicular connections should be provided between districts by a network of streets, sidewalks, bikeways, crosswalks, and trails. At the same time residential areas should be protected from unwanted traffic, visual intrusion, and negative impacts to the pace and scale of their environments.</w:t>
      </w:r>
    </w:p>
    <w:p w14:paraId="341AAED1" w14:textId="77777777" w:rsidR="005B7FAC" w:rsidRPr="00CB4F53" w:rsidRDefault="005B7FAC" w:rsidP="005743CF">
      <w:pPr>
        <w:pStyle w:val="ListParagraph"/>
        <w:tabs>
          <w:tab w:val="left" w:pos="1800"/>
        </w:tabs>
        <w:kinsoku w:val="0"/>
        <w:overflowPunct w:val="0"/>
        <w:spacing w:before="1" w:line="242" w:lineRule="auto"/>
        <w:ind w:left="1800" w:right="-20" w:hanging="360"/>
        <w:jc w:val="both"/>
        <w:rPr>
          <w:sz w:val="22"/>
          <w:szCs w:val="22"/>
        </w:rPr>
      </w:pPr>
    </w:p>
    <w:p w14:paraId="7EB153D3" w14:textId="7F599097" w:rsidR="005B7FAC" w:rsidRDefault="005B7FAC" w:rsidP="005743CF">
      <w:pPr>
        <w:pStyle w:val="ListParagraph"/>
        <w:numPr>
          <w:ilvl w:val="2"/>
          <w:numId w:val="188"/>
        </w:numPr>
        <w:tabs>
          <w:tab w:val="left" w:pos="1800"/>
        </w:tabs>
        <w:kinsoku w:val="0"/>
        <w:overflowPunct w:val="0"/>
        <w:spacing w:before="1" w:line="242" w:lineRule="auto"/>
        <w:ind w:left="1800" w:right="-20" w:hanging="360"/>
        <w:jc w:val="both"/>
        <w:rPr>
          <w:sz w:val="22"/>
          <w:szCs w:val="22"/>
        </w:rPr>
      </w:pPr>
      <w:r w:rsidRPr="00004B0F">
        <w:rPr>
          <w:bCs/>
          <w:sz w:val="22"/>
          <w:szCs w:val="22"/>
          <w:u w:val="single"/>
        </w:rPr>
        <w:t>Active Open and Civic Space</w:t>
      </w:r>
      <w:r w:rsidRPr="00004B0F">
        <w:rPr>
          <w:bCs/>
          <w:sz w:val="22"/>
          <w:szCs w:val="22"/>
        </w:rPr>
        <w:t xml:space="preserve">. </w:t>
      </w:r>
      <w:r w:rsidRPr="00CB4F53">
        <w:rPr>
          <w:sz w:val="22"/>
          <w:szCs w:val="22"/>
        </w:rPr>
        <w:t xml:space="preserve">New </w:t>
      </w:r>
      <w:r w:rsidR="00D4756E" w:rsidRPr="00CB4F53">
        <w:rPr>
          <w:sz w:val="22"/>
          <w:szCs w:val="22"/>
        </w:rPr>
        <w:t>developments</w:t>
      </w:r>
      <w:r w:rsidRPr="00CB4F53">
        <w:rPr>
          <w:sz w:val="22"/>
          <w:szCs w:val="22"/>
        </w:rPr>
        <w:t xml:space="preserve"> should contribute to the successive</w:t>
      </w:r>
      <w:r w:rsidR="00725F80" w:rsidRPr="00CB4F53">
        <w:rPr>
          <w:sz w:val="22"/>
          <w:szCs w:val="22"/>
        </w:rPr>
        <w:t xml:space="preserve"> </w:t>
      </w:r>
      <w:r w:rsidRPr="00CB4F53">
        <w:rPr>
          <w:sz w:val="22"/>
          <w:szCs w:val="22"/>
        </w:rPr>
        <w:t xml:space="preserve">increase </w:t>
      </w:r>
      <w:r w:rsidR="00AE00C9" w:rsidRPr="00CB4F53">
        <w:rPr>
          <w:sz w:val="22"/>
          <w:szCs w:val="22"/>
        </w:rPr>
        <w:t>in</w:t>
      </w:r>
      <w:r w:rsidRPr="00CB4F53">
        <w:rPr>
          <w:sz w:val="22"/>
          <w:szCs w:val="22"/>
        </w:rPr>
        <w:t xml:space="preserve"> private and publicly </w:t>
      </w:r>
      <w:r w:rsidR="00D4756E">
        <w:rPr>
          <w:sz w:val="22"/>
          <w:szCs w:val="22"/>
        </w:rPr>
        <w:t>accessible</w:t>
      </w:r>
      <w:r w:rsidRPr="00CB4F53">
        <w:rPr>
          <w:sz w:val="22"/>
          <w:szCs w:val="22"/>
        </w:rPr>
        <w:t xml:space="preserve"> open spaces in </w:t>
      </w:r>
      <w:r w:rsidR="00FC7438">
        <w:rPr>
          <w:sz w:val="22"/>
          <w:szCs w:val="22"/>
        </w:rPr>
        <w:t>Burlington</w:t>
      </w:r>
      <w:r w:rsidRPr="00CB4F53">
        <w:rPr>
          <w:sz w:val="22"/>
          <w:szCs w:val="22"/>
        </w:rPr>
        <w:t xml:space="preserve">.  </w:t>
      </w:r>
      <w:r w:rsidR="00BD3C43" w:rsidRPr="00CB4F53">
        <w:rPr>
          <w:sz w:val="22"/>
          <w:szCs w:val="22"/>
        </w:rPr>
        <w:t>S</w:t>
      </w:r>
      <w:r w:rsidRPr="00CB4F53">
        <w:rPr>
          <w:sz w:val="22"/>
          <w:szCs w:val="22"/>
        </w:rPr>
        <w:t>hared outdoor spaces should be a major element of any development plan</w:t>
      </w:r>
      <w:r w:rsidR="00BD3C43" w:rsidRPr="00CB4F53">
        <w:rPr>
          <w:sz w:val="22"/>
          <w:szCs w:val="22"/>
        </w:rPr>
        <w:t>.</w:t>
      </w:r>
      <w:r w:rsidR="00BD3C43" w:rsidRPr="00133933">
        <w:rPr>
          <w:color w:val="000000"/>
          <w:sz w:val="22"/>
          <w:szCs w:val="22"/>
        </w:rPr>
        <w:t xml:space="preserve"> Such spaces s</w:t>
      </w:r>
      <w:r w:rsidR="00C10BF5">
        <w:rPr>
          <w:color w:val="000000"/>
          <w:sz w:val="22"/>
          <w:szCs w:val="22"/>
        </w:rPr>
        <w:t>hould</w:t>
      </w:r>
      <w:r w:rsidR="00BD3C43" w:rsidRPr="00133933">
        <w:rPr>
          <w:color w:val="000000"/>
          <w:sz w:val="22"/>
          <w:szCs w:val="22"/>
        </w:rPr>
        <w:t xml:space="preserve"> emphasize the retention, restoration, or development of natural areas, planted with native vegetation.  Natural spaces reduce heat islands, provide wildlife habitat, and </w:t>
      </w:r>
      <w:r w:rsidR="00B22716">
        <w:rPr>
          <w:color w:val="000000"/>
          <w:sz w:val="22"/>
          <w:szCs w:val="22"/>
        </w:rPr>
        <w:t>create</w:t>
      </w:r>
      <w:r w:rsidR="00BD3C43" w:rsidRPr="00133933">
        <w:rPr>
          <w:color w:val="000000"/>
          <w:sz w:val="22"/>
          <w:szCs w:val="22"/>
        </w:rPr>
        <w:t xml:space="preserve"> opportunities for the public to engage in passive recreation.  </w:t>
      </w:r>
      <w:r w:rsidR="00330C5C">
        <w:rPr>
          <w:color w:val="000000"/>
          <w:sz w:val="22"/>
          <w:szCs w:val="22"/>
        </w:rPr>
        <w:t>Site p</w:t>
      </w:r>
      <w:r w:rsidR="00BD3C43" w:rsidRPr="00133933">
        <w:rPr>
          <w:color w:val="000000"/>
          <w:sz w:val="22"/>
          <w:szCs w:val="22"/>
        </w:rPr>
        <w:t xml:space="preserve">lanning </w:t>
      </w:r>
      <w:r w:rsidR="00C10BF5">
        <w:rPr>
          <w:color w:val="000000"/>
          <w:sz w:val="22"/>
          <w:szCs w:val="22"/>
        </w:rPr>
        <w:t>should</w:t>
      </w:r>
      <w:r w:rsidR="00BD3C43" w:rsidRPr="00133933">
        <w:rPr>
          <w:color w:val="000000"/>
          <w:sz w:val="22"/>
          <w:szCs w:val="22"/>
        </w:rPr>
        <w:t xml:space="preserve"> emphasize connectivity between natural open spaces, which provide corridors for both humans and wildlife to move from place to </w:t>
      </w:r>
      <w:r w:rsidR="00D95AC1" w:rsidRPr="00133933">
        <w:rPr>
          <w:color w:val="000000"/>
          <w:sz w:val="22"/>
          <w:szCs w:val="22"/>
        </w:rPr>
        <w:t>place.</w:t>
      </w:r>
      <w:r w:rsidRPr="00CB4F53">
        <w:rPr>
          <w:sz w:val="22"/>
          <w:szCs w:val="22"/>
        </w:rPr>
        <w:t xml:space="preserve"> The type and distribution of Outdoor Amenity Spaces should be coordinated with </w:t>
      </w:r>
      <w:r w:rsidR="00EF1B64">
        <w:rPr>
          <w:sz w:val="22"/>
          <w:szCs w:val="22"/>
        </w:rPr>
        <w:t>public</w:t>
      </w:r>
      <w:r w:rsidRPr="00CB4F53">
        <w:rPr>
          <w:sz w:val="22"/>
          <w:szCs w:val="22"/>
        </w:rPr>
        <w:t xml:space="preserve"> facilities such as the </w:t>
      </w:r>
      <w:r w:rsidR="00D22089">
        <w:rPr>
          <w:sz w:val="22"/>
          <w:szCs w:val="22"/>
        </w:rPr>
        <w:t>Vine Brook Corridor,</w:t>
      </w:r>
      <w:r w:rsidRPr="00CB4F53">
        <w:rPr>
          <w:sz w:val="22"/>
          <w:szCs w:val="22"/>
        </w:rPr>
        <w:t xml:space="preserve"> </w:t>
      </w:r>
      <w:r w:rsidR="00D22089">
        <w:rPr>
          <w:sz w:val="22"/>
          <w:szCs w:val="22"/>
        </w:rPr>
        <w:t>TR</w:t>
      </w:r>
      <w:r w:rsidR="00311430">
        <w:rPr>
          <w:sz w:val="22"/>
          <w:szCs w:val="22"/>
        </w:rPr>
        <w:t>W</w:t>
      </w:r>
      <w:r w:rsidR="00D22089">
        <w:rPr>
          <w:sz w:val="22"/>
          <w:szCs w:val="22"/>
        </w:rPr>
        <w:t xml:space="preserve"> </w:t>
      </w:r>
      <w:r w:rsidR="00311430">
        <w:rPr>
          <w:sz w:val="22"/>
          <w:szCs w:val="22"/>
        </w:rPr>
        <w:t>Field</w:t>
      </w:r>
      <w:r w:rsidRPr="00CB4F53">
        <w:rPr>
          <w:sz w:val="22"/>
          <w:szCs w:val="22"/>
        </w:rPr>
        <w:t xml:space="preserve">, </w:t>
      </w:r>
      <w:r w:rsidR="00AB4744">
        <w:rPr>
          <w:sz w:val="22"/>
          <w:szCs w:val="22"/>
        </w:rPr>
        <w:t xml:space="preserve">Marvin Field, Mary Cummings Park, </w:t>
      </w:r>
      <w:r w:rsidRPr="00CB4F53">
        <w:rPr>
          <w:sz w:val="22"/>
          <w:szCs w:val="22"/>
        </w:rPr>
        <w:t xml:space="preserve">and other existing and future open and civic spaces </w:t>
      </w:r>
      <w:r w:rsidR="003F0AD5">
        <w:rPr>
          <w:sz w:val="22"/>
          <w:szCs w:val="22"/>
        </w:rPr>
        <w:t>in and around the MIX District</w:t>
      </w:r>
      <w:r w:rsidRPr="00CB4F53">
        <w:rPr>
          <w:sz w:val="22"/>
          <w:szCs w:val="22"/>
        </w:rPr>
        <w:t>.</w:t>
      </w:r>
    </w:p>
    <w:p w14:paraId="431B429D" w14:textId="77777777" w:rsidR="003717D5" w:rsidRPr="003717D5" w:rsidRDefault="003717D5" w:rsidP="005743CF">
      <w:pPr>
        <w:pStyle w:val="ListParagraph"/>
        <w:ind w:left="1800" w:hanging="360"/>
        <w:rPr>
          <w:sz w:val="22"/>
          <w:szCs w:val="22"/>
        </w:rPr>
      </w:pPr>
    </w:p>
    <w:p w14:paraId="6A5B1419" w14:textId="66514188" w:rsidR="005B7FAC" w:rsidRPr="00CB4F53" w:rsidRDefault="005B7FAC" w:rsidP="005743CF">
      <w:pPr>
        <w:pStyle w:val="ListParagraph"/>
        <w:numPr>
          <w:ilvl w:val="2"/>
          <w:numId w:val="188"/>
        </w:numPr>
        <w:tabs>
          <w:tab w:val="left" w:pos="1800"/>
        </w:tabs>
        <w:kinsoku w:val="0"/>
        <w:overflowPunct w:val="0"/>
        <w:spacing w:before="1" w:line="242" w:lineRule="auto"/>
        <w:ind w:left="1800" w:right="-20" w:hanging="360"/>
        <w:jc w:val="both"/>
        <w:rPr>
          <w:sz w:val="22"/>
          <w:szCs w:val="22"/>
        </w:rPr>
      </w:pPr>
      <w:r w:rsidRPr="00004B0F">
        <w:rPr>
          <w:bCs/>
          <w:sz w:val="22"/>
          <w:szCs w:val="22"/>
          <w:u w:val="single"/>
        </w:rPr>
        <w:t>Quality Landscape and Streetscape Character</w:t>
      </w:r>
      <w:r w:rsidRPr="00004B0F">
        <w:rPr>
          <w:bCs/>
          <w:sz w:val="22"/>
          <w:szCs w:val="22"/>
        </w:rPr>
        <w:t>.</w:t>
      </w:r>
      <w:r w:rsidRPr="00CB4F53">
        <w:rPr>
          <w:sz w:val="22"/>
          <w:szCs w:val="22"/>
        </w:rPr>
        <w:t xml:space="preserve"> Landscaping and streetscaping should be arranged in such a way as to act as a unifying element between buildings, sidewalks, streets, pathways, and public spaces.  Special attention should be given to street trees which in general should be located in a green belt between the curb and sidewalk and should be continuous along all primary and secondary streets. Landscaping should complement the scale of a development project and its surroundings. In general, larger, well-placed contiguous planting areas are preferred to smaller, disconnected areas. Open spaces should be integrated throughout a development project with an emphasis on functionality – such as providing a comfortable, shaded place to sit and not simply for aesthetic appeal.</w:t>
      </w:r>
    </w:p>
    <w:p w14:paraId="431EFECA" w14:textId="77777777" w:rsidR="005B7FAC" w:rsidRPr="00C77BBC" w:rsidRDefault="005B7FAC" w:rsidP="005743CF">
      <w:pPr>
        <w:pStyle w:val="ListParagraph"/>
        <w:tabs>
          <w:tab w:val="left" w:pos="1800"/>
        </w:tabs>
        <w:kinsoku w:val="0"/>
        <w:overflowPunct w:val="0"/>
        <w:spacing w:before="1" w:line="242" w:lineRule="auto"/>
        <w:ind w:left="1800" w:right="-20" w:hanging="360"/>
        <w:jc w:val="both"/>
        <w:rPr>
          <w:sz w:val="22"/>
          <w:szCs w:val="22"/>
        </w:rPr>
      </w:pPr>
    </w:p>
    <w:p w14:paraId="172160F4" w14:textId="11A3BFFA" w:rsidR="005B7FAC" w:rsidRPr="00193B68" w:rsidRDefault="005B7FAC" w:rsidP="005743CF">
      <w:pPr>
        <w:pStyle w:val="ListParagraph"/>
        <w:numPr>
          <w:ilvl w:val="2"/>
          <w:numId w:val="188"/>
        </w:numPr>
        <w:tabs>
          <w:tab w:val="left" w:pos="1800"/>
        </w:tabs>
        <w:kinsoku w:val="0"/>
        <w:overflowPunct w:val="0"/>
        <w:spacing w:before="1" w:line="242" w:lineRule="auto"/>
        <w:ind w:left="1800" w:right="-20" w:hanging="360"/>
        <w:jc w:val="both"/>
        <w:rPr>
          <w:sz w:val="22"/>
        </w:rPr>
      </w:pPr>
      <w:r w:rsidRPr="00004B0F">
        <w:rPr>
          <w:bCs/>
          <w:sz w:val="22"/>
          <w:u w:val="single"/>
        </w:rPr>
        <w:t>Multi-Mobility Transportation Network</w:t>
      </w:r>
      <w:r w:rsidRPr="00004B0F">
        <w:rPr>
          <w:bCs/>
          <w:sz w:val="22"/>
        </w:rPr>
        <w:t>.</w:t>
      </w:r>
      <w:r w:rsidRPr="00761E76">
        <w:rPr>
          <w:sz w:val="22"/>
        </w:rPr>
        <w:t xml:space="preserve"> An interconnected network of circulation systems that </w:t>
      </w:r>
      <w:r w:rsidRPr="00761E76">
        <w:rPr>
          <w:sz w:val="22"/>
        </w:rPr>
        <w:lastRenderedPageBreak/>
        <w:t xml:space="preserve">facilitate walking, bicycling, and driving is a sustainability goal in </w:t>
      </w:r>
      <w:r w:rsidR="00FC7438">
        <w:rPr>
          <w:sz w:val="22"/>
        </w:rPr>
        <w:t>Burlington</w:t>
      </w:r>
      <w:r w:rsidRPr="00C205D3">
        <w:rPr>
          <w:sz w:val="22"/>
        </w:rPr>
        <w:t xml:space="preserve">. Streets should </w:t>
      </w:r>
      <w:r w:rsidRPr="009E18D4">
        <w:rPr>
          <w:sz w:val="22"/>
        </w:rPr>
        <w:t xml:space="preserve">be designed to establish a satisfactory level of service for vehicular travel and promote the safe and efficient use of different transportation modes. A connected street </w:t>
      </w:r>
      <w:r w:rsidR="00AF5235">
        <w:rPr>
          <w:sz w:val="22"/>
        </w:rPr>
        <w:t xml:space="preserve">network disburses </w:t>
      </w:r>
      <w:r w:rsidR="00C93904">
        <w:rPr>
          <w:sz w:val="22"/>
        </w:rPr>
        <w:t xml:space="preserve">traffic </w:t>
      </w:r>
      <w:r w:rsidRPr="009E18D4">
        <w:rPr>
          <w:sz w:val="22"/>
        </w:rPr>
        <w:t>pattern</w:t>
      </w:r>
      <w:r w:rsidR="00C93904">
        <w:rPr>
          <w:sz w:val="22"/>
        </w:rPr>
        <w:t>s</w:t>
      </w:r>
      <w:r w:rsidR="00704FE7">
        <w:rPr>
          <w:sz w:val="22"/>
        </w:rPr>
        <w:t xml:space="preserve"> and creates </w:t>
      </w:r>
      <w:r w:rsidRPr="000C75A6">
        <w:rPr>
          <w:sz w:val="22"/>
        </w:rPr>
        <w:t>multiple routes for pedestrians, bicyclists, and motorists. Streets should incorporate “traffic calming” techniques, such as differentiated paving, smaller turning radii, and/or street trees, to slow traffic speed and promote pe</w:t>
      </w:r>
      <w:r w:rsidRPr="00193B68">
        <w:rPr>
          <w:sz w:val="22"/>
        </w:rPr>
        <w:t xml:space="preserve">destrian safety. New development projects should implement traffic mitigation best practices to enhance walking, bicycling, ride-sharing, car sharing, and public transit as a viable alternative to personal vehicles. </w:t>
      </w:r>
    </w:p>
    <w:p w14:paraId="769134BF" w14:textId="77777777" w:rsidR="005B7FAC" w:rsidRPr="00133933" w:rsidRDefault="005B7FAC" w:rsidP="005743CF">
      <w:pPr>
        <w:pStyle w:val="ListParagraph"/>
        <w:tabs>
          <w:tab w:val="left" w:pos="1800"/>
        </w:tabs>
        <w:kinsoku w:val="0"/>
        <w:overflowPunct w:val="0"/>
        <w:spacing w:before="1" w:line="242" w:lineRule="auto"/>
        <w:ind w:left="1800" w:right="-20" w:hanging="360"/>
        <w:jc w:val="both"/>
        <w:rPr>
          <w:sz w:val="20"/>
          <w:szCs w:val="22"/>
        </w:rPr>
      </w:pPr>
    </w:p>
    <w:p w14:paraId="3BA187DC" w14:textId="3D5CBD9F" w:rsidR="005B7FAC" w:rsidRPr="000C75A6" w:rsidRDefault="005B7FAC" w:rsidP="005743CF">
      <w:pPr>
        <w:pStyle w:val="ListParagraph"/>
        <w:numPr>
          <w:ilvl w:val="2"/>
          <w:numId w:val="188"/>
        </w:numPr>
        <w:tabs>
          <w:tab w:val="left" w:pos="1800"/>
        </w:tabs>
        <w:kinsoku w:val="0"/>
        <w:overflowPunct w:val="0"/>
        <w:spacing w:before="1" w:line="242" w:lineRule="auto"/>
        <w:ind w:left="1800" w:right="-20" w:hanging="360"/>
        <w:jc w:val="both"/>
        <w:rPr>
          <w:sz w:val="22"/>
        </w:rPr>
      </w:pPr>
      <w:r w:rsidRPr="00004B0F">
        <w:rPr>
          <w:bCs/>
          <w:sz w:val="22"/>
          <w:u w:val="single"/>
        </w:rPr>
        <w:t>Economic Opportunity</w:t>
      </w:r>
      <w:r w:rsidRPr="00004B0F">
        <w:rPr>
          <w:bCs/>
          <w:sz w:val="22"/>
        </w:rPr>
        <w:t>.</w:t>
      </w:r>
      <w:r w:rsidRPr="004173B5">
        <w:rPr>
          <w:sz w:val="22"/>
        </w:rPr>
        <w:t xml:space="preserve"> New commer</w:t>
      </w:r>
      <w:r w:rsidRPr="00761E76">
        <w:rPr>
          <w:sz w:val="22"/>
        </w:rPr>
        <w:t xml:space="preserve">cial and industrial development </w:t>
      </w:r>
      <w:r w:rsidRPr="00C205D3">
        <w:rPr>
          <w:sz w:val="22"/>
        </w:rPr>
        <w:t xml:space="preserve">should </w:t>
      </w:r>
      <w:r w:rsidRPr="00547210">
        <w:rPr>
          <w:sz w:val="22"/>
        </w:rPr>
        <w:t xml:space="preserve">expand and diversify the </w:t>
      </w:r>
      <w:r w:rsidR="00FC7438">
        <w:rPr>
          <w:sz w:val="22"/>
        </w:rPr>
        <w:t>Burlington</w:t>
      </w:r>
      <w:r w:rsidRPr="00547210">
        <w:rPr>
          <w:sz w:val="22"/>
        </w:rPr>
        <w:t xml:space="preserve"> economy through new business development and job creation. Sustainable economic development requires flexibility in order to fulfill market opportunity and business diversity w</w:t>
      </w:r>
      <w:r w:rsidRPr="000C75A6">
        <w:rPr>
          <w:sz w:val="22"/>
        </w:rPr>
        <w:t>hile requiring high quality design and development.</w:t>
      </w:r>
    </w:p>
    <w:p w14:paraId="3EE5E228" w14:textId="77777777" w:rsidR="005B7FAC" w:rsidRDefault="005B7FAC" w:rsidP="00DD31B5">
      <w:pPr>
        <w:pStyle w:val="ListParagraph"/>
        <w:tabs>
          <w:tab w:val="left" w:pos="2412"/>
        </w:tabs>
        <w:kinsoku w:val="0"/>
        <w:overflowPunct w:val="0"/>
        <w:spacing w:before="1" w:line="242" w:lineRule="auto"/>
        <w:ind w:left="2464" w:right="-20" w:firstLine="0"/>
        <w:jc w:val="both"/>
        <w:rPr>
          <w:b/>
          <w:sz w:val="22"/>
          <w:szCs w:val="22"/>
        </w:rPr>
      </w:pPr>
    </w:p>
    <w:tbl>
      <w:tblPr>
        <w:tblStyle w:val="TableGrid1"/>
        <w:tblW w:w="7830" w:type="dxa"/>
        <w:jc w:val="right"/>
        <w:tblLayout w:type="fixed"/>
        <w:tblLook w:val="04A0" w:firstRow="1" w:lastRow="0" w:firstColumn="1" w:lastColumn="0" w:noHBand="0" w:noVBand="1"/>
      </w:tblPr>
      <w:tblGrid>
        <w:gridCol w:w="7830"/>
      </w:tblGrid>
      <w:tr w:rsidR="0029353E" w:rsidRPr="00C77BBC" w14:paraId="058D2CED" w14:textId="77777777" w:rsidTr="00D92211">
        <w:trPr>
          <w:trHeight w:val="79"/>
          <w:jc w:val="right"/>
        </w:trPr>
        <w:tc>
          <w:tcPr>
            <w:tcW w:w="7830" w:type="dxa"/>
            <w:shd w:val="clear" w:color="auto" w:fill="2F5496" w:themeFill="accent1" w:themeFillShade="BF"/>
          </w:tcPr>
          <w:p w14:paraId="12A95777" w14:textId="77777777" w:rsidR="0029353E" w:rsidRPr="002D67A4" w:rsidRDefault="0029353E" w:rsidP="001A58C7">
            <w:pPr>
              <w:jc w:val="center"/>
              <w:rPr>
                <w:rFonts w:asciiTheme="minorHAnsi" w:eastAsia="Calibri" w:hAnsiTheme="minorHAnsi" w:cstheme="minorHAnsi"/>
                <w:bCs/>
                <w:color w:val="FFFFFF" w:themeColor="background1"/>
                <w:sz w:val="24"/>
                <w:szCs w:val="24"/>
              </w:rPr>
            </w:pPr>
            <w:r w:rsidRPr="002D67A4">
              <w:rPr>
                <w:rFonts w:asciiTheme="minorHAnsi" w:eastAsia="Calibri" w:hAnsiTheme="minorHAnsi" w:cstheme="minorHAnsi"/>
                <w:b/>
                <w:bCs/>
                <w:color w:val="FFFFFF" w:themeColor="background1"/>
                <w:sz w:val="24"/>
                <w:szCs w:val="24"/>
              </w:rPr>
              <w:t xml:space="preserve">FIGURE 1. </w:t>
            </w:r>
            <w:r>
              <w:rPr>
                <w:rFonts w:asciiTheme="minorHAnsi" w:eastAsia="Calibri" w:hAnsiTheme="minorHAnsi" w:cstheme="minorHAnsi"/>
                <w:b/>
                <w:bCs/>
                <w:color w:val="FFFFFF" w:themeColor="background1"/>
                <w:sz w:val="24"/>
                <w:szCs w:val="24"/>
              </w:rPr>
              <w:t>MIX GENERAL CONCEPT PLAN (2021)</w:t>
            </w:r>
          </w:p>
        </w:tc>
      </w:tr>
      <w:tr w:rsidR="0029353E" w:rsidRPr="00C77BBC" w14:paraId="0DE2178B" w14:textId="77777777" w:rsidTr="00D92211">
        <w:trPr>
          <w:trHeight w:val="1647"/>
          <w:jc w:val="right"/>
        </w:trPr>
        <w:tc>
          <w:tcPr>
            <w:tcW w:w="7830" w:type="dxa"/>
          </w:tcPr>
          <w:p w14:paraId="14013886" w14:textId="77777777" w:rsidR="0029353E" w:rsidRPr="00E77309" w:rsidRDefault="0029353E" w:rsidP="001A58C7">
            <w:pPr>
              <w:jc w:val="center"/>
              <w:rPr>
                <w:rFonts w:eastAsia="Calibri"/>
                <w:bCs/>
              </w:rPr>
            </w:pPr>
            <w:r>
              <w:rPr>
                <w:noProof/>
              </w:rPr>
              <w:drawing>
                <wp:inline distT="0" distB="0" distL="0" distR="0" wp14:anchorId="35ADDF14" wp14:editId="48351B71">
                  <wp:extent cx="5019384" cy="3372416"/>
                  <wp:effectExtent l="0" t="0" r="0" b="0"/>
                  <wp:docPr id="27266569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65695" name="Picture 1" descr="A map of a city&#10;&#10;Description automatically generated"/>
                          <pic:cNvPicPr>
                            <a:picLocks noChangeAspect="1" noChangeArrowheads="1"/>
                          </pic:cNvPicPr>
                        </pic:nvPicPr>
                        <pic:blipFill rotWithShape="1">
                          <a:blip r:embed="rId10">
                            <a:extLst>
                              <a:ext uri="{28A0092B-C50C-407E-A947-70E740481C1C}">
                                <a14:useLocalDpi xmlns:a14="http://schemas.microsoft.com/office/drawing/2010/main" val="0"/>
                              </a:ext>
                            </a:extLst>
                          </a:blip>
                          <a:srcRect t="8506" b="13109"/>
                          <a:stretch/>
                        </pic:blipFill>
                        <pic:spPr bwMode="auto">
                          <a:xfrm>
                            <a:off x="0" y="0"/>
                            <a:ext cx="5090410" cy="342013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032DA66" w14:textId="77777777" w:rsidR="0029353E" w:rsidRDefault="0029353E" w:rsidP="00DD31B5">
      <w:pPr>
        <w:pStyle w:val="ListParagraph"/>
        <w:tabs>
          <w:tab w:val="left" w:pos="2412"/>
        </w:tabs>
        <w:kinsoku w:val="0"/>
        <w:overflowPunct w:val="0"/>
        <w:spacing w:before="1" w:line="242" w:lineRule="auto"/>
        <w:ind w:left="2464" w:right="-20" w:firstLine="0"/>
        <w:jc w:val="both"/>
        <w:rPr>
          <w:b/>
          <w:sz w:val="22"/>
          <w:szCs w:val="22"/>
        </w:rPr>
      </w:pPr>
    </w:p>
    <w:p w14:paraId="14900936" w14:textId="77777777" w:rsidR="0029353E" w:rsidRDefault="0029353E" w:rsidP="00DD31B5">
      <w:pPr>
        <w:pStyle w:val="ListParagraph"/>
        <w:tabs>
          <w:tab w:val="left" w:pos="2412"/>
        </w:tabs>
        <w:kinsoku w:val="0"/>
        <w:overflowPunct w:val="0"/>
        <w:spacing w:before="1" w:line="242" w:lineRule="auto"/>
        <w:ind w:left="2464" w:right="-20" w:firstLine="0"/>
        <w:jc w:val="both"/>
        <w:rPr>
          <w:b/>
          <w:sz w:val="22"/>
          <w:szCs w:val="22"/>
        </w:rPr>
      </w:pPr>
    </w:p>
    <w:p w14:paraId="1421ED34" w14:textId="14B11636" w:rsidR="005B7FAC" w:rsidRPr="009A18B4" w:rsidRDefault="009A18B4" w:rsidP="002E2D22">
      <w:pPr>
        <w:pStyle w:val="ListParagraph"/>
        <w:numPr>
          <w:ilvl w:val="2"/>
          <w:numId w:val="321"/>
        </w:numPr>
        <w:tabs>
          <w:tab w:val="left" w:pos="1440"/>
        </w:tabs>
        <w:kinsoku w:val="0"/>
        <w:overflowPunct w:val="0"/>
        <w:spacing w:before="1" w:line="242" w:lineRule="auto"/>
        <w:ind w:left="1440" w:right="229" w:hanging="540"/>
        <w:jc w:val="both"/>
        <w:rPr>
          <w:rFonts w:asciiTheme="minorHAnsi" w:hAnsiTheme="minorHAnsi" w:cstheme="minorHAnsi"/>
          <w:b/>
          <w:sz w:val="22"/>
          <w:szCs w:val="22"/>
        </w:rPr>
      </w:pPr>
      <w:r w:rsidRPr="009A18B4">
        <w:rPr>
          <w:rFonts w:asciiTheme="minorHAnsi" w:hAnsiTheme="minorHAnsi" w:cstheme="minorHAnsi"/>
          <w:b/>
          <w:sz w:val="22"/>
          <w:szCs w:val="22"/>
        </w:rPr>
        <w:t>SUMMARY OF SUSTAINABLE DEVELOPMENT ELEMENTS</w:t>
      </w:r>
      <w:r w:rsidR="003814C2">
        <w:rPr>
          <w:rFonts w:asciiTheme="minorHAnsi" w:hAnsiTheme="minorHAnsi" w:cstheme="minorHAnsi"/>
          <w:b/>
          <w:sz w:val="22"/>
          <w:szCs w:val="22"/>
        </w:rPr>
        <w:t>.</w:t>
      </w:r>
    </w:p>
    <w:p w14:paraId="7495A11B" w14:textId="77777777" w:rsidR="005B7FAC" w:rsidRPr="00C77BBC" w:rsidRDefault="005B7FAC" w:rsidP="00DD31B5">
      <w:pPr>
        <w:pStyle w:val="ListParagraph"/>
        <w:tabs>
          <w:tab w:val="left" w:pos="2412"/>
        </w:tabs>
        <w:kinsoku w:val="0"/>
        <w:overflowPunct w:val="0"/>
        <w:spacing w:before="1" w:line="242" w:lineRule="auto"/>
        <w:ind w:left="2072" w:right="-20" w:firstLine="0"/>
        <w:jc w:val="both"/>
        <w:rPr>
          <w:b/>
          <w:sz w:val="22"/>
          <w:szCs w:val="22"/>
        </w:rPr>
      </w:pPr>
    </w:p>
    <w:p w14:paraId="2B527202" w14:textId="6526CC4B" w:rsidR="005B7FAC" w:rsidRDefault="005B7FAC" w:rsidP="003814C2">
      <w:pPr>
        <w:pStyle w:val="ListParagraph"/>
        <w:tabs>
          <w:tab w:val="left" w:pos="1440"/>
        </w:tabs>
        <w:kinsoku w:val="0"/>
        <w:overflowPunct w:val="0"/>
        <w:spacing w:before="1" w:line="242" w:lineRule="auto"/>
        <w:ind w:left="1440" w:right="-20" w:firstLine="0"/>
        <w:jc w:val="both"/>
        <w:rPr>
          <w:sz w:val="22"/>
          <w:szCs w:val="22"/>
        </w:rPr>
      </w:pPr>
      <w:r w:rsidRPr="00C77BBC">
        <w:rPr>
          <w:sz w:val="22"/>
          <w:szCs w:val="22"/>
        </w:rPr>
        <w:t xml:space="preserve">The </w:t>
      </w:r>
      <w:r w:rsidR="00E719CB" w:rsidRPr="00C77BBC">
        <w:rPr>
          <w:sz w:val="22"/>
          <w:szCs w:val="22"/>
        </w:rPr>
        <w:t xml:space="preserve">Design Standards and </w:t>
      </w:r>
      <w:r w:rsidRPr="00C77BBC">
        <w:rPr>
          <w:sz w:val="22"/>
          <w:szCs w:val="22"/>
        </w:rPr>
        <w:t xml:space="preserve">Guidelines contain Private Realm and Public Realm components.  For example, Private Realm design standards address site access, parking placement, landscaping and screening, stormwater management, building placement, frontages and façade treatments, outdoor amenity spaces, and other site design </w:t>
      </w:r>
      <w:r w:rsidR="004706E8">
        <w:rPr>
          <w:sz w:val="22"/>
          <w:szCs w:val="22"/>
        </w:rPr>
        <w:t>components</w:t>
      </w:r>
      <w:r w:rsidRPr="00C77BBC">
        <w:rPr>
          <w:sz w:val="22"/>
          <w:szCs w:val="22"/>
        </w:rPr>
        <w:t>.  Public Realm design standards address street design, streetscape treatments, on-street parking, pathways, utilities, and related elements.</w:t>
      </w:r>
    </w:p>
    <w:p w14:paraId="6A9BD0D5" w14:textId="77777777" w:rsidR="00133F18" w:rsidRPr="00C77BBC" w:rsidRDefault="00133F18" w:rsidP="003814C2">
      <w:pPr>
        <w:pStyle w:val="ListParagraph"/>
        <w:tabs>
          <w:tab w:val="left" w:pos="1440"/>
        </w:tabs>
        <w:kinsoku w:val="0"/>
        <w:overflowPunct w:val="0"/>
        <w:spacing w:before="1" w:line="242" w:lineRule="auto"/>
        <w:ind w:left="1440" w:right="-20" w:firstLine="0"/>
        <w:jc w:val="both"/>
        <w:rPr>
          <w:sz w:val="22"/>
          <w:szCs w:val="22"/>
        </w:rPr>
      </w:pPr>
    </w:p>
    <w:p w14:paraId="29DFBFAB" w14:textId="1976CC18" w:rsidR="00050DEC" w:rsidRPr="00C77BBC" w:rsidRDefault="005B7FAC" w:rsidP="003814C2">
      <w:pPr>
        <w:pStyle w:val="ListParagraph"/>
        <w:tabs>
          <w:tab w:val="left" w:pos="1440"/>
          <w:tab w:val="left" w:pos="2412"/>
        </w:tabs>
        <w:kinsoku w:val="0"/>
        <w:overflowPunct w:val="0"/>
        <w:spacing w:before="1" w:line="242" w:lineRule="auto"/>
        <w:ind w:left="1440" w:right="-20" w:firstLine="0"/>
        <w:jc w:val="both"/>
        <w:rPr>
          <w:sz w:val="22"/>
          <w:szCs w:val="22"/>
        </w:rPr>
      </w:pPr>
      <w:r w:rsidRPr="00C77BBC">
        <w:rPr>
          <w:sz w:val="22"/>
          <w:szCs w:val="22"/>
        </w:rPr>
        <w:t xml:space="preserve">In any vibrant </w:t>
      </w:r>
      <w:r w:rsidR="00E43DFD">
        <w:rPr>
          <w:sz w:val="22"/>
          <w:szCs w:val="22"/>
        </w:rPr>
        <w:t xml:space="preserve">mixed use </w:t>
      </w:r>
      <w:r w:rsidRPr="00C77BBC">
        <w:rPr>
          <w:sz w:val="22"/>
          <w:szCs w:val="22"/>
        </w:rPr>
        <w:t xml:space="preserve">district, there is a strong, supportive relationship between private development and public spaces such as streets and open spaces. In particular, the transitional areas in pedestrian-oriented districts are critical such as the placement, orientation, and access to buildings in relationship to streets and sidewalks.  The </w:t>
      </w:r>
      <w:r w:rsidR="00E719CB" w:rsidRPr="00C77BBC">
        <w:rPr>
          <w:sz w:val="22"/>
          <w:szCs w:val="22"/>
        </w:rPr>
        <w:t xml:space="preserve">Design Standards </w:t>
      </w:r>
      <w:r w:rsidR="00CB652E">
        <w:rPr>
          <w:sz w:val="22"/>
          <w:szCs w:val="22"/>
        </w:rPr>
        <w:t>&amp;</w:t>
      </w:r>
      <w:r w:rsidR="00E719CB" w:rsidRPr="00C77BBC">
        <w:rPr>
          <w:sz w:val="22"/>
          <w:szCs w:val="22"/>
        </w:rPr>
        <w:t xml:space="preserve"> </w:t>
      </w:r>
      <w:r w:rsidRPr="00C77BBC">
        <w:rPr>
          <w:sz w:val="22"/>
          <w:szCs w:val="22"/>
        </w:rPr>
        <w:t>Guidelines are intended to reinforce the strong relationship between the Private Realm and Public Realm with the understanding that there’s an investment to be made and benefit to be realized by the developer as well as the Town.</w:t>
      </w:r>
    </w:p>
    <w:p w14:paraId="07C8DC4A" w14:textId="77777777" w:rsidR="005B7FAC" w:rsidRPr="00C77BBC" w:rsidRDefault="005B7FAC" w:rsidP="00347B96">
      <w:pPr>
        <w:pStyle w:val="ListParagraph"/>
        <w:tabs>
          <w:tab w:val="left" w:pos="2412"/>
        </w:tabs>
        <w:kinsoku w:val="0"/>
        <w:overflowPunct w:val="0"/>
        <w:spacing w:before="1" w:line="242" w:lineRule="auto"/>
        <w:ind w:right="-20"/>
        <w:jc w:val="both"/>
        <w:rPr>
          <w:sz w:val="22"/>
          <w:szCs w:val="22"/>
        </w:rPr>
      </w:pPr>
    </w:p>
    <w:p w14:paraId="3FB7BC34" w14:textId="6D37768D" w:rsidR="005B7FAC" w:rsidRPr="00F32CD0" w:rsidRDefault="006B1FBD" w:rsidP="002E2D22">
      <w:pPr>
        <w:pStyle w:val="ListParagraph"/>
        <w:numPr>
          <w:ilvl w:val="1"/>
          <w:numId w:val="321"/>
        </w:numPr>
        <w:tabs>
          <w:tab w:val="left" w:pos="900"/>
        </w:tabs>
        <w:kinsoku w:val="0"/>
        <w:overflowPunct w:val="0"/>
        <w:spacing w:before="1" w:line="242" w:lineRule="auto"/>
        <w:ind w:left="900" w:right="229" w:hanging="540"/>
        <w:jc w:val="both"/>
        <w:outlineLvl w:val="1"/>
        <w:rPr>
          <w:rFonts w:asciiTheme="minorHAnsi" w:hAnsiTheme="minorHAnsi" w:cstheme="minorHAnsi"/>
          <w:b/>
          <w:color w:val="2F5496" w:themeColor="accent1" w:themeShade="BF"/>
          <w:sz w:val="28"/>
          <w:szCs w:val="28"/>
        </w:rPr>
      </w:pPr>
      <w:bookmarkStart w:id="32" w:name="_Toc123026167"/>
      <w:r w:rsidRPr="00F32CD0">
        <w:rPr>
          <w:rFonts w:asciiTheme="minorHAnsi" w:hAnsiTheme="minorHAnsi" w:cstheme="minorHAnsi"/>
          <w:b/>
          <w:color w:val="2F5496" w:themeColor="accent1" w:themeShade="BF"/>
          <w:sz w:val="28"/>
          <w:szCs w:val="28"/>
        </w:rPr>
        <w:lastRenderedPageBreak/>
        <w:t>ADMINISTRATION</w:t>
      </w:r>
      <w:bookmarkEnd w:id="32"/>
    </w:p>
    <w:p w14:paraId="06BBEF03" w14:textId="77777777" w:rsidR="00770CCE" w:rsidRPr="00C77BBC" w:rsidRDefault="005B7FAC" w:rsidP="00347B96">
      <w:pPr>
        <w:pStyle w:val="ListParagraph"/>
        <w:tabs>
          <w:tab w:val="left" w:pos="2412"/>
        </w:tabs>
        <w:kinsoku w:val="0"/>
        <w:overflowPunct w:val="0"/>
        <w:spacing w:before="1" w:line="242" w:lineRule="auto"/>
        <w:ind w:right="-20"/>
        <w:jc w:val="both"/>
        <w:rPr>
          <w:sz w:val="22"/>
          <w:szCs w:val="22"/>
        </w:rPr>
      </w:pPr>
      <w:r w:rsidRPr="00C77BBC">
        <w:rPr>
          <w:sz w:val="22"/>
          <w:szCs w:val="22"/>
        </w:rPr>
        <w:tab/>
      </w:r>
    </w:p>
    <w:p w14:paraId="72CCEA94" w14:textId="2303F512" w:rsidR="005B7FAC" w:rsidRPr="00C77BBC" w:rsidRDefault="00FC7438" w:rsidP="00C42474">
      <w:pPr>
        <w:pStyle w:val="ListParagraph"/>
        <w:tabs>
          <w:tab w:val="left" w:pos="900"/>
        </w:tabs>
        <w:kinsoku w:val="0"/>
        <w:overflowPunct w:val="0"/>
        <w:spacing w:before="1" w:line="242" w:lineRule="auto"/>
        <w:ind w:left="900" w:right="-20" w:firstLine="0"/>
        <w:jc w:val="both"/>
        <w:rPr>
          <w:sz w:val="22"/>
          <w:szCs w:val="22"/>
        </w:rPr>
      </w:pPr>
      <w:r>
        <w:rPr>
          <w:sz w:val="22"/>
          <w:szCs w:val="22"/>
        </w:rPr>
        <w:t>Burlington</w:t>
      </w:r>
      <w:r w:rsidR="005B7FAC" w:rsidRPr="00C77BBC">
        <w:rPr>
          <w:sz w:val="22"/>
          <w:szCs w:val="22"/>
        </w:rPr>
        <w:t xml:space="preserve"> property owners </w:t>
      </w:r>
      <w:r w:rsidR="005B7FAC" w:rsidRPr="00CB19BD">
        <w:rPr>
          <w:sz w:val="22"/>
          <w:szCs w:val="22"/>
        </w:rPr>
        <w:t>are strongly encouraged</w:t>
      </w:r>
      <w:r w:rsidR="005B7FAC" w:rsidRPr="00C77BBC">
        <w:rPr>
          <w:sz w:val="22"/>
          <w:szCs w:val="22"/>
        </w:rPr>
        <w:t xml:space="preserve"> to use the </w:t>
      </w:r>
      <w:r w:rsidR="00E719CB" w:rsidRPr="00C77BBC">
        <w:rPr>
          <w:sz w:val="22"/>
          <w:szCs w:val="22"/>
        </w:rPr>
        <w:t xml:space="preserve">Design Standards </w:t>
      </w:r>
      <w:r w:rsidR="00A71B21">
        <w:rPr>
          <w:sz w:val="22"/>
          <w:szCs w:val="22"/>
        </w:rPr>
        <w:t>&amp;</w:t>
      </w:r>
      <w:r w:rsidR="00E719CB" w:rsidRPr="00C77BBC">
        <w:rPr>
          <w:sz w:val="22"/>
          <w:szCs w:val="22"/>
        </w:rPr>
        <w:t xml:space="preserve"> Guidelines</w:t>
      </w:r>
      <w:r w:rsidR="005B7FAC" w:rsidRPr="00C77BBC">
        <w:rPr>
          <w:sz w:val="22"/>
          <w:szCs w:val="22"/>
        </w:rPr>
        <w:t xml:space="preserve"> when planning and designing potential renovations, redevelopment, or new buildings on their properties. Any significant change to an existing building or property will likely require site plan review with the Planning Board. Town staff will review preliminary plans and applications for compliance with the </w:t>
      </w:r>
      <w:r>
        <w:rPr>
          <w:sz w:val="22"/>
          <w:szCs w:val="22"/>
        </w:rPr>
        <w:t>Burlington</w:t>
      </w:r>
      <w:r w:rsidR="005B7FAC" w:rsidRPr="00C77BBC">
        <w:rPr>
          <w:sz w:val="22"/>
          <w:szCs w:val="22"/>
        </w:rPr>
        <w:t xml:space="preserve"> Zoning Bylaws and consistency with these </w:t>
      </w:r>
      <w:r w:rsidR="00E719CB" w:rsidRPr="00C77BBC">
        <w:rPr>
          <w:sz w:val="22"/>
          <w:szCs w:val="22"/>
        </w:rPr>
        <w:t xml:space="preserve">Design Standards </w:t>
      </w:r>
      <w:r w:rsidR="002353D3">
        <w:rPr>
          <w:sz w:val="22"/>
          <w:szCs w:val="22"/>
        </w:rPr>
        <w:t>&amp;</w:t>
      </w:r>
      <w:r w:rsidR="00E719CB" w:rsidRPr="00C77BBC">
        <w:rPr>
          <w:sz w:val="22"/>
          <w:szCs w:val="22"/>
        </w:rPr>
        <w:t xml:space="preserve"> Guidelines</w:t>
      </w:r>
      <w:r w:rsidR="005B7FAC" w:rsidRPr="00C77BBC">
        <w:rPr>
          <w:sz w:val="22"/>
          <w:szCs w:val="22"/>
        </w:rPr>
        <w:t xml:space="preserve"> prior to submitting a formal application. Once a formal application is submitted, Town staff will review the plans and prepare a report with recommendations for Planning Board consideration.</w:t>
      </w:r>
    </w:p>
    <w:p w14:paraId="3A501B37" w14:textId="77777777" w:rsidR="005B7FAC" w:rsidRPr="00C77BBC" w:rsidRDefault="005B7FAC" w:rsidP="00347B96">
      <w:pPr>
        <w:pStyle w:val="ListParagraph"/>
        <w:tabs>
          <w:tab w:val="left" w:pos="2412"/>
        </w:tabs>
        <w:kinsoku w:val="0"/>
        <w:overflowPunct w:val="0"/>
        <w:spacing w:before="1" w:line="242" w:lineRule="auto"/>
        <w:ind w:right="-20"/>
        <w:jc w:val="both"/>
        <w:rPr>
          <w:sz w:val="22"/>
          <w:szCs w:val="22"/>
        </w:rPr>
      </w:pPr>
    </w:p>
    <w:p w14:paraId="2E30D2BD" w14:textId="50BAE0C6" w:rsidR="005B7FAC" w:rsidRPr="00DD0995" w:rsidRDefault="009A18B4" w:rsidP="002E2D22">
      <w:pPr>
        <w:pStyle w:val="ListParagraph"/>
        <w:numPr>
          <w:ilvl w:val="2"/>
          <w:numId w:val="321"/>
        </w:numPr>
        <w:tabs>
          <w:tab w:val="left" w:pos="1530"/>
        </w:tabs>
        <w:kinsoku w:val="0"/>
        <w:overflowPunct w:val="0"/>
        <w:spacing w:before="1"/>
        <w:ind w:left="1530" w:right="-20" w:hanging="630"/>
        <w:jc w:val="both"/>
      </w:pPr>
      <w:r w:rsidRPr="009A18B4">
        <w:rPr>
          <w:rFonts w:asciiTheme="minorHAnsi" w:hAnsiTheme="minorHAnsi" w:cstheme="minorHAnsi"/>
          <w:b/>
          <w:sz w:val="22"/>
          <w:szCs w:val="22"/>
        </w:rPr>
        <w:t>PRE-APPLICATION REVIEW</w:t>
      </w:r>
      <w:r w:rsidR="005B7FAC" w:rsidRPr="00DD0995">
        <w:rPr>
          <w:b/>
          <w:sz w:val="22"/>
          <w:szCs w:val="22"/>
        </w:rPr>
        <w:t>.</w:t>
      </w:r>
      <w:r w:rsidR="005B7FAC" w:rsidRPr="00DD0995">
        <w:rPr>
          <w:sz w:val="22"/>
          <w:szCs w:val="22"/>
        </w:rPr>
        <w:t xml:space="preserve"> Applicants are </w:t>
      </w:r>
      <w:r w:rsidR="00FE62C1" w:rsidRPr="00DD0995">
        <w:rPr>
          <w:sz w:val="22"/>
          <w:szCs w:val="22"/>
        </w:rPr>
        <w:t xml:space="preserve">required </w:t>
      </w:r>
      <w:r w:rsidR="005B7FAC" w:rsidRPr="00DD0995">
        <w:rPr>
          <w:sz w:val="22"/>
          <w:szCs w:val="22"/>
        </w:rPr>
        <w:t xml:space="preserve">to meet with town staff </w:t>
      </w:r>
      <w:r w:rsidR="00955812" w:rsidRPr="00DD0995">
        <w:rPr>
          <w:sz w:val="22"/>
          <w:szCs w:val="22"/>
        </w:rPr>
        <w:t xml:space="preserve">within 30 days </w:t>
      </w:r>
      <w:r w:rsidR="005B7FAC" w:rsidRPr="00DD0995">
        <w:rPr>
          <w:sz w:val="22"/>
          <w:szCs w:val="22"/>
        </w:rPr>
        <w:t>prior to submitting a</w:t>
      </w:r>
      <w:r w:rsidR="00CB4F53" w:rsidRPr="00DD0995">
        <w:rPr>
          <w:sz w:val="22"/>
          <w:szCs w:val="22"/>
        </w:rPr>
        <w:t xml:space="preserve"> </w:t>
      </w:r>
      <w:r w:rsidR="005B7FAC" w:rsidRPr="00DD0995">
        <w:rPr>
          <w:sz w:val="22"/>
          <w:szCs w:val="22"/>
        </w:rPr>
        <w:t xml:space="preserve">formal development application to the Planning Board and its formal review. During the pre-application phase, both site and building designs can be discussed as they relate to the </w:t>
      </w:r>
      <w:r w:rsidR="00E719CB" w:rsidRPr="00DD0995">
        <w:rPr>
          <w:sz w:val="22"/>
          <w:szCs w:val="22"/>
        </w:rPr>
        <w:t xml:space="preserve">Design Standards </w:t>
      </w:r>
      <w:r w:rsidR="00157B5D">
        <w:rPr>
          <w:sz w:val="22"/>
          <w:szCs w:val="22"/>
        </w:rPr>
        <w:t>&amp;</w:t>
      </w:r>
      <w:r w:rsidR="00E719CB" w:rsidRPr="00DD0995">
        <w:rPr>
          <w:sz w:val="22"/>
          <w:szCs w:val="22"/>
        </w:rPr>
        <w:t xml:space="preserve"> Guidelines</w:t>
      </w:r>
      <w:r w:rsidR="005B7FAC" w:rsidRPr="00DD0995">
        <w:rPr>
          <w:sz w:val="22"/>
          <w:szCs w:val="22"/>
        </w:rPr>
        <w:t xml:space="preserve">. The objective is to provide an open discussion and a mutual understanding of both the development opportunities and challenges posed by a particular site and development program. This type of dialogue can enhance the efficiency of the approval process and outline design directions that are mutually beneficial to the Town and applicant. At any point in the process, the </w:t>
      </w:r>
      <w:r w:rsidR="00FC7438">
        <w:rPr>
          <w:sz w:val="22"/>
          <w:szCs w:val="22"/>
        </w:rPr>
        <w:t>Burlington</w:t>
      </w:r>
      <w:r w:rsidR="005B7FAC" w:rsidRPr="00DD0995">
        <w:rPr>
          <w:sz w:val="22"/>
          <w:szCs w:val="22"/>
        </w:rPr>
        <w:t xml:space="preserve"> Planning Department is available for permitting guidance and assistance.</w:t>
      </w:r>
    </w:p>
    <w:p w14:paraId="22117A9F" w14:textId="77777777" w:rsidR="005B7FAC" w:rsidRPr="00C77BBC" w:rsidRDefault="005B7FAC" w:rsidP="00347B96">
      <w:pPr>
        <w:pStyle w:val="ListParagraph"/>
        <w:tabs>
          <w:tab w:val="left" w:pos="2412"/>
        </w:tabs>
        <w:kinsoku w:val="0"/>
        <w:overflowPunct w:val="0"/>
        <w:spacing w:before="1" w:line="242" w:lineRule="auto"/>
        <w:ind w:left="1800" w:right="-20" w:hanging="360"/>
        <w:jc w:val="both"/>
        <w:rPr>
          <w:sz w:val="22"/>
          <w:szCs w:val="22"/>
        </w:rPr>
      </w:pPr>
    </w:p>
    <w:p w14:paraId="1399F710" w14:textId="177071D1" w:rsidR="005B7FAC" w:rsidRPr="00DD31B5" w:rsidRDefault="009A18B4" w:rsidP="002E2D22">
      <w:pPr>
        <w:pStyle w:val="ListParagraph"/>
        <w:numPr>
          <w:ilvl w:val="2"/>
          <w:numId w:val="321"/>
        </w:numPr>
        <w:tabs>
          <w:tab w:val="left" w:pos="1530"/>
        </w:tabs>
        <w:kinsoku w:val="0"/>
        <w:overflowPunct w:val="0"/>
        <w:spacing w:before="1" w:line="242" w:lineRule="auto"/>
        <w:ind w:left="1530" w:right="-20" w:hanging="540"/>
        <w:jc w:val="both"/>
        <w:rPr>
          <w:sz w:val="22"/>
          <w:szCs w:val="22"/>
        </w:rPr>
      </w:pPr>
      <w:r w:rsidRPr="009A18B4">
        <w:rPr>
          <w:rFonts w:asciiTheme="minorHAnsi" w:hAnsiTheme="minorHAnsi" w:cstheme="minorHAnsi"/>
          <w:b/>
          <w:sz w:val="22"/>
          <w:szCs w:val="22"/>
        </w:rPr>
        <w:t>APPLICATION FOR DEVELOPMENT</w:t>
      </w:r>
      <w:r w:rsidR="005B7FAC" w:rsidRPr="00DD31B5">
        <w:rPr>
          <w:b/>
          <w:sz w:val="22"/>
          <w:szCs w:val="22"/>
        </w:rPr>
        <w:t>.</w:t>
      </w:r>
      <w:r w:rsidR="005B7FAC" w:rsidRPr="00E77309">
        <w:rPr>
          <w:sz w:val="22"/>
          <w:szCs w:val="22"/>
        </w:rPr>
        <w:t xml:space="preserve"> Development review is initiated by the Planning </w:t>
      </w:r>
      <w:r w:rsidR="00C10BF5">
        <w:rPr>
          <w:sz w:val="22"/>
          <w:szCs w:val="22"/>
        </w:rPr>
        <w:t>Department</w:t>
      </w:r>
      <w:r w:rsidR="00C10BF5" w:rsidRPr="00E77309">
        <w:rPr>
          <w:sz w:val="22"/>
          <w:szCs w:val="22"/>
        </w:rPr>
        <w:t xml:space="preserve"> </w:t>
      </w:r>
      <w:r w:rsidR="005B7FAC" w:rsidRPr="00E77309">
        <w:rPr>
          <w:sz w:val="22"/>
          <w:szCs w:val="22"/>
        </w:rPr>
        <w:t xml:space="preserve">upon </w:t>
      </w:r>
      <w:r w:rsidR="005B7FAC" w:rsidRPr="00DD31B5">
        <w:rPr>
          <w:sz w:val="22"/>
          <w:szCs w:val="22"/>
        </w:rPr>
        <w:t xml:space="preserve">receipt of a Site Plan or Special Permit Application. The Planning Department will provide an initial review, according to a </w:t>
      </w:r>
      <w:r w:rsidR="00E719CB" w:rsidRPr="003E79FE">
        <w:rPr>
          <w:sz w:val="22"/>
          <w:szCs w:val="22"/>
        </w:rPr>
        <w:t xml:space="preserve">Design Standards </w:t>
      </w:r>
      <w:r w:rsidR="007D4E97" w:rsidRPr="003E79FE">
        <w:rPr>
          <w:sz w:val="22"/>
          <w:szCs w:val="22"/>
        </w:rPr>
        <w:t>&amp;</w:t>
      </w:r>
      <w:r w:rsidR="00E719CB" w:rsidRPr="003E79FE">
        <w:rPr>
          <w:sz w:val="22"/>
          <w:szCs w:val="22"/>
        </w:rPr>
        <w:t xml:space="preserve"> Guidelines</w:t>
      </w:r>
      <w:r w:rsidR="005B7FAC" w:rsidRPr="003E79FE">
        <w:rPr>
          <w:sz w:val="22"/>
          <w:szCs w:val="22"/>
        </w:rPr>
        <w:t xml:space="preserve"> Checklist</w:t>
      </w:r>
      <w:r w:rsidR="005B7FAC" w:rsidRPr="00DD31B5">
        <w:rPr>
          <w:sz w:val="22"/>
          <w:szCs w:val="22"/>
        </w:rPr>
        <w:t xml:space="preserve">. This review determines the areas of focus for discussion between the applicant and the Planning Board. The planning staff </w:t>
      </w:r>
      <w:r w:rsidR="00044DE4">
        <w:rPr>
          <w:sz w:val="22"/>
          <w:szCs w:val="22"/>
        </w:rPr>
        <w:t xml:space="preserve">will </w:t>
      </w:r>
      <w:r w:rsidR="005B7FAC" w:rsidRPr="00DD31B5">
        <w:rPr>
          <w:sz w:val="22"/>
          <w:szCs w:val="22"/>
        </w:rPr>
        <w:t>present final written recommendations to the Planning Board.</w:t>
      </w:r>
    </w:p>
    <w:p w14:paraId="73BE13B1" w14:textId="77777777" w:rsidR="002E03EA" w:rsidRPr="00537EBA" w:rsidRDefault="002E03EA" w:rsidP="003058BE">
      <w:pPr>
        <w:tabs>
          <w:tab w:val="left" w:pos="1530"/>
          <w:tab w:val="left" w:pos="2412"/>
        </w:tabs>
        <w:kinsoku w:val="0"/>
        <w:overflowPunct w:val="0"/>
        <w:spacing w:before="1" w:line="242" w:lineRule="auto"/>
        <w:ind w:left="1530" w:right="-20" w:hanging="540"/>
        <w:jc w:val="both"/>
      </w:pPr>
    </w:p>
    <w:tbl>
      <w:tblPr>
        <w:tblStyle w:val="TableGrid"/>
        <w:tblpPr w:leftFromText="180" w:rightFromText="180" w:vertAnchor="text" w:horzAnchor="margin" w:tblpXSpec="right" w:tblpY="-37"/>
        <w:tblW w:w="0" w:type="auto"/>
        <w:tblLook w:val="04A0" w:firstRow="1" w:lastRow="0" w:firstColumn="1" w:lastColumn="0" w:noHBand="0" w:noVBand="1"/>
      </w:tblPr>
      <w:tblGrid>
        <w:gridCol w:w="6045"/>
      </w:tblGrid>
      <w:tr w:rsidR="00E60DDB" w14:paraId="7953C973" w14:textId="77777777" w:rsidTr="00E60DDB">
        <w:tc>
          <w:tcPr>
            <w:tcW w:w="4606" w:type="dxa"/>
            <w:shd w:val="clear" w:color="auto" w:fill="2F5496" w:themeFill="accent1" w:themeFillShade="BF"/>
          </w:tcPr>
          <w:p w14:paraId="3CF76112" w14:textId="77777777" w:rsidR="00E60DDB" w:rsidRPr="005673C8" w:rsidRDefault="00E60DDB" w:rsidP="00E60DDB">
            <w:pPr>
              <w:jc w:val="center"/>
              <w:rPr>
                <w:rFonts w:asciiTheme="minorHAnsi" w:hAnsiTheme="minorHAnsi" w:cstheme="minorHAnsi"/>
                <w:bCs/>
                <w:sz w:val="24"/>
                <w:szCs w:val="24"/>
              </w:rPr>
            </w:pPr>
            <w:r w:rsidRPr="00770218">
              <w:rPr>
                <w:rFonts w:asciiTheme="minorHAnsi" w:hAnsiTheme="minorHAnsi" w:cstheme="minorHAnsi"/>
                <w:b/>
                <w:bCs/>
                <w:color w:val="FFFFFF" w:themeColor="background1"/>
                <w:sz w:val="24"/>
                <w:szCs w:val="24"/>
              </w:rPr>
              <w:t>FIGURE 2</w:t>
            </w:r>
            <w:r>
              <w:rPr>
                <w:rFonts w:asciiTheme="minorHAnsi" w:hAnsiTheme="minorHAnsi" w:cstheme="minorHAnsi"/>
                <w:b/>
                <w:bCs/>
                <w:color w:val="FFFFFF" w:themeColor="background1"/>
                <w:sz w:val="24"/>
                <w:szCs w:val="24"/>
              </w:rPr>
              <w:t>.</w:t>
            </w:r>
            <w:r w:rsidRPr="00770218">
              <w:rPr>
                <w:rFonts w:asciiTheme="minorHAnsi" w:hAnsiTheme="minorHAnsi" w:cstheme="minorHAnsi"/>
                <w:b/>
                <w:bCs/>
                <w:color w:val="FFFFFF" w:themeColor="background1"/>
                <w:sz w:val="24"/>
                <w:szCs w:val="24"/>
              </w:rPr>
              <w:t xml:space="preserve"> DEVELOPMENT REVIEW PROCESS</w:t>
            </w:r>
          </w:p>
        </w:tc>
      </w:tr>
      <w:tr w:rsidR="00E60DDB" w14:paraId="06EFB101" w14:textId="77777777" w:rsidTr="00E60DDB">
        <w:tc>
          <w:tcPr>
            <w:tcW w:w="4606" w:type="dxa"/>
          </w:tcPr>
          <w:p w14:paraId="1E643FC8" w14:textId="77777777" w:rsidR="00E60DDB" w:rsidRDefault="00E60DDB" w:rsidP="00E60DDB">
            <w:pPr>
              <w:spacing w:after="120"/>
              <w:jc w:val="center"/>
              <w:rPr>
                <w:bCs/>
                <w:sz w:val="24"/>
                <w:szCs w:val="24"/>
              </w:rPr>
            </w:pPr>
            <w:r>
              <w:rPr>
                <w:bCs/>
                <w:noProof/>
                <w:sz w:val="24"/>
                <w:szCs w:val="24"/>
              </w:rPr>
              <w:drawing>
                <wp:inline distT="0" distB="0" distL="0" distR="0" wp14:anchorId="34662292" wp14:editId="504910F4">
                  <wp:extent cx="3701964" cy="3435790"/>
                  <wp:effectExtent l="0" t="0" r="0" b="0"/>
                  <wp:docPr id="3" name="Picture 3"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X SDS Flow Chart.png"/>
                          <pic:cNvPicPr/>
                        </pic:nvPicPr>
                        <pic:blipFill rotWithShape="1">
                          <a:blip r:embed="rId11" cstate="print">
                            <a:extLst>
                              <a:ext uri="{28A0092B-C50C-407E-A947-70E740481C1C}">
                                <a14:useLocalDpi xmlns:a14="http://schemas.microsoft.com/office/drawing/2010/main" val="0"/>
                              </a:ext>
                            </a:extLst>
                          </a:blip>
                          <a:srcRect l="3526" r="15641"/>
                          <a:stretch/>
                        </pic:blipFill>
                        <pic:spPr bwMode="auto">
                          <a:xfrm>
                            <a:off x="0" y="0"/>
                            <a:ext cx="3736524" cy="34678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55FB913" w14:textId="77777777" w:rsidR="00E60DDB" w:rsidRDefault="009A18B4" w:rsidP="002E2D22">
      <w:pPr>
        <w:pStyle w:val="ListParagraph"/>
        <w:numPr>
          <w:ilvl w:val="2"/>
          <w:numId w:val="321"/>
        </w:numPr>
        <w:tabs>
          <w:tab w:val="left" w:pos="1530"/>
        </w:tabs>
        <w:kinsoku w:val="0"/>
        <w:overflowPunct w:val="0"/>
        <w:spacing w:before="1" w:line="242" w:lineRule="auto"/>
        <w:ind w:left="1530" w:right="-20" w:hanging="540"/>
        <w:jc w:val="both"/>
        <w:rPr>
          <w:sz w:val="22"/>
          <w:szCs w:val="22"/>
        </w:rPr>
        <w:sectPr w:rsidR="00E60DDB" w:rsidSect="008C3090">
          <w:footerReference w:type="default" r:id="rId12"/>
          <w:headerReference w:type="first" r:id="rId13"/>
          <w:footerReference w:type="first" r:id="rId14"/>
          <w:pgSz w:w="12240" w:h="15840"/>
          <w:pgMar w:top="900" w:right="920" w:bottom="1350" w:left="540" w:header="0" w:footer="720" w:gutter="0"/>
          <w:pgNumType w:start="1"/>
          <w:cols w:space="720"/>
          <w:noEndnote/>
          <w:docGrid w:linePitch="299"/>
        </w:sectPr>
      </w:pPr>
      <w:r w:rsidRPr="009A18B4">
        <w:rPr>
          <w:rFonts w:asciiTheme="minorHAnsi" w:hAnsiTheme="minorHAnsi" w:cstheme="minorHAnsi"/>
          <w:b/>
          <w:sz w:val="22"/>
          <w:szCs w:val="22"/>
        </w:rPr>
        <w:t>COMPLIANCE ALTERNATIVES</w:t>
      </w:r>
      <w:r w:rsidR="00537EBA">
        <w:rPr>
          <w:b/>
          <w:sz w:val="22"/>
          <w:szCs w:val="22"/>
        </w:rPr>
        <w:t xml:space="preserve">. </w:t>
      </w:r>
      <w:r w:rsidR="005B7FAC" w:rsidRPr="00537EBA">
        <w:rPr>
          <w:sz w:val="22"/>
          <w:szCs w:val="22"/>
        </w:rPr>
        <w:t xml:space="preserve">It can be difficult for </w:t>
      </w:r>
      <w:r w:rsidR="00E719CB" w:rsidRPr="00537EBA">
        <w:rPr>
          <w:sz w:val="22"/>
          <w:szCs w:val="22"/>
        </w:rPr>
        <w:t xml:space="preserve">Design Standards </w:t>
      </w:r>
      <w:r w:rsidR="000A524D">
        <w:rPr>
          <w:sz w:val="22"/>
          <w:szCs w:val="22"/>
        </w:rPr>
        <w:t>&amp;</w:t>
      </w:r>
      <w:r w:rsidR="00E719CB" w:rsidRPr="00537EBA">
        <w:rPr>
          <w:sz w:val="22"/>
          <w:szCs w:val="22"/>
        </w:rPr>
        <w:t xml:space="preserve"> Guidelines</w:t>
      </w:r>
      <w:r w:rsidR="005B7FAC" w:rsidRPr="00537EBA">
        <w:rPr>
          <w:sz w:val="22"/>
          <w:szCs w:val="22"/>
        </w:rPr>
        <w:t xml:space="preserve"> to predict all possible site planning and design scenarios, or anticipate new trends, technologies, or best practices. If specific </w:t>
      </w:r>
      <w:r w:rsidR="00FE62C1" w:rsidRPr="00537EBA">
        <w:rPr>
          <w:sz w:val="22"/>
          <w:szCs w:val="22"/>
        </w:rPr>
        <w:t xml:space="preserve">standards and/or </w:t>
      </w:r>
      <w:r w:rsidR="005B7FAC" w:rsidRPr="00537EBA">
        <w:rPr>
          <w:sz w:val="22"/>
          <w:szCs w:val="22"/>
        </w:rPr>
        <w:t xml:space="preserve">guidelines will not be followed by an applicant because they feel a better approach to achieving the Town’s sustainable community principles exist for their development; a compliance alternative may be reached as an agreed upon method to comply with the intention of the </w:t>
      </w:r>
      <w:r w:rsidR="00E719CB" w:rsidRPr="00537EBA">
        <w:rPr>
          <w:sz w:val="22"/>
          <w:szCs w:val="22"/>
        </w:rPr>
        <w:t xml:space="preserve">Design Standards </w:t>
      </w:r>
      <w:r w:rsidR="00392DA7">
        <w:rPr>
          <w:sz w:val="22"/>
          <w:szCs w:val="22"/>
        </w:rPr>
        <w:t>&amp;</w:t>
      </w:r>
      <w:r w:rsidR="00E719CB" w:rsidRPr="00537EBA">
        <w:rPr>
          <w:sz w:val="22"/>
          <w:szCs w:val="22"/>
        </w:rPr>
        <w:t xml:space="preserve"> Guidelines</w:t>
      </w:r>
      <w:r w:rsidR="005B7FAC" w:rsidRPr="00537EBA">
        <w:rPr>
          <w:sz w:val="22"/>
          <w:szCs w:val="22"/>
        </w:rPr>
        <w:t xml:space="preserve">. This option provides a process to arrive at innovative design solutions that all parties agree will follow the intent of the </w:t>
      </w:r>
      <w:r w:rsidR="00E719CB" w:rsidRPr="00537EBA">
        <w:rPr>
          <w:sz w:val="22"/>
          <w:szCs w:val="22"/>
        </w:rPr>
        <w:t xml:space="preserve">Design Standards </w:t>
      </w:r>
      <w:r w:rsidR="00392DA7">
        <w:rPr>
          <w:sz w:val="22"/>
          <w:szCs w:val="22"/>
        </w:rPr>
        <w:t>&amp;</w:t>
      </w:r>
      <w:r w:rsidR="00E719CB" w:rsidRPr="00537EBA">
        <w:rPr>
          <w:sz w:val="22"/>
          <w:szCs w:val="22"/>
        </w:rPr>
        <w:t xml:space="preserve"> Guidelines</w:t>
      </w:r>
      <w:r w:rsidR="005B7FAC" w:rsidRPr="00537EBA">
        <w:rPr>
          <w:sz w:val="22"/>
          <w:szCs w:val="22"/>
        </w:rPr>
        <w:t>. The applicant must specifically identify the areas in which they seek a compliance alternative with a</w:t>
      </w:r>
      <w:r w:rsidR="007E5FC2">
        <w:rPr>
          <w:sz w:val="22"/>
          <w:szCs w:val="22"/>
        </w:rPr>
        <w:t>n</w:t>
      </w:r>
      <w:r w:rsidR="005B7FAC" w:rsidRPr="00537EBA">
        <w:rPr>
          <w:sz w:val="22"/>
          <w:szCs w:val="22"/>
        </w:rPr>
        <w:t xml:space="preserve"> </w:t>
      </w:r>
      <w:r w:rsidR="005B7FAC" w:rsidRPr="007E5FC2">
        <w:rPr>
          <w:sz w:val="22"/>
          <w:szCs w:val="22"/>
        </w:rPr>
        <w:t xml:space="preserve">Alternative </w:t>
      </w:r>
      <w:r w:rsidR="003E79FE" w:rsidRPr="007E5FC2">
        <w:rPr>
          <w:sz w:val="22"/>
          <w:szCs w:val="22"/>
        </w:rPr>
        <w:t>Compliance</w:t>
      </w:r>
      <w:r w:rsidR="007E5FC2" w:rsidRPr="007E5FC2">
        <w:rPr>
          <w:sz w:val="22"/>
          <w:szCs w:val="22"/>
        </w:rPr>
        <w:t xml:space="preserve"> </w:t>
      </w:r>
      <w:r w:rsidR="005B7FAC" w:rsidRPr="007E5FC2">
        <w:rPr>
          <w:sz w:val="22"/>
          <w:szCs w:val="22"/>
        </w:rPr>
        <w:t>Request Form</w:t>
      </w:r>
      <w:r w:rsidR="005B7FAC" w:rsidRPr="00537EBA">
        <w:rPr>
          <w:sz w:val="22"/>
          <w:szCs w:val="22"/>
        </w:rPr>
        <w:t>, and the Planning staff</w:t>
      </w:r>
      <w:r w:rsidR="00FE62C1" w:rsidRPr="00537EBA">
        <w:rPr>
          <w:sz w:val="22"/>
          <w:szCs w:val="22"/>
        </w:rPr>
        <w:t xml:space="preserve"> and Design Review </w:t>
      </w:r>
      <w:r w:rsidR="00905748" w:rsidRPr="00537EBA">
        <w:rPr>
          <w:sz w:val="22"/>
          <w:szCs w:val="22"/>
        </w:rPr>
        <w:t>Team</w:t>
      </w:r>
      <w:r w:rsidR="005B7FAC" w:rsidRPr="00537EBA">
        <w:rPr>
          <w:sz w:val="22"/>
          <w:szCs w:val="22"/>
        </w:rPr>
        <w:t xml:space="preserve"> provides an opinion and recommendation regarding the alternative approach in writing to the Planning Board. Please contact the </w:t>
      </w:r>
      <w:r w:rsidR="00FC7438">
        <w:rPr>
          <w:sz w:val="22"/>
          <w:szCs w:val="22"/>
        </w:rPr>
        <w:t>Burlington</w:t>
      </w:r>
      <w:r w:rsidR="005B7FAC" w:rsidRPr="00537EBA">
        <w:rPr>
          <w:sz w:val="22"/>
          <w:szCs w:val="22"/>
        </w:rPr>
        <w:t xml:space="preserve"> Planning Department for further information.</w:t>
      </w:r>
    </w:p>
    <w:p w14:paraId="5FAE661A" w14:textId="4037DEE5" w:rsidR="007B7FC5" w:rsidRPr="00E92C07" w:rsidRDefault="007B7FC5" w:rsidP="004948B5">
      <w:pPr>
        <w:shd w:val="clear" w:color="auto" w:fill="D9E2F3" w:themeFill="accent1" w:themeFillTint="33"/>
        <w:ind w:left="900" w:right="250"/>
        <w:jc w:val="both"/>
      </w:pPr>
      <w:r w:rsidRPr="00E92C07">
        <w:rPr>
          <w:i/>
          <w:iCs/>
          <w:u w:val="single"/>
        </w:rPr>
        <w:lastRenderedPageBreak/>
        <w:t>Commentary</w:t>
      </w:r>
      <w:r w:rsidRPr="00E92C07">
        <w:t xml:space="preserve">: </w:t>
      </w:r>
      <w:r w:rsidR="005346DA" w:rsidRPr="00E92C07">
        <w:t>S</w:t>
      </w:r>
      <w:r w:rsidRPr="00E92C07">
        <w:t xml:space="preserve">hould there be a </w:t>
      </w:r>
      <w:r w:rsidR="007C39CB" w:rsidRPr="00E92C07">
        <w:t xml:space="preserve">formal </w:t>
      </w:r>
      <w:r w:rsidRPr="00E92C07">
        <w:t>Development Review Committee (DRC) for the purpose of reviewing conceptual or preliminary site plan applications?  Maybe representatives of Planning, E</w:t>
      </w:r>
      <w:r w:rsidR="00437EA0" w:rsidRPr="00E92C07">
        <w:t>conomic Development,</w:t>
      </w:r>
      <w:r w:rsidRPr="00E92C07">
        <w:t xml:space="preserve"> DPW, </w:t>
      </w:r>
      <w:r w:rsidR="00737CB8" w:rsidRPr="00E92C07">
        <w:t xml:space="preserve">Fire, Police, </w:t>
      </w:r>
      <w:r w:rsidRPr="00E92C07">
        <w:t xml:space="preserve">and </w:t>
      </w:r>
      <w:r w:rsidR="004948B5" w:rsidRPr="00E92C07">
        <w:t>S</w:t>
      </w:r>
      <w:r w:rsidRPr="00E92C07">
        <w:t xml:space="preserve">elected </w:t>
      </w:r>
      <w:r w:rsidR="005C1A71" w:rsidRPr="00E92C07">
        <w:t>B</w:t>
      </w:r>
      <w:r w:rsidR="00737CB8" w:rsidRPr="00E92C07">
        <w:t>oards/</w:t>
      </w:r>
      <w:r w:rsidRPr="00E92C07">
        <w:t>committees?</w:t>
      </w:r>
    </w:p>
    <w:p w14:paraId="0E08344F" w14:textId="77777777" w:rsidR="005673C8" w:rsidRDefault="005673C8" w:rsidP="008A4711">
      <w:pPr>
        <w:pStyle w:val="ListParagraph"/>
        <w:tabs>
          <w:tab w:val="left" w:pos="2412"/>
        </w:tabs>
        <w:kinsoku w:val="0"/>
        <w:overflowPunct w:val="0"/>
        <w:spacing w:before="1" w:line="242" w:lineRule="auto"/>
        <w:ind w:right="229" w:firstLine="0"/>
        <w:jc w:val="both"/>
        <w:rPr>
          <w:sz w:val="22"/>
          <w:szCs w:val="22"/>
        </w:rPr>
      </w:pPr>
    </w:p>
    <w:p w14:paraId="3BD1F362" w14:textId="71C488BB" w:rsidR="00153423" w:rsidRPr="00F32CD0" w:rsidRDefault="00E94CE2" w:rsidP="002E2D22">
      <w:pPr>
        <w:pStyle w:val="ListParagraph"/>
        <w:numPr>
          <w:ilvl w:val="1"/>
          <w:numId w:val="321"/>
        </w:numPr>
        <w:tabs>
          <w:tab w:val="left" w:pos="900"/>
        </w:tabs>
        <w:kinsoku w:val="0"/>
        <w:overflowPunct w:val="0"/>
        <w:spacing w:before="1" w:line="242" w:lineRule="auto"/>
        <w:ind w:left="900" w:right="229" w:hanging="540"/>
        <w:jc w:val="both"/>
        <w:outlineLvl w:val="1"/>
        <w:rPr>
          <w:rFonts w:asciiTheme="minorHAnsi" w:hAnsiTheme="minorHAnsi" w:cstheme="minorHAnsi"/>
          <w:b/>
          <w:color w:val="2F5496" w:themeColor="accent1" w:themeShade="BF"/>
          <w:sz w:val="28"/>
          <w:szCs w:val="28"/>
        </w:rPr>
      </w:pPr>
      <w:bookmarkStart w:id="33" w:name="_Toc123026168"/>
      <w:r>
        <w:rPr>
          <w:rFonts w:asciiTheme="minorHAnsi" w:hAnsiTheme="minorHAnsi" w:cstheme="minorHAnsi"/>
          <w:b/>
          <w:color w:val="2F5496" w:themeColor="accent1" w:themeShade="BF"/>
          <w:sz w:val="28"/>
          <w:szCs w:val="28"/>
        </w:rPr>
        <w:t xml:space="preserve">SITE </w:t>
      </w:r>
      <w:r w:rsidR="00BE6C98" w:rsidRPr="00F32CD0">
        <w:rPr>
          <w:rFonts w:asciiTheme="minorHAnsi" w:hAnsiTheme="minorHAnsi" w:cstheme="minorHAnsi"/>
          <w:b/>
          <w:color w:val="2F5496" w:themeColor="accent1" w:themeShade="BF"/>
          <w:sz w:val="28"/>
          <w:szCs w:val="28"/>
        </w:rPr>
        <w:t>DEVELOPMENT</w:t>
      </w:r>
      <w:bookmarkEnd w:id="33"/>
    </w:p>
    <w:p w14:paraId="0072CEA6" w14:textId="77777777" w:rsidR="00153423" w:rsidRPr="00C77BBC" w:rsidRDefault="00153423">
      <w:pPr>
        <w:pStyle w:val="ListParagraph"/>
        <w:tabs>
          <w:tab w:val="left" w:pos="2412"/>
        </w:tabs>
        <w:kinsoku w:val="0"/>
        <w:overflowPunct w:val="0"/>
        <w:spacing w:before="1" w:line="242" w:lineRule="auto"/>
        <w:ind w:right="229"/>
        <w:jc w:val="both"/>
        <w:rPr>
          <w:b/>
          <w:sz w:val="22"/>
          <w:szCs w:val="22"/>
        </w:rPr>
      </w:pPr>
    </w:p>
    <w:p w14:paraId="3AA43047" w14:textId="558D9C53" w:rsidR="00153423" w:rsidRPr="00B00DA3" w:rsidRDefault="009A18B4" w:rsidP="002E2D22">
      <w:pPr>
        <w:pStyle w:val="ListParagraph"/>
        <w:numPr>
          <w:ilvl w:val="2"/>
          <w:numId w:val="321"/>
        </w:numPr>
        <w:tabs>
          <w:tab w:val="left" w:pos="1440"/>
        </w:tabs>
        <w:kinsoku w:val="0"/>
        <w:overflowPunct w:val="0"/>
        <w:spacing w:before="1" w:line="242" w:lineRule="auto"/>
        <w:ind w:left="1440" w:right="229"/>
        <w:jc w:val="both"/>
        <w:rPr>
          <w:b/>
          <w:sz w:val="22"/>
          <w:szCs w:val="22"/>
        </w:rPr>
      </w:pPr>
      <w:r w:rsidRPr="009A18B4">
        <w:rPr>
          <w:rFonts w:asciiTheme="minorHAnsi" w:hAnsiTheme="minorHAnsi" w:cstheme="minorHAnsi"/>
          <w:b/>
          <w:sz w:val="22"/>
          <w:szCs w:val="22"/>
        </w:rPr>
        <w:t>APPLICABILITY</w:t>
      </w:r>
      <w:r w:rsidR="00537EBA" w:rsidRPr="00B00DA3">
        <w:rPr>
          <w:b/>
          <w:sz w:val="22"/>
          <w:szCs w:val="22"/>
        </w:rPr>
        <w:t xml:space="preserve">. </w:t>
      </w:r>
      <w:r w:rsidR="00153423" w:rsidRPr="00B00DA3">
        <w:rPr>
          <w:sz w:val="22"/>
        </w:rPr>
        <w:t xml:space="preserve">These </w:t>
      </w:r>
      <w:r w:rsidR="00456B2E" w:rsidRPr="00B00DA3">
        <w:rPr>
          <w:sz w:val="22"/>
        </w:rPr>
        <w:t>D</w:t>
      </w:r>
      <w:r w:rsidR="00153423" w:rsidRPr="00B00DA3">
        <w:rPr>
          <w:sz w:val="22"/>
        </w:rPr>
        <w:t xml:space="preserve">esign </w:t>
      </w:r>
      <w:r w:rsidR="00456B2E" w:rsidRPr="00B00DA3">
        <w:rPr>
          <w:sz w:val="22"/>
        </w:rPr>
        <w:t>S</w:t>
      </w:r>
      <w:r w:rsidR="00153423" w:rsidRPr="00B00DA3">
        <w:rPr>
          <w:sz w:val="22"/>
        </w:rPr>
        <w:t xml:space="preserve">tandards </w:t>
      </w:r>
      <w:r w:rsidR="00456B2E" w:rsidRPr="00B00DA3">
        <w:rPr>
          <w:sz w:val="22"/>
        </w:rPr>
        <w:t>&amp;</w:t>
      </w:r>
      <w:r w:rsidR="00153423" w:rsidRPr="00B00DA3">
        <w:rPr>
          <w:sz w:val="22"/>
        </w:rPr>
        <w:t xml:space="preserve"> </w:t>
      </w:r>
      <w:r w:rsidR="00456B2E" w:rsidRPr="00B00DA3">
        <w:rPr>
          <w:sz w:val="22"/>
        </w:rPr>
        <w:t>G</w:t>
      </w:r>
      <w:r w:rsidR="00153423" w:rsidRPr="00B00DA3">
        <w:rPr>
          <w:sz w:val="22"/>
        </w:rPr>
        <w:t xml:space="preserve">uidelines are applicable to private developments </w:t>
      </w:r>
      <w:r w:rsidR="003E7DC4" w:rsidRPr="00B00DA3">
        <w:rPr>
          <w:sz w:val="22"/>
        </w:rPr>
        <w:t xml:space="preserve">in the MIX District </w:t>
      </w:r>
      <w:r w:rsidR="00153423" w:rsidRPr="00B00DA3">
        <w:rPr>
          <w:sz w:val="22"/>
        </w:rPr>
        <w:t>under</w:t>
      </w:r>
      <w:r w:rsidR="008A4711" w:rsidRPr="00B00DA3">
        <w:rPr>
          <w:sz w:val="22"/>
        </w:rPr>
        <w:t xml:space="preserve"> </w:t>
      </w:r>
      <w:r w:rsidR="00153423" w:rsidRPr="00B00DA3">
        <w:rPr>
          <w:sz w:val="22"/>
        </w:rPr>
        <w:t>th</w:t>
      </w:r>
      <w:r w:rsidR="00FA73FC" w:rsidRPr="00B00DA3">
        <w:rPr>
          <w:sz w:val="22"/>
        </w:rPr>
        <w:t xml:space="preserve">e </w:t>
      </w:r>
      <w:r w:rsidR="00FC7438" w:rsidRPr="00B00DA3">
        <w:rPr>
          <w:sz w:val="22"/>
        </w:rPr>
        <w:t>Burlington</w:t>
      </w:r>
      <w:r w:rsidR="00153423" w:rsidRPr="00B00DA3">
        <w:rPr>
          <w:sz w:val="22"/>
        </w:rPr>
        <w:t xml:space="preserve"> Zoning Bylaw</w:t>
      </w:r>
      <w:r w:rsidR="003E7DC4" w:rsidRPr="00B00DA3">
        <w:rPr>
          <w:sz w:val="22"/>
        </w:rPr>
        <w:t>, Article 14</w:t>
      </w:r>
      <w:r w:rsidR="00637F0D" w:rsidRPr="00B00DA3">
        <w:rPr>
          <w:sz w:val="22"/>
        </w:rPr>
        <w:t>.</w:t>
      </w:r>
      <w:r w:rsidR="00153423" w:rsidRPr="00B00DA3">
        <w:rPr>
          <w:sz w:val="22"/>
        </w:rPr>
        <w:t xml:space="preserve"> The </w:t>
      </w:r>
      <w:r w:rsidR="00E719CB" w:rsidRPr="00B00DA3">
        <w:rPr>
          <w:sz w:val="22"/>
        </w:rPr>
        <w:t xml:space="preserve">Design Standards </w:t>
      </w:r>
      <w:r w:rsidR="00A01E01" w:rsidRPr="00B00DA3">
        <w:rPr>
          <w:sz w:val="22"/>
        </w:rPr>
        <w:t>&amp;</w:t>
      </w:r>
      <w:r w:rsidR="00E719CB" w:rsidRPr="00B00DA3">
        <w:rPr>
          <w:sz w:val="22"/>
        </w:rPr>
        <w:t xml:space="preserve"> Guidelines</w:t>
      </w:r>
      <w:r w:rsidR="00DD0995" w:rsidRPr="00B00DA3">
        <w:rPr>
          <w:sz w:val="22"/>
        </w:rPr>
        <w:t xml:space="preserve"> </w:t>
      </w:r>
      <w:r w:rsidR="007259F1" w:rsidRPr="00B00DA3">
        <w:rPr>
          <w:sz w:val="22"/>
        </w:rPr>
        <w:t xml:space="preserve">may </w:t>
      </w:r>
      <w:r w:rsidR="00153423" w:rsidRPr="00B00DA3">
        <w:rPr>
          <w:sz w:val="22"/>
        </w:rPr>
        <w:t xml:space="preserve">also </w:t>
      </w:r>
      <w:r w:rsidR="007259F1" w:rsidRPr="00B00DA3">
        <w:rPr>
          <w:sz w:val="22"/>
        </w:rPr>
        <w:t xml:space="preserve">be </w:t>
      </w:r>
      <w:r w:rsidR="00C270B2" w:rsidRPr="00B00DA3">
        <w:rPr>
          <w:sz w:val="22"/>
        </w:rPr>
        <w:t xml:space="preserve">used </w:t>
      </w:r>
      <w:r w:rsidR="00153423" w:rsidRPr="00B00DA3">
        <w:rPr>
          <w:sz w:val="22"/>
        </w:rPr>
        <w:t xml:space="preserve">to guide municipally sponsored residential development, Chapter 40B Comprehensive Permits, </w:t>
      </w:r>
      <w:r w:rsidR="00E302A1" w:rsidRPr="00B00DA3">
        <w:rPr>
          <w:sz w:val="22"/>
        </w:rPr>
        <w:t xml:space="preserve">development under </w:t>
      </w:r>
      <w:r w:rsidR="00BC6BF9" w:rsidRPr="00B00DA3">
        <w:rPr>
          <w:sz w:val="22"/>
        </w:rPr>
        <w:t xml:space="preserve">MBTA </w:t>
      </w:r>
      <w:r w:rsidR="00CD5055" w:rsidRPr="00B00DA3">
        <w:rPr>
          <w:sz w:val="22"/>
        </w:rPr>
        <w:t>Communities</w:t>
      </w:r>
      <w:r w:rsidR="00E3214A" w:rsidRPr="00B00DA3">
        <w:rPr>
          <w:sz w:val="22"/>
        </w:rPr>
        <w:t xml:space="preserve"> Program</w:t>
      </w:r>
      <w:r w:rsidR="00CD5055" w:rsidRPr="00B00DA3">
        <w:rPr>
          <w:sz w:val="22"/>
        </w:rPr>
        <w:t xml:space="preserve">, and </w:t>
      </w:r>
      <w:r w:rsidR="00153423" w:rsidRPr="00B00DA3">
        <w:rPr>
          <w:sz w:val="22"/>
        </w:rPr>
        <w:t>other residential developments sponsored by non-profit housing and community development organizations.</w:t>
      </w:r>
    </w:p>
    <w:p w14:paraId="47DCE4A4" w14:textId="77777777" w:rsidR="00153423" w:rsidRPr="00E77309" w:rsidRDefault="00153423" w:rsidP="005C5D49">
      <w:pPr>
        <w:pStyle w:val="ListParagraph"/>
        <w:tabs>
          <w:tab w:val="left" w:pos="1440"/>
          <w:tab w:val="left" w:pos="2412"/>
        </w:tabs>
        <w:kinsoku w:val="0"/>
        <w:overflowPunct w:val="0"/>
        <w:spacing w:before="1" w:line="242" w:lineRule="auto"/>
        <w:ind w:left="1440" w:right="229" w:hanging="540"/>
        <w:jc w:val="both"/>
        <w:rPr>
          <w:sz w:val="22"/>
          <w:szCs w:val="22"/>
        </w:rPr>
      </w:pPr>
    </w:p>
    <w:p w14:paraId="72020EF7" w14:textId="63097F49" w:rsidR="00153423" w:rsidRPr="00537EBA" w:rsidRDefault="00040BB9" w:rsidP="002E2D22">
      <w:pPr>
        <w:pStyle w:val="ListParagraph"/>
        <w:numPr>
          <w:ilvl w:val="2"/>
          <w:numId w:val="321"/>
        </w:numPr>
        <w:tabs>
          <w:tab w:val="left" w:pos="1440"/>
          <w:tab w:val="left" w:pos="2412"/>
        </w:tabs>
        <w:kinsoku w:val="0"/>
        <w:overflowPunct w:val="0"/>
        <w:spacing w:before="1" w:line="242" w:lineRule="auto"/>
        <w:ind w:left="1440" w:right="229"/>
        <w:jc w:val="both"/>
        <w:rPr>
          <w:b/>
          <w:sz w:val="22"/>
          <w:szCs w:val="22"/>
        </w:rPr>
      </w:pPr>
      <w:r w:rsidRPr="009A18B4">
        <w:rPr>
          <w:rFonts w:asciiTheme="minorHAnsi" w:hAnsiTheme="minorHAnsi" w:cstheme="minorHAnsi"/>
          <w:b/>
          <w:sz w:val="22"/>
          <w:szCs w:val="22"/>
        </w:rPr>
        <w:t>PRINCIPLES IN PRACTICE</w:t>
      </w:r>
      <w:r w:rsidR="00537EBA">
        <w:rPr>
          <w:b/>
          <w:sz w:val="22"/>
          <w:szCs w:val="22"/>
        </w:rPr>
        <w:t xml:space="preserve">. </w:t>
      </w:r>
      <w:r w:rsidR="00031BF0" w:rsidRPr="00537EBA">
        <w:rPr>
          <w:sz w:val="22"/>
        </w:rPr>
        <w:t>The Town</w:t>
      </w:r>
      <w:r w:rsidR="00FE62C1" w:rsidRPr="00537EBA">
        <w:rPr>
          <w:sz w:val="22"/>
        </w:rPr>
        <w:t xml:space="preserve"> of </w:t>
      </w:r>
      <w:r w:rsidR="00FC7438">
        <w:rPr>
          <w:sz w:val="22"/>
        </w:rPr>
        <w:t>Burlington</w:t>
      </w:r>
      <w:r w:rsidR="00FE62C1" w:rsidRPr="00537EBA">
        <w:rPr>
          <w:sz w:val="22"/>
        </w:rPr>
        <w:t xml:space="preserve"> goal is to ensure that t</w:t>
      </w:r>
      <w:r w:rsidR="00153423" w:rsidRPr="00537EBA">
        <w:rPr>
          <w:sz w:val="22"/>
        </w:rPr>
        <w:t xml:space="preserve">he design and development of new </w:t>
      </w:r>
      <w:r w:rsidR="001725B3">
        <w:rPr>
          <w:sz w:val="22"/>
        </w:rPr>
        <w:t xml:space="preserve">industrial, commercial, </w:t>
      </w:r>
      <w:r w:rsidR="00153423" w:rsidRPr="00537EBA">
        <w:rPr>
          <w:sz w:val="22"/>
        </w:rPr>
        <w:t>residential</w:t>
      </w:r>
      <w:r w:rsidR="001725B3">
        <w:rPr>
          <w:sz w:val="22"/>
        </w:rPr>
        <w:t>,</w:t>
      </w:r>
      <w:r w:rsidR="00FE62C1" w:rsidRPr="00537EBA">
        <w:rPr>
          <w:sz w:val="22"/>
        </w:rPr>
        <w:t xml:space="preserve"> </w:t>
      </w:r>
      <w:r w:rsidR="00AE50B9">
        <w:rPr>
          <w:sz w:val="22"/>
        </w:rPr>
        <w:t xml:space="preserve">and mixed use </w:t>
      </w:r>
      <w:r w:rsidR="006C4E6F">
        <w:rPr>
          <w:sz w:val="22"/>
        </w:rPr>
        <w:t xml:space="preserve">site plans are </w:t>
      </w:r>
      <w:r w:rsidR="00FE62C1" w:rsidRPr="00537EBA">
        <w:rPr>
          <w:sz w:val="22"/>
        </w:rPr>
        <w:t>of high quality.</w:t>
      </w:r>
      <w:r w:rsidR="00153423" w:rsidRPr="00537EBA">
        <w:rPr>
          <w:sz w:val="22"/>
        </w:rPr>
        <w:t xml:space="preserve"> The combination of a sustainable site layout, quality building design, </w:t>
      </w:r>
      <w:r w:rsidR="00FE62C1" w:rsidRPr="00537EBA">
        <w:rPr>
          <w:sz w:val="22"/>
        </w:rPr>
        <w:t xml:space="preserve">passive </w:t>
      </w:r>
      <w:r w:rsidR="00153423" w:rsidRPr="00537EBA">
        <w:rPr>
          <w:sz w:val="22"/>
        </w:rPr>
        <w:t>and active outdoor</w:t>
      </w:r>
      <w:r w:rsidR="00770CCE" w:rsidRPr="00537EBA">
        <w:rPr>
          <w:sz w:val="22"/>
        </w:rPr>
        <w:t xml:space="preserve"> </w:t>
      </w:r>
      <w:r w:rsidR="00153423" w:rsidRPr="00537EBA">
        <w:rPr>
          <w:sz w:val="22"/>
        </w:rPr>
        <w:t xml:space="preserve">amenity spaces </w:t>
      </w:r>
      <w:r w:rsidR="00FE62C1" w:rsidRPr="00537EBA">
        <w:rPr>
          <w:sz w:val="22"/>
        </w:rPr>
        <w:t>create</w:t>
      </w:r>
      <w:r w:rsidR="00153423" w:rsidRPr="00537EBA">
        <w:rPr>
          <w:sz w:val="22"/>
        </w:rPr>
        <w:t xml:space="preserve"> a vibrant </w:t>
      </w:r>
      <w:r w:rsidR="009A69C0">
        <w:rPr>
          <w:sz w:val="22"/>
        </w:rPr>
        <w:t>district</w:t>
      </w:r>
      <w:r w:rsidR="00153423" w:rsidRPr="00537EBA">
        <w:rPr>
          <w:sz w:val="22"/>
        </w:rPr>
        <w:t xml:space="preserve"> that </w:t>
      </w:r>
      <w:r w:rsidR="00AB7A04">
        <w:rPr>
          <w:sz w:val="22"/>
        </w:rPr>
        <w:t>b</w:t>
      </w:r>
      <w:r w:rsidR="00153423" w:rsidRPr="00537EBA">
        <w:rPr>
          <w:sz w:val="22"/>
        </w:rPr>
        <w:t>enefit</w:t>
      </w:r>
      <w:r w:rsidR="00AB7A04">
        <w:rPr>
          <w:sz w:val="22"/>
        </w:rPr>
        <w:t>s</w:t>
      </w:r>
      <w:r w:rsidR="00153423" w:rsidRPr="00537EBA">
        <w:rPr>
          <w:sz w:val="22"/>
        </w:rPr>
        <w:t xml:space="preserve"> residents</w:t>
      </w:r>
      <w:r w:rsidR="00BB12D1">
        <w:rPr>
          <w:sz w:val="22"/>
        </w:rPr>
        <w:t xml:space="preserve"> and the laborforce</w:t>
      </w:r>
      <w:r w:rsidR="00E25DBB">
        <w:rPr>
          <w:sz w:val="22"/>
        </w:rPr>
        <w:t xml:space="preserve">, </w:t>
      </w:r>
      <w:r w:rsidR="00BB12D1">
        <w:rPr>
          <w:sz w:val="22"/>
        </w:rPr>
        <w:t xml:space="preserve">provide </w:t>
      </w:r>
      <w:r w:rsidR="00FD14FE">
        <w:rPr>
          <w:sz w:val="22"/>
        </w:rPr>
        <w:t>economic development</w:t>
      </w:r>
      <w:r w:rsidR="00153423" w:rsidRPr="00537EBA">
        <w:rPr>
          <w:sz w:val="22"/>
        </w:rPr>
        <w:t xml:space="preserve"> and </w:t>
      </w:r>
      <w:r w:rsidR="00BB12D1">
        <w:rPr>
          <w:sz w:val="22"/>
        </w:rPr>
        <w:t>tax revenue</w:t>
      </w:r>
      <w:r w:rsidR="009D1A75">
        <w:rPr>
          <w:sz w:val="22"/>
        </w:rPr>
        <w:t xml:space="preserve">, and </w:t>
      </w:r>
      <w:r w:rsidR="00FD14FE">
        <w:rPr>
          <w:sz w:val="22"/>
        </w:rPr>
        <w:t xml:space="preserve">creates a </w:t>
      </w:r>
      <w:r w:rsidR="00153423" w:rsidRPr="00537EBA">
        <w:rPr>
          <w:sz w:val="22"/>
        </w:rPr>
        <w:t xml:space="preserve">competitive advantage in the </w:t>
      </w:r>
      <w:r w:rsidR="00FD14FE">
        <w:rPr>
          <w:sz w:val="22"/>
        </w:rPr>
        <w:t xml:space="preserve">regional </w:t>
      </w:r>
      <w:r w:rsidR="00153423" w:rsidRPr="00537EBA">
        <w:rPr>
          <w:sz w:val="22"/>
        </w:rPr>
        <w:t xml:space="preserve">market. These </w:t>
      </w:r>
      <w:r w:rsidR="00B915B7">
        <w:rPr>
          <w:sz w:val="22"/>
        </w:rPr>
        <w:t xml:space="preserve">site </w:t>
      </w:r>
      <w:r w:rsidR="00153423" w:rsidRPr="00537EBA">
        <w:rPr>
          <w:sz w:val="22"/>
        </w:rPr>
        <w:t xml:space="preserve">development and design standards provide specific </w:t>
      </w:r>
      <w:r w:rsidR="004C0892">
        <w:rPr>
          <w:sz w:val="22"/>
        </w:rPr>
        <w:t xml:space="preserve">requirements and </w:t>
      </w:r>
      <w:r w:rsidR="00153423" w:rsidRPr="00537EBA">
        <w:rPr>
          <w:sz w:val="22"/>
        </w:rPr>
        <w:t>recommendations for residential</w:t>
      </w:r>
      <w:r w:rsidR="00444697">
        <w:rPr>
          <w:sz w:val="22"/>
        </w:rPr>
        <w:t xml:space="preserve">, commercial, mixed use, industrial </w:t>
      </w:r>
      <w:r w:rsidR="00153423" w:rsidRPr="00537EBA">
        <w:rPr>
          <w:sz w:val="22"/>
        </w:rPr>
        <w:t>development</w:t>
      </w:r>
      <w:r w:rsidR="00E710E1">
        <w:rPr>
          <w:sz w:val="22"/>
        </w:rPr>
        <w:t>, and publicly open space and amenities</w:t>
      </w:r>
      <w:r w:rsidR="00153423" w:rsidRPr="00537EBA">
        <w:rPr>
          <w:sz w:val="22"/>
        </w:rPr>
        <w:t xml:space="preserve">. </w:t>
      </w:r>
    </w:p>
    <w:p w14:paraId="54051B5B" w14:textId="77777777" w:rsidR="00FA73FC" w:rsidRPr="00C77BBC" w:rsidRDefault="00FA73FC" w:rsidP="005C5D49">
      <w:pPr>
        <w:pStyle w:val="ListParagraph"/>
        <w:tabs>
          <w:tab w:val="left" w:pos="1440"/>
          <w:tab w:val="left" w:pos="2412"/>
        </w:tabs>
        <w:kinsoku w:val="0"/>
        <w:overflowPunct w:val="0"/>
        <w:spacing w:line="242" w:lineRule="auto"/>
        <w:ind w:left="1440" w:right="229" w:hanging="540"/>
        <w:jc w:val="both"/>
        <w:rPr>
          <w:sz w:val="22"/>
          <w:szCs w:val="22"/>
        </w:rPr>
      </w:pPr>
    </w:p>
    <w:p w14:paraId="51D7FD42" w14:textId="17BD3818" w:rsidR="00444BF0" w:rsidRPr="004F5B3A" w:rsidRDefault="00040BB9" w:rsidP="002E2D22">
      <w:pPr>
        <w:pStyle w:val="ListParagraph"/>
        <w:numPr>
          <w:ilvl w:val="2"/>
          <w:numId w:val="321"/>
        </w:numPr>
        <w:tabs>
          <w:tab w:val="left" w:pos="1440"/>
        </w:tabs>
        <w:kinsoku w:val="0"/>
        <w:overflowPunct w:val="0"/>
        <w:spacing w:before="1" w:line="242" w:lineRule="auto"/>
        <w:ind w:left="1440" w:right="230"/>
        <w:jc w:val="both"/>
        <w:rPr>
          <w:b/>
          <w:sz w:val="22"/>
          <w:szCs w:val="22"/>
        </w:rPr>
      </w:pPr>
      <w:r w:rsidRPr="00040BB9">
        <w:rPr>
          <w:rFonts w:asciiTheme="minorHAnsi" w:hAnsiTheme="minorHAnsi" w:cstheme="minorHAnsi"/>
          <w:b/>
          <w:sz w:val="22"/>
          <w:szCs w:val="22"/>
        </w:rPr>
        <w:t>DEVELOPMENT FORMS, PURPOSE, AND INTENT</w:t>
      </w:r>
      <w:r w:rsidR="00444BF0" w:rsidRPr="004F5B3A">
        <w:rPr>
          <w:b/>
          <w:sz w:val="22"/>
          <w:szCs w:val="22"/>
        </w:rPr>
        <w:t xml:space="preserve">.  </w:t>
      </w:r>
      <w:r w:rsidR="00444BF0" w:rsidRPr="004F5B3A">
        <w:rPr>
          <w:sz w:val="22"/>
          <w:szCs w:val="22"/>
        </w:rPr>
        <w:t>The purpose of these Design Standards &amp; Guidelines is to promote sustainable, functional, and aesthetically pleasing development within the MIX District. This section provides guidance to landowners, developers, and businesses who currently own or are proposing development in</w:t>
      </w:r>
      <w:r w:rsidR="00496403">
        <w:rPr>
          <w:sz w:val="22"/>
          <w:szCs w:val="22"/>
        </w:rPr>
        <w:t xml:space="preserve"> the </w:t>
      </w:r>
      <w:r w:rsidR="00BC4616">
        <w:rPr>
          <w:sz w:val="22"/>
          <w:szCs w:val="22"/>
        </w:rPr>
        <w:t xml:space="preserve">district </w:t>
      </w:r>
      <w:r w:rsidR="00444BF0" w:rsidRPr="004F5B3A">
        <w:rPr>
          <w:sz w:val="22"/>
          <w:szCs w:val="22"/>
        </w:rPr>
        <w:t>and are expected to</w:t>
      </w:r>
      <w:r w:rsidR="00BC4616">
        <w:rPr>
          <w:sz w:val="22"/>
          <w:szCs w:val="22"/>
        </w:rPr>
        <w:t xml:space="preserve"> fulfill the purpose and intent</w:t>
      </w:r>
      <w:r w:rsidR="00444BF0" w:rsidRPr="004F5B3A">
        <w:rPr>
          <w:sz w:val="22"/>
          <w:szCs w:val="22"/>
        </w:rPr>
        <w:t xml:space="preserve">:  </w:t>
      </w:r>
    </w:p>
    <w:p w14:paraId="14746F21" w14:textId="77777777" w:rsidR="00444BF0" w:rsidRPr="00C77BBC" w:rsidRDefault="00444BF0" w:rsidP="004F5B3A">
      <w:pPr>
        <w:pStyle w:val="ListParagraph"/>
        <w:tabs>
          <w:tab w:val="left" w:pos="2412"/>
        </w:tabs>
        <w:kinsoku w:val="0"/>
        <w:overflowPunct w:val="0"/>
        <w:spacing w:line="242" w:lineRule="auto"/>
        <w:ind w:right="229"/>
        <w:jc w:val="both"/>
        <w:rPr>
          <w:sz w:val="22"/>
          <w:szCs w:val="22"/>
        </w:rPr>
      </w:pPr>
    </w:p>
    <w:p w14:paraId="06A14AD4" w14:textId="40307AFF" w:rsidR="00153423" w:rsidRPr="00183EB5" w:rsidRDefault="00CD4716" w:rsidP="002877F5">
      <w:pPr>
        <w:pStyle w:val="ListParagraph"/>
        <w:numPr>
          <w:ilvl w:val="0"/>
          <w:numId w:val="77"/>
        </w:numPr>
        <w:tabs>
          <w:tab w:val="left" w:pos="1800"/>
        </w:tabs>
        <w:kinsoku w:val="0"/>
        <w:overflowPunct w:val="0"/>
        <w:spacing w:before="1" w:after="120" w:line="242" w:lineRule="auto"/>
        <w:ind w:left="1800" w:right="230"/>
        <w:jc w:val="both"/>
        <w:rPr>
          <w:bCs/>
          <w:sz w:val="22"/>
          <w:szCs w:val="22"/>
        </w:rPr>
      </w:pPr>
      <w:r>
        <w:rPr>
          <w:bCs/>
          <w:sz w:val="22"/>
          <w:szCs w:val="22"/>
          <w:u w:val="single"/>
        </w:rPr>
        <w:t>Residential Development</w:t>
      </w:r>
      <w:r w:rsidR="00153423" w:rsidRPr="00183EB5">
        <w:rPr>
          <w:bCs/>
          <w:sz w:val="22"/>
          <w:szCs w:val="22"/>
        </w:rPr>
        <w:t xml:space="preserve">. </w:t>
      </w:r>
    </w:p>
    <w:p w14:paraId="74C06042" w14:textId="6F856571" w:rsidR="00153423" w:rsidRPr="00C77BBC" w:rsidRDefault="00153423" w:rsidP="00734E47">
      <w:pPr>
        <w:pStyle w:val="ListParagraph"/>
        <w:numPr>
          <w:ilvl w:val="3"/>
          <w:numId w:val="80"/>
        </w:numPr>
        <w:tabs>
          <w:tab w:val="left" w:pos="2340"/>
        </w:tabs>
        <w:kinsoku w:val="0"/>
        <w:overflowPunct w:val="0"/>
        <w:spacing w:before="1" w:after="80" w:line="242" w:lineRule="auto"/>
        <w:ind w:left="2340" w:right="230" w:hanging="450"/>
        <w:jc w:val="both"/>
        <w:rPr>
          <w:sz w:val="22"/>
          <w:szCs w:val="22"/>
        </w:rPr>
      </w:pPr>
      <w:r w:rsidRPr="00C77BBC">
        <w:rPr>
          <w:sz w:val="22"/>
          <w:szCs w:val="22"/>
        </w:rPr>
        <w:t>To promote greater diversity and affordability of housing to meet the needs of a</w:t>
      </w:r>
      <w:r w:rsidR="00660524" w:rsidRPr="00C77BBC">
        <w:rPr>
          <w:sz w:val="22"/>
          <w:szCs w:val="22"/>
        </w:rPr>
        <w:t xml:space="preserve"> </w:t>
      </w:r>
      <w:r w:rsidRPr="00C77BBC">
        <w:rPr>
          <w:sz w:val="22"/>
          <w:szCs w:val="22"/>
        </w:rPr>
        <w:t xml:space="preserve">diverse population with respect to </w:t>
      </w:r>
      <w:r w:rsidR="00183EB5" w:rsidRPr="00C77BBC">
        <w:rPr>
          <w:sz w:val="22"/>
          <w:szCs w:val="22"/>
        </w:rPr>
        <w:t>income,</w:t>
      </w:r>
      <w:r w:rsidRPr="00C77BBC">
        <w:rPr>
          <w:sz w:val="22"/>
          <w:szCs w:val="22"/>
        </w:rPr>
        <w:t xml:space="preserve"> disability and accessibility needs</w:t>
      </w:r>
      <w:r w:rsidR="00183EB5">
        <w:rPr>
          <w:sz w:val="22"/>
          <w:szCs w:val="22"/>
        </w:rPr>
        <w:t>,</w:t>
      </w:r>
      <w:r w:rsidRPr="00C77BBC">
        <w:rPr>
          <w:sz w:val="22"/>
          <w:szCs w:val="22"/>
        </w:rPr>
        <w:t xml:space="preserve"> size</w:t>
      </w:r>
      <w:r w:rsidR="00FA73FC" w:rsidRPr="00C77BBC">
        <w:rPr>
          <w:sz w:val="22"/>
          <w:szCs w:val="22"/>
        </w:rPr>
        <w:t xml:space="preserve"> </w:t>
      </w:r>
      <w:r w:rsidRPr="00C77BBC">
        <w:rPr>
          <w:sz w:val="22"/>
          <w:szCs w:val="22"/>
        </w:rPr>
        <w:t>of</w:t>
      </w:r>
      <w:r w:rsidR="00660524" w:rsidRPr="00C77BBC">
        <w:rPr>
          <w:sz w:val="22"/>
          <w:szCs w:val="22"/>
        </w:rPr>
        <w:t xml:space="preserve"> </w:t>
      </w:r>
      <w:r w:rsidRPr="00C77BBC">
        <w:rPr>
          <w:sz w:val="22"/>
          <w:szCs w:val="22"/>
        </w:rPr>
        <w:t>household</w:t>
      </w:r>
      <w:r w:rsidR="00183EB5">
        <w:rPr>
          <w:sz w:val="22"/>
          <w:szCs w:val="22"/>
        </w:rPr>
        <w:t>,</w:t>
      </w:r>
      <w:r w:rsidRPr="00C77BBC">
        <w:rPr>
          <w:sz w:val="22"/>
          <w:szCs w:val="22"/>
        </w:rPr>
        <w:t xml:space="preserve"> and stage of life. </w:t>
      </w:r>
    </w:p>
    <w:p w14:paraId="1339BB7E" w14:textId="3B067383" w:rsidR="00153423" w:rsidRPr="00C77BBC" w:rsidRDefault="00153423" w:rsidP="00EE3790">
      <w:pPr>
        <w:pStyle w:val="ListParagraph"/>
        <w:numPr>
          <w:ilvl w:val="3"/>
          <w:numId w:val="80"/>
        </w:numPr>
        <w:tabs>
          <w:tab w:val="left" w:pos="2340"/>
        </w:tabs>
        <w:kinsoku w:val="0"/>
        <w:overflowPunct w:val="0"/>
        <w:spacing w:before="1" w:after="80" w:line="242" w:lineRule="auto"/>
        <w:ind w:left="2340" w:right="230" w:hanging="450"/>
        <w:jc w:val="both"/>
        <w:rPr>
          <w:sz w:val="22"/>
          <w:szCs w:val="22"/>
        </w:rPr>
      </w:pPr>
      <w:r w:rsidRPr="00C77BBC">
        <w:rPr>
          <w:sz w:val="22"/>
          <w:szCs w:val="22"/>
        </w:rPr>
        <w:t>To provide incentives for the creation of modestly sized market rate housing units and</w:t>
      </w:r>
      <w:r w:rsidR="00660524" w:rsidRPr="00C77BBC">
        <w:rPr>
          <w:sz w:val="22"/>
          <w:szCs w:val="22"/>
        </w:rPr>
        <w:t xml:space="preserve"> </w:t>
      </w:r>
      <w:r w:rsidRPr="00C77BBC">
        <w:rPr>
          <w:sz w:val="22"/>
          <w:szCs w:val="22"/>
        </w:rPr>
        <w:t xml:space="preserve">affordable housing units in accordance with the goals of the </w:t>
      </w:r>
      <w:r w:rsidR="00FC7438">
        <w:rPr>
          <w:sz w:val="22"/>
          <w:szCs w:val="22"/>
        </w:rPr>
        <w:t>Burlington</w:t>
      </w:r>
      <w:r w:rsidRPr="00C77BBC">
        <w:rPr>
          <w:sz w:val="22"/>
          <w:szCs w:val="22"/>
        </w:rPr>
        <w:t xml:space="preserve"> Master Plan and Housing </w:t>
      </w:r>
      <w:r w:rsidR="00183EB5">
        <w:rPr>
          <w:sz w:val="22"/>
          <w:szCs w:val="22"/>
        </w:rPr>
        <w:t>Needs Assessment</w:t>
      </w:r>
      <w:r w:rsidRPr="00C77BBC">
        <w:rPr>
          <w:sz w:val="22"/>
          <w:szCs w:val="22"/>
        </w:rPr>
        <w:t xml:space="preserve">, recognizing the Town's moral and practical obligation to contribute to a balanced housing stock for all its residents.  </w:t>
      </w:r>
    </w:p>
    <w:p w14:paraId="28DA7976" w14:textId="0CA1EA11" w:rsidR="00153423" w:rsidRPr="00C77BBC" w:rsidRDefault="00153423" w:rsidP="00EE3790">
      <w:pPr>
        <w:pStyle w:val="ListParagraph"/>
        <w:numPr>
          <w:ilvl w:val="3"/>
          <w:numId w:val="80"/>
        </w:numPr>
        <w:tabs>
          <w:tab w:val="left" w:pos="2340"/>
        </w:tabs>
        <w:kinsoku w:val="0"/>
        <w:overflowPunct w:val="0"/>
        <w:spacing w:before="1" w:after="80" w:line="242" w:lineRule="auto"/>
        <w:ind w:left="2340" w:right="230" w:hanging="450"/>
        <w:jc w:val="both"/>
        <w:rPr>
          <w:sz w:val="22"/>
          <w:szCs w:val="22"/>
        </w:rPr>
      </w:pPr>
      <w:r w:rsidRPr="00C77BBC">
        <w:rPr>
          <w:sz w:val="22"/>
          <w:szCs w:val="22"/>
        </w:rPr>
        <w:t xml:space="preserve">To promote better access between housing, shops, services, and employment. </w:t>
      </w:r>
    </w:p>
    <w:p w14:paraId="60726F8B" w14:textId="0147225F" w:rsidR="00153423" w:rsidRPr="00C77BBC" w:rsidRDefault="00153423" w:rsidP="00EE3790">
      <w:pPr>
        <w:pStyle w:val="ListParagraph"/>
        <w:numPr>
          <w:ilvl w:val="3"/>
          <w:numId w:val="80"/>
        </w:numPr>
        <w:tabs>
          <w:tab w:val="left" w:pos="2340"/>
        </w:tabs>
        <w:kinsoku w:val="0"/>
        <w:overflowPunct w:val="0"/>
        <w:spacing w:before="1" w:after="80" w:line="242" w:lineRule="auto"/>
        <w:ind w:left="2340" w:right="230" w:hanging="450"/>
        <w:jc w:val="both"/>
        <w:rPr>
          <w:sz w:val="22"/>
          <w:szCs w:val="22"/>
        </w:rPr>
      </w:pPr>
      <w:r w:rsidRPr="00C77BBC">
        <w:rPr>
          <w:sz w:val="22"/>
          <w:szCs w:val="22"/>
        </w:rPr>
        <w:t>To encourage</w:t>
      </w:r>
      <w:r w:rsidR="00537EBA">
        <w:rPr>
          <w:sz w:val="22"/>
          <w:szCs w:val="22"/>
        </w:rPr>
        <w:t xml:space="preserve"> </w:t>
      </w:r>
      <w:r w:rsidRPr="00C77BBC">
        <w:rPr>
          <w:sz w:val="22"/>
          <w:szCs w:val="22"/>
        </w:rPr>
        <w:t xml:space="preserve">less sprawling and more efficient forms of development as an alternative to conventional subdivisions, so as to consume less land, preserve open space, and conform to existing topography and natural features.   </w:t>
      </w:r>
    </w:p>
    <w:p w14:paraId="212E12DF" w14:textId="5C671F4C" w:rsidR="00153423" w:rsidRPr="00E77309" w:rsidRDefault="00153423" w:rsidP="00EE3790">
      <w:pPr>
        <w:pStyle w:val="ListParagraph"/>
        <w:numPr>
          <w:ilvl w:val="3"/>
          <w:numId w:val="80"/>
        </w:numPr>
        <w:tabs>
          <w:tab w:val="left" w:pos="2340"/>
        </w:tabs>
        <w:kinsoku w:val="0"/>
        <w:overflowPunct w:val="0"/>
        <w:spacing w:before="1" w:after="80" w:line="242" w:lineRule="auto"/>
        <w:ind w:left="2340" w:right="230" w:hanging="450"/>
        <w:jc w:val="both"/>
        <w:rPr>
          <w:sz w:val="22"/>
          <w:szCs w:val="22"/>
        </w:rPr>
      </w:pPr>
      <w:r w:rsidRPr="00C77BBC">
        <w:rPr>
          <w:sz w:val="22"/>
          <w:szCs w:val="22"/>
        </w:rPr>
        <w:t>To encourage the use of sustainable building</w:t>
      </w:r>
      <w:r w:rsidR="00C2794A" w:rsidRPr="00C77BBC">
        <w:rPr>
          <w:sz w:val="22"/>
          <w:szCs w:val="22"/>
        </w:rPr>
        <w:t xml:space="preserve"> and landscaping</w:t>
      </w:r>
      <w:r w:rsidRPr="00E77309">
        <w:rPr>
          <w:sz w:val="22"/>
          <w:szCs w:val="22"/>
        </w:rPr>
        <w:t xml:space="preserve"> techniques and universal design.</w:t>
      </w:r>
    </w:p>
    <w:p w14:paraId="7F96B3A6" w14:textId="3F0A323E" w:rsidR="00153423" w:rsidRPr="00E77309" w:rsidRDefault="00153423" w:rsidP="00EE3790">
      <w:pPr>
        <w:pStyle w:val="ListParagraph"/>
        <w:numPr>
          <w:ilvl w:val="3"/>
          <w:numId w:val="80"/>
        </w:numPr>
        <w:tabs>
          <w:tab w:val="left" w:pos="2340"/>
        </w:tabs>
        <w:kinsoku w:val="0"/>
        <w:overflowPunct w:val="0"/>
        <w:spacing w:before="1" w:after="80" w:line="242" w:lineRule="auto"/>
        <w:ind w:left="2340" w:right="230" w:hanging="450"/>
        <w:jc w:val="both"/>
        <w:rPr>
          <w:sz w:val="22"/>
          <w:szCs w:val="22"/>
        </w:rPr>
      </w:pPr>
      <w:r w:rsidRPr="00E77309">
        <w:rPr>
          <w:sz w:val="22"/>
          <w:szCs w:val="22"/>
        </w:rPr>
        <w:t xml:space="preserve">To sustain </w:t>
      </w:r>
      <w:r w:rsidR="00FC7438">
        <w:rPr>
          <w:sz w:val="22"/>
          <w:szCs w:val="22"/>
        </w:rPr>
        <w:t>Burlington</w:t>
      </w:r>
      <w:r w:rsidRPr="00E77309">
        <w:rPr>
          <w:sz w:val="22"/>
          <w:szCs w:val="22"/>
        </w:rPr>
        <w:t>’s cultural and historic</w:t>
      </w:r>
      <w:r w:rsidRPr="00C77BBC">
        <w:rPr>
          <w:sz w:val="22"/>
          <w:szCs w:val="22"/>
        </w:rPr>
        <w:t>al values and to facilitate contextual development that preserves historically or architecturally significant buildings and landscapes, as well as traditional patterns of land use</w:t>
      </w:r>
      <w:r w:rsidRPr="00E77309">
        <w:rPr>
          <w:sz w:val="22"/>
          <w:szCs w:val="22"/>
        </w:rPr>
        <w:t xml:space="preserve"> and neighborhood development.  </w:t>
      </w:r>
    </w:p>
    <w:p w14:paraId="5376E1D0" w14:textId="18BDC327" w:rsidR="00FE62C1" w:rsidRPr="00E77309" w:rsidRDefault="00FE62C1" w:rsidP="00EE3790">
      <w:pPr>
        <w:pStyle w:val="ListParagraph"/>
        <w:numPr>
          <w:ilvl w:val="3"/>
          <w:numId w:val="80"/>
        </w:numPr>
        <w:tabs>
          <w:tab w:val="left" w:pos="2340"/>
        </w:tabs>
        <w:kinsoku w:val="0"/>
        <w:overflowPunct w:val="0"/>
        <w:spacing w:before="1" w:after="80" w:line="242" w:lineRule="auto"/>
        <w:ind w:left="2340" w:right="230" w:hanging="450"/>
        <w:jc w:val="both"/>
        <w:rPr>
          <w:sz w:val="22"/>
          <w:szCs w:val="22"/>
        </w:rPr>
      </w:pPr>
      <w:r w:rsidRPr="00C77BBC">
        <w:rPr>
          <w:sz w:val="22"/>
          <w:szCs w:val="22"/>
        </w:rPr>
        <w:t xml:space="preserve">To sustain and enhance </w:t>
      </w:r>
      <w:r w:rsidR="00FC7438">
        <w:rPr>
          <w:sz w:val="22"/>
          <w:szCs w:val="22"/>
        </w:rPr>
        <w:t>Burlington</w:t>
      </w:r>
      <w:r w:rsidRPr="00C77BBC">
        <w:rPr>
          <w:sz w:val="22"/>
          <w:szCs w:val="22"/>
        </w:rPr>
        <w:t>’s natural lands</w:t>
      </w:r>
      <w:r w:rsidR="005F06CE">
        <w:rPr>
          <w:sz w:val="22"/>
          <w:szCs w:val="22"/>
        </w:rPr>
        <w:t>capes</w:t>
      </w:r>
      <w:r w:rsidRPr="00C77BBC">
        <w:rPr>
          <w:sz w:val="22"/>
          <w:szCs w:val="22"/>
        </w:rPr>
        <w:t xml:space="preserve">, including forests, rivers, streams, </w:t>
      </w:r>
      <w:r w:rsidR="00AE52FE">
        <w:rPr>
          <w:sz w:val="22"/>
          <w:szCs w:val="22"/>
        </w:rPr>
        <w:t xml:space="preserve">and </w:t>
      </w:r>
      <w:r w:rsidRPr="00C77BBC">
        <w:rPr>
          <w:sz w:val="22"/>
          <w:szCs w:val="22"/>
        </w:rPr>
        <w:t>ponds.</w:t>
      </w:r>
    </w:p>
    <w:p w14:paraId="12C1C1CE" w14:textId="3A649795" w:rsidR="00153423" w:rsidRPr="00C77BBC" w:rsidRDefault="00153423" w:rsidP="00EE3790">
      <w:pPr>
        <w:pStyle w:val="ListParagraph"/>
        <w:numPr>
          <w:ilvl w:val="3"/>
          <w:numId w:val="80"/>
        </w:numPr>
        <w:tabs>
          <w:tab w:val="left" w:pos="2340"/>
        </w:tabs>
        <w:kinsoku w:val="0"/>
        <w:overflowPunct w:val="0"/>
        <w:spacing w:before="1" w:line="242" w:lineRule="auto"/>
        <w:ind w:left="2340" w:right="230" w:hanging="450"/>
        <w:jc w:val="both"/>
        <w:rPr>
          <w:sz w:val="22"/>
          <w:szCs w:val="22"/>
        </w:rPr>
      </w:pPr>
      <w:r w:rsidRPr="00C77BBC">
        <w:rPr>
          <w:sz w:val="22"/>
          <w:szCs w:val="22"/>
        </w:rPr>
        <w:t xml:space="preserve">Recognizing that not all of the stated purposes can be achieved in a single development, to nonetheless consider each carefully in approving new developments and to be mindful of the need to further these goals across the </w:t>
      </w:r>
      <w:r w:rsidR="005601BB">
        <w:rPr>
          <w:sz w:val="22"/>
          <w:szCs w:val="22"/>
        </w:rPr>
        <w:t>MIX District</w:t>
      </w:r>
      <w:r w:rsidRPr="00C77BBC">
        <w:rPr>
          <w:sz w:val="22"/>
          <w:szCs w:val="22"/>
        </w:rPr>
        <w:t xml:space="preserve"> over time. </w:t>
      </w:r>
    </w:p>
    <w:p w14:paraId="2E34BC20" w14:textId="77777777" w:rsidR="00153423" w:rsidRDefault="00153423" w:rsidP="00E96792">
      <w:pPr>
        <w:pStyle w:val="ListParagraph"/>
        <w:tabs>
          <w:tab w:val="left" w:pos="2412"/>
        </w:tabs>
        <w:kinsoku w:val="0"/>
        <w:overflowPunct w:val="0"/>
        <w:spacing w:line="242" w:lineRule="auto"/>
        <w:ind w:left="2610" w:right="229"/>
        <w:jc w:val="both"/>
        <w:rPr>
          <w:sz w:val="22"/>
          <w:szCs w:val="22"/>
        </w:rPr>
      </w:pPr>
    </w:p>
    <w:p w14:paraId="12BB3037" w14:textId="2CA90709" w:rsidR="0044529F" w:rsidRPr="001B00B3" w:rsidRDefault="00FB7EF1" w:rsidP="001B00B3">
      <w:pPr>
        <w:pStyle w:val="ListParagraph"/>
        <w:numPr>
          <w:ilvl w:val="0"/>
          <w:numId w:val="77"/>
        </w:numPr>
        <w:tabs>
          <w:tab w:val="left" w:pos="1800"/>
        </w:tabs>
        <w:kinsoku w:val="0"/>
        <w:overflowPunct w:val="0"/>
        <w:spacing w:before="1" w:after="120" w:line="242" w:lineRule="auto"/>
        <w:ind w:left="1800" w:right="230"/>
        <w:jc w:val="both"/>
        <w:rPr>
          <w:bCs/>
          <w:sz w:val="22"/>
          <w:szCs w:val="22"/>
        </w:rPr>
      </w:pPr>
      <w:r>
        <w:rPr>
          <w:bCs/>
          <w:sz w:val="22"/>
          <w:szCs w:val="22"/>
          <w:u w:val="single"/>
        </w:rPr>
        <w:t xml:space="preserve">Mixed Use, </w:t>
      </w:r>
      <w:r w:rsidR="00E96792">
        <w:rPr>
          <w:bCs/>
          <w:sz w:val="22"/>
          <w:szCs w:val="22"/>
          <w:u w:val="single"/>
        </w:rPr>
        <w:t>Commercial and Industrial</w:t>
      </w:r>
      <w:r w:rsidR="0044529F" w:rsidRPr="001B00B3">
        <w:rPr>
          <w:bCs/>
          <w:sz w:val="22"/>
          <w:szCs w:val="22"/>
        </w:rPr>
        <w:t xml:space="preserve">. </w:t>
      </w:r>
    </w:p>
    <w:p w14:paraId="43E8D10E" w14:textId="77777777" w:rsidR="0044529F" w:rsidRPr="00C77BBC" w:rsidRDefault="0044529F" w:rsidP="00694F2D">
      <w:pPr>
        <w:pStyle w:val="ListParagraph"/>
        <w:numPr>
          <w:ilvl w:val="0"/>
          <w:numId w:val="282"/>
        </w:numPr>
        <w:tabs>
          <w:tab w:val="left" w:pos="2340"/>
        </w:tabs>
        <w:kinsoku w:val="0"/>
        <w:overflowPunct w:val="0"/>
        <w:spacing w:before="1" w:after="80" w:line="242" w:lineRule="auto"/>
        <w:ind w:left="2340" w:right="230" w:hanging="450"/>
        <w:jc w:val="both"/>
        <w:rPr>
          <w:sz w:val="22"/>
          <w:szCs w:val="22"/>
        </w:rPr>
      </w:pPr>
      <w:r w:rsidRPr="00C77BBC">
        <w:rPr>
          <w:sz w:val="22"/>
          <w:szCs w:val="22"/>
        </w:rPr>
        <w:t xml:space="preserve">Enhance the relationship and design of buildings, parking, access, landscape, open spaces, site </w:t>
      </w:r>
      <w:r w:rsidRPr="00C77BBC">
        <w:rPr>
          <w:sz w:val="22"/>
          <w:szCs w:val="22"/>
        </w:rPr>
        <w:lastRenderedPageBreak/>
        <w:t>circulation, and the interface with other buildings and properties.</w:t>
      </w:r>
    </w:p>
    <w:p w14:paraId="55A8D1B0" w14:textId="77777777" w:rsidR="0044529F" w:rsidRPr="00C77BBC" w:rsidRDefault="0044529F" w:rsidP="00694F2D">
      <w:pPr>
        <w:pStyle w:val="ListParagraph"/>
        <w:numPr>
          <w:ilvl w:val="0"/>
          <w:numId w:val="282"/>
        </w:numPr>
        <w:tabs>
          <w:tab w:val="left" w:pos="2340"/>
        </w:tabs>
        <w:kinsoku w:val="0"/>
        <w:overflowPunct w:val="0"/>
        <w:spacing w:before="1" w:after="80" w:line="242" w:lineRule="auto"/>
        <w:ind w:left="2340" w:right="230" w:hanging="450"/>
        <w:jc w:val="both"/>
        <w:rPr>
          <w:sz w:val="22"/>
          <w:szCs w:val="22"/>
        </w:rPr>
      </w:pPr>
      <w:r w:rsidRPr="00C77BBC">
        <w:rPr>
          <w:sz w:val="22"/>
          <w:szCs w:val="22"/>
        </w:rPr>
        <w:t xml:space="preserve">Create a strong relationship with the “public realm” which are the spaces between buildings and within the public right-of-way including sidewalks, open spaces, landscaping, and streetscapes. </w:t>
      </w:r>
    </w:p>
    <w:p w14:paraId="48813157" w14:textId="77777777" w:rsidR="0044529F" w:rsidRPr="00C77BBC" w:rsidRDefault="0044529F" w:rsidP="00694F2D">
      <w:pPr>
        <w:pStyle w:val="ListParagraph"/>
        <w:numPr>
          <w:ilvl w:val="0"/>
          <w:numId w:val="282"/>
        </w:numPr>
        <w:tabs>
          <w:tab w:val="left" w:pos="2340"/>
        </w:tabs>
        <w:kinsoku w:val="0"/>
        <w:overflowPunct w:val="0"/>
        <w:spacing w:before="1" w:after="80" w:line="242" w:lineRule="auto"/>
        <w:ind w:left="2340" w:right="230" w:hanging="450"/>
        <w:jc w:val="both"/>
        <w:rPr>
          <w:sz w:val="22"/>
          <w:szCs w:val="22"/>
        </w:rPr>
      </w:pPr>
      <w:r w:rsidRPr="00C77BBC">
        <w:rPr>
          <w:sz w:val="22"/>
          <w:szCs w:val="22"/>
        </w:rPr>
        <w:t>Ensure opportunity for small to large-scale commercial, industrial, and mixed-use development through a broad range of building types and mixture of uses.</w:t>
      </w:r>
    </w:p>
    <w:p w14:paraId="1F4EBFBB" w14:textId="7EC34ED7" w:rsidR="0044529F" w:rsidRPr="00C77BBC" w:rsidRDefault="0044529F" w:rsidP="00694F2D">
      <w:pPr>
        <w:pStyle w:val="ListParagraph"/>
        <w:numPr>
          <w:ilvl w:val="0"/>
          <w:numId w:val="282"/>
        </w:numPr>
        <w:tabs>
          <w:tab w:val="left" w:pos="2340"/>
        </w:tabs>
        <w:kinsoku w:val="0"/>
        <w:overflowPunct w:val="0"/>
        <w:spacing w:before="1" w:after="80" w:line="242" w:lineRule="auto"/>
        <w:ind w:left="2340" w:right="230" w:hanging="450"/>
        <w:jc w:val="both"/>
        <w:rPr>
          <w:sz w:val="22"/>
          <w:szCs w:val="22"/>
        </w:rPr>
      </w:pPr>
      <w:r w:rsidRPr="00C77BBC">
        <w:rPr>
          <w:sz w:val="22"/>
          <w:szCs w:val="22"/>
        </w:rPr>
        <w:t xml:space="preserve">Encourage </w:t>
      </w:r>
      <w:r w:rsidR="00BF15BB">
        <w:rPr>
          <w:sz w:val="22"/>
          <w:szCs w:val="22"/>
        </w:rPr>
        <w:t xml:space="preserve">a broad range of </w:t>
      </w:r>
      <w:r w:rsidRPr="00C77BBC">
        <w:rPr>
          <w:sz w:val="22"/>
          <w:szCs w:val="22"/>
        </w:rPr>
        <w:t>architecture with compatible diversity and flexibility while fostering high-quality design.</w:t>
      </w:r>
    </w:p>
    <w:p w14:paraId="2B1E3CB4" w14:textId="77777777" w:rsidR="0044529F" w:rsidRPr="00C77BBC" w:rsidRDefault="0044529F" w:rsidP="00694F2D">
      <w:pPr>
        <w:pStyle w:val="ListParagraph"/>
        <w:numPr>
          <w:ilvl w:val="0"/>
          <w:numId w:val="282"/>
        </w:numPr>
        <w:tabs>
          <w:tab w:val="left" w:pos="2340"/>
        </w:tabs>
        <w:kinsoku w:val="0"/>
        <w:overflowPunct w:val="0"/>
        <w:spacing w:before="1" w:after="80" w:line="242" w:lineRule="auto"/>
        <w:ind w:left="2340" w:right="230" w:hanging="450"/>
        <w:jc w:val="both"/>
        <w:rPr>
          <w:sz w:val="22"/>
          <w:szCs w:val="22"/>
        </w:rPr>
      </w:pPr>
      <w:r w:rsidRPr="00C77BBC">
        <w:rPr>
          <w:sz w:val="22"/>
          <w:szCs w:val="22"/>
        </w:rPr>
        <w:t>Incorporate the highest sustainable and ecological best practices through the use of advanced green and healthy building technologies and materials.</w:t>
      </w:r>
    </w:p>
    <w:p w14:paraId="420BA214" w14:textId="77777777" w:rsidR="0044529F" w:rsidRPr="00C77BBC" w:rsidRDefault="0044529F" w:rsidP="00694F2D">
      <w:pPr>
        <w:pStyle w:val="ListParagraph"/>
        <w:numPr>
          <w:ilvl w:val="0"/>
          <w:numId w:val="282"/>
        </w:numPr>
        <w:tabs>
          <w:tab w:val="left" w:pos="2340"/>
        </w:tabs>
        <w:kinsoku w:val="0"/>
        <w:overflowPunct w:val="0"/>
        <w:spacing w:before="1" w:after="80" w:line="242" w:lineRule="auto"/>
        <w:ind w:left="2340" w:right="230" w:hanging="450"/>
        <w:jc w:val="both"/>
        <w:rPr>
          <w:sz w:val="22"/>
          <w:szCs w:val="22"/>
        </w:rPr>
      </w:pPr>
      <w:r w:rsidRPr="00C77BBC">
        <w:rPr>
          <w:sz w:val="22"/>
          <w:szCs w:val="22"/>
        </w:rPr>
        <w:t>Promote an attractive and pleasant place to work, do business, recreate, eat, shop, learn, be entertained, and visit.</w:t>
      </w:r>
    </w:p>
    <w:p w14:paraId="3E6AEDC2" w14:textId="77777777" w:rsidR="00270FE8" w:rsidRPr="00C77BBC" w:rsidRDefault="00270FE8" w:rsidP="00537EBA">
      <w:pPr>
        <w:pStyle w:val="ListParagraph"/>
        <w:tabs>
          <w:tab w:val="left" w:pos="2412"/>
        </w:tabs>
        <w:kinsoku w:val="0"/>
        <w:overflowPunct w:val="0"/>
        <w:spacing w:before="1" w:line="242" w:lineRule="auto"/>
        <w:ind w:left="2610" w:right="229"/>
        <w:jc w:val="both"/>
        <w:rPr>
          <w:sz w:val="22"/>
          <w:szCs w:val="22"/>
        </w:rPr>
      </w:pPr>
    </w:p>
    <w:p w14:paraId="139ACCE5" w14:textId="77777777" w:rsidR="002012F4" w:rsidRPr="002012F4" w:rsidRDefault="00040BB9" w:rsidP="002E2D22">
      <w:pPr>
        <w:pStyle w:val="ListParagraph"/>
        <w:numPr>
          <w:ilvl w:val="2"/>
          <w:numId w:val="321"/>
        </w:numPr>
        <w:tabs>
          <w:tab w:val="left" w:pos="1440"/>
        </w:tabs>
        <w:kinsoku w:val="0"/>
        <w:overflowPunct w:val="0"/>
        <w:spacing w:before="1" w:after="120" w:line="242" w:lineRule="auto"/>
        <w:ind w:left="1454" w:right="230" w:hanging="734"/>
        <w:jc w:val="both"/>
        <w:rPr>
          <w:sz w:val="22"/>
          <w:szCs w:val="22"/>
        </w:rPr>
      </w:pPr>
      <w:r w:rsidRPr="00040BB9">
        <w:rPr>
          <w:rFonts w:asciiTheme="minorHAnsi" w:hAnsiTheme="minorHAnsi" w:cstheme="minorHAnsi"/>
          <w:b/>
          <w:sz w:val="22"/>
          <w:szCs w:val="22"/>
        </w:rPr>
        <w:t>GENERAL SITE IMPROVEMENTS AND DESIGN STANDARDS</w:t>
      </w:r>
      <w:r w:rsidR="00D36054" w:rsidRPr="00D36054">
        <w:rPr>
          <w:b/>
          <w:sz w:val="22"/>
          <w:szCs w:val="22"/>
        </w:rPr>
        <w:t xml:space="preserve">.  </w:t>
      </w:r>
    </w:p>
    <w:p w14:paraId="24726AE0" w14:textId="5AC35B84" w:rsidR="00D569F4" w:rsidRPr="00D36054" w:rsidRDefault="00D569F4" w:rsidP="002012F4">
      <w:pPr>
        <w:pStyle w:val="ListParagraph"/>
        <w:tabs>
          <w:tab w:val="left" w:pos="1440"/>
        </w:tabs>
        <w:kinsoku w:val="0"/>
        <w:overflowPunct w:val="0"/>
        <w:spacing w:before="1" w:after="240" w:line="242" w:lineRule="auto"/>
        <w:ind w:left="1440" w:right="229" w:firstLine="0"/>
        <w:jc w:val="both"/>
        <w:rPr>
          <w:sz w:val="22"/>
          <w:szCs w:val="22"/>
        </w:rPr>
      </w:pPr>
      <w:r w:rsidRPr="00D36054">
        <w:rPr>
          <w:sz w:val="22"/>
          <w:szCs w:val="22"/>
        </w:rPr>
        <w:t>The following</w:t>
      </w:r>
      <w:r w:rsidR="00652F8E" w:rsidRPr="00D36054">
        <w:rPr>
          <w:sz w:val="22"/>
          <w:szCs w:val="22"/>
        </w:rPr>
        <w:t xml:space="preserve"> standards and</w:t>
      </w:r>
      <w:r w:rsidRPr="00D36054">
        <w:rPr>
          <w:sz w:val="22"/>
          <w:szCs w:val="22"/>
        </w:rPr>
        <w:t xml:space="preserve"> guidelines outline the site design and layout practices that </w:t>
      </w:r>
      <w:r w:rsidR="00DA07C7" w:rsidRPr="00D36054">
        <w:rPr>
          <w:sz w:val="22"/>
          <w:szCs w:val="22"/>
        </w:rPr>
        <w:t xml:space="preserve">shall </w:t>
      </w:r>
      <w:r w:rsidRPr="00D36054">
        <w:rPr>
          <w:sz w:val="22"/>
          <w:szCs w:val="22"/>
        </w:rPr>
        <w:t xml:space="preserve">be viewed as baseline components of a well-designed development in the </w:t>
      </w:r>
      <w:r w:rsidR="00233275" w:rsidRPr="00D36054">
        <w:rPr>
          <w:sz w:val="22"/>
          <w:szCs w:val="22"/>
        </w:rPr>
        <w:t>MIX District</w:t>
      </w:r>
      <w:r w:rsidRPr="00D36054">
        <w:rPr>
          <w:sz w:val="22"/>
          <w:szCs w:val="22"/>
        </w:rPr>
        <w:t>.</w:t>
      </w:r>
    </w:p>
    <w:p w14:paraId="2EE70947" w14:textId="530762FB" w:rsidR="009F4F01" w:rsidRPr="005D3F75" w:rsidRDefault="00BA136F" w:rsidP="00144290">
      <w:pPr>
        <w:pStyle w:val="ListParagraph"/>
        <w:numPr>
          <w:ilvl w:val="0"/>
          <w:numId w:val="84"/>
        </w:numPr>
        <w:tabs>
          <w:tab w:val="left" w:pos="1800"/>
        </w:tabs>
        <w:kinsoku w:val="0"/>
        <w:overflowPunct w:val="0"/>
        <w:spacing w:before="1" w:after="80" w:line="242" w:lineRule="auto"/>
        <w:ind w:left="1800" w:right="230"/>
        <w:jc w:val="both"/>
        <w:rPr>
          <w:bCs/>
          <w:sz w:val="22"/>
          <w:szCs w:val="22"/>
        </w:rPr>
      </w:pPr>
      <w:bookmarkStart w:id="34" w:name="_Hlk118052609"/>
      <w:r>
        <w:rPr>
          <w:bCs/>
          <w:sz w:val="22"/>
          <w:szCs w:val="22"/>
          <w:u w:val="single"/>
        </w:rPr>
        <w:t xml:space="preserve">Create a Sustainable </w:t>
      </w:r>
      <w:r w:rsidR="009F4F01" w:rsidRPr="005D3F75">
        <w:rPr>
          <w:bCs/>
          <w:sz w:val="22"/>
          <w:szCs w:val="22"/>
          <w:u w:val="single"/>
        </w:rPr>
        <w:t>Site Composition</w:t>
      </w:r>
      <w:r w:rsidR="009F4F01" w:rsidRPr="005D3F75">
        <w:rPr>
          <w:bCs/>
          <w:sz w:val="22"/>
          <w:szCs w:val="22"/>
        </w:rPr>
        <w:t xml:space="preserve">. </w:t>
      </w:r>
      <w:r w:rsidR="008B274A">
        <w:rPr>
          <w:bCs/>
          <w:sz w:val="22"/>
          <w:szCs w:val="22"/>
        </w:rPr>
        <w:t>S</w:t>
      </w:r>
      <w:r w:rsidR="009F4F01" w:rsidRPr="005D3F75">
        <w:rPr>
          <w:bCs/>
          <w:sz w:val="22"/>
          <w:szCs w:val="22"/>
        </w:rPr>
        <w:t>ite planning and design shall provide a responsive approach to the natural conditions of the land and adapt site elements to the attributes and constraints of the property.</w:t>
      </w:r>
    </w:p>
    <w:p w14:paraId="108A6075" w14:textId="77777777" w:rsidR="00C1077B" w:rsidRPr="00C1077B" w:rsidRDefault="00C1077B" w:rsidP="00144290">
      <w:pPr>
        <w:pStyle w:val="ListParagraph"/>
        <w:numPr>
          <w:ilvl w:val="0"/>
          <w:numId w:val="84"/>
        </w:numPr>
        <w:tabs>
          <w:tab w:val="left" w:pos="1800"/>
        </w:tabs>
        <w:kinsoku w:val="0"/>
        <w:overflowPunct w:val="0"/>
        <w:spacing w:before="1" w:after="80" w:line="242" w:lineRule="auto"/>
        <w:ind w:left="1800" w:right="230"/>
        <w:jc w:val="both"/>
        <w:rPr>
          <w:bCs/>
          <w:sz w:val="22"/>
          <w:szCs w:val="22"/>
        </w:rPr>
      </w:pPr>
      <w:bookmarkStart w:id="35" w:name="_Hlk118053423"/>
      <w:r w:rsidRPr="00C1077B">
        <w:rPr>
          <w:bCs/>
          <w:sz w:val="22"/>
          <w:szCs w:val="22"/>
          <w:u w:val="single"/>
        </w:rPr>
        <w:t>Cluster Site Development Components</w:t>
      </w:r>
      <w:r w:rsidRPr="00C1077B">
        <w:rPr>
          <w:bCs/>
          <w:sz w:val="22"/>
          <w:szCs w:val="22"/>
        </w:rPr>
        <w:t>. The site components such as buildings, parking areas/structures, and outdoor amenity spaces shall be clustered to maintain the maximum amount of natural and undisturbed area on the property, and landscape buffers at property boundaries where necessary.</w:t>
      </w:r>
    </w:p>
    <w:bookmarkEnd w:id="35"/>
    <w:p w14:paraId="7D0BB27B" w14:textId="314824F1" w:rsidR="00D569F4" w:rsidRPr="005D3F75" w:rsidRDefault="00D569F4" w:rsidP="00144290">
      <w:pPr>
        <w:pStyle w:val="ListParagraph"/>
        <w:numPr>
          <w:ilvl w:val="0"/>
          <w:numId w:val="84"/>
        </w:numPr>
        <w:tabs>
          <w:tab w:val="left" w:pos="1800"/>
        </w:tabs>
        <w:kinsoku w:val="0"/>
        <w:overflowPunct w:val="0"/>
        <w:spacing w:before="1" w:after="80" w:line="242" w:lineRule="auto"/>
        <w:ind w:left="1800" w:right="230"/>
        <w:jc w:val="both"/>
        <w:rPr>
          <w:bCs/>
          <w:sz w:val="22"/>
          <w:szCs w:val="22"/>
        </w:rPr>
      </w:pPr>
      <w:r w:rsidRPr="005D3F75">
        <w:rPr>
          <w:bCs/>
          <w:sz w:val="22"/>
          <w:szCs w:val="22"/>
          <w:u w:val="single"/>
        </w:rPr>
        <w:t>Integrate Natural Site Features</w:t>
      </w:r>
      <w:r w:rsidRPr="005D3F75">
        <w:rPr>
          <w:bCs/>
          <w:sz w:val="22"/>
          <w:szCs w:val="22"/>
        </w:rPr>
        <w:t xml:space="preserve">. The site design should take advantage of the natural site features by maintaining, incorporating, or adapting the inherent characteristics of the property (topography, landscape features and </w:t>
      </w:r>
      <w:r w:rsidR="00D16EA7" w:rsidRPr="005D3F75">
        <w:rPr>
          <w:bCs/>
          <w:sz w:val="22"/>
          <w:szCs w:val="22"/>
        </w:rPr>
        <w:t xml:space="preserve">native </w:t>
      </w:r>
      <w:r w:rsidRPr="005D3F75">
        <w:rPr>
          <w:bCs/>
          <w:sz w:val="22"/>
          <w:szCs w:val="22"/>
        </w:rPr>
        <w:t>vegetation, rock formations, stone walls, etc.) to guide and benefit the layout and design of the site.</w:t>
      </w:r>
    </w:p>
    <w:p w14:paraId="29E83E13" w14:textId="77777777" w:rsidR="006A6EC2" w:rsidRPr="005D3F75" w:rsidRDefault="006A6EC2" w:rsidP="00144290">
      <w:pPr>
        <w:pStyle w:val="ListParagraph"/>
        <w:numPr>
          <w:ilvl w:val="0"/>
          <w:numId w:val="84"/>
        </w:numPr>
        <w:tabs>
          <w:tab w:val="left" w:pos="1800"/>
        </w:tabs>
        <w:kinsoku w:val="0"/>
        <w:overflowPunct w:val="0"/>
        <w:spacing w:before="1" w:after="80" w:line="242" w:lineRule="auto"/>
        <w:ind w:left="1800" w:right="230"/>
        <w:jc w:val="both"/>
        <w:rPr>
          <w:bCs/>
          <w:sz w:val="22"/>
          <w:szCs w:val="22"/>
        </w:rPr>
      </w:pPr>
      <w:r w:rsidRPr="005D3F75">
        <w:rPr>
          <w:bCs/>
          <w:sz w:val="22"/>
          <w:szCs w:val="22"/>
          <w:u w:val="single"/>
        </w:rPr>
        <w:t>Frame Views and Spaces</w:t>
      </w:r>
      <w:r w:rsidRPr="005D3F75">
        <w:rPr>
          <w:bCs/>
          <w:sz w:val="22"/>
          <w:szCs w:val="22"/>
        </w:rPr>
        <w:t>. Site and building layouts should frame purposeful clearings, enhance desirable vistas, and reinforce privacy between buildings.</w:t>
      </w:r>
    </w:p>
    <w:p w14:paraId="4161414F" w14:textId="45A23C03" w:rsidR="00D569F4" w:rsidRPr="005D3F75" w:rsidRDefault="00D569F4" w:rsidP="00144290">
      <w:pPr>
        <w:pStyle w:val="ListParagraph"/>
        <w:numPr>
          <w:ilvl w:val="0"/>
          <w:numId w:val="84"/>
        </w:numPr>
        <w:tabs>
          <w:tab w:val="left" w:pos="1800"/>
        </w:tabs>
        <w:kinsoku w:val="0"/>
        <w:overflowPunct w:val="0"/>
        <w:spacing w:before="1" w:after="80" w:line="242" w:lineRule="auto"/>
        <w:ind w:left="1800" w:right="230"/>
        <w:jc w:val="both"/>
        <w:rPr>
          <w:bCs/>
          <w:sz w:val="22"/>
          <w:szCs w:val="22"/>
        </w:rPr>
      </w:pPr>
      <w:r w:rsidRPr="005D3F75">
        <w:rPr>
          <w:bCs/>
          <w:sz w:val="22"/>
          <w:szCs w:val="22"/>
          <w:u w:val="single"/>
        </w:rPr>
        <w:t>Share Open Space</w:t>
      </w:r>
      <w:r w:rsidRPr="005D3F75">
        <w:rPr>
          <w:bCs/>
          <w:sz w:val="22"/>
          <w:szCs w:val="22"/>
        </w:rPr>
        <w:t>. Common open space</w:t>
      </w:r>
      <w:r w:rsidR="004965F4">
        <w:rPr>
          <w:bCs/>
          <w:sz w:val="22"/>
          <w:szCs w:val="22"/>
        </w:rPr>
        <w:t xml:space="preserve">s should be </w:t>
      </w:r>
      <w:r w:rsidRPr="005D3F75">
        <w:rPr>
          <w:bCs/>
          <w:sz w:val="22"/>
          <w:szCs w:val="22"/>
        </w:rPr>
        <w:t xml:space="preserve">used as a design feature in the layout </w:t>
      </w:r>
      <w:r w:rsidR="006E3F06" w:rsidRPr="005D3F75">
        <w:rPr>
          <w:bCs/>
          <w:sz w:val="22"/>
          <w:szCs w:val="22"/>
        </w:rPr>
        <w:t>of building</w:t>
      </w:r>
      <w:r w:rsidRPr="005D3F75">
        <w:rPr>
          <w:bCs/>
          <w:sz w:val="22"/>
          <w:szCs w:val="22"/>
        </w:rPr>
        <w:t xml:space="preserve"> clusters.</w:t>
      </w:r>
    </w:p>
    <w:p w14:paraId="3B8C3D19" w14:textId="77777777" w:rsidR="00C33605" w:rsidRPr="0065677E" w:rsidRDefault="00C33605" w:rsidP="00144290">
      <w:pPr>
        <w:pStyle w:val="ListParagraph"/>
        <w:numPr>
          <w:ilvl w:val="0"/>
          <w:numId w:val="84"/>
        </w:numPr>
        <w:tabs>
          <w:tab w:val="left" w:pos="1800"/>
        </w:tabs>
        <w:kinsoku w:val="0"/>
        <w:overflowPunct w:val="0"/>
        <w:spacing w:before="1" w:after="80" w:line="242" w:lineRule="auto"/>
        <w:ind w:left="1800" w:right="230"/>
        <w:jc w:val="both"/>
        <w:rPr>
          <w:bCs/>
          <w:sz w:val="22"/>
          <w:szCs w:val="22"/>
        </w:rPr>
      </w:pPr>
      <w:bookmarkStart w:id="36" w:name="_Hlk118052884"/>
      <w:bookmarkEnd w:id="34"/>
      <w:r w:rsidRPr="00CE154E">
        <w:rPr>
          <w:bCs/>
          <w:sz w:val="22"/>
          <w:szCs w:val="22"/>
          <w:u w:val="single"/>
        </w:rPr>
        <w:t xml:space="preserve">Building </w:t>
      </w:r>
      <w:r>
        <w:rPr>
          <w:bCs/>
          <w:sz w:val="22"/>
          <w:szCs w:val="22"/>
          <w:u w:val="single"/>
        </w:rPr>
        <w:t>Placement</w:t>
      </w:r>
      <w:r w:rsidRPr="0065677E">
        <w:rPr>
          <w:bCs/>
          <w:sz w:val="22"/>
          <w:szCs w:val="22"/>
        </w:rPr>
        <w:t xml:space="preserve">. For larger-scale development, buildings shall be used to organize the site, reinforce a sense of </w:t>
      </w:r>
      <w:r>
        <w:rPr>
          <w:bCs/>
          <w:sz w:val="22"/>
          <w:szCs w:val="22"/>
        </w:rPr>
        <w:t>place</w:t>
      </w:r>
      <w:r w:rsidRPr="0065677E">
        <w:rPr>
          <w:bCs/>
          <w:sz w:val="22"/>
          <w:szCs w:val="22"/>
        </w:rPr>
        <w:t>, frame open space, and conceal parking and service areas.</w:t>
      </w:r>
    </w:p>
    <w:p w14:paraId="5ECA8C95" w14:textId="026E99D6" w:rsidR="00E33B38" w:rsidRPr="0065677E" w:rsidRDefault="00D569F4" w:rsidP="00144290">
      <w:pPr>
        <w:pStyle w:val="ListParagraph"/>
        <w:numPr>
          <w:ilvl w:val="0"/>
          <w:numId w:val="84"/>
        </w:numPr>
        <w:tabs>
          <w:tab w:val="left" w:pos="1800"/>
        </w:tabs>
        <w:kinsoku w:val="0"/>
        <w:overflowPunct w:val="0"/>
        <w:spacing w:before="1" w:after="80" w:line="242" w:lineRule="auto"/>
        <w:ind w:left="1800" w:right="230"/>
        <w:jc w:val="both"/>
        <w:rPr>
          <w:bCs/>
          <w:sz w:val="22"/>
          <w:szCs w:val="22"/>
        </w:rPr>
      </w:pPr>
      <w:r w:rsidRPr="00CE154E">
        <w:rPr>
          <w:bCs/>
          <w:sz w:val="22"/>
          <w:szCs w:val="22"/>
          <w:u w:val="single"/>
        </w:rPr>
        <w:t>Orient Building to Street and Open Space</w:t>
      </w:r>
      <w:r w:rsidRPr="0065677E">
        <w:rPr>
          <w:bCs/>
          <w:sz w:val="22"/>
          <w:szCs w:val="22"/>
        </w:rPr>
        <w:t>. Primary building facades should be oriented to street frontages and/or common open spaces that in turn are bordered by interior streets. An alternative pattern is to provide access streets to the rear allowing for building frontage directly onto a common pathway and open space.</w:t>
      </w:r>
    </w:p>
    <w:p w14:paraId="6D0FD75D" w14:textId="5DC3E5CE" w:rsidR="00E33B38" w:rsidRPr="00E5317C" w:rsidRDefault="00D569F4" w:rsidP="00144290">
      <w:pPr>
        <w:pStyle w:val="ListParagraph"/>
        <w:numPr>
          <w:ilvl w:val="0"/>
          <w:numId w:val="84"/>
        </w:numPr>
        <w:tabs>
          <w:tab w:val="left" w:pos="1800"/>
        </w:tabs>
        <w:kinsoku w:val="0"/>
        <w:overflowPunct w:val="0"/>
        <w:spacing w:before="1" w:after="80" w:line="242" w:lineRule="auto"/>
        <w:ind w:left="1800" w:right="230"/>
        <w:jc w:val="both"/>
        <w:rPr>
          <w:bCs/>
          <w:sz w:val="22"/>
          <w:szCs w:val="22"/>
        </w:rPr>
      </w:pPr>
      <w:r w:rsidRPr="00E5317C">
        <w:rPr>
          <w:bCs/>
          <w:sz w:val="22"/>
          <w:szCs w:val="22"/>
          <w:u w:val="single"/>
        </w:rPr>
        <w:t>Relate Buildings to Each Other</w:t>
      </w:r>
      <w:r w:rsidRPr="00E5317C">
        <w:rPr>
          <w:bCs/>
          <w:sz w:val="22"/>
          <w:szCs w:val="22"/>
        </w:rPr>
        <w:t xml:space="preserve">. A development that includes multiple buildings </w:t>
      </w:r>
      <w:r w:rsidR="00DA07C7" w:rsidRPr="00E5317C">
        <w:rPr>
          <w:bCs/>
          <w:sz w:val="22"/>
          <w:szCs w:val="22"/>
        </w:rPr>
        <w:t xml:space="preserve">shall </w:t>
      </w:r>
      <w:r w:rsidRPr="00E5317C">
        <w:rPr>
          <w:bCs/>
          <w:sz w:val="22"/>
          <w:szCs w:val="22"/>
        </w:rPr>
        <w:t>orient the buildings to address each other and to frame street frontages and common open spaces.</w:t>
      </w:r>
      <w:r w:rsidR="00C96201" w:rsidRPr="00E5317C">
        <w:rPr>
          <w:bCs/>
          <w:sz w:val="22"/>
          <w:szCs w:val="22"/>
        </w:rPr>
        <w:t xml:space="preserve"> </w:t>
      </w:r>
      <w:r w:rsidRPr="00E5317C">
        <w:rPr>
          <w:bCs/>
          <w:sz w:val="22"/>
          <w:szCs w:val="22"/>
        </w:rPr>
        <w:t xml:space="preserve"> Variation between buildings and the manner in which they frame open spaces should occur to create distinct relationships between buildings and common open spaces.</w:t>
      </w:r>
    </w:p>
    <w:p w14:paraId="690FD1A5" w14:textId="0DA38B35" w:rsidR="005F5B65" w:rsidRPr="00185F94" w:rsidRDefault="000319D8" w:rsidP="00144290">
      <w:pPr>
        <w:pStyle w:val="ListParagraph"/>
        <w:numPr>
          <w:ilvl w:val="0"/>
          <w:numId w:val="84"/>
        </w:numPr>
        <w:tabs>
          <w:tab w:val="left" w:pos="1800"/>
        </w:tabs>
        <w:kinsoku w:val="0"/>
        <w:overflowPunct w:val="0"/>
        <w:spacing w:before="1" w:after="80" w:line="242" w:lineRule="auto"/>
        <w:ind w:left="1800" w:right="230"/>
        <w:jc w:val="both"/>
        <w:rPr>
          <w:bCs/>
          <w:sz w:val="22"/>
          <w:szCs w:val="22"/>
        </w:rPr>
      </w:pPr>
      <w:r>
        <w:rPr>
          <w:bCs/>
          <w:sz w:val="22"/>
          <w:szCs w:val="22"/>
          <w:u w:val="single"/>
        </w:rPr>
        <w:t>Minimize</w:t>
      </w:r>
      <w:r w:rsidR="004F7D87" w:rsidRPr="00185F94">
        <w:rPr>
          <w:bCs/>
          <w:sz w:val="22"/>
          <w:szCs w:val="22"/>
          <w:u w:val="single"/>
        </w:rPr>
        <w:t xml:space="preserve"> Parking</w:t>
      </w:r>
      <w:r>
        <w:rPr>
          <w:bCs/>
          <w:sz w:val="22"/>
          <w:szCs w:val="22"/>
          <w:u w:val="single"/>
        </w:rPr>
        <w:t xml:space="preserve"> Impacts</w:t>
      </w:r>
      <w:r w:rsidR="005F5B65" w:rsidRPr="00185F94">
        <w:rPr>
          <w:bCs/>
          <w:sz w:val="22"/>
          <w:szCs w:val="22"/>
        </w:rPr>
        <w:t xml:space="preserve">. Site layout should be designed to minimize the visibility and impact of parking and utility-oriented functions of the property. </w:t>
      </w:r>
      <w:r w:rsidR="00A176DA" w:rsidRPr="00185F94">
        <w:rPr>
          <w:bCs/>
          <w:sz w:val="22"/>
          <w:szCs w:val="22"/>
        </w:rPr>
        <w:t xml:space="preserve">Buildings should be oriented so that surface parking and garages are concealed in secondary locations and are not the primary visual focus of the development. </w:t>
      </w:r>
      <w:r w:rsidR="005F5B65" w:rsidRPr="00185F94">
        <w:rPr>
          <w:bCs/>
          <w:sz w:val="22"/>
          <w:szCs w:val="22"/>
        </w:rPr>
        <w:t xml:space="preserve">Parking should be </w:t>
      </w:r>
      <w:r w:rsidR="009E3490">
        <w:rPr>
          <w:bCs/>
          <w:sz w:val="22"/>
          <w:szCs w:val="22"/>
        </w:rPr>
        <w:t xml:space="preserve">dispersed </w:t>
      </w:r>
      <w:r w:rsidR="005F5B65" w:rsidRPr="00185F94">
        <w:rPr>
          <w:bCs/>
          <w:sz w:val="22"/>
          <w:szCs w:val="22"/>
        </w:rPr>
        <w:t>among buildings by means of small</w:t>
      </w:r>
      <w:r w:rsidR="009E3490">
        <w:rPr>
          <w:bCs/>
          <w:sz w:val="22"/>
          <w:szCs w:val="22"/>
        </w:rPr>
        <w:t>er</w:t>
      </w:r>
      <w:r w:rsidR="005F5B65" w:rsidRPr="00185F94">
        <w:rPr>
          <w:bCs/>
          <w:sz w:val="22"/>
          <w:szCs w:val="22"/>
        </w:rPr>
        <w:t xml:space="preserve"> surface parking lots, on-street parking, and integrated parking structures where appropriate.</w:t>
      </w:r>
    </w:p>
    <w:p w14:paraId="61BC00C8" w14:textId="4CC481A8" w:rsidR="00537510" w:rsidRDefault="00B16030" w:rsidP="00144290">
      <w:pPr>
        <w:pStyle w:val="ListParagraph"/>
        <w:numPr>
          <w:ilvl w:val="2"/>
          <w:numId w:val="5"/>
        </w:numPr>
        <w:tabs>
          <w:tab w:val="left" w:pos="1800"/>
        </w:tabs>
        <w:kinsoku w:val="0"/>
        <w:overflowPunct w:val="0"/>
        <w:spacing w:before="1" w:after="80" w:line="242" w:lineRule="auto"/>
        <w:ind w:left="1800" w:right="230" w:hanging="360"/>
        <w:jc w:val="both"/>
        <w:rPr>
          <w:sz w:val="22"/>
          <w:szCs w:val="22"/>
        </w:rPr>
      </w:pPr>
      <w:r>
        <w:rPr>
          <w:bCs/>
          <w:sz w:val="22"/>
          <w:szCs w:val="22"/>
          <w:u w:val="single"/>
        </w:rPr>
        <w:t xml:space="preserve">Provide </w:t>
      </w:r>
      <w:r w:rsidR="00537510" w:rsidRPr="00570665">
        <w:rPr>
          <w:bCs/>
          <w:sz w:val="22"/>
          <w:szCs w:val="22"/>
          <w:u w:val="single"/>
        </w:rPr>
        <w:t>Appropriate Streetscaping</w:t>
      </w:r>
      <w:r w:rsidR="00537510" w:rsidRPr="00681DB4">
        <w:rPr>
          <w:sz w:val="22"/>
          <w:szCs w:val="22"/>
        </w:rPr>
        <w:t xml:space="preserve">.  Streetscaping within the front setback should visually enhance </w:t>
      </w:r>
      <w:r w:rsidR="00537510" w:rsidRPr="00681DB4">
        <w:rPr>
          <w:sz w:val="22"/>
          <w:szCs w:val="22"/>
        </w:rPr>
        <w:lastRenderedPageBreak/>
        <w:t xml:space="preserve">the public realm, be calibrated to the scale of the space, and complement the aesthetics of the building. High-quality surfaces, furniture, and landscape material should be combined to create beautiful open spaces that engage the pedestrian. </w:t>
      </w:r>
    </w:p>
    <w:p w14:paraId="0476D798" w14:textId="684F2FAA" w:rsidR="00537510" w:rsidRPr="00681DB4" w:rsidRDefault="00963331" w:rsidP="00144290">
      <w:pPr>
        <w:pStyle w:val="ListParagraph"/>
        <w:numPr>
          <w:ilvl w:val="2"/>
          <w:numId w:val="5"/>
        </w:numPr>
        <w:tabs>
          <w:tab w:val="left" w:pos="1800"/>
        </w:tabs>
        <w:kinsoku w:val="0"/>
        <w:overflowPunct w:val="0"/>
        <w:spacing w:before="1" w:after="80" w:line="242" w:lineRule="auto"/>
        <w:ind w:left="1800" w:right="230" w:hanging="360"/>
        <w:jc w:val="both"/>
        <w:rPr>
          <w:sz w:val="20"/>
          <w:szCs w:val="22"/>
        </w:rPr>
      </w:pPr>
      <w:r>
        <w:rPr>
          <w:bCs/>
          <w:sz w:val="22"/>
          <w:u w:val="single"/>
        </w:rPr>
        <w:t xml:space="preserve">Create a </w:t>
      </w:r>
      <w:r w:rsidR="00537510" w:rsidRPr="00570665">
        <w:rPr>
          <w:bCs/>
          <w:sz w:val="22"/>
          <w:u w:val="single"/>
        </w:rPr>
        <w:t>Landscape Hierarchy</w:t>
      </w:r>
      <w:r w:rsidR="00537510" w:rsidRPr="00570665">
        <w:rPr>
          <w:bCs/>
          <w:sz w:val="22"/>
        </w:rPr>
        <w:t>.</w:t>
      </w:r>
      <w:r w:rsidR="00537510" w:rsidRPr="00681DB4">
        <w:rPr>
          <w:sz w:val="22"/>
        </w:rPr>
        <w:t xml:space="preserve">  Development sites should include a hierarchy of landscaping that contributes to the overall site design and integrates with adjacent properties and the public realm of streets, sidewalks, and civic spaces. The hierarchy should include an entry and gateway landscape, buildings landscape, streetscape, and landscape buffers where appropriate.</w:t>
      </w:r>
    </w:p>
    <w:bookmarkEnd w:id="36"/>
    <w:p w14:paraId="7C42461A" w14:textId="77777777" w:rsidR="00C67543" w:rsidRPr="00C77BBC" w:rsidRDefault="00C67543" w:rsidP="00770CCE">
      <w:pPr>
        <w:pStyle w:val="ListParagraph"/>
        <w:tabs>
          <w:tab w:val="left" w:pos="2430"/>
        </w:tabs>
        <w:kinsoku w:val="0"/>
        <w:overflowPunct w:val="0"/>
        <w:spacing w:before="1" w:line="242" w:lineRule="auto"/>
        <w:ind w:left="2430" w:right="229" w:hanging="270"/>
        <w:jc w:val="both"/>
        <w:rPr>
          <w:sz w:val="22"/>
          <w:szCs w:val="22"/>
        </w:rPr>
      </w:pPr>
    </w:p>
    <w:tbl>
      <w:tblPr>
        <w:tblStyle w:val="TableGrid2"/>
        <w:tblW w:w="0" w:type="auto"/>
        <w:jc w:val="right"/>
        <w:tblLook w:val="04A0" w:firstRow="1" w:lastRow="0" w:firstColumn="1" w:lastColumn="0" w:noHBand="0" w:noVBand="1"/>
      </w:tblPr>
      <w:tblGrid>
        <w:gridCol w:w="4656"/>
        <w:gridCol w:w="4536"/>
      </w:tblGrid>
      <w:tr w:rsidR="00D0502D" w:rsidRPr="00C77BBC" w14:paraId="309AD107" w14:textId="77777777" w:rsidTr="00923628">
        <w:trPr>
          <w:jc w:val="right"/>
        </w:trPr>
        <w:tc>
          <w:tcPr>
            <w:tcW w:w="8326" w:type="dxa"/>
            <w:gridSpan w:val="2"/>
            <w:shd w:val="clear" w:color="auto" w:fill="2F5496" w:themeFill="accent1" w:themeFillShade="BF"/>
          </w:tcPr>
          <w:p w14:paraId="077F1023" w14:textId="2380B17C" w:rsidR="005B33A5" w:rsidRPr="0023044E" w:rsidRDefault="005B33A5" w:rsidP="0086221F">
            <w:pPr>
              <w:ind w:left="-460" w:right="-103"/>
              <w:jc w:val="center"/>
              <w:rPr>
                <w:rFonts w:asciiTheme="minorHAnsi" w:eastAsia="Calibri" w:hAnsiTheme="minorHAnsi" w:cstheme="minorHAnsi"/>
                <w:b/>
                <w:bCs/>
              </w:rPr>
            </w:pPr>
            <w:r w:rsidRPr="0023044E">
              <w:rPr>
                <w:rFonts w:asciiTheme="minorHAnsi" w:eastAsia="Calibri" w:hAnsiTheme="minorHAnsi" w:cstheme="minorHAnsi"/>
                <w:b/>
                <w:bCs/>
                <w:color w:val="FFFFFF"/>
                <w:sz w:val="24"/>
                <w:szCs w:val="24"/>
              </w:rPr>
              <w:t xml:space="preserve">FIGURE </w:t>
            </w:r>
            <w:r w:rsidR="00F52B4B">
              <w:rPr>
                <w:rFonts w:asciiTheme="minorHAnsi" w:eastAsia="Calibri" w:hAnsiTheme="minorHAnsi" w:cstheme="minorHAnsi"/>
                <w:b/>
                <w:bCs/>
                <w:color w:val="FFFFFF"/>
                <w:sz w:val="24"/>
                <w:szCs w:val="24"/>
              </w:rPr>
              <w:t>3</w:t>
            </w:r>
            <w:r w:rsidR="0023044E" w:rsidRPr="0023044E">
              <w:rPr>
                <w:rFonts w:asciiTheme="minorHAnsi" w:eastAsia="Calibri" w:hAnsiTheme="minorHAnsi" w:cstheme="minorHAnsi"/>
                <w:b/>
                <w:bCs/>
                <w:color w:val="FFFFFF"/>
                <w:sz w:val="24"/>
                <w:szCs w:val="24"/>
              </w:rPr>
              <w:t>.</w:t>
            </w:r>
            <w:r w:rsidRPr="0023044E">
              <w:rPr>
                <w:rFonts w:asciiTheme="minorHAnsi" w:eastAsia="Calibri" w:hAnsiTheme="minorHAnsi" w:cstheme="minorHAnsi"/>
                <w:b/>
                <w:bCs/>
                <w:color w:val="FFFFFF"/>
                <w:sz w:val="24"/>
                <w:szCs w:val="24"/>
              </w:rPr>
              <w:t xml:space="preserve"> </w:t>
            </w:r>
            <w:r w:rsidR="00F52B4B">
              <w:rPr>
                <w:rFonts w:asciiTheme="minorHAnsi" w:eastAsia="Calibri" w:hAnsiTheme="minorHAnsi" w:cstheme="minorHAnsi"/>
                <w:b/>
                <w:bCs/>
                <w:color w:val="FFFFFF"/>
                <w:sz w:val="24"/>
                <w:szCs w:val="24"/>
              </w:rPr>
              <w:t xml:space="preserve">SITE DEVELOPMENT </w:t>
            </w:r>
            <w:r w:rsidR="002A76F4">
              <w:rPr>
                <w:rFonts w:asciiTheme="minorHAnsi" w:eastAsia="Calibri" w:hAnsiTheme="minorHAnsi" w:cstheme="minorHAnsi"/>
                <w:b/>
                <w:bCs/>
                <w:color w:val="FFFFFF"/>
                <w:sz w:val="24"/>
                <w:szCs w:val="24"/>
              </w:rPr>
              <w:t>BEST PRACTICES</w:t>
            </w:r>
          </w:p>
        </w:tc>
      </w:tr>
      <w:tr w:rsidR="008B569B" w:rsidRPr="00C77BBC" w14:paraId="185256B5" w14:textId="77777777" w:rsidTr="007B69BB">
        <w:trPr>
          <w:jc w:val="right"/>
        </w:trPr>
        <w:tc>
          <w:tcPr>
            <w:tcW w:w="4045" w:type="dxa"/>
          </w:tcPr>
          <w:p w14:paraId="3E51C9DE" w14:textId="62E276FE" w:rsidR="005B33A5" w:rsidRPr="00E77309" w:rsidRDefault="009127AD" w:rsidP="0041186F">
            <w:pPr>
              <w:ind w:left="-114"/>
              <w:jc w:val="center"/>
              <w:rPr>
                <w:rFonts w:eastAsia="Calibri"/>
              </w:rPr>
            </w:pPr>
            <w:r w:rsidRPr="009127AD">
              <w:rPr>
                <w:rFonts w:eastAsia="Calibri"/>
                <w:noProof/>
              </w:rPr>
              <w:drawing>
                <wp:inline distT="0" distB="0" distL="0" distR="0" wp14:anchorId="24FBC724" wp14:editId="7FC7A1B9">
                  <wp:extent cx="2842788" cy="1887750"/>
                  <wp:effectExtent l="0" t="0" r="0" b="0"/>
                  <wp:docPr id="1477816964" name="Picture 1477816964" descr="Diagram, engineering drawing&#10;&#10;Description automatically generated">
                    <a:extLst xmlns:a="http://schemas.openxmlformats.org/drawingml/2006/main">
                      <a:ext uri="{FF2B5EF4-FFF2-40B4-BE49-F238E27FC236}">
                        <a16:creationId xmlns:a16="http://schemas.microsoft.com/office/drawing/2014/main" id="{9009EEBB-DD4B-F4D2-8C56-E3F07C29EF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Diagram, engineering drawing&#10;&#10;Description automatically generated">
                            <a:extLst>
                              <a:ext uri="{FF2B5EF4-FFF2-40B4-BE49-F238E27FC236}">
                                <a16:creationId xmlns:a16="http://schemas.microsoft.com/office/drawing/2014/main" id="{9009EEBB-DD4B-F4D2-8C56-E3F07C29EFC8}"/>
                              </a:ext>
                            </a:extLst>
                          </pic:cNvPr>
                          <pic:cNvPicPr>
                            <a:picLocks noChangeAspect="1"/>
                          </pic:cNvPicPr>
                        </pic:nvPicPr>
                        <pic:blipFill rotWithShape="1">
                          <a:blip r:embed="rId15">
                            <a:extLst>
                              <a:ext uri="{28A0092B-C50C-407E-A947-70E740481C1C}">
                                <a14:useLocalDpi xmlns:a14="http://schemas.microsoft.com/office/drawing/2010/main"/>
                              </a:ext>
                            </a:extLst>
                          </a:blip>
                          <a:srcRect r="15289"/>
                          <a:stretch/>
                        </pic:blipFill>
                        <pic:spPr bwMode="auto">
                          <a:xfrm>
                            <a:off x="0" y="0"/>
                            <a:ext cx="2915067" cy="1935746"/>
                          </a:xfrm>
                          <a:prstGeom prst="rect">
                            <a:avLst/>
                          </a:prstGeom>
                          <a:ln>
                            <a:noFill/>
                          </a:ln>
                          <a:extLst>
                            <a:ext uri="{53640926-AAD7-44D8-BBD7-CCE9431645EC}">
                              <a14:shadowObscured xmlns:a14="http://schemas.microsoft.com/office/drawing/2010/main"/>
                            </a:ext>
                          </a:extLst>
                        </pic:spPr>
                      </pic:pic>
                    </a:graphicData>
                  </a:graphic>
                </wp:inline>
              </w:drawing>
            </w:r>
          </w:p>
        </w:tc>
        <w:tc>
          <w:tcPr>
            <w:tcW w:w="4281" w:type="dxa"/>
          </w:tcPr>
          <w:p w14:paraId="62BA18B2" w14:textId="7EE4BDF6" w:rsidR="005B33A5" w:rsidRPr="00E77309" w:rsidRDefault="00D7341F" w:rsidP="007B69BB">
            <w:pPr>
              <w:ind w:left="-460"/>
              <w:jc w:val="center"/>
              <w:rPr>
                <w:rFonts w:eastAsia="Calibri"/>
              </w:rPr>
            </w:pPr>
            <w:r w:rsidRPr="00D7341F">
              <w:rPr>
                <w:rFonts w:eastAsia="Calibri"/>
                <w:noProof/>
              </w:rPr>
              <w:drawing>
                <wp:inline distT="0" distB="0" distL="0" distR="0" wp14:anchorId="285871D1" wp14:editId="1B1A212C">
                  <wp:extent cx="2811101" cy="1869630"/>
                  <wp:effectExtent l="0" t="0" r="8890" b="0"/>
                  <wp:docPr id="2" name="Picture 1">
                    <a:extLst xmlns:a="http://schemas.openxmlformats.org/drawingml/2006/main">
                      <a:ext uri="{FF2B5EF4-FFF2-40B4-BE49-F238E27FC236}">
                        <a16:creationId xmlns:a16="http://schemas.microsoft.com/office/drawing/2014/main" id="{8B285487-9301-0FBC-5856-A165E4D7F1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B285487-9301-0FBC-5856-A165E4D7F1B9}"/>
                              </a:ext>
                            </a:extLst>
                          </pic:cNvPr>
                          <pic:cNvPicPr>
                            <a:picLocks noChangeAspect="1"/>
                          </pic:cNvPicPr>
                        </pic:nvPicPr>
                        <pic:blipFill rotWithShape="1">
                          <a:blip r:embed="rId16"/>
                          <a:srcRect r="15425"/>
                          <a:stretch/>
                        </pic:blipFill>
                        <pic:spPr bwMode="auto">
                          <a:xfrm>
                            <a:off x="0" y="0"/>
                            <a:ext cx="2848724" cy="1894653"/>
                          </a:xfrm>
                          <a:prstGeom prst="rect">
                            <a:avLst/>
                          </a:prstGeom>
                          <a:ln>
                            <a:noFill/>
                          </a:ln>
                          <a:extLst>
                            <a:ext uri="{53640926-AAD7-44D8-BBD7-CCE9431645EC}">
                              <a14:shadowObscured xmlns:a14="http://schemas.microsoft.com/office/drawing/2010/main"/>
                            </a:ext>
                          </a:extLst>
                        </pic:spPr>
                      </pic:pic>
                    </a:graphicData>
                  </a:graphic>
                </wp:inline>
              </w:drawing>
            </w:r>
          </w:p>
        </w:tc>
      </w:tr>
      <w:tr w:rsidR="008B569B" w:rsidRPr="00C77BBC" w14:paraId="4A396D9D" w14:textId="77777777" w:rsidTr="00400F5C">
        <w:trPr>
          <w:jc w:val="right"/>
        </w:trPr>
        <w:tc>
          <w:tcPr>
            <w:tcW w:w="4045" w:type="dxa"/>
            <w:vAlign w:val="center"/>
          </w:tcPr>
          <w:p w14:paraId="55E893F1" w14:textId="19D351FA" w:rsidR="002A76F4" w:rsidRPr="00BF7415" w:rsidRDefault="003E1417" w:rsidP="00400F5C">
            <w:pPr>
              <w:ind w:right="-13"/>
              <w:jc w:val="center"/>
              <w:rPr>
                <w:rFonts w:asciiTheme="minorHAnsi" w:eastAsia="Calibri" w:hAnsiTheme="minorHAnsi" w:cstheme="minorHAnsi"/>
                <w:sz w:val="20"/>
                <w:szCs w:val="20"/>
              </w:rPr>
            </w:pPr>
            <w:r w:rsidRPr="00BF7415">
              <w:rPr>
                <w:rFonts w:asciiTheme="minorHAnsi" w:eastAsia="Calibri" w:hAnsiTheme="minorHAnsi" w:cstheme="minorHAnsi"/>
                <w:sz w:val="20"/>
                <w:szCs w:val="20"/>
              </w:rPr>
              <w:t>Existing Conditions</w:t>
            </w:r>
          </w:p>
        </w:tc>
        <w:tc>
          <w:tcPr>
            <w:tcW w:w="4281" w:type="dxa"/>
          </w:tcPr>
          <w:p w14:paraId="70A377D7" w14:textId="429AE61F" w:rsidR="002A76F4" w:rsidRPr="00BF7415" w:rsidRDefault="00F27CD6" w:rsidP="00BC2867">
            <w:pPr>
              <w:pStyle w:val="ListParagraph"/>
              <w:ind w:left="140" w:right="-13" w:firstLine="0"/>
              <w:rPr>
                <w:rFonts w:asciiTheme="minorHAnsi" w:eastAsia="Calibri" w:hAnsiTheme="minorHAnsi" w:cstheme="minorHAnsi"/>
                <w:sz w:val="20"/>
                <w:szCs w:val="20"/>
              </w:rPr>
            </w:pPr>
            <w:r w:rsidRPr="00BF7415">
              <w:rPr>
                <w:rFonts w:asciiTheme="minorHAnsi" w:eastAsia="Calibri" w:hAnsiTheme="minorHAnsi" w:cstheme="minorHAnsi"/>
                <w:sz w:val="20"/>
                <w:szCs w:val="20"/>
              </w:rPr>
              <w:t xml:space="preserve">A. </w:t>
            </w:r>
            <w:r w:rsidR="004D00DE" w:rsidRPr="00BF7415">
              <w:rPr>
                <w:rFonts w:asciiTheme="minorHAnsi" w:eastAsia="Calibri" w:hAnsiTheme="minorHAnsi" w:cstheme="minorHAnsi"/>
                <w:sz w:val="20"/>
                <w:szCs w:val="20"/>
              </w:rPr>
              <w:t xml:space="preserve">Building Placement, B. Parking Placement, C. </w:t>
            </w:r>
            <w:r w:rsidR="00CE724B" w:rsidRPr="00BF7415">
              <w:rPr>
                <w:rFonts w:asciiTheme="minorHAnsi" w:eastAsia="Calibri" w:hAnsiTheme="minorHAnsi" w:cstheme="minorHAnsi"/>
                <w:sz w:val="20"/>
                <w:szCs w:val="20"/>
              </w:rPr>
              <w:t xml:space="preserve">Vehicular Access, </w:t>
            </w:r>
            <w:r w:rsidR="00BF3B8A" w:rsidRPr="00BF7415">
              <w:rPr>
                <w:rFonts w:asciiTheme="minorHAnsi" w:eastAsia="Calibri" w:hAnsiTheme="minorHAnsi" w:cstheme="minorHAnsi"/>
                <w:sz w:val="20"/>
                <w:szCs w:val="20"/>
              </w:rPr>
              <w:t xml:space="preserve">D. </w:t>
            </w:r>
            <w:r w:rsidR="00CE724B" w:rsidRPr="00BF7415">
              <w:rPr>
                <w:rFonts w:asciiTheme="minorHAnsi" w:eastAsia="Calibri" w:hAnsiTheme="minorHAnsi" w:cstheme="minorHAnsi"/>
                <w:sz w:val="20"/>
                <w:szCs w:val="20"/>
              </w:rPr>
              <w:t xml:space="preserve">Pedestrian Connections, </w:t>
            </w:r>
            <w:r w:rsidR="000109CE" w:rsidRPr="00BF7415">
              <w:rPr>
                <w:rFonts w:asciiTheme="minorHAnsi" w:eastAsia="Calibri" w:hAnsiTheme="minorHAnsi" w:cstheme="minorHAnsi"/>
                <w:sz w:val="20"/>
                <w:szCs w:val="20"/>
              </w:rPr>
              <w:t xml:space="preserve">E. </w:t>
            </w:r>
            <w:r w:rsidR="00BF3B8A" w:rsidRPr="00BF7415">
              <w:rPr>
                <w:rFonts w:asciiTheme="minorHAnsi" w:eastAsia="Calibri" w:hAnsiTheme="minorHAnsi" w:cstheme="minorHAnsi"/>
                <w:sz w:val="20"/>
                <w:szCs w:val="20"/>
              </w:rPr>
              <w:t>Public Realm Interface</w:t>
            </w:r>
          </w:p>
        </w:tc>
      </w:tr>
      <w:tr w:rsidR="008B569B" w:rsidRPr="00C77BBC" w14:paraId="457DF717" w14:textId="77777777" w:rsidTr="00A71271">
        <w:trPr>
          <w:jc w:val="right"/>
        </w:trPr>
        <w:tc>
          <w:tcPr>
            <w:tcW w:w="4045" w:type="dxa"/>
          </w:tcPr>
          <w:p w14:paraId="38134A9A" w14:textId="7608ABB9" w:rsidR="002A76F4" w:rsidRPr="003E1417" w:rsidRDefault="0043470A" w:rsidP="00A71271">
            <w:pPr>
              <w:ind w:right="-13"/>
              <w:jc w:val="center"/>
              <w:rPr>
                <w:rFonts w:asciiTheme="minorHAnsi" w:eastAsia="Calibri" w:hAnsiTheme="minorHAnsi" w:cstheme="minorHAnsi"/>
              </w:rPr>
            </w:pPr>
            <w:r>
              <w:rPr>
                <w:noProof/>
              </w:rPr>
              <w:drawing>
                <wp:inline distT="0" distB="0" distL="0" distR="0" wp14:anchorId="45B0BC9C" wp14:editId="78C74862">
                  <wp:extent cx="2756780" cy="1828802"/>
                  <wp:effectExtent l="0" t="0" r="5715" b="0"/>
                  <wp:docPr id="8519368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36852" name=""/>
                          <pic:cNvPicPr/>
                        </pic:nvPicPr>
                        <pic:blipFill rotWithShape="1">
                          <a:blip r:embed="rId17">
                            <a:extLst>
                              <a:ext uri="{96DAC541-7B7A-43D3-8B79-37D633B846F1}">
                                <asvg:svgBlip xmlns:asvg="http://schemas.microsoft.com/office/drawing/2016/SVG/main" r:embed="rId18"/>
                              </a:ext>
                            </a:extLst>
                          </a:blip>
                          <a:srcRect r="15204"/>
                          <a:stretch/>
                        </pic:blipFill>
                        <pic:spPr bwMode="auto">
                          <a:xfrm>
                            <a:off x="0" y="0"/>
                            <a:ext cx="2797376" cy="1855732"/>
                          </a:xfrm>
                          <a:prstGeom prst="rect">
                            <a:avLst/>
                          </a:prstGeom>
                          <a:ln>
                            <a:noFill/>
                          </a:ln>
                          <a:extLst>
                            <a:ext uri="{53640926-AAD7-44D8-BBD7-CCE9431645EC}">
                              <a14:shadowObscured xmlns:a14="http://schemas.microsoft.com/office/drawing/2010/main"/>
                            </a:ext>
                          </a:extLst>
                        </pic:spPr>
                      </pic:pic>
                    </a:graphicData>
                  </a:graphic>
                </wp:inline>
              </w:drawing>
            </w:r>
          </w:p>
        </w:tc>
        <w:tc>
          <w:tcPr>
            <w:tcW w:w="4281" w:type="dxa"/>
          </w:tcPr>
          <w:p w14:paraId="5721C48B" w14:textId="714132DC" w:rsidR="002A76F4" w:rsidRPr="003E1417" w:rsidRDefault="00727EF8" w:rsidP="007B69BB">
            <w:pPr>
              <w:ind w:right="-13"/>
              <w:jc w:val="center"/>
              <w:rPr>
                <w:rFonts w:asciiTheme="minorHAnsi" w:eastAsia="Calibri" w:hAnsiTheme="minorHAnsi" w:cstheme="minorHAnsi"/>
              </w:rPr>
            </w:pPr>
            <w:r w:rsidRPr="00130E96">
              <w:rPr>
                <w:rFonts w:asciiTheme="minorHAnsi" w:eastAsia="Calibri" w:hAnsiTheme="minorHAnsi" w:cstheme="minorHAnsi"/>
                <w:noProof/>
              </w:rPr>
              <w:drawing>
                <wp:inline distT="0" distB="0" distL="0" distR="0" wp14:anchorId="6D490DD1" wp14:editId="225605C9">
                  <wp:extent cx="2738673" cy="1817199"/>
                  <wp:effectExtent l="0" t="0" r="5080" b="0"/>
                  <wp:docPr id="4" name="Picture 3">
                    <a:extLst xmlns:a="http://schemas.openxmlformats.org/drawingml/2006/main">
                      <a:ext uri="{FF2B5EF4-FFF2-40B4-BE49-F238E27FC236}">
                        <a16:creationId xmlns:a16="http://schemas.microsoft.com/office/drawing/2014/main" id="{2620C594-5334-22C8-A5E5-E97FBDD3C2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620C594-5334-22C8-A5E5-E97FBDD3C2BC}"/>
                              </a:ext>
                            </a:extLst>
                          </pic:cNvPr>
                          <pic:cNvPicPr>
                            <a:picLocks noChangeAspect="1"/>
                          </pic:cNvPicPr>
                        </pic:nvPicPr>
                        <pic:blipFill rotWithShape="1">
                          <a:blip r:embed="rId19"/>
                          <a:srcRect r="15227"/>
                          <a:stretch/>
                        </pic:blipFill>
                        <pic:spPr bwMode="auto">
                          <a:xfrm>
                            <a:off x="0" y="0"/>
                            <a:ext cx="2764712" cy="1834476"/>
                          </a:xfrm>
                          <a:prstGeom prst="rect">
                            <a:avLst/>
                          </a:prstGeom>
                          <a:ln>
                            <a:noFill/>
                          </a:ln>
                          <a:extLst>
                            <a:ext uri="{53640926-AAD7-44D8-BBD7-CCE9431645EC}">
                              <a14:shadowObscured xmlns:a14="http://schemas.microsoft.com/office/drawing/2010/main"/>
                            </a:ext>
                          </a:extLst>
                        </pic:spPr>
                      </pic:pic>
                    </a:graphicData>
                  </a:graphic>
                </wp:inline>
              </w:drawing>
            </w:r>
          </w:p>
        </w:tc>
      </w:tr>
      <w:tr w:rsidR="008B569B" w:rsidRPr="00C77BBC" w14:paraId="28380BB5" w14:textId="77777777" w:rsidTr="004E0FE5">
        <w:trPr>
          <w:jc w:val="right"/>
        </w:trPr>
        <w:tc>
          <w:tcPr>
            <w:tcW w:w="4045" w:type="dxa"/>
            <w:vAlign w:val="center"/>
          </w:tcPr>
          <w:p w14:paraId="30EA9F73" w14:textId="7BC16C67" w:rsidR="002A76F4" w:rsidRPr="008B569B" w:rsidRDefault="0043470A" w:rsidP="004E0FE5">
            <w:pPr>
              <w:ind w:right="-13"/>
              <w:jc w:val="center"/>
              <w:rPr>
                <w:rFonts w:asciiTheme="minorHAnsi" w:eastAsia="Calibri" w:hAnsiTheme="minorHAnsi" w:cstheme="minorHAnsi"/>
                <w:sz w:val="20"/>
                <w:szCs w:val="20"/>
              </w:rPr>
            </w:pPr>
            <w:r w:rsidRPr="008B569B">
              <w:rPr>
                <w:rFonts w:asciiTheme="minorHAnsi" w:eastAsia="Calibri" w:hAnsiTheme="minorHAnsi" w:cstheme="minorHAnsi"/>
                <w:sz w:val="20"/>
                <w:szCs w:val="20"/>
              </w:rPr>
              <w:t xml:space="preserve">A. Building </w:t>
            </w:r>
            <w:r w:rsidR="00C57570" w:rsidRPr="008B569B">
              <w:rPr>
                <w:rFonts w:asciiTheme="minorHAnsi" w:eastAsia="Calibri" w:hAnsiTheme="minorHAnsi" w:cstheme="minorHAnsi"/>
                <w:sz w:val="20"/>
                <w:szCs w:val="20"/>
              </w:rPr>
              <w:t>Height/Stories</w:t>
            </w:r>
            <w:r w:rsidRPr="008B569B">
              <w:rPr>
                <w:rFonts w:asciiTheme="minorHAnsi" w:eastAsia="Calibri" w:hAnsiTheme="minorHAnsi" w:cstheme="minorHAnsi"/>
                <w:sz w:val="20"/>
                <w:szCs w:val="20"/>
              </w:rPr>
              <w:t xml:space="preserve">, B. </w:t>
            </w:r>
            <w:r w:rsidR="004E0FE5" w:rsidRPr="008B569B">
              <w:rPr>
                <w:rFonts w:asciiTheme="minorHAnsi" w:eastAsia="Calibri" w:hAnsiTheme="minorHAnsi" w:cstheme="minorHAnsi"/>
                <w:sz w:val="20"/>
                <w:szCs w:val="20"/>
              </w:rPr>
              <w:t>Building Bulk</w:t>
            </w:r>
          </w:p>
        </w:tc>
        <w:tc>
          <w:tcPr>
            <w:tcW w:w="4281" w:type="dxa"/>
          </w:tcPr>
          <w:p w14:paraId="33F3BA1F" w14:textId="6FF148ED" w:rsidR="002A76F4" w:rsidRPr="008B569B" w:rsidRDefault="00727EF8" w:rsidP="003E1417">
            <w:pPr>
              <w:ind w:right="-13"/>
              <w:jc w:val="center"/>
              <w:rPr>
                <w:rFonts w:asciiTheme="minorHAnsi" w:eastAsia="Calibri" w:hAnsiTheme="minorHAnsi" w:cstheme="minorHAnsi"/>
                <w:sz w:val="20"/>
                <w:szCs w:val="20"/>
              </w:rPr>
            </w:pPr>
            <w:r w:rsidRPr="008B569B">
              <w:rPr>
                <w:rFonts w:asciiTheme="minorHAnsi" w:eastAsia="Calibri" w:hAnsiTheme="minorHAnsi" w:cstheme="minorHAnsi"/>
                <w:sz w:val="20"/>
                <w:szCs w:val="20"/>
              </w:rPr>
              <w:t>A. Façade Articulation, B. Corner Emphasis, C. Height Variation, D. Upper Floor Setback</w:t>
            </w:r>
          </w:p>
        </w:tc>
      </w:tr>
      <w:tr w:rsidR="008B569B" w:rsidRPr="00C77BBC" w14:paraId="22BC10D0" w14:textId="77777777" w:rsidTr="00A71271">
        <w:trPr>
          <w:jc w:val="right"/>
        </w:trPr>
        <w:tc>
          <w:tcPr>
            <w:tcW w:w="4045" w:type="dxa"/>
          </w:tcPr>
          <w:p w14:paraId="4F995282" w14:textId="47ECB0F9" w:rsidR="002A76F4" w:rsidRPr="003E1417" w:rsidRDefault="00727EF8" w:rsidP="00A71271">
            <w:pPr>
              <w:ind w:right="-13"/>
              <w:jc w:val="center"/>
              <w:rPr>
                <w:rFonts w:asciiTheme="minorHAnsi" w:eastAsia="Calibri" w:hAnsiTheme="minorHAnsi" w:cstheme="minorHAnsi"/>
              </w:rPr>
            </w:pPr>
            <w:r w:rsidRPr="001212B9">
              <w:rPr>
                <w:rFonts w:asciiTheme="minorHAnsi" w:eastAsia="Calibri" w:hAnsiTheme="minorHAnsi" w:cstheme="minorHAnsi"/>
                <w:noProof/>
              </w:rPr>
              <w:drawing>
                <wp:inline distT="0" distB="0" distL="0" distR="0" wp14:anchorId="5E4E28AE" wp14:editId="0018077F">
                  <wp:extent cx="2811101" cy="1878094"/>
                  <wp:effectExtent l="0" t="0" r="8890" b="8255"/>
                  <wp:docPr id="5" name="Picture 4">
                    <a:extLst xmlns:a="http://schemas.openxmlformats.org/drawingml/2006/main">
                      <a:ext uri="{FF2B5EF4-FFF2-40B4-BE49-F238E27FC236}">
                        <a16:creationId xmlns:a16="http://schemas.microsoft.com/office/drawing/2014/main" id="{624D3409-FF81-A73D-2555-E1673C6264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24D3409-FF81-A73D-2555-E1673C6264DE}"/>
                              </a:ext>
                            </a:extLst>
                          </pic:cNvPr>
                          <pic:cNvPicPr>
                            <a:picLocks noChangeAspect="1"/>
                          </pic:cNvPicPr>
                        </pic:nvPicPr>
                        <pic:blipFill rotWithShape="1">
                          <a:blip r:embed="rId20"/>
                          <a:srcRect r="15806"/>
                          <a:stretch/>
                        </pic:blipFill>
                        <pic:spPr bwMode="auto">
                          <a:xfrm>
                            <a:off x="0" y="0"/>
                            <a:ext cx="2841036" cy="1898093"/>
                          </a:xfrm>
                          <a:prstGeom prst="rect">
                            <a:avLst/>
                          </a:prstGeom>
                          <a:ln>
                            <a:noFill/>
                          </a:ln>
                          <a:extLst>
                            <a:ext uri="{53640926-AAD7-44D8-BBD7-CCE9431645EC}">
                              <a14:shadowObscured xmlns:a14="http://schemas.microsoft.com/office/drawing/2010/main"/>
                            </a:ext>
                          </a:extLst>
                        </pic:spPr>
                      </pic:pic>
                    </a:graphicData>
                  </a:graphic>
                </wp:inline>
              </w:drawing>
            </w:r>
          </w:p>
        </w:tc>
        <w:tc>
          <w:tcPr>
            <w:tcW w:w="4281" w:type="dxa"/>
          </w:tcPr>
          <w:p w14:paraId="47FF285B" w14:textId="722B0EB7" w:rsidR="002A76F4" w:rsidRPr="003E1417" w:rsidRDefault="00831334" w:rsidP="00A71271">
            <w:pPr>
              <w:ind w:right="-13"/>
              <w:jc w:val="center"/>
              <w:rPr>
                <w:rFonts w:asciiTheme="minorHAnsi" w:eastAsia="Calibri" w:hAnsiTheme="minorHAnsi" w:cstheme="minorHAnsi"/>
              </w:rPr>
            </w:pPr>
            <w:r w:rsidRPr="00831334">
              <w:rPr>
                <w:rFonts w:asciiTheme="minorHAnsi" w:eastAsia="Calibri" w:hAnsiTheme="minorHAnsi" w:cstheme="minorHAnsi"/>
                <w:noProof/>
              </w:rPr>
              <w:drawing>
                <wp:inline distT="0" distB="0" distL="0" distR="0" wp14:anchorId="78E086CD" wp14:editId="3852EACC">
                  <wp:extent cx="2720566" cy="1809254"/>
                  <wp:effectExtent l="0" t="0" r="3810" b="635"/>
                  <wp:docPr id="794920997" name="Picture 794920997">
                    <a:extLst xmlns:a="http://schemas.openxmlformats.org/drawingml/2006/main">
                      <a:ext uri="{FF2B5EF4-FFF2-40B4-BE49-F238E27FC236}">
                        <a16:creationId xmlns:a16="http://schemas.microsoft.com/office/drawing/2014/main" id="{A0712FF0-00E1-1CED-24E4-8D1A3EB566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0712FF0-00E1-1CED-24E4-8D1A3EB5667C}"/>
                              </a:ext>
                            </a:extLst>
                          </pic:cNvPr>
                          <pic:cNvPicPr>
                            <a:picLocks noChangeAspect="1"/>
                          </pic:cNvPicPr>
                        </pic:nvPicPr>
                        <pic:blipFill rotWithShape="1">
                          <a:blip r:embed="rId21"/>
                          <a:srcRect r="15417"/>
                          <a:stretch/>
                        </pic:blipFill>
                        <pic:spPr bwMode="auto">
                          <a:xfrm>
                            <a:off x="0" y="0"/>
                            <a:ext cx="2734552" cy="1818555"/>
                          </a:xfrm>
                          <a:prstGeom prst="rect">
                            <a:avLst/>
                          </a:prstGeom>
                          <a:ln>
                            <a:noFill/>
                          </a:ln>
                          <a:extLst>
                            <a:ext uri="{53640926-AAD7-44D8-BBD7-CCE9431645EC}">
                              <a14:shadowObscured xmlns:a14="http://schemas.microsoft.com/office/drawing/2010/main"/>
                            </a:ext>
                          </a:extLst>
                        </pic:spPr>
                      </pic:pic>
                    </a:graphicData>
                  </a:graphic>
                </wp:inline>
              </w:drawing>
            </w:r>
          </w:p>
        </w:tc>
      </w:tr>
      <w:tr w:rsidR="00831334" w:rsidRPr="00C77BBC" w14:paraId="423BAC4A" w14:textId="77777777" w:rsidTr="00D973F1">
        <w:trPr>
          <w:jc w:val="right"/>
        </w:trPr>
        <w:tc>
          <w:tcPr>
            <w:tcW w:w="4045" w:type="dxa"/>
          </w:tcPr>
          <w:p w14:paraId="4D13A3D5" w14:textId="5CF5A6BE" w:rsidR="008B0C12" w:rsidRPr="008B569B" w:rsidRDefault="00727EF8" w:rsidP="00727EF8">
            <w:pPr>
              <w:ind w:right="-13"/>
              <w:jc w:val="center"/>
              <w:rPr>
                <w:rFonts w:asciiTheme="minorHAnsi" w:eastAsia="Calibri" w:hAnsiTheme="minorHAnsi" w:cstheme="minorHAnsi"/>
                <w:sz w:val="20"/>
                <w:szCs w:val="20"/>
              </w:rPr>
            </w:pPr>
            <w:r w:rsidRPr="008B569B">
              <w:rPr>
                <w:rFonts w:asciiTheme="minorHAnsi" w:eastAsia="Calibri" w:hAnsiTheme="minorHAnsi" w:cstheme="minorHAnsi"/>
                <w:sz w:val="20"/>
                <w:szCs w:val="20"/>
              </w:rPr>
              <w:t>A. Streetscape</w:t>
            </w:r>
            <w:r w:rsidR="008715B9">
              <w:rPr>
                <w:rFonts w:asciiTheme="minorHAnsi" w:eastAsia="Calibri" w:hAnsiTheme="minorHAnsi" w:cstheme="minorHAnsi"/>
                <w:sz w:val="20"/>
                <w:szCs w:val="20"/>
              </w:rPr>
              <w:t>/</w:t>
            </w:r>
            <w:r w:rsidRPr="008B569B">
              <w:rPr>
                <w:rFonts w:asciiTheme="minorHAnsi" w:eastAsia="Calibri" w:hAnsiTheme="minorHAnsi" w:cstheme="minorHAnsi"/>
                <w:sz w:val="20"/>
                <w:szCs w:val="20"/>
              </w:rPr>
              <w:t>Complete Streets, B. Outdoor Amenity Space, C. Ped</w:t>
            </w:r>
            <w:r w:rsidR="007359DB">
              <w:rPr>
                <w:rFonts w:asciiTheme="minorHAnsi" w:eastAsia="Calibri" w:hAnsiTheme="minorHAnsi" w:cstheme="minorHAnsi"/>
                <w:sz w:val="20"/>
                <w:szCs w:val="20"/>
              </w:rPr>
              <w:t>.</w:t>
            </w:r>
            <w:r w:rsidRPr="008B569B">
              <w:rPr>
                <w:rFonts w:asciiTheme="minorHAnsi" w:eastAsia="Calibri" w:hAnsiTheme="minorHAnsi" w:cstheme="minorHAnsi"/>
                <w:sz w:val="20"/>
                <w:szCs w:val="20"/>
              </w:rPr>
              <w:t xml:space="preserve"> Connections, D. Parking Lot Shade Trees, Landscaping, Screening, and L</w:t>
            </w:r>
            <w:r w:rsidR="007359DB">
              <w:rPr>
                <w:rFonts w:asciiTheme="minorHAnsi" w:eastAsia="Calibri" w:hAnsiTheme="minorHAnsi" w:cstheme="minorHAnsi"/>
                <w:sz w:val="20"/>
                <w:szCs w:val="20"/>
              </w:rPr>
              <w:t>ID</w:t>
            </w:r>
          </w:p>
        </w:tc>
        <w:tc>
          <w:tcPr>
            <w:tcW w:w="4281" w:type="dxa"/>
            <w:vAlign w:val="center"/>
          </w:tcPr>
          <w:p w14:paraId="058108CF" w14:textId="6F40803F" w:rsidR="008B0C12" w:rsidRPr="008B569B" w:rsidRDefault="00831334" w:rsidP="00D973F1">
            <w:pPr>
              <w:ind w:right="-13"/>
              <w:jc w:val="center"/>
              <w:rPr>
                <w:rFonts w:asciiTheme="minorHAnsi" w:eastAsia="Calibri" w:hAnsiTheme="minorHAnsi" w:cstheme="minorHAnsi"/>
                <w:sz w:val="20"/>
                <w:szCs w:val="20"/>
              </w:rPr>
            </w:pPr>
            <w:r w:rsidRPr="008B569B">
              <w:rPr>
                <w:rFonts w:asciiTheme="minorHAnsi" w:eastAsia="Calibri" w:hAnsiTheme="minorHAnsi" w:cstheme="minorHAnsi"/>
                <w:sz w:val="20"/>
                <w:szCs w:val="20"/>
              </w:rPr>
              <w:t xml:space="preserve">A. Fenestration, B. </w:t>
            </w:r>
            <w:r w:rsidR="001167BF" w:rsidRPr="008B569B">
              <w:rPr>
                <w:rFonts w:asciiTheme="minorHAnsi" w:eastAsia="Calibri" w:hAnsiTheme="minorHAnsi" w:cstheme="minorHAnsi"/>
                <w:sz w:val="20"/>
                <w:szCs w:val="20"/>
              </w:rPr>
              <w:t>Signage</w:t>
            </w:r>
            <w:r w:rsidRPr="008B569B">
              <w:rPr>
                <w:rFonts w:asciiTheme="minorHAnsi" w:eastAsia="Calibri" w:hAnsiTheme="minorHAnsi" w:cstheme="minorHAnsi"/>
                <w:sz w:val="20"/>
                <w:szCs w:val="20"/>
              </w:rPr>
              <w:t xml:space="preserve">, C. </w:t>
            </w:r>
            <w:r w:rsidR="001167BF" w:rsidRPr="008B569B">
              <w:rPr>
                <w:rFonts w:asciiTheme="minorHAnsi" w:eastAsia="Calibri" w:hAnsiTheme="minorHAnsi" w:cstheme="minorHAnsi"/>
                <w:sz w:val="20"/>
                <w:szCs w:val="20"/>
              </w:rPr>
              <w:t>Entrances</w:t>
            </w:r>
          </w:p>
        </w:tc>
      </w:tr>
    </w:tbl>
    <w:p w14:paraId="25E220C5" w14:textId="77777777" w:rsidR="00183D83" w:rsidRPr="00183D83" w:rsidRDefault="00040BB9" w:rsidP="002E2D22">
      <w:pPr>
        <w:pStyle w:val="ListParagraph"/>
        <w:numPr>
          <w:ilvl w:val="2"/>
          <w:numId w:val="321"/>
        </w:numPr>
        <w:tabs>
          <w:tab w:val="left" w:pos="1440"/>
        </w:tabs>
        <w:kinsoku w:val="0"/>
        <w:overflowPunct w:val="0"/>
        <w:spacing w:before="1" w:after="120" w:line="242" w:lineRule="auto"/>
        <w:ind w:left="1454" w:right="230" w:hanging="734"/>
        <w:jc w:val="both"/>
        <w:rPr>
          <w:bCs/>
          <w:sz w:val="22"/>
          <w:szCs w:val="22"/>
        </w:rPr>
      </w:pPr>
      <w:bookmarkStart w:id="37" w:name="_Hlk118053065"/>
      <w:r w:rsidRPr="000116E9">
        <w:rPr>
          <w:rFonts w:asciiTheme="minorHAnsi" w:hAnsiTheme="minorHAnsi" w:cstheme="minorHAnsi"/>
          <w:b/>
          <w:sz w:val="22"/>
          <w:szCs w:val="22"/>
        </w:rPr>
        <w:lastRenderedPageBreak/>
        <w:t>SITE ACCESS AND CONNECTIVITY</w:t>
      </w:r>
      <w:r w:rsidR="00D569F4" w:rsidRPr="000116E9">
        <w:rPr>
          <w:rFonts w:asciiTheme="minorHAnsi" w:hAnsiTheme="minorHAnsi" w:cstheme="minorHAnsi"/>
          <w:b/>
          <w:sz w:val="22"/>
          <w:szCs w:val="22"/>
        </w:rPr>
        <w:t xml:space="preserve">. </w:t>
      </w:r>
      <w:r w:rsidR="000116E9" w:rsidRPr="000116E9">
        <w:rPr>
          <w:rFonts w:asciiTheme="minorHAnsi" w:hAnsiTheme="minorHAnsi" w:cstheme="minorHAnsi"/>
          <w:b/>
          <w:sz w:val="22"/>
          <w:szCs w:val="22"/>
        </w:rPr>
        <w:t xml:space="preserve"> </w:t>
      </w:r>
    </w:p>
    <w:p w14:paraId="5D1DCE9F" w14:textId="1F1E798A" w:rsidR="00D569F4" w:rsidRPr="000116E9" w:rsidRDefault="00D569F4" w:rsidP="00183D83">
      <w:pPr>
        <w:pStyle w:val="ListParagraph"/>
        <w:tabs>
          <w:tab w:val="left" w:pos="1440"/>
        </w:tabs>
        <w:kinsoku w:val="0"/>
        <w:overflowPunct w:val="0"/>
        <w:spacing w:before="1" w:after="120" w:line="242" w:lineRule="auto"/>
        <w:ind w:left="1454" w:right="230" w:firstLine="0"/>
        <w:jc w:val="both"/>
        <w:rPr>
          <w:bCs/>
          <w:sz w:val="22"/>
          <w:szCs w:val="22"/>
        </w:rPr>
      </w:pPr>
      <w:r w:rsidRPr="000116E9">
        <w:rPr>
          <w:bCs/>
          <w:sz w:val="22"/>
          <w:szCs w:val="22"/>
        </w:rPr>
        <w:t xml:space="preserve">Site access </w:t>
      </w:r>
      <w:r w:rsidR="00DA07C7" w:rsidRPr="000116E9">
        <w:rPr>
          <w:bCs/>
          <w:sz w:val="22"/>
          <w:szCs w:val="22"/>
        </w:rPr>
        <w:t xml:space="preserve">shall </w:t>
      </w:r>
      <w:r w:rsidRPr="000116E9">
        <w:rPr>
          <w:bCs/>
          <w:sz w:val="22"/>
          <w:szCs w:val="22"/>
        </w:rPr>
        <w:t>provide clear and legible routes for all modes of transportation including pedestrians, bicycles, vehicles, and public transportation where available. The Complete Streets</w:t>
      </w:r>
      <w:r w:rsidR="00DF7571" w:rsidRPr="000116E9">
        <w:rPr>
          <w:bCs/>
          <w:sz w:val="22"/>
          <w:szCs w:val="22"/>
        </w:rPr>
        <w:t xml:space="preserve"> standards in Section </w:t>
      </w:r>
      <w:r w:rsidR="001E2193">
        <w:rPr>
          <w:bCs/>
          <w:sz w:val="22"/>
          <w:szCs w:val="22"/>
        </w:rPr>
        <w:t>1.6</w:t>
      </w:r>
      <w:r w:rsidR="00DF7571" w:rsidRPr="000116E9">
        <w:rPr>
          <w:bCs/>
          <w:sz w:val="22"/>
          <w:szCs w:val="22"/>
        </w:rPr>
        <w:t xml:space="preserve"> </w:t>
      </w:r>
      <w:r w:rsidR="00DE6081" w:rsidRPr="000116E9">
        <w:rPr>
          <w:bCs/>
          <w:sz w:val="22"/>
          <w:szCs w:val="22"/>
        </w:rPr>
        <w:t>emphasi</w:t>
      </w:r>
      <w:r w:rsidR="00B826F7">
        <w:rPr>
          <w:bCs/>
          <w:sz w:val="22"/>
          <w:szCs w:val="22"/>
        </w:rPr>
        <w:t>ze</w:t>
      </w:r>
      <w:r w:rsidR="00DE6081" w:rsidRPr="000116E9">
        <w:rPr>
          <w:bCs/>
          <w:sz w:val="22"/>
          <w:szCs w:val="22"/>
        </w:rPr>
        <w:t xml:space="preserve"> multimodal </w:t>
      </w:r>
      <w:r w:rsidRPr="000116E9">
        <w:rPr>
          <w:bCs/>
          <w:sz w:val="22"/>
          <w:szCs w:val="22"/>
        </w:rPr>
        <w:t>connect</w:t>
      </w:r>
      <w:r w:rsidR="00DE6081" w:rsidRPr="000116E9">
        <w:rPr>
          <w:bCs/>
          <w:sz w:val="22"/>
          <w:szCs w:val="22"/>
        </w:rPr>
        <w:t xml:space="preserve">ivity </w:t>
      </w:r>
      <w:r w:rsidR="00743550" w:rsidRPr="000116E9">
        <w:rPr>
          <w:bCs/>
          <w:sz w:val="22"/>
          <w:szCs w:val="22"/>
        </w:rPr>
        <w:t xml:space="preserve">between </w:t>
      </w:r>
      <w:r w:rsidRPr="000116E9">
        <w:rPr>
          <w:bCs/>
          <w:sz w:val="22"/>
          <w:szCs w:val="22"/>
        </w:rPr>
        <w:t>the public street system and internal site circulation systems.</w:t>
      </w:r>
    </w:p>
    <w:p w14:paraId="016380C6" w14:textId="77777777" w:rsidR="002177DB" w:rsidRPr="00017CE7" w:rsidRDefault="002177DB" w:rsidP="00B826F7">
      <w:pPr>
        <w:pStyle w:val="ListParagraph"/>
        <w:numPr>
          <w:ilvl w:val="0"/>
          <w:numId w:val="193"/>
        </w:numPr>
        <w:tabs>
          <w:tab w:val="left" w:pos="1800"/>
        </w:tabs>
        <w:kinsoku w:val="0"/>
        <w:overflowPunct w:val="0"/>
        <w:spacing w:before="1" w:after="80" w:line="242" w:lineRule="auto"/>
        <w:ind w:left="1800" w:right="230"/>
        <w:jc w:val="both"/>
        <w:rPr>
          <w:bCs/>
          <w:sz w:val="22"/>
          <w:szCs w:val="22"/>
        </w:rPr>
      </w:pPr>
      <w:r w:rsidRPr="008A5FEC">
        <w:rPr>
          <w:bCs/>
          <w:sz w:val="22"/>
          <w:szCs w:val="22"/>
          <w:u w:val="single"/>
        </w:rPr>
        <w:t>Access and Mobility</w:t>
      </w:r>
      <w:r w:rsidRPr="00017CE7">
        <w:rPr>
          <w:bCs/>
          <w:sz w:val="22"/>
          <w:szCs w:val="22"/>
        </w:rPr>
        <w:t>.  When designing access and parking, developers shall consider pedestrians, cyclists, and transit users well as the automobile. Site access shall provide clear and legible routes for all modes of transportation to connect to the site and to enter internal site circulation systems. Parking should be conveniently located to the building entries while maintaining pedestrian safety, attractiveness, and aesthetics of the site. Attention shall be paid to the appearance of the exterior areas where landscape screening may be appropriate. For specific parking requirements refer to the Parking Regulations in Section 7.2.0 of the Zoning Bylaw.</w:t>
      </w:r>
    </w:p>
    <w:p w14:paraId="645F915D" w14:textId="3996D18C" w:rsidR="00862200" w:rsidRPr="00B11BB1" w:rsidRDefault="00862200" w:rsidP="0033130E">
      <w:pPr>
        <w:pStyle w:val="ListParagraph"/>
        <w:numPr>
          <w:ilvl w:val="0"/>
          <w:numId w:val="193"/>
        </w:numPr>
        <w:tabs>
          <w:tab w:val="left" w:pos="1800"/>
        </w:tabs>
        <w:spacing w:after="80"/>
        <w:ind w:left="1800" w:right="250"/>
        <w:jc w:val="both"/>
        <w:rPr>
          <w:sz w:val="22"/>
          <w:szCs w:val="22"/>
        </w:rPr>
      </w:pPr>
      <w:r w:rsidRPr="009946C7">
        <w:rPr>
          <w:bCs/>
          <w:sz w:val="22"/>
          <w:szCs w:val="22"/>
          <w:u w:val="single"/>
        </w:rPr>
        <w:t>Minimize Site Access Points</w:t>
      </w:r>
      <w:r w:rsidRPr="009946C7">
        <w:rPr>
          <w:bCs/>
          <w:sz w:val="22"/>
          <w:szCs w:val="22"/>
        </w:rPr>
        <w:t>.</w:t>
      </w:r>
      <w:r w:rsidRPr="00B11BB1">
        <w:rPr>
          <w:sz w:val="22"/>
          <w:szCs w:val="22"/>
        </w:rPr>
        <w:t xml:space="preserve">  The number and width of vehicular access points into and out of the site shall be minimized. Where vehicular access drives cross pedestrian routes, pedestrian crossings should be marked and differentiated with variations in paving materials (for example by using stamped concrete or asphalt). Access driveways that cross a public sidewalk should address pedestrian and cyclist safety and located so as not to adversely affect traffic. Refer to </w:t>
      </w:r>
      <w:r w:rsidRPr="00840367">
        <w:rPr>
          <w:sz w:val="22"/>
          <w:szCs w:val="22"/>
        </w:rPr>
        <w:t xml:space="preserve">Section </w:t>
      </w:r>
      <w:r w:rsidR="00840367" w:rsidRPr="00840367">
        <w:rPr>
          <w:sz w:val="22"/>
          <w:szCs w:val="22"/>
        </w:rPr>
        <w:t>1.7</w:t>
      </w:r>
      <w:r w:rsidRPr="00B11BB1">
        <w:rPr>
          <w:sz w:val="22"/>
          <w:szCs w:val="22"/>
        </w:rPr>
        <w:t xml:space="preserve"> Public Realm Activation of these Design Standards </w:t>
      </w:r>
      <w:r>
        <w:rPr>
          <w:sz w:val="22"/>
          <w:szCs w:val="22"/>
        </w:rPr>
        <w:t>&amp;</w:t>
      </w:r>
      <w:r w:rsidRPr="00B11BB1">
        <w:rPr>
          <w:sz w:val="22"/>
          <w:szCs w:val="22"/>
        </w:rPr>
        <w:t xml:space="preserve"> Guidelines and the </w:t>
      </w:r>
      <w:r>
        <w:rPr>
          <w:sz w:val="22"/>
          <w:szCs w:val="22"/>
        </w:rPr>
        <w:t>Burlington</w:t>
      </w:r>
      <w:r w:rsidRPr="00B11BB1">
        <w:rPr>
          <w:sz w:val="22"/>
          <w:szCs w:val="22"/>
        </w:rPr>
        <w:t xml:space="preserve"> Department of Public Works for additional requirements.</w:t>
      </w:r>
    </w:p>
    <w:p w14:paraId="3C30B39F" w14:textId="652CEE9C" w:rsidR="00D569F4" w:rsidRDefault="00D569F4" w:rsidP="00B826F7">
      <w:pPr>
        <w:pStyle w:val="ListParagraph"/>
        <w:numPr>
          <w:ilvl w:val="0"/>
          <w:numId w:val="193"/>
        </w:numPr>
        <w:tabs>
          <w:tab w:val="left" w:pos="1800"/>
        </w:tabs>
        <w:kinsoku w:val="0"/>
        <w:overflowPunct w:val="0"/>
        <w:spacing w:before="1" w:after="80" w:line="242" w:lineRule="auto"/>
        <w:ind w:left="1800" w:right="230"/>
        <w:jc w:val="both"/>
        <w:rPr>
          <w:bCs/>
          <w:sz w:val="22"/>
          <w:szCs w:val="22"/>
        </w:rPr>
      </w:pPr>
      <w:r w:rsidRPr="000F2485">
        <w:rPr>
          <w:bCs/>
          <w:sz w:val="22"/>
          <w:szCs w:val="22"/>
          <w:u w:val="single"/>
        </w:rPr>
        <w:t>Connect to Public Frontages</w:t>
      </w:r>
      <w:r w:rsidRPr="005123BE">
        <w:rPr>
          <w:bCs/>
          <w:sz w:val="22"/>
          <w:szCs w:val="22"/>
        </w:rPr>
        <w:t xml:space="preserve">. </w:t>
      </w:r>
      <w:r w:rsidR="00E24DF7">
        <w:rPr>
          <w:bCs/>
          <w:sz w:val="22"/>
          <w:szCs w:val="22"/>
        </w:rPr>
        <w:t>S</w:t>
      </w:r>
      <w:r w:rsidRPr="005123BE">
        <w:rPr>
          <w:bCs/>
          <w:sz w:val="22"/>
          <w:szCs w:val="22"/>
        </w:rPr>
        <w:t>idewalks or pathways sh</w:t>
      </w:r>
      <w:r w:rsidR="00E24DF7">
        <w:rPr>
          <w:bCs/>
          <w:sz w:val="22"/>
          <w:szCs w:val="22"/>
        </w:rPr>
        <w:t>all</w:t>
      </w:r>
      <w:r w:rsidRPr="005123BE">
        <w:rPr>
          <w:bCs/>
          <w:sz w:val="22"/>
          <w:szCs w:val="22"/>
        </w:rPr>
        <w:t xml:space="preserve"> be provided along all internal street frontages and along the perimeter street frontages. Additionally, sidewalks and paths should link street frontages to all building entries.</w:t>
      </w:r>
    </w:p>
    <w:p w14:paraId="5F8F95F4" w14:textId="77777777" w:rsidR="00EA018D" w:rsidRPr="00B66BD6" w:rsidRDefault="00EA018D" w:rsidP="00B826F7">
      <w:pPr>
        <w:pStyle w:val="ListParagraph"/>
        <w:numPr>
          <w:ilvl w:val="0"/>
          <w:numId w:val="193"/>
        </w:numPr>
        <w:tabs>
          <w:tab w:val="left" w:pos="1800"/>
        </w:tabs>
        <w:kinsoku w:val="0"/>
        <w:overflowPunct w:val="0"/>
        <w:spacing w:before="1" w:after="80" w:line="242" w:lineRule="auto"/>
        <w:ind w:left="1800" w:right="230"/>
        <w:jc w:val="both"/>
        <w:rPr>
          <w:bCs/>
          <w:sz w:val="22"/>
          <w:szCs w:val="22"/>
        </w:rPr>
      </w:pPr>
      <w:r w:rsidRPr="00B66BD6">
        <w:rPr>
          <w:bCs/>
          <w:sz w:val="22"/>
          <w:szCs w:val="22"/>
          <w:u w:val="single"/>
        </w:rPr>
        <w:t>Internal Connections</w:t>
      </w:r>
      <w:r w:rsidRPr="00B66BD6">
        <w:rPr>
          <w:bCs/>
          <w:sz w:val="22"/>
          <w:szCs w:val="22"/>
        </w:rPr>
        <w:t>. While roads and sidewalks are the primary way people access a site, connections to adjacent buildings and parking areas increase efficiency and remove traffic from the streets and shall be made where appropriate.</w:t>
      </w:r>
    </w:p>
    <w:p w14:paraId="22788989" w14:textId="77777777" w:rsidR="00EA018D" w:rsidRPr="00B66BD6" w:rsidRDefault="00EA018D" w:rsidP="00B826F7">
      <w:pPr>
        <w:pStyle w:val="ListParagraph"/>
        <w:numPr>
          <w:ilvl w:val="0"/>
          <w:numId w:val="193"/>
        </w:numPr>
        <w:tabs>
          <w:tab w:val="left" w:pos="1800"/>
        </w:tabs>
        <w:kinsoku w:val="0"/>
        <w:overflowPunct w:val="0"/>
        <w:spacing w:before="1" w:after="80" w:line="242" w:lineRule="auto"/>
        <w:ind w:left="1800" w:right="230"/>
        <w:jc w:val="both"/>
        <w:rPr>
          <w:bCs/>
          <w:sz w:val="22"/>
          <w:szCs w:val="22"/>
        </w:rPr>
      </w:pPr>
      <w:r w:rsidRPr="00B66BD6">
        <w:rPr>
          <w:bCs/>
          <w:sz w:val="22"/>
          <w:szCs w:val="22"/>
          <w:u w:val="single"/>
        </w:rPr>
        <w:t>Pedestrian Connectivity</w:t>
      </w:r>
      <w:r w:rsidRPr="00B66BD6">
        <w:rPr>
          <w:bCs/>
          <w:sz w:val="22"/>
          <w:szCs w:val="22"/>
        </w:rPr>
        <w:t>. Inviting and efficient sidewalks should be provided along any and all street frontages at the site perimeter. Sidewalks and paths should be provided linking public sidewalks to all building entries, parking areas or structures, and outdoor amenity spaces. Dedicated walkways within the parking area leading to building entrances should be provided for safe and convenient access for pedestrians.</w:t>
      </w:r>
    </w:p>
    <w:p w14:paraId="054102B9" w14:textId="3080631C" w:rsidR="00EA018D" w:rsidRPr="00C77BBC" w:rsidRDefault="00EA018D" w:rsidP="00EA018D">
      <w:pPr>
        <w:tabs>
          <w:tab w:val="left" w:pos="2430"/>
        </w:tabs>
        <w:kinsoku w:val="0"/>
        <w:overflowPunct w:val="0"/>
        <w:spacing w:before="1" w:line="242" w:lineRule="auto"/>
        <w:ind w:right="229"/>
        <w:jc w:val="both"/>
      </w:pPr>
    </w:p>
    <w:tbl>
      <w:tblPr>
        <w:tblStyle w:val="TableGrid3"/>
        <w:tblW w:w="0" w:type="auto"/>
        <w:jc w:val="right"/>
        <w:tblLook w:val="04A0" w:firstRow="1" w:lastRow="0" w:firstColumn="1" w:lastColumn="0" w:noHBand="0" w:noVBand="1"/>
      </w:tblPr>
      <w:tblGrid>
        <w:gridCol w:w="4550"/>
        <w:gridCol w:w="2233"/>
        <w:gridCol w:w="3958"/>
      </w:tblGrid>
      <w:tr w:rsidR="00EA018D" w:rsidRPr="007663B2" w14:paraId="1420E7BC" w14:textId="77777777" w:rsidTr="000D6B1F">
        <w:trPr>
          <w:jc w:val="right"/>
        </w:trPr>
        <w:tc>
          <w:tcPr>
            <w:tcW w:w="9985" w:type="dxa"/>
            <w:gridSpan w:val="3"/>
            <w:shd w:val="clear" w:color="auto" w:fill="2F5496" w:themeFill="accent1" w:themeFillShade="BF"/>
          </w:tcPr>
          <w:p w14:paraId="2A121E4B" w14:textId="1FD063A8" w:rsidR="00EA018D" w:rsidRPr="007663B2" w:rsidRDefault="00EA018D" w:rsidP="00BC3667">
            <w:pPr>
              <w:jc w:val="center"/>
              <w:rPr>
                <w:rFonts w:asciiTheme="minorHAnsi" w:eastAsia="Calibri" w:hAnsiTheme="minorHAnsi" w:cstheme="minorHAnsi"/>
                <w:b/>
                <w:bCs/>
                <w:noProof/>
              </w:rPr>
            </w:pPr>
            <w:r w:rsidRPr="00475B86">
              <w:rPr>
                <w:rFonts w:asciiTheme="minorHAnsi" w:eastAsia="Calibri" w:hAnsiTheme="minorHAnsi" w:cstheme="minorHAnsi"/>
                <w:b/>
                <w:bCs/>
                <w:color w:val="FFFFFF"/>
                <w:sz w:val="24"/>
                <w:szCs w:val="24"/>
              </w:rPr>
              <w:t xml:space="preserve">FIGURE </w:t>
            </w:r>
            <w:r w:rsidR="00475B86" w:rsidRPr="00475B86">
              <w:rPr>
                <w:rFonts w:asciiTheme="minorHAnsi" w:eastAsia="Calibri" w:hAnsiTheme="minorHAnsi" w:cstheme="minorHAnsi"/>
                <w:b/>
                <w:bCs/>
                <w:color w:val="FFFFFF"/>
                <w:sz w:val="24"/>
                <w:szCs w:val="24"/>
              </w:rPr>
              <w:t>4</w:t>
            </w:r>
            <w:r w:rsidR="005C1A71">
              <w:rPr>
                <w:rFonts w:asciiTheme="minorHAnsi" w:eastAsia="Calibri" w:hAnsiTheme="minorHAnsi" w:cstheme="minorHAnsi"/>
                <w:b/>
                <w:bCs/>
                <w:color w:val="FFFFFF"/>
                <w:sz w:val="24"/>
                <w:szCs w:val="24"/>
              </w:rPr>
              <w:t>.</w:t>
            </w:r>
            <w:r w:rsidRPr="00475B86">
              <w:rPr>
                <w:rFonts w:asciiTheme="minorHAnsi" w:eastAsia="Calibri" w:hAnsiTheme="minorHAnsi" w:cstheme="minorHAnsi"/>
                <w:b/>
                <w:bCs/>
                <w:color w:val="FFFFFF"/>
                <w:sz w:val="24"/>
                <w:szCs w:val="24"/>
              </w:rPr>
              <w:t xml:space="preserve"> EXAMPLES OF PEDESTRIAN ACCESS</w:t>
            </w:r>
          </w:p>
        </w:tc>
      </w:tr>
      <w:tr w:rsidR="00337496" w:rsidRPr="00C77BBC" w14:paraId="31C70392" w14:textId="77777777" w:rsidTr="000D6B1F">
        <w:trPr>
          <w:jc w:val="right"/>
        </w:trPr>
        <w:tc>
          <w:tcPr>
            <w:tcW w:w="3794" w:type="dxa"/>
          </w:tcPr>
          <w:p w14:paraId="4D66CB85" w14:textId="05071995" w:rsidR="00EA018D" w:rsidRPr="00E77309" w:rsidRDefault="007E1B93" w:rsidP="00BC3667">
            <w:pPr>
              <w:rPr>
                <w:rFonts w:eastAsia="Calibri"/>
              </w:rPr>
            </w:pPr>
            <w:r w:rsidRPr="007E1B93">
              <w:rPr>
                <w:rFonts w:eastAsia="Calibri"/>
                <w:noProof/>
              </w:rPr>
              <w:drawing>
                <wp:inline distT="0" distB="0" distL="0" distR="0" wp14:anchorId="7C6D1A5A" wp14:editId="74DD3EA1">
                  <wp:extent cx="2752254" cy="1642958"/>
                  <wp:effectExtent l="0" t="0" r="0" b="0"/>
                  <wp:docPr id="11" name="Picture 10">
                    <a:extLst xmlns:a="http://schemas.openxmlformats.org/drawingml/2006/main">
                      <a:ext uri="{FF2B5EF4-FFF2-40B4-BE49-F238E27FC236}">
                        <a16:creationId xmlns:a16="http://schemas.microsoft.com/office/drawing/2014/main" id="{7F17B071-0C35-40D1-80B4-544824C02B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F17B071-0C35-40D1-80B4-544824C02BFB}"/>
                              </a:ext>
                            </a:extLst>
                          </pic:cNvPr>
                          <pic:cNvPicPr>
                            <a:picLocks noChangeAspect="1"/>
                          </pic:cNvPicPr>
                        </pic:nvPicPr>
                        <pic:blipFill rotWithShape="1">
                          <a:blip r:embed="rId22" cstate="hqprint">
                            <a:extLst>
                              <a:ext uri="{28A0092B-C50C-407E-A947-70E740481C1C}">
                                <a14:useLocalDpi xmlns:a14="http://schemas.microsoft.com/office/drawing/2010/main"/>
                              </a:ext>
                            </a:extLst>
                          </a:blip>
                          <a:srcRect/>
                          <a:stretch/>
                        </pic:blipFill>
                        <pic:spPr>
                          <a:xfrm>
                            <a:off x="0" y="0"/>
                            <a:ext cx="2761008" cy="1648184"/>
                          </a:xfrm>
                          <a:prstGeom prst="rect">
                            <a:avLst/>
                          </a:prstGeom>
                          <a:ln>
                            <a:noFill/>
                          </a:ln>
                        </pic:spPr>
                      </pic:pic>
                    </a:graphicData>
                  </a:graphic>
                </wp:inline>
              </w:drawing>
            </w:r>
          </w:p>
        </w:tc>
        <w:tc>
          <w:tcPr>
            <w:tcW w:w="2233" w:type="dxa"/>
          </w:tcPr>
          <w:p w14:paraId="7B9A9E4E" w14:textId="5B567ABC" w:rsidR="00EA018D" w:rsidRPr="00E77309" w:rsidRDefault="00337496" w:rsidP="00BC3667">
            <w:pPr>
              <w:rPr>
                <w:rFonts w:eastAsia="Calibri"/>
              </w:rPr>
            </w:pPr>
            <w:r>
              <w:rPr>
                <w:rFonts w:eastAsia="Calibri"/>
                <w:noProof/>
              </w:rPr>
              <w:drawing>
                <wp:inline distT="0" distB="0" distL="0" distR="0" wp14:anchorId="1FAF6FF7" wp14:editId="39BFDAA1">
                  <wp:extent cx="1217691" cy="1623510"/>
                  <wp:effectExtent l="0" t="0" r="1905" b="0"/>
                  <wp:docPr id="37129679" name="Picture 3" descr="A brick path with a light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9679" name="Picture 3" descr="A brick path with a light pole&#10;&#10;Description automatically generated"/>
                          <pic:cNvPicPr/>
                        </pic:nvPicPr>
                        <pic:blipFill>
                          <a:blip r:embed="rId23"/>
                          <a:stretch>
                            <a:fillRect/>
                          </a:stretch>
                        </pic:blipFill>
                        <pic:spPr>
                          <a:xfrm>
                            <a:off x="0" y="0"/>
                            <a:ext cx="1229869" cy="1639747"/>
                          </a:xfrm>
                          <a:prstGeom prst="rect">
                            <a:avLst/>
                          </a:prstGeom>
                        </pic:spPr>
                      </pic:pic>
                    </a:graphicData>
                  </a:graphic>
                </wp:inline>
              </w:drawing>
            </w:r>
          </w:p>
        </w:tc>
        <w:tc>
          <w:tcPr>
            <w:tcW w:w="3958" w:type="dxa"/>
          </w:tcPr>
          <w:p w14:paraId="75B8133D" w14:textId="74CA93A8" w:rsidR="00EA018D" w:rsidRPr="00E77309" w:rsidRDefault="00337496" w:rsidP="00BC3667">
            <w:pPr>
              <w:rPr>
                <w:rFonts w:eastAsia="Calibri"/>
              </w:rPr>
            </w:pPr>
            <w:r>
              <w:rPr>
                <w:rFonts w:eastAsia="Calibri"/>
                <w:noProof/>
              </w:rPr>
              <w:drawing>
                <wp:inline distT="0" distB="0" distL="0" distR="0" wp14:anchorId="1A8F8999" wp14:editId="0C16565D">
                  <wp:extent cx="2190939" cy="1643204"/>
                  <wp:effectExtent l="0" t="0" r="0" b="0"/>
                  <wp:docPr id="385404284" name="Picture 4" descr="People walking on a path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04284" name="Picture 4" descr="People walking on a path in the woods&#10;&#10;Description automatically generated"/>
                          <pic:cNvPicPr/>
                        </pic:nvPicPr>
                        <pic:blipFill>
                          <a:blip r:embed="rId24"/>
                          <a:stretch>
                            <a:fillRect/>
                          </a:stretch>
                        </pic:blipFill>
                        <pic:spPr>
                          <a:xfrm>
                            <a:off x="0" y="0"/>
                            <a:ext cx="2213647" cy="1660235"/>
                          </a:xfrm>
                          <a:prstGeom prst="rect">
                            <a:avLst/>
                          </a:prstGeom>
                        </pic:spPr>
                      </pic:pic>
                    </a:graphicData>
                  </a:graphic>
                </wp:inline>
              </w:drawing>
            </w:r>
          </w:p>
        </w:tc>
      </w:tr>
      <w:tr w:rsidR="00337496" w:rsidRPr="00C77BBC" w14:paraId="7D7BD273" w14:textId="77777777" w:rsidTr="00F64B90">
        <w:trPr>
          <w:jc w:val="right"/>
        </w:trPr>
        <w:tc>
          <w:tcPr>
            <w:tcW w:w="3794" w:type="dxa"/>
            <w:vAlign w:val="center"/>
          </w:tcPr>
          <w:p w14:paraId="3AE0CDFC" w14:textId="7F6AAC3C" w:rsidR="00EA018D" w:rsidRPr="00976995" w:rsidRDefault="00F64B90" w:rsidP="00F64B90">
            <w:pPr>
              <w:jc w:val="center"/>
              <w:rPr>
                <w:rFonts w:asciiTheme="minorHAnsi" w:eastAsia="Calibri" w:hAnsiTheme="minorHAnsi" w:cstheme="minorHAnsi"/>
              </w:rPr>
            </w:pPr>
            <w:r>
              <w:rPr>
                <w:rFonts w:asciiTheme="minorHAnsi" w:eastAsia="Calibri" w:hAnsiTheme="minorHAnsi" w:cstheme="minorHAnsi"/>
              </w:rPr>
              <w:t>Multi-Modal Corridors</w:t>
            </w:r>
          </w:p>
        </w:tc>
        <w:tc>
          <w:tcPr>
            <w:tcW w:w="2233" w:type="dxa"/>
          </w:tcPr>
          <w:p w14:paraId="5D4AFD22" w14:textId="76C9DBE6" w:rsidR="00EA018D" w:rsidRPr="00E77309" w:rsidRDefault="003349AD" w:rsidP="003349AD">
            <w:pPr>
              <w:jc w:val="center"/>
              <w:rPr>
                <w:rFonts w:eastAsia="Calibri"/>
                <w:noProof/>
              </w:rPr>
            </w:pPr>
            <w:r w:rsidRPr="003349AD">
              <w:rPr>
                <w:rFonts w:asciiTheme="minorHAnsi" w:eastAsia="Calibri" w:hAnsiTheme="minorHAnsi" w:cstheme="minorHAnsi"/>
              </w:rPr>
              <w:t xml:space="preserve">Pathway Connecting Adjacent </w:t>
            </w:r>
            <w:r w:rsidR="0096012E">
              <w:rPr>
                <w:rFonts w:asciiTheme="minorHAnsi" w:eastAsia="Calibri" w:hAnsiTheme="minorHAnsi" w:cstheme="minorHAnsi"/>
              </w:rPr>
              <w:t>Districts</w:t>
            </w:r>
          </w:p>
        </w:tc>
        <w:tc>
          <w:tcPr>
            <w:tcW w:w="3958" w:type="dxa"/>
            <w:vAlign w:val="center"/>
          </w:tcPr>
          <w:p w14:paraId="277950D4" w14:textId="77777777" w:rsidR="000D6B1F" w:rsidRDefault="000D6B1F" w:rsidP="000D6B1F">
            <w:pPr>
              <w:jc w:val="center"/>
              <w:rPr>
                <w:rFonts w:asciiTheme="minorHAnsi" w:eastAsia="Calibri" w:hAnsiTheme="minorHAnsi" w:cstheme="minorHAnsi"/>
              </w:rPr>
            </w:pPr>
            <w:r>
              <w:rPr>
                <w:rFonts w:asciiTheme="minorHAnsi" w:eastAsia="Calibri" w:hAnsiTheme="minorHAnsi" w:cstheme="minorHAnsi"/>
              </w:rPr>
              <w:t xml:space="preserve">Nature Path for Connection </w:t>
            </w:r>
          </w:p>
          <w:p w14:paraId="20DDF139" w14:textId="62851B68" w:rsidR="00EA018D" w:rsidRPr="00E77309" w:rsidRDefault="000D6B1F" w:rsidP="000D6B1F">
            <w:pPr>
              <w:jc w:val="center"/>
              <w:rPr>
                <w:rFonts w:eastAsia="Calibri"/>
                <w:noProof/>
              </w:rPr>
            </w:pPr>
            <w:r>
              <w:rPr>
                <w:rFonts w:asciiTheme="minorHAnsi" w:eastAsia="Calibri" w:hAnsiTheme="minorHAnsi" w:cstheme="minorHAnsi"/>
              </w:rPr>
              <w:t>and Recreation</w:t>
            </w:r>
          </w:p>
        </w:tc>
      </w:tr>
    </w:tbl>
    <w:p w14:paraId="12456F34" w14:textId="77777777" w:rsidR="00EA018D" w:rsidRPr="00C77BBC" w:rsidRDefault="00EA018D" w:rsidP="00EA018D">
      <w:pPr>
        <w:tabs>
          <w:tab w:val="left" w:pos="2430"/>
        </w:tabs>
        <w:kinsoku w:val="0"/>
        <w:overflowPunct w:val="0"/>
        <w:spacing w:before="1" w:line="242" w:lineRule="auto"/>
        <w:ind w:right="229"/>
        <w:jc w:val="both"/>
      </w:pPr>
    </w:p>
    <w:p w14:paraId="0CC7E740" w14:textId="77777777" w:rsidR="00EA018D" w:rsidRPr="00B66BD6" w:rsidRDefault="00EA018D" w:rsidP="003370FC">
      <w:pPr>
        <w:pStyle w:val="ListParagraph"/>
        <w:numPr>
          <w:ilvl w:val="0"/>
          <w:numId w:val="193"/>
        </w:numPr>
        <w:tabs>
          <w:tab w:val="left" w:pos="1800"/>
        </w:tabs>
        <w:kinsoku w:val="0"/>
        <w:overflowPunct w:val="0"/>
        <w:spacing w:before="1" w:after="80" w:line="242" w:lineRule="auto"/>
        <w:ind w:left="1800" w:right="230"/>
        <w:jc w:val="both"/>
        <w:rPr>
          <w:bCs/>
          <w:sz w:val="22"/>
          <w:szCs w:val="22"/>
        </w:rPr>
      </w:pPr>
      <w:r w:rsidRPr="00B66BD6">
        <w:rPr>
          <w:bCs/>
          <w:sz w:val="22"/>
          <w:szCs w:val="22"/>
          <w:u w:val="single"/>
        </w:rPr>
        <w:t>Multi-Purpose Paths</w:t>
      </w:r>
      <w:r w:rsidRPr="00B66BD6">
        <w:rPr>
          <w:bCs/>
          <w:sz w:val="22"/>
          <w:szCs w:val="22"/>
        </w:rPr>
        <w:t xml:space="preserve">. Efforts shall be made by developers to include pedestrian and bike paths within or adjacent to a site where the opportunity exists. Developments should anticipate future connections to other multi-purpose paths, such as Vine Brook, the Minuteman Bikeway, and to residential and commercial sites to encourage non-motorized access and incorporate them in the site plan. </w:t>
      </w:r>
    </w:p>
    <w:p w14:paraId="6BFF2F0E" w14:textId="77777777" w:rsidR="00EA018D" w:rsidRPr="00B66BD6" w:rsidRDefault="00EA018D" w:rsidP="00F64B90">
      <w:pPr>
        <w:pStyle w:val="ListParagraph"/>
        <w:numPr>
          <w:ilvl w:val="0"/>
          <w:numId w:val="193"/>
        </w:numPr>
        <w:tabs>
          <w:tab w:val="left" w:pos="1800"/>
        </w:tabs>
        <w:kinsoku w:val="0"/>
        <w:overflowPunct w:val="0"/>
        <w:spacing w:before="1" w:line="242" w:lineRule="auto"/>
        <w:ind w:left="1800" w:right="230"/>
        <w:jc w:val="both"/>
        <w:rPr>
          <w:bCs/>
          <w:sz w:val="22"/>
          <w:szCs w:val="22"/>
        </w:rPr>
      </w:pPr>
      <w:r w:rsidRPr="00B66BD6">
        <w:rPr>
          <w:bCs/>
          <w:sz w:val="22"/>
          <w:szCs w:val="22"/>
          <w:u w:val="single"/>
        </w:rPr>
        <w:lastRenderedPageBreak/>
        <w:t>Coordinate Service, Delivery and Loading Access</w:t>
      </w:r>
      <w:r w:rsidRPr="00B66BD6">
        <w:rPr>
          <w:bCs/>
          <w:sz w:val="22"/>
          <w:szCs w:val="22"/>
        </w:rPr>
        <w:t xml:space="preserve">.  If separate service, delivery or loading access is required for site development operations it shall be clearly distinguished from other points of site access. Functional access that is required for appropriate site operation should not be combined with other uses but should be coordinated with safe pedestrian routes and crossings on the site. Loading zones/docks shall be located so as not to be visible from the a public street or primary private street. They should be visually shielded using attractive, high-quality fencing and/or vegetation. </w:t>
      </w:r>
    </w:p>
    <w:p w14:paraId="39FAEA31" w14:textId="77777777" w:rsidR="00EA018D" w:rsidRPr="0084785B" w:rsidRDefault="00EA018D" w:rsidP="00133933">
      <w:pPr>
        <w:pStyle w:val="ListParagraph"/>
        <w:tabs>
          <w:tab w:val="left" w:pos="2430"/>
        </w:tabs>
        <w:kinsoku w:val="0"/>
        <w:overflowPunct w:val="0"/>
        <w:spacing w:before="1" w:line="242" w:lineRule="auto"/>
        <w:ind w:left="1800" w:right="229"/>
        <w:jc w:val="both"/>
        <w:rPr>
          <w:sz w:val="22"/>
          <w:szCs w:val="22"/>
        </w:rPr>
      </w:pPr>
    </w:p>
    <w:p w14:paraId="3E26C439" w14:textId="77777777" w:rsidR="00183D83" w:rsidRPr="00183D83" w:rsidRDefault="00040BB9" w:rsidP="002E2D22">
      <w:pPr>
        <w:pStyle w:val="ListParagraph"/>
        <w:numPr>
          <w:ilvl w:val="2"/>
          <w:numId w:val="321"/>
        </w:numPr>
        <w:tabs>
          <w:tab w:val="left" w:pos="1440"/>
        </w:tabs>
        <w:kinsoku w:val="0"/>
        <w:overflowPunct w:val="0"/>
        <w:spacing w:before="1" w:after="120" w:line="242" w:lineRule="auto"/>
        <w:ind w:left="1454" w:right="230" w:hanging="734"/>
        <w:jc w:val="both"/>
        <w:rPr>
          <w:rFonts w:asciiTheme="minorHAnsi" w:hAnsiTheme="minorHAnsi" w:cstheme="minorHAnsi"/>
          <w:b/>
          <w:sz w:val="20"/>
          <w:szCs w:val="20"/>
        </w:rPr>
      </w:pPr>
      <w:r w:rsidRPr="00040BB9">
        <w:rPr>
          <w:rFonts w:asciiTheme="minorHAnsi" w:hAnsiTheme="minorHAnsi" w:cstheme="minorHAnsi"/>
          <w:b/>
          <w:sz w:val="22"/>
          <w:szCs w:val="22"/>
        </w:rPr>
        <w:t>INTERNAL SITE CIRCULATION</w:t>
      </w:r>
      <w:r w:rsidR="00D569F4" w:rsidRPr="003370FC">
        <w:rPr>
          <w:rFonts w:asciiTheme="minorHAnsi" w:hAnsiTheme="minorHAnsi" w:cstheme="minorHAnsi"/>
          <w:b/>
          <w:sz w:val="22"/>
          <w:szCs w:val="22"/>
        </w:rPr>
        <w:t xml:space="preserve">. </w:t>
      </w:r>
    </w:p>
    <w:p w14:paraId="2C296DE3" w14:textId="2C185FFA" w:rsidR="00D569F4" w:rsidRPr="003370FC" w:rsidRDefault="00D569F4" w:rsidP="00183D83">
      <w:pPr>
        <w:pStyle w:val="ListParagraph"/>
        <w:tabs>
          <w:tab w:val="left" w:pos="1440"/>
        </w:tabs>
        <w:kinsoku w:val="0"/>
        <w:overflowPunct w:val="0"/>
        <w:spacing w:before="1" w:after="120" w:line="242" w:lineRule="auto"/>
        <w:ind w:left="1454" w:right="230" w:firstLine="0"/>
        <w:jc w:val="both"/>
        <w:rPr>
          <w:rFonts w:asciiTheme="minorHAnsi" w:hAnsiTheme="minorHAnsi" w:cstheme="minorHAnsi"/>
          <w:b/>
          <w:sz w:val="20"/>
          <w:szCs w:val="20"/>
        </w:rPr>
      </w:pPr>
      <w:r w:rsidRPr="003370FC">
        <w:rPr>
          <w:bCs/>
          <w:sz w:val="22"/>
          <w:szCs w:val="22"/>
        </w:rPr>
        <w:t xml:space="preserve">Circulation internal to the site </w:t>
      </w:r>
      <w:r w:rsidR="00DA07C7" w:rsidRPr="003370FC">
        <w:rPr>
          <w:bCs/>
          <w:sz w:val="22"/>
          <w:szCs w:val="22"/>
        </w:rPr>
        <w:t xml:space="preserve">shall </w:t>
      </w:r>
      <w:r w:rsidRPr="003370FC">
        <w:rPr>
          <w:bCs/>
          <w:sz w:val="22"/>
          <w:szCs w:val="22"/>
        </w:rPr>
        <w:t>provide clear and legible routes for all modes of transportation to connect to the streets, building entries, and other site components.</w:t>
      </w:r>
    </w:p>
    <w:p w14:paraId="4C696565" w14:textId="2527B46D" w:rsidR="00D569F4" w:rsidRPr="00A4275E" w:rsidRDefault="00D569F4" w:rsidP="003370FC">
      <w:pPr>
        <w:pStyle w:val="ListParagraph"/>
        <w:numPr>
          <w:ilvl w:val="0"/>
          <w:numId w:val="194"/>
        </w:numPr>
        <w:tabs>
          <w:tab w:val="left" w:pos="1800"/>
        </w:tabs>
        <w:kinsoku w:val="0"/>
        <w:overflowPunct w:val="0"/>
        <w:spacing w:before="1" w:after="80" w:line="242" w:lineRule="auto"/>
        <w:ind w:left="1800" w:right="230"/>
        <w:jc w:val="both"/>
        <w:rPr>
          <w:bCs/>
          <w:sz w:val="22"/>
          <w:szCs w:val="22"/>
        </w:rPr>
      </w:pPr>
      <w:r w:rsidRPr="00A4275E">
        <w:rPr>
          <w:bCs/>
          <w:sz w:val="22"/>
          <w:szCs w:val="22"/>
          <w:u w:val="single"/>
        </w:rPr>
        <w:t>Complete Circulation System</w:t>
      </w:r>
      <w:r w:rsidRPr="00A4275E">
        <w:rPr>
          <w:bCs/>
          <w:sz w:val="22"/>
          <w:szCs w:val="22"/>
        </w:rPr>
        <w:t xml:space="preserve">. A complete access system for all modes of transportation, pedestrians, bicycles, and vehicles, </w:t>
      </w:r>
      <w:r w:rsidR="00DA07C7" w:rsidRPr="00A4275E">
        <w:rPr>
          <w:bCs/>
          <w:sz w:val="22"/>
          <w:szCs w:val="22"/>
        </w:rPr>
        <w:t xml:space="preserve">shall </w:t>
      </w:r>
      <w:r w:rsidRPr="00A4275E">
        <w:rPr>
          <w:bCs/>
          <w:sz w:val="22"/>
          <w:szCs w:val="22"/>
        </w:rPr>
        <w:t xml:space="preserve">be integrated into the site design. The vehicular street network </w:t>
      </w:r>
      <w:r w:rsidR="0083144B" w:rsidRPr="00A4275E">
        <w:rPr>
          <w:bCs/>
          <w:sz w:val="22"/>
          <w:szCs w:val="22"/>
        </w:rPr>
        <w:t>should</w:t>
      </w:r>
      <w:r w:rsidR="00DA07C7" w:rsidRPr="00A4275E">
        <w:rPr>
          <w:bCs/>
          <w:sz w:val="22"/>
          <w:szCs w:val="22"/>
        </w:rPr>
        <w:t xml:space="preserve"> </w:t>
      </w:r>
      <w:r w:rsidRPr="00A4275E">
        <w:rPr>
          <w:bCs/>
          <w:sz w:val="22"/>
          <w:szCs w:val="22"/>
        </w:rPr>
        <w:t xml:space="preserve">provide connecting routes between adjacent parcels as appropriate to enhance connectivity within the </w:t>
      </w:r>
      <w:r w:rsidR="00421B3F">
        <w:rPr>
          <w:bCs/>
          <w:sz w:val="22"/>
          <w:szCs w:val="22"/>
        </w:rPr>
        <w:t>MIX District</w:t>
      </w:r>
      <w:r w:rsidRPr="00A4275E">
        <w:rPr>
          <w:bCs/>
          <w:sz w:val="22"/>
          <w:szCs w:val="22"/>
        </w:rPr>
        <w:t>.</w:t>
      </w:r>
    </w:p>
    <w:p w14:paraId="0263BBEC" w14:textId="61A44170" w:rsidR="00D569F4" w:rsidRPr="005C1A71" w:rsidRDefault="00D569F4" w:rsidP="003370FC">
      <w:pPr>
        <w:pStyle w:val="ListParagraph"/>
        <w:numPr>
          <w:ilvl w:val="0"/>
          <w:numId w:val="194"/>
        </w:numPr>
        <w:tabs>
          <w:tab w:val="left" w:pos="1800"/>
        </w:tabs>
        <w:kinsoku w:val="0"/>
        <w:overflowPunct w:val="0"/>
        <w:spacing w:before="1" w:after="80" w:line="242" w:lineRule="auto"/>
        <w:ind w:left="1800" w:right="230"/>
        <w:jc w:val="both"/>
        <w:rPr>
          <w:bCs/>
          <w:sz w:val="22"/>
          <w:szCs w:val="22"/>
        </w:rPr>
      </w:pPr>
      <w:r w:rsidRPr="005C1A71">
        <w:rPr>
          <w:bCs/>
          <w:sz w:val="22"/>
          <w:szCs w:val="22"/>
          <w:u w:val="single"/>
        </w:rPr>
        <w:t>Promote Pedestrian Circulation</w:t>
      </w:r>
      <w:r w:rsidRPr="005C1A71">
        <w:rPr>
          <w:bCs/>
          <w:sz w:val="22"/>
          <w:szCs w:val="22"/>
        </w:rPr>
        <w:t xml:space="preserve">. Internal site vehicular circulation routes </w:t>
      </w:r>
      <w:r w:rsidR="00DA07C7" w:rsidRPr="005C1A71">
        <w:rPr>
          <w:bCs/>
          <w:sz w:val="22"/>
          <w:szCs w:val="22"/>
        </w:rPr>
        <w:t xml:space="preserve">shall </w:t>
      </w:r>
      <w:r w:rsidRPr="005C1A71">
        <w:rPr>
          <w:bCs/>
          <w:sz w:val="22"/>
          <w:szCs w:val="22"/>
        </w:rPr>
        <w:t xml:space="preserve">be designed with traffic calming, such as narrow travel lanes and marked pedestrian crossings, to slow vehicular traveling speeds and reinforce a safe and welcoming pedestrian environment. Pedestrian crossings </w:t>
      </w:r>
      <w:r w:rsidR="00DA07C7" w:rsidRPr="005C1A71">
        <w:rPr>
          <w:bCs/>
          <w:sz w:val="22"/>
          <w:szCs w:val="22"/>
        </w:rPr>
        <w:t xml:space="preserve">shall </w:t>
      </w:r>
      <w:r w:rsidRPr="005C1A71">
        <w:rPr>
          <w:bCs/>
          <w:sz w:val="22"/>
          <w:szCs w:val="22"/>
        </w:rPr>
        <w:t>be marked and differentiated with variations in paving materials such as stamped concrete or painted asphalt.</w:t>
      </w:r>
      <w:r w:rsidR="009F2418" w:rsidRPr="005C1A71">
        <w:rPr>
          <w:bCs/>
          <w:sz w:val="22"/>
          <w:szCs w:val="22"/>
        </w:rPr>
        <w:t xml:space="preserve">  S</w:t>
      </w:r>
      <w:r w:rsidR="005C1A71" w:rsidRPr="005C1A71">
        <w:rPr>
          <w:bCs/>
          <w:sz w:val="22"/>
          <w:szCs w:val="22"/>
        </w:rPr>
        <w:t xml:space="preserve">ee Complete Streets Standards in Section </w:t>
      </w:r>
      <w:r w:rsidR="00EB354F">
        <w:rPr>
          <w:bCs/>
          <w:sz w:val="22"/>
          <w:szCs w:val="22"/>
        </w:rPr>
        <w:t>1.6</w:t>
      </w:r>
      <w:r w:rsidR="009F2418" w:rsidRPr="005C1A71">
        <w:rPr>
          <w:bCs/>
          <w:sz w:val="22"/>
          <w:szCs w:val="22"/>
        </w:rPr>
        <w:t>.</w:t>
      </w:r>
    </w:p>
    <w:p w14:paraId="472CF33F" w14:textId="3FB12B28" w:rsidR="00D569F4" w:rsidRPr="00A4275E" w:rsidRDefault="00D569F4" w:rsidP="003370FC">
      <w:pPr>
        <w:pStyle w:val="ListParagraph"/>
        <w:numPr>
          <w:ilvl w:val="0"/>
          <w:numId w:val="194"/>
        </w:numPr>
        <w:tabs>
          <w:tab w:val="left" w:pos="1800"/>
        </w:tabs>
        <w:kinsoku w:val="0"/>
        <w:overflowPunct w:val="0"/>
        <w:spacing w:before="1" w:after="80" w:line="242" w:lineRule="auto"/>
        <w:ind w:left="1800" w:right="230"/>
        <w:jc w:val="both"/>
        <w:rPr>
          <w:bCs/>
          <w:sz w:val="22"/>
          <w:szCs w:val="22"/>
        </w:rPr>
      </w:pPr>
      <w:r w:rsidRPr="00A4275E">
        <w:rPr>
          <w:bCs/>
          <w:sz w:val="22"/>
          <w:szCs w:val="22"/>
          <w:u w:val="single"/>
        </w:rPr>
        <w:t>Enhance Pedestrian Connectivity</w:t>
      </w:r>
      <w:r w:rsidRPr="00A4275E">
        <w:rPr>
          <w:bCs/>
          <w:sz w:val="22"/>
          <w:szCs w:val="22"/>
        </w:rPr>
        <w:t xml:space="preserve">. Existing footpaths on the site </w:t>
      </w:r>
      <w:r w:rsidR="00DA07C7" w:rsidRPr="00A4275E">
        <w:rPr>
          <w:bCs/>
          <w:sz w:val="22"/>
          <w:szCs w:val="22"/>
        </w:rPr>
        <w:t xml:space="preserve">shall </w:t>
      </w:r>
      <w:r w:rsidRPr="00A4275E">
        <w:rPr>
          <w:bCs/>
          <w:sz w:val="22"/>
          <w:szCs w:val="22"/>
        </w:rPr>
        <w:t>be integrated into the site circulation system to provide access across or through the site. Site circulation that contribut</w:t>
      </w:r>
      <w:r w:rsidR="004317EF">
        <w:rPr>
          <w:bCs/>
          <w:sz w:val="22"/>
          <w:szCs w:val="22"/>
        </w:rPr>
        <w:t>es</w:t>
      </w:r>
      <w:r w:rsidRPr="00A4275E">
        <w:rPr>
          <w:bCs/>
          <w:sz w:val="22"/>
          <w:szCs w:val="22"/>
        </w:rPr>
        <w:t xml:space="preserve"> to connectivity of existing trail systems (i.e., </w:t>
      </w:r>
      <w:r w:rsidR="00391763">
        <w:rPr>
          <w:bCs/>
          <w:sz w:val="22"/>
          <w:szCs w:val="22"/>
        </w:rPr>
        <w:t>Vine Brook</w:t>
      </w:r>
      <w:r w:rsidR="00EC745D">
        <w:rPr>
          <w:bCs/>
          <w:sz w:val="22"/>
          <w:szCs w:val="22"/>
        </w:rPr>
        <w:t xml:space="preserve"> </w:t>
      </w:r>
      <w:r w:rsidR="005C1A71">
        <w:rPr>
          <w:bCs/>
          <w:sz w:val="22"/>
          <w:szCs w:val="22"/>
        </w:rPr>
        <w:t>C</w:t>
      </w:r>
      <w:r w:rsidR="00EC745D">
        <w:rPr>
          <w:bCs/>
          <w:sz w:val="22"/>
          <w:szCs w:val="22"/>
        </w:rPr>
        <w:t>orridor</w:t>
      </w:r>
      <w:r w:rsidRPr="00A4275E">
        <w:rPr>
          <w:bCs/>
          <w:sz w:val="22"/>
          <w:szCs w:val="22"/>
        </w:rPr>
        <w:t xml:space="preserve">) </w:t>
      </w:r>
      <w:r w:rsidR="00DA07C7" w:rsidRPr="00A4275E">
        <w:rPr>
          <w:bCs/>
          <w:sz w:val="22"/>
          <w:szCs w:val="22"/>
        </w:rPr>
        <w:t xml:space="preserve">shall </w:t>
      </w:r>
      <w:r w:rsidRPr="00A4275E">
        <w:rPr>
          <w:bCs/>
          <w:sz w:val="22"/>
          <w:szCs w:val="22"/>
        </w:rPr>
        <w:t xml:space="preserve">be integrated into the site circulation system and become part of the </w:t>
      </w:r>
      <w:r w:rsidR="00CE2A4D">
        <w:rPr>
          <w:bCs/>
          <w:sz w:val="22"/>
          <w:szCs w:val="22"/>
        </w:rPr>
        <w:t>district’s</w:t>
      </w:r>
      <w:r w:rsidRPr="00A4275E">
        <w:rPr>
          <w:bCs/>
          <w:sz w:val="22"/>
          <w:szCs w:val="22"/>
        </w:rPr>
        <w:t xml:space="preserve"> </w:t>
      </w:r>
      <w:r w:rsidR="00CE2A4D">
        <w:rPr>
          <w:bCs/>
          <w:sz w:val="22"/>
          <w:szCs w:val="22"/>
        </w:rPr>
        <w:t>civic</w:t>
      </w:r>
      <w:r w:rsidRPr="00A4275E">
        <w:rPr>
          <w:bCs/>
          <w:sz w:val="22"/>
          <w:szCs w:val="22"/>
        </w:rPr>
        <w:t xml:space="preserve"> amenities.</w:t>
      </w:r>
    </w:p>
    <w:p w14:paraId="227C9FAB" w14:textId="2148A232" w:rsidR="00D569F4" w:rsidRPr="00A4275E" w:rsidRDefault="00D569F4" w:rsidP="003370FC">
      <w:pPr>
        <w:pStyle w:val="ListParagraph"/>
        <w:numPr>
          <w:ilvl w:val="0"/>
          <w:numId w:val="194"/>
        </w:numPr>
        <w:tabs>
          <w:tab w:val="left" w:pos="1800"/>
        </w:tabs>
        <w:kinsoku w:val="0"/>
        <w:overflowPunct w:val="0"/>
        <w:spacing w:before="1" w:after="80" w:line="242" w:lineRule="auto"/>
        <w:ind w:left="1800" w:right="230"/>
        <w:jc w:val="both"/>
        <w:rPr>
          <w:bCs/>
          <w:sz w:val="22"/>
          <w:szCs w:val="22"/>
        </w:rPr>
      </w:pPr>
      <w:r w:rsidRPr="00A4275E">
        <w:rPr>
          <w:bCs/>
          <w:sz w:val="22"/>
          <w:szCs w:val="22"/>
          <w:u w:val="single"/>
        </w:rPr>
        <w:t>Integrate Bicycle Circulation and Connections</w:t>
      </w:r>
      <w:r w:rsidRPr="00A4275E">
        <w:rPr>
          <w:bCs/>
          <w:sz w:val="22"/>
          <w:szCs w:val="22"/>
        </w:rPr>
        <w:t>. Access, circulation, and safety for cyclists on site including pathways, pavement markings, bicycles racks near community amenity spaces and buildings, and other amenities should be integrated into the site circulation system.</w:t>
      </w:r>
    </w:p>
    <w:p w14:paraId="22061D31" w14:textId="159D8C02" w:rsidR="00D569F4" w:rsidRPr="00A4275E" w:rsidRDefault="00D569F4" w:rsidP="00F64B90">
      <w:pPr>
        <w:pStyle w:val="ListParagraph"/>
        <w:numPr>
          <w:ilvl w:val="0"/>
          <w:numId w:val="194"/>
        </w:numPr>
        <w:tabs>
          <w:tab w:val="left" w:pos="1800"/>
        </w:tabs>
        <w:kinsoku w:val="0"/>
        <w:overflowPunct w:val="0"/>
        <w:spacing w:before="1" w:line="242" w:lineRule="auto"/>
        <w:ind w:left="1800" w:right="230"/>
        <w:jc w:val="both"/>
        <w:rPr>
          <w:bCs/>
          <w:sz w:val="22"/>
          <w:szCs w:val="22"/>
        </w:rPr>
      </w:pPr>
      <w:r w:rsidRPr="00A4275E">
        <w:rPr>
          <w:bCs/>
          <w:sz w:val="22"/>
          <w:szCs w:val="22"/>
          <w:u w:val="single"/>
        </w:rPr>
        <w:t>Create Efficient Parking and Circulation</w:t>
      </w:r>
      <w:r w:rsidRPr="00A4275E">
        <w:rPr>
          <w:bCs/>
          <w:sz w:val="22"/>
          <w:szCs w:val="22"/>
        </w:rPr>
        <w:t xml:space="preserve">. Shared driveways for adjacent </w:t>
      </w:r>
      <w:r w:rsidR="008A3B91">
        <w:rPr>
          <w:bCs/>
          <w:sz w:val="22"/>
          <w:szCs w:val="22"/>
        </w:rPr>
        <w:t>developments are encouraged</w:t>
      </w:r>
      <w:r w:rsidRPr="00A4275E">
        <w:rPr>
          <w:bCs/>
          <w:sz w:val="22"/>
          <w:szCs w:val="22"/>
        </w:rPr>
        <w:t>. Efficient parking and access configurations should be employed that minimize repetitious infrastructure and impervious surfaces. Clustered infrastructure and access should be used to reinforce clustered building patterns.</w:t>
      </w:r>
    </w:p>
    <w:bookmarkEnd w:id="37"/>
    <w:p w14:paraId="5F9AB1DF" w14:textId="77777777" w:rsidR="00D569F4" w:rsidRPr="00C77BBC" w:rsidRDefault="00D569F4">
      <w:pPr>
        <w:pStyle w:val="ListParagraph"/>
        <w:tabs>
          <w:tab w:val="left" w:pos="2430"/>
        </w:tabs>
        <w:kinsoku w:val="0"/>
        <w:overflowPunct w:val="0"/>
        <w:spacing w:before="1" w:line="242" w:lineRule="auto"/>
        <w:ind w:left="2430" w:right="229"/>
        <w:jc w:val="both"/>
        <w:rPr>
          <w:sz w:val="22"/>
          <w:szCs w:val="22"/>
        </w:rPr>
      </w:pPr>
    </w:p>
    <w:tbl>
      <w:tblPr>
        <w:tblStyle w:val="TableGrid2"/>
        <w:tblW w:w="0" w:type="auto"/>
        <w:jc w:val="right"/>
        <w:tblLook w:val="04A0" w:firstRow="1" w:lastRow="0" w:firstColumn="1" w:lastColumn="0" w:noHBand="0" w:noVBand="1"/>
      </w:tblPr>
      <w:tblGrid>
        <w:gridCol w:w="3775"/>
        <w:gridCol w:w="19"/>
        <w:gridCol w:w="3851"/>
      </w:tblGrid>
      <w:tr w:rsidR="005B33A5" w:rsidRPr="00C77BBC" w14:paraId="3049C66F" w14:textId="77777777" w:rsidTr="000E04D2">
        <w:trPr>
          <w:jc w:val="right"/>
        </w:trPr>
        <w:tc>
          <w:tcPr>
            <w:tcW w:w="7645" w:type="dxa"/>
            <w:gridSpan w:val="3"/>
            <w:shd w:val="clear" w:color="auto" w:fill="2F5496" w:themeFill="accent1" w:themeFillShade="BF"/>
          </w:tcPr>
          <w:p w14:paraId="4CA6A661" w14:textId="1FF56E59" w:rsidR="005B33A5" w:rsidRPr="00A91B0E" w:rsidRDefault="005B33A5" w:rsidP="005B33A5">
            <w:pPr>
              <w:jc w:val="center"/>
              <w:rPr>
                <w:rFonts w:asciiTheme="minorHAnsi" w:eastAsia="Calibri" w:hAnsiTheme="minorHAnsi" w:cstheme="minorHAnsi"/>
                <w:b/>
                <w:bCs/>
              </w:rPr>
            </w:pPr>
            <w:r w:rsidRPr="008C1200">
              <w:rPr>
                <w:rFonts w:asciiTheme="minorHAnsi" w:eastAsia="Calibri" w:hAnsiTheme="minorHAnsi" w:cstheme="minorHAnsi"/>
                <w:b/>
                <w:bCs/>
                <w:color w:val="FFFFFF"/>
                <w:sz w:val="24"/>
                <w:szCs w:val="24"/>
              </w:rPr>
              <w:t xml:space="preserve">FIGURE </w:t>
            </w:r>
            <w:r w:rsidR="00506EF6">
              <w:rPr>
                <w:rFonts w:asciiTheme="minorHAnsi" w:eastAsia="Calibri" w:hAnsiTheme="minorHAnsi" w:cstheme="minorHAnsi"/>
                <w:b/>
                <w:bCs/>
                <w:color w:val="FFFFFF"/>
                <w:sz w:val="24"/>
                <w:szCs w:val="24"/>
              </w:rPr>
              <w:t>5</w:t>
            </w:r>
            <w:r w:rsidR="008C1200">
              <w:rPr>
                <w:rFonts w:asciiTheme="minorHAnsi" w:eastAsia="Calibri" w:hAnsiTheme="minorHAnsi" w:cstheme="minorHAnsi"/>
                <w:b/>
                <w:bCs/>
                <w:color w:val="FFFFFF"/>
                <w:sz w:val="24"/>
                <w:szCs w:val="24"/>
              </w:rPr>
              <w:t>.</w:t>
            </w:r>
            <w:r w:rsidR="00EA376E" w:rsidRPr="008C1200">
              <w:rPr>
                <w:rFonts w:asciiTheme="minorHAnsi" w:eastAsia="Calibri" w:hAnsiTheme="minorHAnsi" w:cstheme="minorHAnsi"/>
                <w:b/>
                <w:bCs/>
                <w:color w:val="FFFFFF"/>
                <w:sz w:val="24"/>
                <w:szCs w:val="24"/>
              </w:rPr>
              <w:t xml:space="preserve"> </w:t>
            </w:r>
            <w:r w:rsidRPr="008C1200">
              <w:rPr>
                <w:rFonts w:asciiTheme="minorHAnsi" w:eastAsia="Calibri" w:hAnsiTheme="minorHAnsi" w:cstheme="minorHAnsi"/>
                <w:b/>
                <w:bCs/>
                <w:color w:val="FFFFFF"/>
                <w:sz w:val="24"/>
                <w:szCs w:val="24"/>
              </w:rPr>
              <w:t>ILLUSTRATIVE EXAMPLES OF SITE CIRCULATION</w:t>
            </w:r>
          </w:p>
        </w:tc>
      </w:tr>
      <w:tr w:rsidR="005B33A5" w:rsidRPr="00C77BBC" w14:paraId="69669AC7" w14:textId="77777777" w:rsidTr="000E04D2">
        <w:trPr>
          <w:jc w:val="right"/>
        </w:trPr>
        <w:tc>
          <w:tcPr>
            <w:tcW w:w="3794" w:type="dxa"/>
            <w:gridSpan w:val="2"/>
          </w:tcPr>
          <w:p w14:paraId="194E5915" w14:textId="64AC6751" w:rsidR="005B33A5" w:rsidRPr="00E77309" w:rsidRDefault="002C1BBC" w:rsidP="005B33A5">
            <w:pPr>
              <w:jc w:val="both"/>
              <w:rPr>
                <w:rFonts w:eastAsia="Calibri"/>
              </w:rPr>
            </w:pPr>
            <w:r>
              <w:rPr>
                <w:rFonts w:eastAsia="Calibri"/>
                <w:noProof/>
              </w:rPr>
              <w:drawing>
                <wp:inline distT="0" distB="0" distL="0" distR="0" wp14:anchorId="45047CF2" wp14:editId="583A26AE">
                  <wp:extent cx="2272168" cy="1659791"/>
                  <wp:effectExtent l="0" t="0" r="0" b="0"/>
                  <wp:docPr id="1581045819" name="Picture 1" descr="Aerial view of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45819" name="Picture 1" descr="Aerial view of a parking lot&#10;&#10;Description automatically generated"/>
                          <pic:cNvPicPr/>
                        </pic:nvPicPr>
                        <pic:blipFill>
                          <a:blip r:embed="rId25"/>
                          <a:stretch>
                            <a:fillRect/>
                          </a:stretch>
                        </pic:blipFill>
                        <pic:spPr>
                          <a:xfrm>
                            <a:off x="0" y="0"/>
                            <a:ext cx="2272168" cy="1659791"/>
                          </a:xfrm>
                          <a:prstGeom prst="rect">
                            <a:avLst/>
                          </a:prstGeom>
                        </pic:spPr>
                      </pic:pic>
                    </a:graphicData>
                  </a:graphic>
                </wp:inline>
              </w:drawing>
            </w:r>
          </w:p>
        </w:tc>
        <w:tc>
          <w:tcPr>
            <w:tcW w:w="3851" w:type="dxa"/>
          </w:tcPr>
          <w:p w14:paraId="6DBC3C6A" w14:textId="63765F42" w:rsidR="005B33A5" w:rsidRPr="00E77309" w:rsidRDefault="000E04D2" w:rsidP="000E04D2">
            <w:pPr>
              <w:rPr>
                <w:rFonts w:eastAsia="Calibri"/>
              </w:rPr>
            </w:pPr>
            <w:r>
              <w:rPr>
                <w:rFonts w:eastAsia="Calibri"/>
                <w:noProof/>
              </w:rPr>
              <w:drawing>
                <wp:inline distT="0" distB="0" distL="0" distR="0" wp14:anchorId="4F315C04" wp14:editId="5C9A91E2">
                  <wp:extent cx="2227152" cy="1669332"/>
                  <wp:effectExtent l="0" t="0" r="1905" b="7620"/>
                  <wp:docPr id="1839826912" name="Picture 5" descr="A sign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826912" name="Picture 5" descr="A sign on a road&#10;&#10;Description automatically generated"/>
                          <pic:cNvPicPr/>
                        </pic:nvPicPr>
                        <pic:blipFill>
                          <a:blip r:embed="rId26"/>
                          <a:stretch>
                            <a:fillRect/>
                          </a:stretch>
                        </pic:blipFill>
                        <pic:spPr>
                          <a:xfrm>
                            <a:off x="0" y="0"/>
                            <a:ext cx="2241364" cy="1679985"/>
                          </a:xfrm>
                          <a:prstGeom prst="rect">
                            <a:avLst/>
                          </a:prstGeom>
                        </pic:spPr>
                      </pic:pic>
                    </a:graphicData>
                  </a:graphic>
                </wp:inline>
              </w:drawing>
            </w:r>
          </w:p>
        </w:tc>
      </w:tr>
      <w:tr w:rsidR="009901FD" w:rsidRPr="00A91B0E" w14:paraId="3912F0BA" w14:textId="77777777" w:rsidTr="000E04D2">
        <w:trPr>
          <w:jc w:val="right"/>
        </w:trPr>
        <w:tc>
          <w:tcPr>
            <w:tcW w:w="3775" w:type="dxa"/>
          </w:tcPr>
          <w:p w14:paraId="17B4E568" w14:textId="08F42002" w:rsidR="009901FD" w:rsidRPr="00506EF6" w:rsidRDefault="009901FD" w:rsidP="005B33A5">
            <w:pPr>
              <w:jc w:val="center"/>
              <w:rPr>
                <w:rFonts w:asciiTheme="minorHAnsi" w:eastAsia="Calibri" w:hAnsiTheme="minorHAnsi" w:cstheme="minorHAnsi"/>
              </w:rPr>
            </w:pPr>
            <w:r w:rsidRPr="009901FD">
              <w:rPr>
                <w:rFonts w:asciiTheme="minorHAnsi" w:eastAsia="Calibri" w:hAnsiTheme="minorHAnsi" w:cstheme="minorHAnsi"/>
                <w:sz w:val="20"/>
                <w:szCs w:val="20"/>
              </w:rPr>
              <w:t>Development Site Sidewalk Network and Public Realm Connection</w:t>
            </w:r>
          </w:p>
        </w:tc>
        <w:tc>
          <w:tcPr>
            <w:tcW w:w="3870" w:type="dxa"/>
            <w:gridSpan w:val="2"/>
          </w:tcPr>
          <w:p w14:paraId="204CB044" w14:textId="2C5ED74F" w:rsidR="009901FD" w:rsidRPr="00506EF6" w:rsidRDefault="009901FD" w:rsidP="005B33A5">
            <w:pPr>
              <w:jc w:val="center"/>
              <w:rPr>
                <w:rFonts w:asciiTheme="minorHAnsi" w:eastAsia="Calibri" w:hAnsiTheme="minorHAnsi" w:cstheme="minorHAnsi"/>
              </w:rPr>
            </w:pPr>
            <w:r w:rsidRPr="004C655D">
              <w:rPr>
                <w:rFonts w:asciiTheme="minorHAnsi" w:eastAsia="Calibri" w:hAnsiTheme="minorHAnsi" w:cstheme="minorHAnsi"/>
                <w:sz w:val="20"/>
                <w:szCs w:val="20"/>
              </w:rPr>
              <w:t>Provide multimodal access and connectivity for drivers, cyclists, and pedestrians.</w:t>
            </w:r>
          </w:p>
        </w:tc>
      </w:tr>
    </w:tbl>
    <w:p w14:paraId="26A9E91D" w14:textId="77777777" w:rsidR="00D569F4" w:rsidRPr="00A91B0E" w:rsidRDefault="00D569F4" w:rsidP="00F64B90">
      <w:pPr>
        <w:pStyle w:val="ListParagraph"/>
        <w:tabs>
          <w:tab w:val="left" w:pos="2430"/>
        </w:tabs>
        <w:kinsoku w:val="0"/>
        <w:overflowPunct w:val="0"/>
        <w:spacing w:line="242" w:lineRule="auto"/>
        <w:ind w:left="2430" w:right="229"/>
        <w:jc w:val="both"/>
        <w:rPr>
          <w:sz w:val="22"/>
          <w:szCs w:val="22"/>
        </w:rPr>
      </w:pPr>
    </w:p>
    <w:p w14:paraId="48024C17" w14:textId="77777777" w:rsidR="00183D83" w:rsidRPr="00183D83" w:rsidRDefault="00040BB9" w:rsidP="002E2D22">
      <w:pPr>
        <w:pStyle w:val="ListParagraph"/>
        <w:numPr>
          <w:ilvl w:val="2"/>
          <w:numId w:val="321"/>
        </w:numPr>
        <w:tabs>
          <w:tab w:val="left" w:pos="1440"/>
        </w:tabs>
        <w:kinsoku w:val="0"/>
        <w:overflowPunct w:val="0"/>
        <w:spacing w:before="1" w:after="120" w:line="242" w:lineRule="auto"/>
        <w:ind w:left="1454" w:right="230" w:hanging="734"/>
        <w:jc w:val="both"/>
        <w:rPr>
          <w:bCs/>
          <w:sz w:val="22"/>
          <w:szCs w:val="22"/>
        </w:rPr>
      </w:pPr>
      <w:bookmarkStart w:id="38" w:name="_Hlk118053090"/>
      <w:r w:rsidRPr="00C41DD0">
        <w:rPr>
          <w:rFonts w:asciiTheme="minorHAnsi" w:hAnsiTheme="minorHAnsi" w:cstheme="minorHAnsi"/>
          <w:b/>
          <w:sz w:val="22"/>
          <w:szCs w:val="22"/>
        </w:rPr>
        <w:t>PARKING</w:t>
      </w:r>
      <w:r w:rsidR="00D569F4" w:rsidRPr="00C41DD0">
        <w:rPr>
          <w:rFonts w:asciiTheme="minorHAnsi" w:hAnsiTheme="minorHAnsi" w:cstheme="minorHAnsi"/>
          <w:b/>
          <w:sz w:val="22"/>
          <w:szCs w:val="22"/>
        </w:rPr>
        <w:t xml:space="preserve">. </w:t>
      </w:r>
    </w:p>
    <w:p w14:paraId="5F60B355" w14:textId="7042A6B4" w:rsidR="00D569F4" w:rsidRPr="00C41DD0" w:rsidRDefault="00D569F4" w:rsidP="00183D83">
      <w:pPr>
        <w:pStyle w:val="ListParagraph"/>
        <w:tabs>
          <w:tab w:val="left" w:pos="1440"/>
        </w:tabs>
        <w:kinsoku w:val="0"/>
        <w:overflowPunct w:val="0"/>
        <w:spacing w:before="1" w:after="240" w:line="242" w:lineRule="auto"/>
        <w:ind w:left="1440" w:right="229" w:firstLine="0"/>
        <w:jc w:val="both"/>
        <w:rPr>
          <w:bCs/>
          <w:sz w:val="22"/>
          <w:szCs w:val="22"/>
        </w:rPr>
      </w:pPr>
      <w:r w:rsidRPr="00C41DD0">
        <w:rPr>
          <w:bCs/>
          <w:sz w:val="22"/>
          <w:szCs w:val="22"/>
        </w:rPr>
        <w:t xml:space="preserve">Parking is necessary to support the function of a development, but it </w:t>
      </w:r>
      <w:r w:rsidR="00E470C6" w:rsidRPr="00C41DD0">
        <w:rPr>
          <w:bCs/>
          <w:sz w:val="22"/>
          <w:szCs w:val="22"/>
        </w:rPr>
        <w:t>should</w:t>
      </w:r>
      <w:r w:rsidR="00DA07C7" w:rsidRPr="00C41DD0">
        <w:rPr>
          <w:bCs/>
          <w:sz w:val="22"/>
          <w:szCs w:val="22"/>
        </w:rPr>
        <w:t xml:space="preserve"> </w:t>
      </w:r>
      <w:r w:rsidRPr="00C41DD0">
        <w:rPr>
          <w:bCs/>
          <w:sz w:val="22"/>
          <w:szCs w:val="22"/>
        </w:rPr>
        <w:t>not be viewed as utilitarian</w:t>
      </w:r>
      <w:r w:rsidR="00BE766E" w:rsidRPr="00C41DD0">
        <w:rPr>
          <w:bCs/>
          <w:sz w:val="22"/>
          <w:szCs w:val="22"/>
        </w:rPr>
        <w:t xml:space="preserve"> </w:t>
      </w:r>
      <w:r w:rsidRPr="00C41DD0">
        <w:rPr>
          <w:bCs/>
          <w:sz w:val="22"/>
          <w:szCs w:val="22"/>
        </w:rPr>
        <w:t xml:space="preserve">only. </w:t>
      </w:r>
      <w:r w:rsidR="009A2A4B" w:rsidRPr="00C41DD0">
        <w:rPr>
          <w:bCs/>
          <w:sz w:val="22"/>
          <w:szCs w:val="22"/>
        </w:rPr>
        <w:t>P</w:t>
      </w:r>
      <w:r w:rsidRPr="00C41DD0">
        <w:rPr>
          <w:bCs/>
          <w:sz w:val="22"/>
          <w:szCs w:val="22"/>
        </w:rPr>
        <w:t xml:space="preserve">arking should be conveniently located near building entrances while maintaining pedestrian access, safety, and aesthetics of the site. Specific </w:t>
      </w:r>
      <w:r w:rsidR="0010787A" w:rsidRPr="00C41DD0">
        <w:rPr>
          <w:bCs/>
          <w:sz w:val="22"/>
          <w:szCs w:val="22"/>
        </w:rPr>
        <w:t xml:space="preserve">zoning </w:t>
      </w:r>
      <w:r w:rsidRPr="00C41DD0">
        <w:rPr>
          <w:bCs/>
          <w:sz w:val="22"/>
          <w:szCs w:val="22"/>
        </w:rPr>
        <w:t xml:space="preserve">requirements </w:t>
      </w:r>
      <w:r w:rsidR="0010787A" w:rsidRPr="00C41DD0">
        <w:rPr>
          <w:bCs/>
          <w:sz w:val="22"/>
          <w:szCs w:val="22"/>
        </w:rPr>
        <w:t xml:space="preserve">for parking </w:t>
      </w:r>
      <w:r w:rsidRPr="00C41DD0">
        <w:rPr>
          <w:bCs/>
          <w:sz w:val="22"/>
          <w:szCs w:val="22"/>
        </w:rPr>
        <w:t xml:space="preserve">are in Section </w:t>
      </w:r>
      <w:r w:rsidR="000C24FE" w:rsidRPr="00C41DD0">
        <w:rPr>
          <w:bCs/>
          <w:sz w:val="22"/>
          <w:szCs w:val="22"/>
        </w:rPr>
        <w:t xml:space="preserve">7.2 of </w:t>
      </w:r>
      <w:r w:rsidR="000C24FE" w:rsidRPr="00C41DD0">
        <w:rPr>
          <w:bCs/>
          <w:sz w:val="22"/>
          <w:szCs w:val="22"/>
        </w:rPr>
        <w:lastRenderedPageBreak/>
        <w:t>the Zoning Bylaw</w:t>
      </w:r>
      <w:r w:rsidRPr="00C41DD0">
        <w:rPr>
          <w:bCs/>
          <w:sz w:val="22"/>
          <w:szCs w:val="22"/>
        </w:rPr>
        <w:t xml:space="preserve">.  </w:t>
      </w:r>
    </w:p>
    <w:p w14:paraId="163291D8" w14:textId="1943EBB8" w:rsidR="00D569F4" w:rsidRPr="00E56F76" w:rsidRDefault="00D569F4" w:rsidP="00C41DD0">
      <w:pPr>
        <w:pStyle w:val="ListParagraph"/>
        <w:numPr>
          <w:ilvl w:val="0"/>
          <w:numId w:val="195"/>
        </w:numPr>
        <w:tabs>
          <w:tab w:val="left" w:pos="1800"/>
        </w:tabs>
        <w:kinsoku w:val="0"/>
        <w:overflowPunct w:val="0"/>
        <w:spacing w:before="1" w:after="80" w:line="242" w:lineRule="auto"/>
        <w:ind w:left="1800" w:right="230"/>
        <w:jc w:val="both"/>
        <w:rPr>
          <w:bCs/>
          <w:sz w:val="22"/>
          <w:szCs w:val="22"/>
        </w:rPr>
      </w:pPr>
      <w:r w:rsidRPr="00E56F76">
        <w:rPr>
          <w:bCs/>
          <w:sz w:val="22"/>
          <w:szCs w:val="22"/>
          <w:u w:val="single"/>
        </w:rPr>
        <w:t>Distribute Parking Areas</w:t>
      </w:r>
      <w:r w:rsidRPr="00E56F76">
        <w:rPr>
          <w:bCs/>
          <w:sz w:val="22"/>
          <w:szCs w:val="22"/>
        </w:rPr>
        <w:t xml:space="preserve">. Where feasible, parking areas </w:t>
      </w:r>
      <w:r w:rsidR="00DA07C7" w:rsidRPr="00E56F76">
        <w:rPr>
          <w:bCs/>
          <w:sz w:val="22"/>
          <w:szCs w:val="22"/>
        </w:rPr>
        <w:t xml:space="preserve">shall </w:t>
      </w:r>
      <w:r w:rsidRPr="00E56F76">
        <w:rPr>
          <w:bCs/>
          <w:sz w:val="22"/>
          <w:szCs w:val="22"/>
        </w:rPr>
        <w:t xml:space="preserve">be distributed on the site in a central location or in multiple smaller parking areas for larger developments.  Parking areas </w:t>
      </w:r>
      <w:r w:rsidR="00DA07C7" w:rsidRPr="00E56F76">
        <w:rPr>
          <w:bCs/>
          <w:sz w:val="22"/>
          <w:szCs w:val="22"/>
        </w:rPr>
        <w:t xml:space="preserve">shall </w:t>
      </w:r>
      <w:r w:rsidRPr="00E56F76">
        <w:rPr>
          <w:bCs/>
          <w:sz w:val="22"/>
          <w:szCs w:val="22"/>
        </w:rPr>
        <w:t xml:space="preserve">be integrated within the building layout and site amenities to reduce the overall visual impact of parking on the </w:t>
      </w:r>
      <w:r w:rsidR="00F87831">
        <w:rPr>
          <w:bCs/>
          <w:sz w:val="22"/>
          <w:szCs w:val="22"/>
        </w:rPr>
        <w:t>development</w:t>
      </w:r>
      <w:r w:rsidRPr="00E56F76">
        <w:rPr>
          <w:bCs/>
          <w:sz w:val="22"/>
          <w:szCs w:val="22"/>
        </w:rPr>
        <w:t>. Distributed parking areas should be located to the rear and side of buildings with access provided by primary streets or rear access streets.</w:t>
      </w:r>
    </w:p>
    <w:p w14:paraId="2D11BEF2" w14:textId="7F810CBC" w:rsidR="00D569F4" w:rsidRPr="00E56F76" w:rsidRDefault="00D569F4" w:rsidP="00C41DD0">
      <w:pPr>
        <w:pStyle w:val="ListParagraph"/>
        <w:numPr>
          <w:ilvl w:val="0"/>
          <w:numId w:val="195"/>
        </w:numPr>
        <w:tabs>
          <w:tab w:val="left" w:pos="1800"/>
        </w:tabs>
        <w:kinsoku w:val="0"/>
        <w:overflowPunct w:val="0"/>
        <w:spacing w:before="1" w:after="80" w:line="242" w:lineRule="auto"/>
        <w:ind w:left="1800" w:right="230"/>
        <w:jc w:val="both"/>
        <w:rPr>
          <w:bCs/>
          <w:sz w:val="22"/>
          <w:szCs w:val="22"/>
        </w:rPr>
      </w:pPr>
      <w:r w:rsidRPr="00E56F76">
        <w:rPr>
          <w:bCs/>
          <w:sz w:val="22"/>
          <w:szCs w:val="22"/>
          <w:u w:val="single"/>
        </w:rPr>
        <w:t>Create On-Street Parking in Pockets</w:t>
      </w:r>
      <w:r w:rsidRPr="00E56F76">
        <w:rPr>
          <w:bCs/>
          <w:sz w:val="22"/>
          <w:szCs w:val="22"/>
        </w:rPr>
        <w:t xml:space="preserve">. Where feasible, on-street parking is encouraged in pockets and integrated within the overall site circulation and landscape plan.  </w:t>
      </w:r>
    </w:p>
    <w:p w14:paraId="1CD71B97" w14:textId="289DC01D" w:rsidR="00D569F4" w:rsidRPr="00E56F76" w:rsidRDefault="00D569F4" w:rsidP="00C41DD0">
      <w:pPr>
        <w:pStyle w:val="ListParagraph"/>
        <w:numPr>
          <w:ilvl w:val="0"/>
          <w:numId w:val="195"/>
        </w:numPr>
        <w:tabs>
          <w:tab w:val="left" w:pos="1800"/>
        </w:tabs>
        <w:kinsoku w:val="0"/>
        <w:overflowPunct w:val="0"/>
        <w:spacing w:before="1" w:after="80" w:line="242" w:lineRule="auto"/>
        <w:ind w:left="1800" w:right="230"/>
        <w:jc w:val="both"/>
        <w:rPr>
          <w:bCs/>
          <w:sz w:val="22"/>
          <w:szCs w:val="22"/>
        </w:rPr>
      </w:pPr>
      <w:r w:rsidRPr="00E56F76">
        <w:rPr>
          <w:bCs/>
          <w:sz w:val="22"/>
          <w:szCs w:val="22"/>
          <w:u w:val="single"/>
        </w:rPr>
        <w:t>Provide Visitor Parking</w:t>
      </w:r>
      <w:r w:rsidRPr="00E56F76">
        <w:rPr>
          <w:bCs/>
          <w:sz w:val="22"/>
          <w:szCs w:val="22"/>
        </w:rPr>
        <w:t xml:space="preserve">. Visitor parking should be provided </w:t>
      </w:r>
      <w:r w:rsidR="00D414C7">
        <w:rPr>
          <w:bCs/>
          <w:sz w:val="22"/>
          <w:szCs w:val="22"/>
        </w:rPr>
        <w:t>where needed</w:t>
      </w:r>
      <w:r w:rsidR="006B79F8">
        <w:rPr>
          <w:bCs/>
          <w:sz w:val="22"/>
          <w:szCs w:val="22"/>
        </w:rPr>
        <w:t xml:space="preserve"> </w:t>
      </w:r>
      <w:r w:rsidRPr="00E56F76">
        <w:rPr>
          <w:bCs/>
          <w:sz w:val="22"/>
          <w:szCs w:val="22"/>
        </w:rPr>
        <w:t xml:space="preserve">for </w:t>
      </w:r>
      <w:r w:rsidR="00B83547" w:rsidRPr="00E56F76">
        <w:rPr>
          <w:bCs/>
          <w:sz w:val="22"/>
          <w:szCs w:val="22"/>
        </w:rPr>
        <w:t>a development</w:t>
      </w:r>
      <w:r w:rsidRPr="00E56F76">
        <w:rPr>
          <w:bCs/>
          <w:sz w:val="22"/>
          <w:szCs w:val="22"/>
        </w:rPr>
        <w:t xml:space="preserve"> beyond that required for unit parking. Visitor parking should be located in a central area convenient to </w:t>
      </w:r>
      <w:r w:rsidR="006B79F8">
        <w:rPr>
          <w:bCs/>
          <w:sz w:val="22"/>
          <w:szCs w:val="22"/>
        </w:rPr>
        <w:t xml:space="preserve">primary buildings </w:t>
      </w:r>
      <w:r w:rsidRPr="00E56F76">
        <w:rPr>
          <w:bCs/>
          <w:sz w:val="22"/>
          <w:szCs w:val="22"/>
        </w:rPr>
        <w:t>or near common open space.</w:t>
      </w:r>
    </w:p>
    <w:p w14:paraId="034A22E3" w14:textId="2E09EECC" w:rsidR="00D569F4" w:rsidRPr="00E56F76" w:rsidRDefault="00D569F4" w:rsidP="00C41DD0">
      <w:pPr>
        <w:pStyle w:val="ListParagraph"/>
        <w:numPr>
          <w:ilvl w:val="0"/>
          <w:numId w:val="195"/>
        </w:numPr>
        <w:tabs>
          <w:tab w:val="left" w:pos="1800"/>
        </w:tabs>
        <w:kinsoku w:val="0"/>
        <w:overflowPunct w:val="0"/>
        <w:spacing w:before="1" w:after="80" w:line="242" w:lineRule="auto"/>
        <w:ind w:left="1800" w:right="230"/>
        <w:jc w:val="both"/>
        <w:rPr>
          <w:bCs/>
          <w:sz w:val="22"/>
          <w:szCs w:val="22"/>
        </w:rPr>
      </w:pPr>
      <w:r w:rsidRPr="00E56F76">
        <w:rPr>
          <w:bCs/>
          <w:sz w:val="22"/>
          <w:szCs w:val="22"/>
          <w:u w:val="single"/>
        </w:rPr>
        <w:t>Reinforce Parking Screening</w:t>
      </w:r>
      <w:r w:rsidRPr="00E56F76">
        <w:rPr>
          <w:bCs/>
          <w:sz w:val="22"/>
          <w:szCs w:val="22"/>
        </w:rPr>
        <w:t xml:space="preserve">. When adjacent to a common open space, parking </w:t>
      </w:r>
      <w:r w:rsidR="00DA07C7" w:rsidRPr="00E56F76">
        <w:rPr>
          <w:bCs/>
          <w:sz w:val="22"/>
          <w:szCs w:val="22"/>
        </w:rPr>
        <w:t xml:space="preserve">shall </w:t>
      </w:r>
      <w:r w:rsidRPr="00E56F76">
        <w:rPr>
          <w:bCs/>
          <w:sz w:val="22"/>
          <w:szCs w:val="22"/>
        </w:rPr>
        <w:t xml:space="preserve">be screened from view through the use of </w:t>
      </w:r>
      <w:r w:rsidR="00D16EA7" w:rsidRPr="00E56F76">
        <w:rPr>
          <w:bCs/>
          <w:sz w:val="22"/>
          <w:szCs w:val="22"/>
        </w:rPr>
        <w:t xml:space="preserve">native </w:t>
      </w:r>
      <w:r w:rsidRPr="00E56F76">
        <w:rPr>
          <w:bCs/>
          <w:sz w:val="22"/>
          <w:szCs w:val="22"/>
        </w:rPr>
        <w:t xml:space="preserve">trees, </w:t>
      </w:r>
      <w:r w:rsidR="00D16EA7" w:rsidRPr="00E56F76">
        <w:rPr>
          <w:bCs/>
          <w:sz w:val="22"/>
          <w:szCs w:val="22"/>
        </w:rPr>
        <w:t xml:space="preserve">tall shrubs, </w:t>
      </w:r>
      <w:r w:rsidRPr="00E56F76">
        <w:rPr>
          <w:bCs/>
          <w:sz w:val="22"/>
          <w:szCs w:val="22"/>
        </w:rPr>
        <w:t>landscape beds, and/or low fences or walls.</w:t>
      </w:r>
    </w:p>
    <w:p w14:paraId="4E290653" w14:textId="1FDF278E" w:rsidR="00D569F4" w:rsidRDefault="00D569F4" w:rsidP="00C41DD0">
      <w:pPr>
        <w:pStyle w:val="ListParagraph"/>
        <w:numPr>
          <w:ilvl w:val="0"/>
          <w:numId w:val="195"/>
        </w:numPr>
        <w:tabs>
          <w:tab w:val="left" w:pos="1800"/>
        </w:tabs>
        <w:kinsoku w:val="0"/>
        <w:overflowPunct w:val="0"/>
        <w:spacing w:before="1" w:after="80" w:line="242" w:lineRule="auto"/>
        <w:ind w:left="1800" w:right="230"/>
        <w:jc w:val="both"/>
        <w:rPr>
          <w:bCs/>
          <w:sz w:val="22"/>
          <w:szCs w:val="22"/>
        </w:rPr>
      </w:pPr>
      <w:r w:rsidRPr="00E56F76">
        <w:rPr>
          <w:bCs/>
          <w:sz w:val="22"/>
          <w:szCs w:val="22"/>
          <w:u w:val="single"/>
        </w:rPr>
        <w:t>Integrate Parking Landscape</w:t>
      </w:r>
      <w:r w:rsidRPr="00E56F76">
        <w:rPr>
          <w:bCs/>
          <w:sz w:val="22"/>
          <w:szCs w:val="22"/>
        </w:rPr>
        <w:t xml:space="preserve">.  Large parking areas should be broken into smaller areas by means of landscaped islands containing </w:t>
      </w:r>
      <w:r w:rsidR="00D16EA7" w:rsidRPr="00E56F76">
        <w:rPr>
          <w:bCs/>
          <w:sz w:val="22"/>
          <w:szCs w:val="22"/>
        </w:rPr>
        <w:t xml:space="preserve">native </w:t>
      </w:r>
      <w:r w:rsidRPr="00E56F76">
        <w:rPr>
          <w:bCs/>
          <w:sz w:val="22"/>
          <w:szCs w:val="22"/>
        </w:rPr>
        <w:t xml:space="preserve">low plantings and deciduous trees. Such islands should be placed at regular intervals across the parking lot to reduce the visual impact of the parking area and to </w:t>
      </w:r>
      <w:r w:rsidR="000D0C55" w:rsidRPr="00E56F76">
        <w:rPr>
          <w:bCs/>
          <w:sz w:val="22"/>
          <w:szCs w:val="22"/>
        </w:rPr>
        <w:t>create</w:t>
      </w:r>
      <w:r w:rsidRPr="00E56F76">
        <w:rPr>
          <w:bCs/>
          <w:sz w:val="22"/>
          <w:szCs w:val="22"/>
        </w:rPr>
        <w:t xml:space="preserve"> a more pleasant pedestrian environment.</w:t>
      </w:r>
      <w:r w:rsidR="00D16EA7" w:rsidRPr="00E56F76">
        <w:rPr>
          <w:bCs/>
          <w:sz w:val="22"/>
          <w:szCs w:val="22"/>
        </w:rPr>
        <w:t xml:space="preserve">  Pure mulch or crushed stone islands are not allowed.</w:t>
      </w:r>
    </w:p>
    <w:tbl>
      <w:tblPr>
        <w:tblStyle w:val="TableGrid3"/>
        <w:tblW w:w="0" w:type="auto"/>
        <w:jc w:val="right"/>
        <w:tblLayout w:type="fixed"/>
        <w:tblLook w:val="04A0" w:firstRow="1" w:lastRow="0" w:firstColumn="1" w:lastColumn="0" w:noHBand="0" w:noVBand="1"/>
      </w:tblPr>
      <w:tblGrid>
        <w:gridCol w:w="6925"/>
      </w:tblGrid>
      <w:tr w:rsidR="004F4696" w:rsidRPr="00C77BBC" w14:paraId="0D67E757" w14:textId="77777777" w:rsidTr="00134693">
        <w:trPr>
          <w:jc w:val="right"/>
        </w:trPr>
        <w:tc>
          <w:tcPr>
            <w:tcW w:w="6925" w:type="dxa"/>
            <w:shd w:val="clear" w:color="auto" w:fill="2F5496" w:themeFill="accent1" w:themeFillShade="BF"/>
          </w:tcPr>
          <w:p w14:paraId="38937E7A" w14:textId="77777777" w:rsidR="004F4696" w:rsidRPr="007C370A" w:rsidRDefault="004F4696" w:rsidP="00134693">
            <w:pPr>
              <w:ind w:right="-6"/>
              <w:jc w:val="center"/>
              <w:rPr>
                <w:rFonts w:asciiTheme="minorHAnsi" w:eastAsia="Calibri" w:hAnsiTheme="minorHAnsi" w:cstheme="minorHAnsi"/>
                <w:bCs/>
              </w:rPr>
            </w:pPr>
            <w:r w:rsidRPr="007C370A">
              <w:rPr>
                <w:rFonts w:asciiTheme="minorHAnsi" w:eastAsia="Calibri" w:hAnsiTheme="minorHAnsi" w:cstheme="minorHAnsi"/>
                <w:b/>
                <w:bCs/>
                <w:color w:val="FFFFFF" w:themeColor="background1"/>
              </w:rPr>
              <w:t xml:space="preserve">FIGURE </w:t>
            </w:r>
            <w:r>
              <w:rPr>
                <w:rFonts w:asciiTheme="minorHAnsi" w:eastAsia="Calibri" w:hAnsiTheme="minorHAnsi" w:cstheme="minorHAnsi"/>
                <w:b/>
                <w:bCs/>
                <w:color w:val="FFFFFF" w:themeColor="background1"/>
              </w:rPr>
              <w:t>6.</w:t>
            </w:r>
            <w:r w:rsidRPr="007C370A">
              <w:rPr>
                <w:rFonts w:asciiTheme="minorHAnsi" w:eastAsia="Calibri" w:hAnsiTheme="minorHAnsi" w:cstheme="minorHAnsi"/>
                <w:b/>
                <w:bCs/>
                <w:color w:val="FFFFFF" w:themeColor="background1"/>
              </w:rPr>
              <w:t xml:space="preserve">  PARKING PLACEMENT, ACCESS, AND LANDSCAPING</w:t>
            </w:r>
          </w:p>
        </w:tc>
      </w:tr>
      <w:tr w:rsidR="004F4696" w:rsidRPr="00C77BBC" w14:paraId="5B887470" w14:textId="77777777" w:rsidTr="00134693">
        <w:trPr>
          <w:jc w:val="right"/>
        </w:trPr>
        <w:tc>
          <w:tcPr>
            <w:tcW w:w="6925" w:type="dxa"/>
          </w:tcPr>
          <w:p w14:paraId="6622AE60" w14:textId="77777777" w:rsidR="004F4696" w:rsidRPr="00E77309" w:rsidRDefault="004F4696" w:rsidP="00134693">
            <w:pPr>
              <w:ind w:right="-6"/>
              <w:jc w:val="center"/>
              <w:rPr>
                <w:rFonts w:eastAsia="Calibri"/>
                <w:bCs/>
              </w:rPr>
            </w:pPr>
            <w:r>
              <w:rPr>
                <w:noProof/>
              </w:rPr>
              <w:drawing>
                <wp:inline distT="0" distB="0" distL="0" distR="0" wp14:anchorId="2626A5D7" wp14:editId="6788075A">
                  <wp:extent cx="4644340" cy="2580237"/>
                  <wp:effectExtent l="0" t="0" r="4445" b="0"/>
                  <wp:docPr id="1046890318" name="Picture 1" descr="A diagram of a building with cars and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890318" name="Picture 1" descr="A diagram of a building with cars and parking lot&#10;&#10;Description automatically generated"/>
                          <pic:cNvPicPr/>
                        </pic:nvPicPr>
                        <pic:blipFill>
                          <a:blip r:embed="rId27"/>
                          <a:stretch>
                            <a:fillRect/>
                          </a:stretch>
                        </pic:blipFill>
                        <pic:spPr>
                          <a:xfrm>
                            <a:off x="0" y="0"/>
                            <a:ext cx="4668762" cy="2593805"/>
                          </a:xfrm>
                          <a:prstGeom prst="rect">
                            <a:avLst/>
                          </a:prstGeom>
                        </pic:spPr>
                      </pic:pic>
                    </a:graphicData>
                  </a:graphic>
                </wp:inline>
              </w:drawing>
            </w:r>
          </w:p>
        </w:tc>
      </w:tr>
      <w:tr w:rsidR="004F4696" w:rsidRPr="00C77BBC" w14:paraId="02843D0C" w14:textId="77777777" w:rsidTr="00134693">
        <w:trPr>
          <w:jc w:val="right"/>
        </w:trPr>
        <w:tc>
          <w:tcPr>
            <w:tcW w:w="6925" w:type="dxa"/>
          </w:tcPr>
          <w:p w14:paraId="1CE7C52E" w14:textId="77777777" w:rsidR="004F4696" w:rsidRPr="005C1A71" w:rsidRDefault="004F4696" w:rsidP="00134693">
            <w:pPr>
              <w:ind w:right="-6"/>
              <w:rPr>
                <w:rFonts w:asciiTheme="minorHAnsi" w:eastAsia="Calibri" w:hAnsiTheme="minorHAnsi" w:cstheme="minorHAnsi"/>
                <w:bCs/>
              </w:rPr>
            </w:pPr>
            <w:r w:rsidRPr="005C1A71">
              <w:rPr>
                <w:rFonts w:asciiTheme="minorHAnsi" w:eastAsia="Calibri" w:hAnsiTheme="minorHAnsi" w:cstheme="minorHAnsi"/>
                <w:bCs/>
                <w:sz w:val="20"/>
                <w:szCs w:val="20"/>
              </w:rPr>
              <w:t xml:space="preserve">A. Parking to the Rear; </w:t>
            </w:r>
            <w:r>
              <w:rPr>
                <w:rFonts w:asciiTheme="minorHAnsi" w:eastAsia="Calibri" w:hAnsiTheme="minorHAnsi" w:cstheme="minorHAnsi"/>
                <w:bCs/>
                <w:sz w:val="20"/>
                <w:szCs w:val="20"/>
              </w:rPr>
              <w:t xml:space="preserve">B. Rear Landscaping and Screening; C. Building Frontage Landscaping; D. Crosswalks; E. Teaser Parking in Front; F. Street Trees and Tree Belt on Street Line; G. Pedestrian Connection Between Public Sidewalk and Building; H. Internal Connections to Adjacent Parking Lots.  </w:t>
            </w:r>
          </w:p>
        </w:tc>
      </w:tr>
    </w:tbl>
    <w:p w14:paraId="2DCFBF04" w14:textId="77777777" w:rsidR="004F4696" w:rsidRPr="004F4696" w:rsidRDefault="004F4696" w:rsidP="004F4696">
      <w:pPr>
        <w:tabs>
          <w:tab w:val="left" w:pos="1800"/>
        </w:tabs>
        <w:kinsoku w:val="0"/>
        <w:overflowPunct w:val="0"/>
        <w:spacing w:before="1" w:after="80" w:line="242" w:lineRule="auto"/>
        <w:ind w:right="230"/>
        <w:jc w:val="both"/>
        <w:rPr>
          <w:bCs/>
        </w:rPr>
      </w:pPr>
    </w:p>
    <w:p w14:paraId="720A5E51" w14:textId="77777777" w:rsidR="007730C9" w:rsidRPr="0085660C" w:rsidRDefault="007730C9" w:rsidP="00C41DD0">
      <w:pPr>
        <w:pStyle w:val="ListParagraph"/>
        <w:numPr>
          <w:ilvl w:val="2"/>
          <w:numId w:val="248"/>
        </w:numPr>
        <w:tabs>
          <w:tab w:val="left" w:pos="1800"/>
        </w:tabs>
        <w:kinsoku w:val="0"/>
        <w:overflowPunct w:val="0"/>
        <w:spacing w:before="1" w:after="80" w:line="242" w:lineRule="auto"/>
        <w:ind w:left="1800" w:right="229" w:hanging="360"/>
        <w:jc w:val="both"/>
        <w:rPr>
          <w:bCs/>
          <w:sz w:val="22"/>
          <w:szCs w:val="22"/>
        </w:rPr>
      </w:pPr>
      <w:bookmarkStart w:id="39" w:name="_Hlk118053497"/>
      <w:r w:rsidRPr="0085660C">
        <w:rPr>
          <w:bCs/>
          <w:sz w:val="22"/>
          <w:szCs w:val="22"/>
          <w:u w:val="single"/>
        </w:rPr>
        <w:t>Parking Placement, Access and Screening</w:t>
      </w:r>
      <w:r w:rsidRPr="0085660C">
        <w:rPr>
          <w:bCs/>
          <w:sz w:val="22"/>
          <w:szCs w:val="22"/>
        </w:rPr>
        <w:t>.</w:t>
      </w:r>
    </w:p>
    <w:p w14:paraId="12D13E9E" w14:textId="35359E45" w:rsidR="007730C9" w:rsidRPr="005346BA" w:rsidRDefault="007730C9" w:rsidP="005420B0">
      <w:pPr>
        <w:pStyle w:val="ListParagraph"/>
        <w:numPr>
          <w:ilvl w:val="0"/>
          <w:numId w:val="283"/>
        </w:numPr>
        <w:tabs>
          <w:tab w:val="left" w:pos="2160"/>
        </w:tabs>
        <w:kinsoku w:val="0"/>
        <w:overflowPunct w:val="0"/>
        <w:spacing w:before="1" w:after="80" w:line="242" w:lineRule="auto"/>
        <w:ind w:left="2160" w:right="230"/>
        <w:jc w:val="both"/>
        <w:rPr>
          <w:bCs/>
          <w:sz w:val="22"/>
          <w:szCs w:val="22"/>
        </w:rPr>
      </w:pPr>
      <w:r w:rsidRPr="005346BA">
        <w:rPr>
          <w:bCs/>
          <w:sz w:val="22"/>
          <w:szCs w:val="22"/>
          <w:u w:val="single"/>
        </w:rPr>
        <w:t>Parking Placement</w:t>
      </w:r>
      <w:r w:rsidRPr="005346BA">
        <w:rPr>
          <w:bCs/>
          <w:sz w:val="22"/>
          <w:szCs w:val="22"/>
        </w:rPr>
        <w:t xml:space="preserve">. Surface parking lots should be located at the middle or rear of </w:t>
      </w:r>
      <w:r>
        <w:rPr>
          <w:bCs/>
          <w:sz w:val="22"/>
          <w:szCs w:val="22"/>
        </w:rPr>
        <w:t xml:space="preserve">a </w:t>
      </w:r>
      <w:r w:rsidRPr="005346BA">
        <w:rPr>
          <w:bCs/>
          <w:sz w:val="22"/>
          <w:szCs w:val="22"/>
        </w:rPr>
        <w:t xml:space="preserve">development </w:t>
      </w:r>
      <w:r>
        <w:rPr>
          <w:bCs/>
          <w:sz w:val="22"/>
          <w:szCs w:val="22"/>
        </w:rPr>
        <w:t>site</w:t>
      </w:r>
      <w:r w:rsidRPr="005346BA">
        <w:rPr>
          <w:bCs/>
          <w:sz w:val="22"/>
          <w:szCs w:val="22"/>
        </w:rPr>
        <w:t xml:space="preserve"> and shielded from the public right-of-way by the building, street trees, and native landscaping. </w:t>
      </w:r>
      <w:r>
        <w:rPr>
          <w:bCs/>
          <w:sz w:val="22"/>
          <w:szCs w:val="22"/>
        </w:rPr>
        <w:t xml:space="preserve">Parking </w:t>
      </w:r>
      <w:r w:rsidRPr="005346BA">
        <w:rPr>
          <w:bCs/>
          <w:sz w:val="22"/>
          <w:szCs w:val="22"/>
        </w:rPr>
        <w:t xml:space="preserve">in front of </w:t>
      </w:r>
      <w:r w:rsidR="00275F98">
        <w:rPr>
          <w:bCs/>
          <w:sz w:val="22"/>
          <w:szCs w:val="22"/>
        </w:rPr>
        <w:t>primary</w:t>
      </w:r>
      <w:r>
        <w:rPr>
          <w:bCs/>
          <w:sz w:val="22"/>
          <w:szCs w:val="22"/>
        </w:rPr>
        <w:t xml:space="preserve"> </w:t>
      </w:r>
      <w:r w:rsidRPr="005346BA">
        <w:rPr>
          <w:bCs/>
          <w:sz w:val="22"/>
          <w:szCs w:val="22"/>
        </w:rPr>
        <w:t xml:space="preserve">buildings is </w:t>
      </w:r>
      <w:r>
        <w:rPr>
          <w:bCs/>
          <w:sz w:val="22"/>
          <w:szCs w:val="22"/>
        </w:rPr>
        <w:t>not permitted without a waiver from the Planning Board</w:t>
      </w:r>
      <w:r w:rsidRPr="005346BA">
        <w:rPr>
          <w:bCs/>
          <w:sz w:val="22"/>
          <w:szCs w:val="22"/>
        </w:rPr>
        <w:t xml:space="preserve">. Parking placement shall also consider existing or potential future shared parking opportunities with adjacent properties. </w:t>
      </w:r>
    </w:p>
    <w:p w14:paraId="4E1AC7DF" w14:textId="77777777" w:rsidR="00216E16" w:rsidRDefault="007730C9" w:rsidP="005420B0">
      <w:pPr>
        <w:pStyle w:val="ListParagraph"/>
        <w:numPr>
          <w:ilvl w:val="0"/>
          <w:numId w:val="283"/>
        </w:numPr>
        <w:tabs>
          <w:tab w:val="left" w:pos="2160"/>
        </w:tabs>
        <w:kinsoku w:val="0"/>
        <w:overflowPunct w:val="0"/>
        <w:spacing w:before="1" w:after="80" w:line="242" w:lineRule="auto"/>
        <w:ind w:left="2160" w:right="230"/>
        <w:jc w:val="both"/>
        <w:rPr>
          <w:sz w:val="22"/>
          <w:szCs w:val="22"/>
        </w:rPr>
        <w:sectPr w:rsidR="00216E16" w:rsidSect="00C07C34">
          <w:pgSz w:w="12240" w:h="15840"/>
          <w:pgMar w:top="900" w:right="920" w:bottom="1350" w:left="540" w:header="0" w:footer="720" w:gutter="0"/>
          <w:pgNumType w:start="5"/>
          <w:cols w:space="720"/>
          <w:noEndnote/>
          <w:docGrid w:linePitch="299"/>
        </w:sectPr>
      </w:pPr>
      <w:r w:rsidRPr="007C370A">
        <w:rPr>
          <w:bCs/>
          <w:sz w:val="22"/>
          <w:szCs w:val="22"/>
          <w:u w:val="single"/>
        </w:rPr>
        <w:t>Parking Perimeter Buffers and Screening</w:t>
      </w:r>
      <w:r w:rsidRPr="00E77309">
        <w:rPr>
          <w:sz w:val="22"/>
          <w:szCs w:val="22"/>
        </w:rPr>
        <w:t>. Provide a mix of deciduous and non-deciduous plantings of adequate height and density to visually screen surface parking</w:t>
      </w:r>
      <w:r w:rsidRPr="00C77BBC">
        <w:rPr>
          <w:sz w:val="22"/>
          <w:szCs w:val="22"/>
        </w:rPr>
        <w:t xml:space="preserve"> lots from the public sidewalk and adjacent residential neighborhoods where applicable. </w:t>
      </w:r>
    </w:p>
    <w:p w14:paraId="61336B5B" w14:textId="77777777" w:rsidR="007730C9" w:rsidRPr="005C1A71" w:rsidRDefault="007730C9" w:rsidP="005420B0">
      <w:pPr>
        <w:pStyle w:val="ListParagraph"/>
        <w:numPr>
          <w:ilvl w:val="0"/>
          <w:numId w:val="283"/>
        </w:numPr>
        <w:tabs>
          <w:tab w:val="left" w:pos="2160"/>
        </w:tabs>
        <w:kinsoku w:val="0"/>
        <w:overflowPunct w:val="0"/>
        <w:spacing w:before="1" w:after="80" w:line="242" w:lineRule="auto"/>
        <w:ind w:left="2160" w:right="230"/>
        <w:jc w:val="both"/>
        <w:rPr>
          <w:sz w:val="22"/>
          <w:szCs w:val="22"/>
        </w:rPr>
      </w:pPr>
      <w:r w:rsidRPr="005C1A71">
        <w:rPr>
          <w:bCs/>
          <w:sz w:val="22"/>
          <w:szCs w:val="22"/>
          <w:u w:val="single"/>
        </w:rPr>
        <w:lastRenderedPageBreak/>
        <w:t>Parking Interior Landscaping and Access</w:t>
      </w:r>
      <w:r w:rsidRPr="005C1A71">
        <w:rPr>
          <w:sz w:val="22"/>
          <w:szCs w:val="22"/>
        </w:rPr>
        <w:t>. Landscaping required for parking areas in Section 7.4.0 of the Zoning Bylaw must be adhered to. Additional landscaping guidelines for parking areas include the following:</w:t>
      </w:r>
    </w:p>
    <w:p w14:paraId="0CAA65F1" w14:textId="77777777" w:rsidR="007730C9" w:rsidRPr="00C77BBC" w:rsidRDefault="007730C9" w:rsidP="00484300">
      <w:pPr>
        <w:pStyle w:val="ListParagraph"/>
        <w:numPr>
          <w:ilvl w:val="0"/>
          <w:numId w:val="136"/>
        </w:numPr>
        <w:tabs>
          <w:tab w:val="left" w:pos="2520"/>
        </w:tabs>
        <w:kinsoku w:val="0"/>
        <w:overflowPunct w:val="0"/>
        <w:spacing w:before="1" w:after="80" w:line="242" w:lineRule="auto"/>
        <w:ind w:left="2520" w:right="230" w:hanging="180"/>
        <w:jc w:val="both"/>
        <w:rPr>
          <w:sz w:val="22"/>
          <w:szCs w:val="22"/>
        </w:rPr>
      </w:pPr>
      <w:r w:rsidRPr="00C77BBC">
        <w:rPr>
          <w:sz w:val="22"/>
          <w:szCs w:val="22"/>
        </w:rPr>
        <w:t xml:space="preserve">Incorporate native shade trees and native, drought-tolerant plants of varying heights/species at parking islands and along edges to diminish the heat island effect. </w:t>
      </w:r>
    </w:p>
    <w:p w14:paraId="0015954A" w14:textId="77777777" w:rsidR="007730C9" w:rsidRPr="00C77BBC" w:rsidRDefault="007730C9" w:rsidP="00484300">
      <w:pPr>
        <w:pStyle w:val="ListParagraph"/>
        <w:numPr>
          <w:ilvl w:val="0"/>
          <w:numId w:val="136"/>
        </w:numPr>
        <w:tabs>
          <w:tab w:val="left" w:pos="2520"/>
        </w:tabs>
        <w:kinsoku w:val="0"/>
        <w:overflowPunct w:val="0"/>
        <w:spacing w:before="1" w:after="80" w:line="242" w:lineRule="auto"/>
        <w:ind w:left="2520" w:right="230" w:hanging="180"/>
        <w:jc w:val="both"/>
        <w:rPr>
          <w:sz w:val="22"/>
          <w:szCs w:val="22"/>
        </w:rPr>
      </w:pPr>
      <w:r w:rsidRPr="00C77BBC">
        <w:rPr>
          <w:sz w:val="22"/>
          <w:szCs w:val="22"/>
        </w:rPr>
        <w:t xml:space="preserve">Include dedicated irrigation where feasible. Employ plantings of adequate height and density to visually buffer parking when it is unable to be located in a manner that makes it less visible from the public way.  </w:t>
      </w:r>
    </w:p>
    <w:p w14:paraId="570CD6FA" w14:textId="77777777" w:rsidR="007730C9" w:rsidRPr="00C77BBC" w:rsidRDefault="007730C9" w:rsidP="00484300">
      <w:pPr>
        <w:pStyle w:val="ListParagraph"/>
        <w:numPr>
          <w:ilvl w:val="0"/>
          <w:numId w:val="136"/>
        </w:numPr>
        <w:tabs>
          <w:tab w:val="left" w:pos="2520"/>
        </w:tabs>
        <w:kinsoku w:val="0"/>
        <w:overflowPunct w:val="0"/>
        <w:spacing w:before="1" w:after="80" w:line="242" w:lineRule="auto"/>
        <w:ind w:left="2520" w:right="230" w:hanging="180"/>
        <w:jc w:val="both"/>
        <w:rPr>
          <w:sz w:val="22"/>
          <w:szCs w:val="22"/>
        </w:rPr>
      </w:pPr>
      <w:r w:rsidRPr="00C77BBC">
        <w:rPr>
          <w:sz w:val="22"/>
          <w:szCs w:val="22"/>
        </w:rPr>
        <w:t xml:space="preserve">Include internal walkways and curb extensions between the parking lot, building, and public sidewalks. </w:t>
      </w:r>
    </w:p>
    <w:p w14:paraId="22A01D46" w14:textId="77777777" w:rsidR="007730C9" w:rsidRPr="00C77BBC" w:rsidRDefault="007730C9" w:rsidP="005C1A71">
      <w:pPr>
        <w:pStyle w:val="ListParagraph"/>
        <w:numPr>
          <w:ilvl w:val="0"/>
          <w:numId w:val="136"/>
        </w:numPr>
        <w:tabs>
          <w:tab w:val="left" w:pos="2520"/>
        </w:tabs>
        <w:kinsoku w:val="0"/>
        <w:overflowPunct w:val="0"/>
        <w:spacing w:before="1" w:line="242" w:lineRule="auto"/>
        <w:ind w:left="2520" w:right="230" w:hanging="180"/>
        <w:jc w:val="both"/>
        <w:rPr>
          <w:sz w:val="22"/>
          <w:szCs w:val="22"/>
        </w:rPr>
      </w:pPr>
      <w:r w:rsidRPr="00C77BBC">
        <w:rPr>
          <w:sz w:val="22"/>
          <w:szCs w:val="22"/>
        </w:rPr>
        <w:t>Provide curb extensions where pedestrians are required to cross driveways and parking aisles.</w:t>
      </w:r>
    </w:p>
    <w:bookmarkEnd w:id="39"/>
    <w:p w14:paraId="738FCF7B" w14:textId="77777777" w:rsidR="007730C9" w:rsidRPr="00C77BBC" w:rsidRDefault="007730C9" w:rsidP="007730C9">
      <w:pPr>
        <w:pStyle w:val="ListParagraph"/>
        <w:tabs>
          <w:tab w:val="left" w:pos="2430"/>
        </w:tabs>
        <w:kinsoku w:val="0"/>
        <w:overflowPunct w:val="0"/>
        <w:spacing w:before="1" w:line="242" w:lineRule="auto"/>
        <w:ind w:left="2430" w:right="229"/>
        <w:jc w:val="both"/>
        <w:rPr>
          <w:sz w:val="22"/>
          <w:szCs w:val="22"/>
        </w:rPr>
      </w:pPr>
    </w:p>
    <w:p w14:paraId="279D4538" w14:textId="603A165A" w:rsidR="007730C9" w:rsidRDefault="007730C9" w:rsidP="005C1A71">
      <w:pPr>
        <w:pStyle w:val="ListParagraph"/>
        <w:numPr>
          <w:ilvl w:val="2"/>
          <w:numId w:val="248"/>
        </w:numPr>
        <w:tabs>
          <w:tab w:val="left" w:pos="1800"/>
        </w:tabs>
        <w:kinsoku w:val="0"/>
        <w:overflowPunct w:val="0"/>
        <w:spacing w:before="1" w:line="242" w:lineRule="auto"/>
        <w:ind w:left="1800" w:right="229" w:hanging="360"/>
        <w:jc w:val="both"/>
        <w:rPr>
          <w:bCs/>
          <w:sz w:val="22"/>
          <w:szCs w:val="22"/>
        </w:rPr>
      </w:pPr>
      <w:bookmarkStart w:id="40" w:name="_Hlk118053526"/>
      <w:r w:rsidRPr="00E92FE2">
        <w:rPr>
          <w:bCs/>
          <w:sz w:val="22"/>
          <w:szCs w:val="22"/>
          <w:u w:val="single"/>
        </w:rPr>
        <w:t>Structured Parking</w:t>
      </w:r>
      <w:r w:rsidRPr="00E92FE2">
        <w:rPr>
          <w:bCs/>
          <w:sz w:val="22"/>
          <w:szCs w:val="22"/>
        </w:rPr>
        <w:t>.</w:t>
      </w:r>
      <w:r w:rsidRPr="00CE2C5D">
        <w:rPr>
          <w:bCs/>
          <w:sz w:val="22"/>
          <w:szCs w:val="22"/>
        </w:rPr>
        <w:t xml:space="preserve"> Structured parking </w:t>
      </w:r>
      <w:r>
        <w:rPr>
          <w:bCs/>
          <w:sz w:val="22"/>
          <w:szCs w:val="22"/>
        </w:rPr>
        <w:t xml:space="preserve">includes parking decks (one story above the ground), parking garages (three levels or more), pedestal parking (integrated into the primary building on the lower floors), and underground parking (located below </w:t>
      </w:r>
      <w:r w:rsidRPr="00CE2C5D">
        <w:rPr>
          <w:bCs/>
          <w:sz w:val="22"/>
          <w:szCs w:val="22"/>
        </w:rPr>
        <w:t>grade underneath a building</w:t>
      </w:r>
      <w:r>
        <w:rPr>
          <w:bCs/>
          <w:sz w:val="22"/>
          <w:szCs w:val="22"/>
        </w:rPr>
        <w:t xml:space="preserve"> or the development site</w:t>
      </w:r>
      <w:r w:rsidRPr="00CE2C5D">
        <w:rPr>
          <w:bCs/>
          <w:sz w:val="22"/>
          <w:szCs w:val="22"/>
        </w:rPr>
        <w:t xml:space="preserve">. </w:t>
      </w:r>
      <w:r>
        <w:rPr>
          <w:bCs/>
          <w:sz w:val="22"/>
          <w:szCs w:val="22"/>
        </w:rPr>
        <w:t xml:space="preserve">Structured parking can </w:t>
      </w:r>
      <w:r w:rsidR="004C15F3">
        <w:rPr>
          <w:bCs/>
          <w:sz w:val="22"/>
          <w:szCs w:val="22"/>
        </w:rPr>
        <w:t>be a stand</w:t>
      </w:r>
      <w:r>
        <w:rPr>
          <w:bCs/>
          <w:sz w:val="22"/>
          <w:szCs w:val="22"/>
        </w:rPr>
        <w:t xml:space="preserve">-alone structure or integrated or attached to a building. </w:t>
      </w:r>
    </w:p>
    <w:p w14:paraId="649D5707" w14:textId="77777777" w:rsidR="005C1A71" w:rsidRDefault="005C1A71" w:rsidP="005C1A71">
      <w:pPr>
        <w:tabs>
          <w:tab w:val="left" w:pos="1800"/>
        </w:tabs>
        <w:kinsoku w:val="0"/>
        <w:overflowPunct w:val="0"/>
        <w:spacing w:before="1" w:after="80" w:line="242" w:lineRule="auto"/>
        <w:ind w:right="229"/>
        <w:jc w:val="both"/>
        <w:rPr>
          <w:bCs/>
        </w:rPr>
      </w:pPr>
    </w:p>
    <w:tbl>
      <w:tblPr>
        <w:tblStyle w:val="TableGrid3"/>
        <w:tblW w:w="0" w:type="auto"/>
        <w:jc w:val="right"/>
        <w:tblLook w:val="04A0" w:firstRow="1" w:lastRow="0" w:firstColumn="1" w:lastColumn="0" w:noHBand="0" w:noVBand="1"/>
      </w:tblPr>
      <w:tblGrid>
        <w:gridCol w:w="8890"/>
      </w:tblGrid>
      <w:tr w:rsidR="005C1A71" w:rsidRPr="00C77BBC" w14:paraId="7A0C89FE" w14:textId="77777777" w:rsidTr="005C1A71">
        <w:trPr>
          <w:jc w:val="right"/>
        </w:trPr>
        <w:tc>
          <w:tcPr>
            <w:tcW w:w="8890" w:type="dxa"/>
            <w:shd w:val="clear" w:color="auto" w:fill="2F5496" w:themeFill="accent1" w:themeFillShade="BF"/>
          </w:tcPr>
          <w:p w14:paraId="38B45ACF" w14:textId="36005A52" w:rsidR="005C1A71" w:rsidRPr="007C370A" w:rsidRDefault="005C1A71" w:rsidP="00706904">
            <w:pPr>
              <w:jc w:val="center"/>
              <w:rPr>
                <w:rFonts w:asciiTheme="minorHAnsi" w:eastAsia="Calibri" w:hAnsiTheme="minorHAnsi" w:cstheme="minorHAnsi"/>
                <w:bCs/>
              </w:rPr>
            </w:pPr>
            <w:r w:rsidRPr="00831E74">
              <w:rPr>
                <w:rFonts w:asciiTheme="minorHAnsi" w:eastAsia="Calibri" w:hAnsiTheme="minorHAnsi" w:cstheme="minorHAnsi"/>
                <w:b/>
                <w:bCs/>
                <w:color w:val="FFFFFF" w:themeColor="background1"/>
                <w:sz w:val="24"/>
                <w:szCs w:val="24"/>
              </w:rPr>
              <w:t xml:space="preserve">FIGURE </w:t>
            </w:r>
            <w:r>
              <w:rPr>
                <w:rFonts w:asciiTheme="minorHAnsi" w:eastAsia="Calibri" w:hAnsiTheme="minorHAnsi" w:cstheme="minorHAnsi"/>
                <w:b/>
                <w:bCs/>
                <w:color w:val="FFFFFF" w:themeColor="background1"/>
                <w:sz w:val="24"/>
                <w:szCs w:val="24"/>
              </w:rPr>
              <w:t>7.</w:t>
            </w:r>
            <w:r w:rsidRPr="00831E74">
              <w:rPr>
                <w:rFonts w:asciiTheme="minorHAnsi" w:eastAsia="Calibri" w:hAnsiTheme="minorHAnsi" w:cstheme="minorHAnsi"/>
                <w:b/>
                <w:bCs/>
                <w:color w:val="FFFFFF" w:themeColor="background1"/>
                <w:sz w:val="24"/>
                <w:szCs w:val="24"/>
              </w:rPr>
              <w:t xml:space="preserve">  STRUCTURED PARKING </w:t>
            </w:r>
            <w:r>
              <w:rPr>
                <w:rFonts w:asciiTheme="minorHAnsi" w:eastAsia="Calibri" w:hAnsiTheme="minorHAnsi" w:cstheme="minorHAnsi"/>
                <w:b/>
                <w:bCs/>
                <w:color w:val="FFFFFF" w:themeColor="background1"/>
                <w:sz w:val="24"/>
                <w:szCs w:val="24"/>
              </w:rPr>
              <w:t>ACTIVATION</w:t>
            </w:r>
          </w:p>
        </w:tc>
      </w:tr>
      <w:tr w:rsidR="005C1A71" w:rsidRPr="00C77BBC" w14:paraId="7A22A92C" w14:textId="77777777" w:rsidTr="005C1A71">
        <w:trPr>
          <w:trHeight w:val="2519"/>
          <w:jc w:val="right"/>
        </w:trPr>
        <w:tc>
          <w:tcPr>
            <w:tcW w:w="8890" w:type="dxa"/>
          </w:tcPr>
          <w:p w14:paraId="56F46DBC" w14:textId="430E0E16" w:rsidR="005C1A71" w:rsidRPr="006F08FA" w:rsidRDefault="00F5280B" w:rsidP="00706904">
            <w:pPr>
              <w:jc w:val="center"/>
              <w:rPr>
                <w:rFonts w:eastAsia="Calibri"/>
                <w:bCs/>
                <w:sz w:val="20"/>
                <w:szCs w:val="20"/>
              </w:rPr>
            </w:pPr>
            <w:r>
              <w:rPr>
                <w:noProof/>
              </w:rPr>
              <mc:AlternateContent>
                <mc:Choice Requires="wps">
                  <w:drawing>
                    <wp:anchor distT="0" distB="0" distL="114300" distR="114300" simplePos="0" relativeHeight="251708416" behindDoc="0" locked="0" layoutInCell="1" allowOverlap="1" wp14:anchorId="0D3F425A" wp14:editId="64A22BAE">
                      <wp:simplePos x="0" y="0"/>
                      <wp:positionH relativeFrom="column">
                        <wp:posOffset>3479411</wp:posOffset>
                      </wp:positionH>
                      <wp:positionV relativeFrom="paragraph">
                        <wp:posOffset>775090</wp:posOffset>
                      </wp:positionV>
                      <wp:extent cx="344031" cy="312344"/>
                      <wp:effectExtent l="0" t="0" r="18415" b="12065"/>
                      <wp:wrapNone/>
                      <wp:docPr id="1019550172" name="Text Box 3"/>
                      <wp:cNvGraphicFramePr/>
                      <a:graphic xmlns:a="http://schemas.openxmlformats.org/drawingml/2006/main">
                        <a:graphicData uri="http://schemas.microsoft.com/office/word/2010/wordprocessingShape">
                          <wps:wsp>
                            <wps:cNvSpPr txBox="1"/>
                            <wps:spPr>
                              <a:xfrm>
                                <a:off x="0" y="0"/>
                                <a:ext cx="344031" cy="312344"/>
                              </a:xfrm>
                              <a:prstGeom prst="rect">
                                <a:avLst/>
                              </a:prstGeom>
                              <a:noFill/>
                              <a:ln w="6350">
                                <a:solidFill>
                                  <a:prstClr val="black"/>
                                </a:solidFill>
                              </a:ln>
                            </wps:spPr>
                            <wps:txbx>
                              <w:txbxContent>
                                <w:p w14:paraId="327FC49A" w14:textId="7D6D7521" w:rsidR="00F5280B" w:rsidRPr="00F5280B" w:rsidRDefault="00F5280B">
                                  <w:pPr>
                                    <w:rPr>
                                      <w:rFonts w:ascii="Arial" w:hAnsi="Arial" w:cs="Arial"/>
                                      <w:color w:val="FFFFFF" w:themeColor="background1"/>
                                      <w:sz w:val="28"/>
                                      <w:szCs w:val="28"/>
                                    </w:rPr>
                                  </w:pPr>
                                  <w:r w:rsidRPr="00F5280B">
                                    <w:rPr>
                                      <w:rFonts w:ascii="Arial" w:hAnsi="Arial" w:cs="Arial"/>
                                      <w:color w:val="FFFFFF" w:themeColor="background1"/>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F425A" id="_x0000_t202" coordsize="21600,21600" o:spt="202" path="m,l,21600r21600,l21600,xe">
                      <v:stroke joinstyle="miter"/>
                      <v:path gradientshapeok="t" o:connecttype="rect"/>
                    </v:shapetype>
                    <v:shape id="Text Box 3" o:spid="_x0000_s1026" type="#_x0000_t202" style="position:absolute;left:0;text-align:left;margin-left:273.95pt;margin-top:61.05pt;width:27.1pt;height:24.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" filled="f" strokeweight=".5pt">
                      <v:textbox>
                        <w:txbxContent>
                          <w:p w14:paraId="327FC49A" w14:textId="7D6D7521" w:rsidR="00F5280B" w:rsidRPr="00F5280B" w:rsidRDefault="00F5280B">
                            <w:pPr>
                              <w:rPr>
                                <w:rFonts w:ascii="Arial" w:hAnsi="Arial" w:cs="Arial"/>
                                <w:color w:val="FFFFFF" w:themeColor="background1"/>
                                <w:sz w:val="28"/>
                                <w:szCs w:val="28"/>
                              </w:rPr>
                            </w:pPr>
                            <w:r w:rsidRPr="00F5280B">
                              <w:rPr>
                                <w:rFonts w:ascii="Arial" w:hAnsi="Arial" w:cs="Arial"/>
                                <w:color w:val="FFFFFF" w:themeColor="background1"/>
                                <w:sz w:val="28"/>
                                <w:szCs w:val="28"/>
                              </w:rPr>
                              <w:t>B</w:t>
                            </w:r>
                          </w:p>
                        </w:txbxContent>
                      </v:textbox>
                    </v:shape>
                  </w:pict>
                </mc:Fallback>
              </mc:AlternateContent>
            </w:r>
            <w:r w:rsidR="005C1A71">
              <w:rPr>
                <w:noProof/>
              </w:rPr>
              <mc:AlternateContent>
                <mc:Choice Requires="wps">
                  <w:drawing>
                    <wp:anchor distT="0" distB="0" distL="114300" distR="114300" simplePos="0" relativeHeight="251707392" behindDoc="0" locked="0" layoutInCell="1" allowOverlap="1" wp14:anchorId="033E7AA8" wp14:editId="6AA61066">
                      <wp:simplePos x="0" y="0"/>
                      <wp:positionH relativeFrom="column">
                        <wp:posOffset>3479058</wp:posOffset>
                      </wp:positionH>
                      <wp:positionV relativeFrom="paragraph">
                        <wp:posOffset>761956</wp:posOffset>
                      </wp:positionV>
                      <wp:extent cx="312345" cy="312345"/>
                      <wp:effectExtent l="0" t="0" r="0" b="0"/>
                      <wp:wrapNone/>
                      <wp:docPr id="1487658179" name="Flowchart: Connector 2"/>
                      <wp:cNvGraphicFramePr/>
                      <a:graphic xmlns:a="http://schemas.openxmlformats.org/drawingml/2006/main">
                        <a:graphicData uri="http://schemas.microsoft.com/office/word/2010/wordprocessingShape">
                          <wps:wsp>
                            <wps:cNvSpPr/>
                            <wps:spPr>
                              <a:xfrm>
                                <a:off x="0" y="0"/>
                                <a:ext cx="312345" cy="312345"/>
                              </a:xfrm>
                              <a:prstGeom prst="flowChartConnector">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5D059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 o:spid="_x0000_s1026" type="#_x0000_t120" style="position:absolute;margin-left:273.95pt;margin-top:60pt;width:24.6pt;height:24.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" fillcolor="#4472c4 [3204]" stroked="f" strokeweight="1pt">
                      <v:stroke joinstyle="miter"/>
                    </v:shape>
                  </w:pict>
                </mc:Fallback>
              </mc:AlternateContent>
            </w:r>
            <w:r w:rsidR="005C1A71">
              <w:rPr>
                <w:noProof/>
              </w:rPr>
              <w:drawing>
                <wp:inline distT="0" distB="0" distL="0" distR="0" wp14:anchorId="517F62E6" wp14:editId="7CD4810C">
                  <wp:extent cx="5446969" cy="3404103"/>
                  <wp:effectExtent l="0" t="0" r="1905" b="6350"/>
                  <wp:docPr id="1844374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374365" name=""/>
                          <pic:cNvPicPr/>
                        </pic:nvPicPr>
                        <pic:blipFill>
                          <a:blip r:embed="rId28"/>
                          <a:stretch>
                            <a:fillRect/>
                          </a:stretch>
                        </pic:blipFill>
                        <pic:spPr>
                          <a:xfrm>
                            <a:off x="0" y="0"/>
                            <a:ext cx="5472461" cy="3420034"/>
                          </a:xfrm>
                          <a:prstGeom prst="rect">
                            <a:avLst/>
                          </a:prstGeom>
                        </pic:spPr>
                      </pic:pic>
                    </a:graphicData>
                  </a:graphic>
                </wp:inline>
              </w:drawing>
            </w:r>
          </w:p>
        </w:tc>
      </w:tr>
      <w:tr w:rsidR="005C1A71" w:rsidRPr="00C77BBC" w14:paraId="7AB00ADD" w14:textId="77777777" w:rsidTr="005C1A71">
        <w:trPr>
          <w:trHeight w:val="296"/>
          <w:jc w:val="right"/>
        </w:trPr>
        <w:tc>
          <w:tcPr>
            <w:tcW w:w="8890" w:type="dxa"/>
            <w:vAlign w:val="center"/>
          </w:tcPr>
          <w:p w14:paraId="4CF8AA74" w14:textId="51D04609" w:rsidR="005C1A71" w:rsidRPr="005C1A71" w:rsidRDefault="005C1A71" w:rsidP="005C1A71">
            <w:pPr>
              <w:rPr>
                <w:rFonts w:asciiTheme="minorHAnsi" w:eastAsia="Calibri" w:hAnsiTheme="minorHAnsi" w:cstheme="minorHAnsi"/>
                <w:bCs/>
                <w:noProof/>
                <w:sz w:val="20"/>
                <w:szCs w:val="20"/>
                <w:lang w:val="en"/>
              </w:rPr>
            </w:pPr>
            <w:r w:rsidRPr="005C1A71">
              <w:rPr>
                <w:rFonts w:asciiTheme="minorHAnsi" w:eastAsia="Calibri" w:hAnsiTheme="minorHAnsi" w:cstheme="minorHAnsi"/>
                <w:bCs/>
                <w:noProof/>
                <w:sz w:val="20"/>
                <w:szCs w:val="20"/>
                <w:lang w:val="en"/>
              </w:rPr>
              <w:t>A.</w:t>
            </w:r>
            <w:r>
              <w:rPr>
                <w:rFonts w:asciiTheme="minorHAnsi" w:eastAsia="Calibri" w:hAnsiTheme="minorHAnsi" w:cstheme="minorHAnsi"/>
                <w:bCs/>
                <w:noProof/>
                <w:sz w:val="20"/>
                <w:szCs w:val="20"/>
                <w:lang w:val="en"/>
              </w:rPr>
              <w:t xml:space="preserve"> Place Parking Structure to Rear of Building with Access from the Sidewalk; </w:t>
            </w:r>
            <w:r w:rsidR="00F5280B">
              <w:rPr>
                <w:rFonts w:asciiTheme="minorHAnsi" w:eastAsia="Calibri" w:hAnsiTheme="minorHAnsi" w:cstheme="minorHAnsi"/>
                <w:bCs/>
                <w:noProof/>
                <w:sz w:val="20"/>
                <w:szCs w:val="20"/>
                <w:lang w:val="en"/>
              </w:rPr>
              <w:t xml:space="preserve">B. Connect Garage Directly to the Building; C. Activate Ground Floor Space with High Percent Fenestration and Uses; D. Design Façade to Blend with Building; E. Provide Acess on Secondary Streets; F. Provide Sign Bands for Ground Floor Uses; G. Create Voids in Façade for Natrual Light and Ventelation. </w:t>
            </w:r>
          </w:p>
        </w:tc>
      </w:tr>
    </w:tbl>
    <w:p w14:paraId="7500AD66" w14:textId="77777777" w:rsidR="005C1A71" w:rsidRDefault="005C1A71" w:rsidP="005C1A71">
      <w:pPr>
        <w:tabs>
          <w:tab w:val="left" w:pos="1800"/>
        </w:tabs>
        <w:kinsoku w:val="0"/>
        <w:overflowPunct w:val="0"/>
        <w:spacing w:before="1" w:after="80" w:line="242" w:lineRule="auto"/>
        <w:ind w:right="229"/>
        <w:jc w:val="both"/>
        <w:rPr>
          <w:bCs/>
        </w:rPr>
      </w:pPr>
    </w:p>
    <w:p w14:paraId="57753CAD" w14:textId="77777777" w:rsidR="007730C9" w:rsidRPr="00B11BB1" w:rsidRDefault="007730C9" w:rsidP="002B356F">
      <w:pPr>
        <w:pStyle w:val="ListParagraph"/>
        <w:numPr>
          <w:ilvl w:val="0"/>
          <w:numId w:val="284"/>
        </w:numPr>
        <w:tabs>
          <w:tab w:val="left" w:pos="2160"/>
        </w:tabs>
        <w:kinsoku w:val="0"/>
        <w:overflowPunct w:val="0"/>
        <w:spacing w:before="1" w:after="80" w:line="242" w:lineRule="auto"/>
        <w:ind w:left="2160" w:right="229"/>
        <w:jc w:val="both"/>
        <w:rPr>
          <w:sz w:val="22"/>
          <w:szCs w:val="22"/>
        </w:rPr>
      </w:pPr>
      <w:r w:rsidRPr="00A94593">
        <w:rPr>
          <w:bCs/>
          <w:sz w:val="22"/>
          <w:szCs w:val="22"/>
          <w:u w:val="single"/>
        </w:rPr>
        <w:t>Placement and Screening</w:t>
      </w:r>
      <w:r>
        <w:rPr>
          <w:bCs/>
          <w:sz w:val="22"/>
          <w:szCs w:val="22"/>
        </w:rPr>
        <w:t>. Parking structures</w:t>
      </w:r>
      <w:r w:rsidRPr="00AC7177">
        <w:rPr>
          <w:bCs/>
          <w:sz w:val="22"/>
          <w:szCs w:val="22"/>
        </w:rPr>
        <w:t xml:space="preserve"> should not face the primary frontage unless it is designed to appear like a building, but instead be located towards the rear of a building and shielded from public view where possible. Exposed portions should be naturally ventilated and visually softened with landscaping, architectural screening, open spaces, and pedestrian entrances. </w:t>
      </w:r>
      <w:r w:rsidRPr="00B11BB1">
        <w:rPr>
          <w:sz w:val="22"/>
          <w:szCs w:val="22"/>
        </w:rPr>
        <w:t>Parking structures may be shared by multiple properties to meet off street parking requirements.</w:t>
      </w:r>
    </w:p>
    <w:p w14:paraId="47A58FB0" w14:textId="77777777" w:rsidR="007730C9" w:rsidRPr="00B11BB1" w:rsidRDefault="007730C9" w:rsidP="0033130E">
      <w:pPr>
        <w:pStyle w:val="ListParagraph"/>
        <w:numPr>
          <w:ilvl w:val="0"/>
          <w:numId w:val="284"/>
        </w:numPr>
        <w:tabs>
          <w:tab w:val="left" w:pos="2160"/>
        </w:tabs>
        <w:kinsoku w:val="0"/>
        <w:overflowPunct w:val="0"/>
        <w:spacing w:before="1" w:after="80" w:line="242" w:lineRule="auto"/>
        <w:ind w:left="2160" w:right="250"/>
        <w:jc w:val="both"/>
        <w:rPr>
          <w:sz w:val="22"/>
          <w:szCs w:val="22"/>
        </w:rPr>
      </w:pPr>
      <w:r w:rsidRPr="007C370A">
        <w:rPr>
          <w:bCs/>
          <w:sz w:val="22"/>
          <w:szCs w:val="22"/>
          <w:u w:val="single"/>
        </w:rPr>
        <w:lastRenderedPageBreak/>
        <w:t>Access</w:t>
      </w:r>
      <w:r w:rsidRPr="007C370A">
        <w:rPr>
          <w:bCs/>
          <w:sz w:val="22"/>
          <w:szCs w:val="22"/>
        </w:rPr>
        <w:t xml:space="preserve">. </w:t>
      </w:r>
      <w:r w:rsidRPr="00B11BB1">
        <w:rPr>
          <w:sz w:val="22"/>
          <w:szCs w:val="22"/>
        </w:rPr>
        <w:t xml:space="preserve">Pedestrian access to structured parking should be made directly to the primary building and to a public sidewalk as applicable.  </w:t>
      </w:r>
      <w:r>
        <w:rPr>
          <w:sz w:val="22"/>
          <w:szCs w:val="22"/>
        </w:rPr>
        <w:t>Parking s</w:t>
      </w:r>
      <w:r w:rsidRPr="00B11BB1">
        <w:rPr>
          <w:sz w:val="22"/>
          <w:szCs w:val="22"/>
        </w:rPr>
        <w:t>tructure</w:t>
      </w:r>
      <w:r>
        <w:rPr>
          <w:sz w:val="22"/>
          <w:szCs w:val="22"/>
        </w:rPr>
        <w:t xml:space="preserve">s that are </w:t>
      </w:r>
      <w:r w:rsidRPr="00B11BB1">
        <w:rPr>
          <w:sz w:val="22"/>
          <w:szCs w:val="22"/>
        </w:rPr>
        <w:t>attached to primary buildings allowing pedestrians to enter directly into the building</w:t>
      </w:r>
      <w:r>
        <w:rPr>
          <w:sz w:val="22"/>
          <w:szCs w:val="22"/>
        </w:rPr>
        <w:t xml:space="preserve"> is highly encouraged</w:t>
      </w:r>
      <w:r w:rsidRPr="00B11BB1">
        <w:rPr>
          <w:sz w:val="22"/>
          <w:szCs w:val="22"/>
        </w:rPr>
        <w:t xml:space="preserve">. </w:t>
      </w:r>
    </w:p>
    <w:p w14:paraId="358640C9" w14:textId="77777777" w:rsidR="007730C9" w:rsidRPr="00B11BB1" w:rsidRDefault="007730C9" w:rsidP="0033130E">
      <w:pPr>
        <w:pStyle w:val="ListParagraph"/>
        <w:numPr>
          <w:ilvl w:val="0"/>
          <w:numId w:val="284"/>
        </w:numPr>
        <w:tabs>
          <w:tab w:val="left" w:pos="2160"/>
        </w:tabs>
        <w:kinsoku w:val="0"/>
        <w:overflowPunct w:val="0"/>
        <w:spacing w:before="1" w:after="80" w:line="242" w:lineRule="auto"/>
        <w:ind w:left="2160" w:right="250"/>
        <w:jc w:val="both"/>
        <w:rPr>
          <w:sz w:val="22"/>
          <w:szCs w:val="22"/>
        </w:rPr>
      </w:pPr>
      <w:r w:rsidRPr="007C370A">
        <w:rPr>
          <w:bCs/>
          <w:sz w:val="22"/>
          <w:szCs w:val="22"/>
          <w:u w:val="single"/>
        </w:rPr>
        <w:t>Design and Construction</w:t>
      </w:r>
      <w:r w:rsidRPr="007C370A">
        <w:rPr>
          <w:bCs/>
          <w:sz w:val="22"/>
          <w:szCs w:val="22"/>
        </w:rPr>
        <w:t>.</w:t>
      </w:r>
      <w:r w:rsidRPr="00B11BB1">
        <w:rPr>
          <w:sz w:val="22"/>
          <w:szCs w:val="22"/>
        </w:rPr>
        <w:t xml:space="preserve"> Where a structured parking facility is visible from a public street, the design of the visible façade(s) should meet the follow guidelines:</w:t>
      </w:r>
    </w:p>
    <w:p w14:paraId="7A701D6E" w14:textId="77777777" w:rsidR="007730C9" w:rsidRPr="00B11BB1" w:rsidRDefault="007730C9" w:rsidP="0033130E">
      <w:pPr>
        <w:pStyle w:val="ListParagraph"/>
        <w:numPr>
          <w:ilvl w:val="2"/>
          <w:numId w:val="133"/>
        </w:numPr>
        <w:tabs>
          <w:tab w:val="left" w:pos="2520"/>
        </w:tabs>
        <w:spacing w:after="80"/>
        <w:ind w:left="2520" w:right="250"/>
        <w:jc w:val="both"/>
        <w:rPr>
          <w:sz w:val="22"/>
          <w:szCs w:val="22"/>
        </w:rPr>
      </w:pPr>
      <w:r w:rsidRPr="00B11BB1">
        <w:rPr>
          <w:sz w:val="22"/>
          <w:szCs w:val="22"/>
        </w:rPr>
        <w:t>The facade area masking the floors occupied by motor vehicle parking should be seamlessly integrated into the architectural design of the building’s facade.</w:t>
      </w:r>
    </w:p>
    <w:p w14:paraId="3A2610ED" w14:textId="77777777" w:rsidR="007730C9" w:rsidRPr="00B11BB1" w:rsidRDefault="007730C9" w:rsidP="0033130E">
      <w:pPr>
        <w:pStyle w:val="ListParagraph"/>
        <w:numPr>
          <w:ilvl w:val="2"/>
          <w:numId w:val="133"/>
        </w:numPr>
        <w:tabs>
          <w:tab w:val="left" w:pos="2520"/>
        </w:tabs>
        <w:spacing w:after="80"/>
        <w:ind w:left="2520" w:right="250"/>
        <w:jc w:val="both"/>
        <w:rPr>
          <w:sz w:val="22"/>
          <w:szCs w:val="22"/>
        </w:rPr>
      </w:pPr>
      <w:r w:rsidRPr="00B11BB1">
        <w:rPr>
          <w:sz w:val="22"/>
          <w:szCs w:val="22"/>
        </w:rPr>
        <w:t>Facade door and window openings should be vertically and horizontally aligned and all floors on the front side of facade facing the street should be level (not inclined).</w:t>
      </w:r>
    </w:p>
    <w:p w14:paraId="616439A0" w14:textId="77777777" w:rsidR="007730C9" w:rsidRPr="00B11BB1" w:rsidRDefault="007730C9" w:rsidP="0033130E">
      <w:pPr>
        <w:pStyle w:val="ListParagraph"/>
        <w:numPr>
          <w:ilvl w:val="2"/>
          <w:numId w:val="133"/>
        </w:numPr>
        <w:tabs>
          <w:tab w:val="left" w:pos="2520"/>
        </w:tabs>
        <w:spacing w:after="80"/>
        <w:ind w:left="2520" w:right="250"/>
        <w:jc w:val="both"/>
        <w:rPr>
          <w:sz w:val="22"/>
          <w:szCs w:val="22"/>
        </w:rPr>
      </w:pPr>
      <w:r w:rsidRPr="00B11BB1">
        <w:rPr>
          <w:sz w:val="22"/>
          <w:szCs w:val="22"/>
        </w:rPr>
        <w:t xml:space="preserve">The facade should appear transparent or translucent on the ground floor. Non-reflective glass or openings designed to appear as windows </w:t>
      </w:r>
      <w:r>
        <w:rPr>
          <w:sz w:val="22"/>
          <w:szCs w:val="22"/>
        </w:rPr>
        <w:t xml:space="preserve">should </w:t>
      </w:r>
      <w:r w:rsidRPr="00B11BB1">
        <w:rPr>
          <w:sz w:val="22"/>
          <w:szCs w:val="22"/>
        </w:rPr>
        <w:t xml:space="preserve">be used for fifty percent (50%) of </w:t>
      </w:r>
      <w:r>
        <w:rPr>
          <w:sz w:val="22"/>
          <w:szCs w:val="22"/>
        </w:rPr>
        <w:t xml:space="preserve">exposed facade </w:t>
      </w:r>
      <w:r w:rsidRPr="00B11BB1">
        <w:rPr>
          <w:sz w:val="22"/>
          <w:szCs w:val="22"/>
        </w:rPr>
        <w:t>wall area.</w:t>
      </w:r>
    </w:p>
    <w:p w14:paraId="5D038DAF" w14:textId="77777777" w:rsidR="007730C9" w:rsidRPr="00995700" w:rsidRDefault="007730C9" w:rsidP="0033130E">
      <w:pPr>
        <w:pStyle w:val="ListParagraph"/>
        <w:numPr>
          <w:ilvl w:val="0"/>
          <w:numId w:val="284"/>
        </w:numPr>
        <w:tabs>
          <w:tab w:val="left" w:pos="2160"/>
        </w:tabs>
        <w:kinsoku w:val="0"/>
        <w:overflowPunct w:val="0"/>
        <w:spacing w:before="1" w:after="80" w:line="242" w:lineRule="auto"/>
        <w:ind w:left="2160" w:right="250"/>
        <w:jc w:val="both"/>
        <w:rPr>
          <w:bCs/>
          <w:sz w:val="22"/>
          <w:szCs w:val="22"/>
        </w:rPr>
      </w:pPr>
      <w:r w:rsidRPr="00995700">
        <w:rPr>
          <w:bCs/>
          <w:sz w:val="22"/>
          <w:szCs w:val="22"/>
          <w:u w:val="single"/>
        </w:rPr>
        <w:t>Commercial and Amenity Uses</w:t>
      </w:r>
      <w:r w:rsidRPr="00995700">
        <w:rPr>
          <w:bCs/>
          <w:sz w:val="22"/>
          <w:szCs w:val="22"/>
        </w:rPr>
        <w:t>. The ground level and top level may be used for commercial purposes such as retail stores, restaurants, offices, and outdoor amenity space accessory to commercial or public uses.</w:t>
      </w:r>
    </w:p>
    <w:p w14:paraId="6C5F5541" w14:textId="77777777" w:rsidR="007730C9" w:rsidRPr="00995700" w:rsidRDefault="007730C9" w:rsidP="0033130E">
      <w:pPr>
        <w:pStyle w:val="ListParagraph"/>
        <w:numPr>
          <w:ilvl w:val="0"/>
          <w:numId w:val="284"/>
        </w:numPr>
        <w:tabs>
          <w:tab w:val="left" w:pos="2160"/>
        </w:tabs>
        <w:kinsoku w:val="0"/>
        <w:overflowPunct w:val="0"/>
        <w:spacing w:before="1" w:after="80" w:line="242" w:lineRule="auto"/>
        <w:ind w:left="2160" w:right="250"/>
        <w:jc w:val="both"/>
        <w:rPr>
          <w:bCs/>
          <w:sz w:val="22"/>
          <w:szCs w:val="22"/>
        </w:rPr>
      </w:pPr>
      <w:r w:rsidRPr="00995700">
        <w:rPr>
          <w:bCs/>
          <w:sz w:val="22"/>
          <w:szCs w:val="22"/>
          <w:u w:val="single"/>
        </w:rPr>
        <w:t>Below-Grade Structured Parking</w:t>
      </w:r>
      <w:r w:rsidRPr="00995700">
        <w:rPr>
          <w:bCs/>
          <w:sz w:val="22"/>
          <w:szCs w:val="22"/>
        </w:rPr>
        <w:t>. Below-grade structured parking is located partially or fully underground. Where possible, below-grade parking should be naturally ventilated, and any portions that are visible above grade should be clad in high-quality materials.</w:t>
      </w:r>
    </w:p>
    <w:p w14:paraId="2482906C" w14:textId="77D4B612" w:rsidR="00E92FE2" w:rsidRPr="005C1A71" w:rsidRDefault="00E92FE2" w:rsidP="00216E16">
      <w:pPr>
        <w:pStyle w:val="ListParagraph"/>
        <w:numPr>
          <w:ilvl w:val="0"/>
          <w:numId w:val="284"/>
        </w:numPr>
        <w:tabs>
          <w:tab w:val="left" w:pos="2160"/>
        </w:tabs>
        <w:kinsoku w:val="0"/>
        <w:overflowPunct w:val="0"/>
        <w:spacing w:before="1" w:line="242" w:lineRule="auto"/>
        <w:ind w:left="2160" w:right="229"/>
        <w:jc w:val="both"/>
        <w:rPr>
          <w:bCs/>
          <w:sz w:val="22"/>
          <w:szCs w:val="22"/>
        </w:rPr>
      </w:pPr>
      <w:bookmarkStart w:id="41" w:name="_Hlk118053561"/>
      <w:bookmarkEnd w:id="40"/>
      <w:r w:rsidRPr="005C1A71">
        <w:rPr>
          <w:bCs/>
          <w:sz w:val="22"/>
          <w:szCs w:val="22"/>
          <w:u w:val="single"/>
        </w:rPr>
        <w:t xml:space="preserve">Structured Parking for </w:t>
      </w:r>
      <w:r w:rsidR="005C1A71" w:rsidRPr="005C1A71">
        <w:rPr>
          <w:bCs/>
          <w:sz w:val="22"/>
          <w:szCs w:val="22"/>
          <w:u w:val="single"/>
        </w:rPr>
        <w:t xml:space="preserve">Attached </w:t>
      </w:r>
      <w:r w:rsidRPr="005C1A71">
        <w:rPr>
          <w:bCs/>
          <w:sz w:val="22"/>
          <w:szCs w:val="22"/>
          <w:u w:val="single"/>
        </w:rPr>
        <w:t xml:space="preserve">Residential </w:t>
      </w:r>
      <w:r w:rsidR="005C1A71" w:rsidRPr="005C1A71">
        <w:rPr>
          <w:bCs/>
          <w:sz w:val="22"/>
          <w:szCs w:val="22"/>
          <w:u w:val="single"/>
        </w:rPr>
        <w:t>Units</w:t>
      </w:r>
      <w:r w:rsidRPr="005C1A71">
        <w:rPr>
          <w:bCs/>
          <w:sz w:val="22"/>
          <w:szCs w:val="22"/>
        </w:rPr>
        <w:t xml:space="preserve">. For </w:t>
      </w:r>
      <w:r w:rsidR="005C1A71" w:rsidRPr="005C1A71">
        <w:rPr>
          <w:bCs/>
          <w:sz w:val="22"/>
          <w:szCs w:val="22"/>
        </w:rPr>
        <w:t xml:space="preserve">Townhouses, Live/Work Studios, and Garden Apartments </w:t>
      </w:r>
      <w:r w:rsidRPr="005C1A71">
        <w:rPr>
          <w:bCs/>
          <w:sz w:val="22"/>
          <w:szCs w:val="22"/>
        </w:rPr>
        <w:t>with structured parking, the garage door should not be located on the primary building façade or street frontage. On secondary building facades, the location and design of garage doors should be integrated with the design of the façade so that the garage door is not the prominent feature of the façade.</w:t>
      </w:r>
    </w:p>
    <w:p w14:paraId="55546637" w14:textId="77777777" w:rsidR="00831E74" w:rsidRDefault="00831E74" w:rsidP="008A3D74">
      <w:pPr>
        <w:tabs>
          <w:tab w:val="left" w:pos="2160"/>
        </w:tabs>
        <w:kinsoku w:val="0"/>
        <w:overflowPunct w:val="0"/>
        <w:spacing w:line="242" w:lineRule="auto"/>
        <w:ind w:right="229"/>
        <w:jc w:val="both"/>
        <w:rPr>
          <w:bCs/>
        </w:rPr>
      </w:pPr>
    </w:p>
    <w:tbl>
      <w:tblPr>
        <w:tblStyle w:val="TableGrid3"/>
        <w:tblW w:w="0" w:type="auto"/>
        <w:jc w:val="right"/>
        <w:tblLook w:val="04A0" w:firstRow="1" w:lastRow="0" w:firstColumn="1" w:lastColumn="0" w:noHBand="0" w:noVBand="1"/>
      </w:tblPr>
      <w:tblGrid>
        <w:gridCol w:w="3696"/>
        <w:gridCol w:w="2959"/>
        <w:gridCol w:w="3784"/>
      </w:tblGrid>
      <w:tr w:rsidR="005C1A71" w:rsidRPr="00C77BBC" w14:paraId="6AF60B64" w14:textId="77777777" w:rsidTr="00F5280B">
        <w:trPr>
          <w:jc w:val="right"/>
        </w:trPr>
        <w:tc>
          <w:tcPr>
            <w:tcW w:w="10439" w:type="dxa"/>
            <w:gridSpan w:val="3"/>
            <w:shd w:val="clear" w:color="auto" w:fill="2F5496" w:themeFill="accent1" w:themeFillShade="BF"/>
          </w:tcPr>
          <w:p w14:paraId="20F17A85" w14:textId="5E9EB1C2" w:rsidR="005C1A71" w:rsidRPr="007C370A" w:rsidRDefault="005C1A71" w:rsidP="00755094">
            <w:pPr>
              <w:jc w:val="center"/>
              <w:rPr>
                <w:rFonts w:asciiTheme="minorHAnsi" w:eastAsia="Calibri" w:hAnsiTheme="minorHAnsi" w:cstheme="minorHAnsi"/>
                <w:bCs/>
              </w:rPr>
            </w:pPr>
            <w:r w:rsidRPr="00831E74">
              <w:rPr>
                <w:rFonts w:asciiTheme="minorHAnsi" w:eastAsia="Calibri" w:hAnsiTheme="minorHAnsi" w:cstheme="minorHAnsi"/>
                <w:b/>
                <w:bCs/>
                <w:color w:val="FFFFFF" w:themeColor="background1"/>
                <w:sz w:val="24"/>
                <w:szCs w:val="24"/>
              </w:rPr>
              <w:t xml:space="preserve">FIGURE </w:t>
            </w:r>
            <w:r>
              <w:rPr>
                <w:rFonts w:asciiTheme="minorHAnsi" w:eastAsia="Calibri" w:hAnsiTheme="minorHAnsi" w:cstheme="minorHAnsi"/>
                <w:b/>
                <w:bCs/>
                <w:color w:val="FFFFFF" w:themeColor="background1"/>
                <w:sz w:val="24"/>
                <w:szCs w:val="24"/>
              </w:rPr>
              <w:t>8.</w:t>
            </w:r>
            <w:r w:rsidRPr="00831E74">
              <w:rPr>
                <w:rFonts w:asciiTheme="minorHAnsi" w:eastAsia="Calibri" w:hAnsiTheme="minorHAnsi" w:cstheme="minorHAnsi"/>
                <w:b/>
                <w:bCs/>
                <w:color w:val="FFFFFF" w:themeColor="background1"/>
                <w:sz w:val="24"/>
                <w:szCs w:val="24"/>
              </w:rPr>
              <w:t xml:space="preserve">  STRUCTURED PARKING </w:t>
            </w:r>
            <w:r>
              <w:rPr>
                <w:rFonts w:asciiTheme="minorHAnsi" w:eastAsia="Calibri" w:hAnsiTheme="minorHAnsi" w:cstheme="minorHAnsi"/>
                <w:b/>
                <w:bCs/>
                <w:color w:val="FFFFFF" w:themeColor="background1"/>
                <w:sz w:val="24"/>
                <w:szCs w:val="24"/>
              </w:rPr>
              <w:t>ACTIVATION</w:t>
            </w:r>
          </w:p>
        </w:tc>
      </w:tr>
      <w:tr w:rsidR="005C1A71" w:rsidRPr="00C77BBC" w14:paraId="16AC2663" w14:textId="77777777" w:rsidTr="00F5280B">
        <w:trPr>
          <w:trHeight w:val="2474"/>
          <w:jc w:val="right"/>
        </w:trPr>
        <w:tc>
          <w:tcPr>
            <w:tcW w:w="3696" w:type="dxa"/>
          </w:tcPr>
          <w:p w14:paraId="7C1FFBAD" w14:textId="77777777" w:rsidR="005C1A71" w:rsidRPr="006F08FA" w:rsidRDefault="005C1A71" w:rsidP="005C1A71">
            <w:pPr>
              <w:jc w:val="center"/>
              <w:rPr>
                <w:rFonts w:eastAsia="Calibri"/>
                <w:bCs/>
                <w:sz w:val="20"/>
                <w:szCs w:val="20"/>
              </w:rPr>
            </w:pPr>
            <w:r w:rsidRPr="006F08FA">
              <w:rPr>
                <w:rFonts w:eastAsia="Calibri"/>
                <w:bCs/>
                <w:noProof/>
                <w:sz w:val="20"/>
                <w:szCs w:val="20"/>
                <w:shd w:val="clear" w:color="auto" w:fill="FBE4D5"/>
              </w:rPr>
              <w:drawing>
                <wp:anchor distT="0" distB="0" distL="114300" distR="114300" simplePos="0" relativeHeight="251706368" behindDoc="1" locked="0" layoutInCell="1" allowOverlap="1" wp14:anchorId="55717475" wp14:editId="478CFF13">
                  <wp:simplePos x="0" y="0"/>
                  <wp:positionH relativeFrom="margin">
                    <wp:posOffset>-22860</wp:posOffset>
                  </wp:positionH>
                  <wp:positionV relativeFrom="paragraph">
                    <wp:posOffset>0</wp:posOffset>
                  </wp:positionV>
                  <wp:extent cx="2208530" cy="1471295"/>
                  <wp:effectExtent l="0" t="0" r="1270" b="0"/>
                  <wp:wrapTight wrapText="bothSides">
                    <wp:wrapPolygon edited="0">
                      <wp:start x="0" y="0"/>
                      <wp:lineTo x="0" y="21255"/>
                      <wp:lineTo x="21426" y="21255"/>
                      <wp:lineTo x="21426" y="0"/>
                      <wp:lineTo x="0" y="0"/>
                    </wp:wrapPolygon>
                  </wp:wrapTight>
                  <wp:docPr id="52" name="Picture 52" descr="A picture containing grass, outdoor,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outdoor, sky, building&#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08530" cy="1471295"/>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2959" w:type="dxa"/>
          </w:tcPr>
          <w:p w14:paraId="699FCBE3" w14:textId="3174578E" w:rsidR="005C1A71" w:rsidRPr="006F08FA" w:rsidRDefault="005C1A71" w:rsidP="005C1A71">
            <w:pPr>
              <w:jc w:val="center"/>
              <w:rPr>
                <w:rFonts w:eastAsia="Calibri"/>
                <w:bCs/>
                <w:noProof/>
                <w:sz w:val="20"/>
                <w:szCs w:val="20"/>
                <w:lang w:val="en"/>
              </w:rPr>
            </w:pPr>
            <w:r w:rsidRPr="00E77309">
              <w:rPr>
                <w:rFonts w:eastAsia="Calibri"/>
                <w:noProof/>
              </w:rPr>
              <w:drawing>
                <wp:inline distT="0" distB="0" distL="0" distR="0" wp14:anchorId="574FBB73" wp14:editId="446B4D35">
                  <wp:extent cx="1729211" cy="1458535"/>
                  <wp:effectExtent l="0" t="0" r="4445" b="8890"/>
                  <wp:docPr id="7223" name="Picture 7223" descr="A picture containing text,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text, sky, outdoor, building&#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70273" cy="1493170"/>
                          </a:xfrm>
                          <a:prstGeom prst="rect">
                            <a:avLst/>
                          </a:prstGeom>
                        </pic:spPr>
                      </pic:pic>
                    </a:graphicData>
                  </a:graphic>
                </wp:inline>
              </w:drawing>
            </w:r>
          </w:p>
        </w:tc>
        <w:tc>
          <w:tcPr>
            <w:tcW w:w="3784" w:type="dxa"/>
          </w:tcPr>
          <w:p w14:paraId="720721E4" w14:textId="40E51615" w:rsidR="005C1A71" w:rsidRPr="006F08FA" w:rsidRDefault="005C1A71" w:rsidP="005C1A71">
            <w:pPr>
              <w:jc w:val="center"/>
              <w:rPr>
                <w:rFonts w:eastAsia="Calibri"/>
                <w:bCs/>
                <w:sz w:val="20"/>
                <w:szCs w:val="20"/>
              </w:rPr>
            </w:pPr>
            <w:r w:rsidRPr="006F08FA">
              <w:rPr>
                <w:rFonts w:eastAsia="Calibri"/>
                <w:bCs/>
                <w:noProof/>
                <w:sz w:val="20"/>
                <w:szCs w:val="20"/>
                <w:lang w:val="en"/>
              </w:rPr>
              <w:drawing>
                <wp:inline distT="0" distB="0" distL="0" distR="0" wp14:anchorId="2F8CF839" wp14:editId="50647D23">
                  <wp:extent cx="2208832" cy="1471295"/>
                  <wp:effectExtent l="0" t="0" r="1270" b="0"/>
                  <wp:docPr id="7222" name="Picture 7222"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group of people sitting at tables&#10;&#10;Description automatically generated with medium confidence"/>
                          <pic:cNvPicPr/>
                        </pic:nvPicPr>
                        <pic:blipFill>
                          <a:blip r:embed="rId31" cstate="print">
                            <a:extLst>
                              <a:ext uri="{BEBA8EAE-BF5A-486C-A8C5-ECC9F3942E4B}">
                                <a14:imgProps xmlns:a14="http://schemas.microsoft.com/office/drawing/2010/main">
                                  <a14:imgLayer r:embed="rId3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212302" cy="1473607"/>
                          </a:xfrm>
                          <a:prstGeom prst="rect">
                            <a:avLst/>
                          </a:prstGeom>
                          <a:ln>
                            <a:noFill/>
                          </a:ln>
                        </pic:spPr>
                      </pic:pic>
                    </a:graphicData>
                  </a:graphic>
                </wp:inline>
              </w:drawing>
            </w:r>
          </w:p>
        </w:tc>
      </w:tr>
      <w:tr w:rsidR="005C1A71" w:rsidRPr="00C77BBC" w14:paraId="4B1FC930" w14:textId="77777777" w:rsidTr="00F5280B">
        <w:trPr>
          <w:trHeight w:val="296"/>
          <w:jc w:val="right"/>
        </w:trPr>
        <w:tc>
          <w:tcPr>
            <w:tcW w:w="3696" w:type="dxa"/>
            <w:vAlign w:val="center"/>
          </w:tcPr>
          <w:p w14:paraId="65494F7F" w14:textId="77777777" w:rsidR="005C1A71" w:rsidRPr="004C655D" w:rsidRDefault="005C1A71" w:rsidP="00755094">
            <w:pPr>
              <w:jc w:val="center"/>
              <w:rPr>
                <w:rFonts w:asciiTheme="minorHAnsi" w:eastAsia="Calibri" w:hAnsiTheme="minorHAnsi" w:cstheme="minorHAnsi"/>
                <w:bCs/>
                <w:noProof/>
                <w:sz w:val="20"/>
                <w:szCs w:val="20"/>
                <w:shd w:val="clear" w:color="auto" w:fill="FBE4D5"/>
              </w:rPr>
            </w:pPr>
            <w:r w:rsidRPr="004C655D">
              <w:rPr>
                <w:rFonts w:asciiTheme="minorHAnsi" w:eastAsia="Calibri" w:hAnsiTheme="minorHAnsi" w:cstheme="minorHAnsi"/>
                <w:bCs/>
                <w:sz w:val="20"/>
                <w:szCs w:val="20"/>
              </w:rPr>
              <w:t>Structured Parking with Solar Panels</w:t>
            </w:r>
          </w:p>
        </w:tc>
        <w:tc>
          <w:tcPr>
            <w:tcW w:w="2959" w:type="dxa"/>
          </w:tcPr>
          <w:p w14:paraId="7D56C8B8" w14:textId="31183820" w:rsidR="005C1A71" w:rsidRPr="004C655D" w:rsidRDefault="005C1A71" w:rsidP="00755094">
            <w:pPr>
              <w:jc w:val="center"/>
              <w:rPr>
                <w:rFonts w:asciiTheme="minorHAnsi" w:eastAsia="Calibri" w:hAnsiTheme="minorHAnsi" w:cstheme="minorHAnsi"/>
                <w:bCs/>
                <w:sz w:val="20"/>
                <w:szCs w:val="20"/>
              </w:rPr>
            </w:pPr>
            <w:r w:rsidRPr="004C655D">
              <w:rPr>
                <w:rFonts w:asciiTheme="minorHAnsi" w:eastAsia="Calibri" w:hAnsiTheme="minorHAnsi" w:cstheme="minorHAnsi"/>
                <w:bCs/>
                <w:sz w:val="20"/>
                <w:szCs w:val="20"/>
              </w:rPr>
              <w:t>Ground Floor Commercial Use</w:t>
            </w:r>
          </w:p>
        </w:tc>
        <w:tc>
          <w:tcPr>
            <w:tcW w:w="3784" w:type="dxa"/>
            <w:vAlign w:val="center"/>
          </w:tcPr>
          <w:p w14:paraId="487BA96E" w14:textId="5F272F84" w:rsidR="005C1A71" w:rsidRPr="004C655D" w:rsidRDefault="005C1A71" w:rsidP="00755094">
            <w:pPr>
              <w:jc w:val="center"/>
              <w:rPr>
                <w:rFonts w:asciiTheme="minorHAnsi" w:eastAsia="Calibri" w:hAnsiTheme="minorHAnsi" w:cstheme="minorHAnsi"/>
                <w:bCs/>
                <w:noProof/>
                <w:sz w:val="20"/>
                <w:szCs w:val="20"/>
                <w:lang w:val="en"/>
              </w:rPr>
            </w:pPr>
            <w:r w:rsidRPr="004C655D">
              <w:rPr>
                <w:rFonts w:asciiTheme="minorHAnsi" w:eastAsia="Calibri" w:hAnsiTheme="minorHAnsi" w:cstheme="minorHAnsi"/>
                <w:bCs/>
                <w:sz w:val="20"/>
                <w:szCs w:val="20"/>
              </w:rPr>
              <w:t>Parking Garage Rooftop Commercial Use</w:t>
            </w:r>
          </w:p>
        </w:tc>
      </w:tr>
    </w:tbl>
    <w:p w14:paraId="13E6B33A" w14:textId="77777777" w:rsidR="00831E74" w:rsidRPr="00831E74" w:rsidRDefault="00831E74" w:rsidP="00831E74">
      <w:pPr>
        <w:tabs>
          <w:tab w:val="left" w:pos="2160"/>
        </w:tabs>
        <w:kinsoku w:val="0"/>
        <w:overflowPunct w:val="0"/>
        <w:spacing w:before="1" w:after="80" w:line="242" w:lineRule="auto"/>
        <w:ind w:right="229"/>
        <w:jc w:val="both"/>
        <w:rPr>
          <w:bCs/>
        </w:rPr>
      </w:pPr>
    </w:p>
    <w:p w14:paraId="1BCB754E" w14:textId="77777777" w:rsidR="007730C9" w:rsidRPr="00C16B06" w:rsidRDefault="007730C9" w:rsidP="00C16B06">
      <w:pPr>
        <w:pStyle w:val="ListParagraph"/>
        <w:numPr>
          <w:ilvl w:val="2"/>
          <w:numId w:val="248"/>
        </w:numPr>
        <w:tabs>
          <w:tab w:val="left" w:pos="1800"/>
        </w:tabs>
        <w:kinsoku w:val="0"/>
        <w:overflowPunct w:val="0"/>
        <w:spacing w:before="1" w:after="80" w:line="242" w:lineRule="auto"/>
        <w:ind w:left="1800" w:right="230" w:hanging="360"/>
        <w:jc w:val="both"/>
        <w:rPr>
          <w:bCs/>
          <w:sz w:val="22"/>
          <w:szCs w:val="22"/>
        </w:rPr>
      </w:pPr>
      <w:r w:rsidRPr="00C16B06">
        <w:rPr>
          <w:bCs/>
          <w:sz w:val="22"/>
          <w:szCs w:val="22"/>
          <w:u w:val="single"/>
        </w:rPr>
        <w:t>Shared Parking</w:t>
      </w:r>
      <w:r w:rsidRPr="00C16B06">
        <w:rPr>
          <w:bCs/>
          <w:sz w:val="22"/>
          <w:szCs w:val="22"/>
        </w:rPr>
        <w:t xml:space="preserve">. Shared parking increases development efficiency and potential while diminishing the overall impact of the automobile. Developers must investigate shared parking opportunities with adjacent property owners. The Planning Board may approve a parking reduction where shared parking is available under Section 7.2.0. of the Zoning Bylaw. Share parking manuals published by the Urban Land Institute (ULI) and the Institute of Transportation Engineers (ITE) are good resources for determining the potential for shared parking. </w:t>
      </w:r>
    </w:p>
    <w:p w14:paraId="676004F4" w14:textId="77777777" w:rsidR="007730C9" w:rsidRPr="00C16B06" w:rsidRDefault="007730C9" w:rsidP="00C16B06">
      <w:pPr>
        <w:pStyle w:val="ListParagraph"/>
        <w:numPr>
          <w:ilvl w:val="2"/>
          <w:numId w:val="248"/>
        </w:numPr>
        <w:tabs>
          <w:tab w:val="left" w:pos="1800"/>
        </w:tabs>
        <w:kinsoku w:val="0"/>
        <w:overflowPunct w:val="0"/>
        <w:spacing w:before="1" w:after="80" w:line="242" w:lineRule="auto"/>
        <w:ind w:left="1800" w:right="230" w:hanging="360"/>
        <w:jc w:val="both"/>
        <w:rPr>
          <w:bCs/>
          <w:sz w:val="22"/>
          <w:szCs w:val="22"/>
        </w:rPr>
      </w:pPr>
      <w:r w:rsidRPr="00C16B06">
        <w:rPr>
          <w:bCs/>
          <w:sz w:val="22"/>
          <w:szCs w:val="22"/>
          <w:u w:val="single"/>
        </w:rPr>
        <w:t>Off-Site Parking</w:t>
      </w:r>
      <w:r w:rsidRPr="00C16B06">
        <w:rPr>
          <w:bCs/>
          <w:sz w:val="22"/>
          <w:szCs w:val="22"/>
        </w:rPr>
        <w:t>. The Planning Board may allow required parking to be provided off-site for employees, except for any required handicapped parking, as permitted according to the provisions of and when conforming to the following:</w:t>
      </w:r>
    </w:p>
    <w:p w14:paraId="69AAF9C0" w14:textId="77777777" w:rsidR="007730C9" w:rsidRPr="00C77BBC" w:rsidRDefault="007730C9" w:rsidP="00982ACF">
      <w:pPr>
        <w:pStyle w:val="ListParagraph"/>
        <w:numPr>
          <w:ilvl w:val="0"/>
          <w:numId w:val="285"/>
        </w:numPr>
        <w:tabs>
          <w:tab w:val="left" w:pos="2160"/>
        </w:tabs>
        <w:kinsoku w:val="0"/>
        <w:overflowPunct w:val="0"/>
        <w:spacing w:before="1" w:after="80" w:line="242" w:lineRule="auto"/>
        <w:ind w:left="2160" w:right="230"/>
        <w:jc w:val="both"/>
        <w:rPr>
          <w:sz w:val="22"/>
          <w:szCs w:val="22"/>
        </w:rPr>
      </w:pPr>
      <w:r w:rsidRPr="00C77BBC">
        <w:rPr>
          <w:sz w:val="22"/>
          <w:szCs w:val="22"/>
        </w:rPr>
        <w:t>A lot featuring the off-site parking should be located within a comfortable walking distance (typically 700 feet), measured from the nearest point of the off-site parking along walkways to the principal building entrance served.</w:t>
      </w:r>
    </w:p>
    <w:p w14:paraId="5F3C3747" w14:textId="77777777" w:rsidR="007730C9" w:rsidRPr="00C77BBC" w:rsidRDefault="007730C9" w:rsidP="00982ACF">
      <w:pPr>
        <w:pStyle w:val="ListParagraph"/>
        <w:numPr>
          <w:ilvl w:val="0"/>
          <w:numId w:val="285"/>
        </w:numPr>
        <w:tabs>
          <w:tab w:val="left" w:pos="2160"/>
        </w:tabs>
        <w:kinsoku w:val="0"/>
        <w:overflowPunct w:val="0"/>
        <w:spacing w:before="1" w:after="80" w:line="242" w:lineRule="auto"/>
        <w:ind w:left="2160" w:right="230"/>
        <w:jc w:val="both"/>
        <w:rPr>
          <w:sz w:val="22"/>
          <w:szCs w:val="22"/>
        </w:rPr>
      </w:pPr>
      <w:r w:rsidRPr="00C77BBC">
        <w:rPr>
          <w:sz w:val="22"/>
          <w:szCs w:val="22"/>
        </w:rPr>
        <w:lastRenderedPageBreak/>
        <w:t>Pedestrian access between the use and the off-site accessory parking area must be via paved sidewalk or walkways.</w:t>
      </w:r>
    </w:p>
    <w:p w14:paraId="24219AA7" w14:textId="77777777" w:rsidR="007730C9" w:rsidRPr="00C77BBC" w:rsidRDefault="007730C9" w:rsidP="00982ACF">
      <w:pPr>
        <w:pStyle w:val="ListParagraph"/>
        <w:numPr>
          <w:ilvl w:val="0"/>
          <w:numId w:val="285"/>
        </w:numPr>
        <w:tabs>
          <w:tab w:val="left" w:pos="2160"/>
        </w:tabs>
        <w:kinsoku w:val="0"/>
        <w:overflowPunct w:val="0"/>
        <w:spacing w:before="1" w:after="80" w:line="242" w:lineRule="auto"/>
        <w:ind w:left="2160" w:right="230"/>
        <w:jc w:val="both"/>
        <w:rPr>
          <w:sz w:val="22"/>
          <w:szCs w:val="22"/>
        </w:rPr>
      </w:pPr>
      <w:r w:rsidRPr="00C77BBC">
        <w:rPr>
          <w:sz w:val="22"/>
          <w:szCs w:val="22"/>
        </w:rPr>
        <w:t xml:space="preserve">A lease, recorded covenant, or other comparable legal instrument, executed and filed with the Town of </w:t>
      </w:r>
      <w:r>
        <w:rPr>
          <w:sz w:val="22"/>
          <w:szCs w:val="22"/>
        </w:rPr>
        <w:t>Burlington</w:t>
      </w:r>
      <w:r w:rsidRPr="00C77BBC">
        <w:rPr>
          <w:sz w:val="22"/>
          <w:szCs w:val="22"/>
        </w:rPr>
        <w:t>, guaranteeing long term use of the site must be provided to the Planning Board.</w:t>
      </w:r>
    </w:p>
    <w:p w14:paraId="3836B5CF" w14:textId="7F2F1CA5" w:rsidR="007730C9" w:rsidRPr="00C16B06" w:rsidRDefault="007730C9" w:rsidP="00C16B06">
      <w:pPr>
        <w:pStyle w:val="ListParagraph"/>
        <w:numPr>
          <w:ilvl w:val="2"/>
          <w:numId w:val="248"/>
        </w:numPr>
        <w:tabs>
          <w:tab w:val="left" w:pos="1800"/>
        </w:tabs>
        <w:kinsoku w:val="0"/>
        <w:overflowPunct w:val="0"/>
        <w:spacing w:before="1" w:after="80" w:line="242" w:lineRule="auto"/>
        <w:ind w:left="1800" w:right="230" w:hanging="360"/>
        <w:jc w:val="both"/>
        <w:rPr>
          <w:bCs/>
          <w:sz w:val="22"/>
          <w:szCs w:val="22"/>
        </w:rPr>
      </w:pPr>
      <w:r w:rsidRPr="00C16B06">
        <w:rPr>
          <w:bCs/>
          <w:sz w:val="22"/>
          <w:szCs w:val="22"/>
          <w:u w:val="single"/>
        </w:rPr>
        <w:t>Car Sharing and Charging Stations</w:t>
      </w:r>
      <w:r w:rsidRPr="00C16B06">
        <w:rPr>
          <w:bCs/>
          <w:sz w:val="22"/>
          <w:szCs w:val="22"/>
        </w:rPr>
        <w:t xml:space="preserve">. Parking areas shall incorporate spaces reserved for car sharing programs as well as vehicle charging stations. Developers shall consider installing shading devices with imbedded solar cells to provide power and reduce solar gain. The Planning Board may approve a parking reduction where an active car-sharing program is made available to residents and/or employees of a development site; and where the car-share facility is on site or within a 700-foot walking distance of the site. </w:t>
      </w:r>
    </w:p>
    <w:p w14:paraId="25E9A86F" w14:textId="77777777" w:rsidR="007730C9" w:rsidRPr="0042390C" w:rsidRDefault="007730C9" w:rsidP="008A3D74">
      <w:pPr>
        <w:pStyle w:val="ListParagraph"/>
        <w:numPr>
          <w:ilvl w:val="2"/>
          <w:numId w:val="248"/>
        </w:numPr>
        <w:tabs>
          <w:tab w:val="left" w:pos="1800"/>
        </w:tabs>
        <w:kinsoku w:val="0"/>
        <w:overflowPunct w:val="0"/>
        <w:spacing w:before="1" w:after="80" w:line="242" w:lineRule="auto"/>
        <w:ind w:left="1800" w:right="229" w:hanging="360"/>
        <w:jc w:val="both"/>
        <w:rPr>
          <w:bCs/>
          <w:sz w:val="22"/>
          <w:szCs w:val="22"/>
          <w:u w:val="single"/>
        </w:rPr>
      </w:pPr>
      <w:r>
        <w:rPr>
          <w:bCs/>
          <w:sz w:val="22"/>
          <w:szCs w:val="22"/>
          <w:u w:val="single"/>
        </w:rPr>
        <w:t>Special Parking Types</w:t>
      </w:r>
    </w:p>
    <w:p w14:paraId="0FEF62D3" w14:textId="77777777" w:rsidR="007730C9" w:rsidRPr="007663B2" w:rsidRDefault="007730C9" w:rsidP="0033130E">
      <w:pPr>
        <w:pStyle w:val="ListParagraph"/>
        <w:numPr>
          <w:ilvl w:val="0"/>
          <w:numId w:val="286"/>
        </w:numPr>
        <w:tabs>
          <w:tab w:val="left" w:pos="2160"/>
        </w:tabs>
        <w:spacing w:after="80"/>
        <w:ind w:left="2160" w:right="160"/>
        <w:jc w:val="both"/>
        <w:rPr>
          <w:bCs/>
          <w:sz w:val="22"/>
          <w:szCs w:val="22"/>
        </w:rPr>
      </w:pPr>
      <w:r w:rsidRPr="007663B2">
        <w:rPr>
          <w:bCs/>
          <w:sz w:val="22"/>
          <w:szCs w:val="22"/>
          <w:u w:val="single"/>
        </w:rPr>
        <w:t>Street Side Parking</w:t>
      </w:r>
      <w:r w:rsidRPr="007663B2">
        <w:rPr>
          <w:bCs/>
          <w:sz w:val="22"/>
          <w:szCs w:val="22"/>
        </w:rPr>
        <w:t>.  The Planning Board may allow parallel or angled parking on a privately-owned lot directly adjacent to the public street right-of-way under the following conditions:</w:t>
      </w:r>
    </w:p>
    <w:p w14:paraId="6DAEEA7A" w14:textId="77777777" w:rsidR="007730C9" w:rsidRPr="00C77BBC" w:rsidRDefault="007730C9" w:rsidP="0033130E">
      <w:pPr>
        <w:pStyle w:val="ListParagraph"/>
        <w:numPr>
          <w:ilvl w:val="0"/>
          <w:numId w:val="143"/>
        </w:numPr>
        <w:tabs>
          <w:tab w:val="left" w:pos="2520"/>
        </w:tabs>
        <w:kinsoku w:val="0"/>
        <w:overflowPunct w:val="0"/>
        <w:spacing w:before="1" w:line="242" w:lineRule="auto"/>
        <w:ind w:left="2520" w:right="160" w:hanging="180"/>
        <w:jc w:val="both"/>
        <w:rPr>
          <w:sz w:val="22"/>
          <w:szCs w:val="22"/>
        </w:rPr>
      </w:pPr>
      <w:r w:rsidRPr="00C77BBC">
        <w:rPr>
          <w:sz w:val="22"/>
          <w:szCs w:val="22"/>
        </w:rPr>
        <w:t>The parking lane is installed in combination with a minimum five (5) foot wide planting strip with street trees planted 40 feet on center.</w:t>
      </w:r>
    </w:p>
    <w:p w14:paraId="6A664281" w14:textId="77777777" w:rsidR="007730C9" w:rsidRPr="00E77309" w:rsidRDefault="007730C9" w:rsidP="0033130E">
      <w:pPr>
        <w:pStyle w:val="ListParagraph"/>
        <w:numPr>
          <w:ilvl w:val="0"/>
          <w:numId w:val="143"/>
        </w:numPr>
        <w:tabs>
          <w:tab w:val="left" w:pos="2520"/>
        </w:tabs>
        <w:kinsoku w:val="0"/>
        <w:overflowPunct w:val="0"/>
        <w:spacing w:before="1" w:line="242" w:lineRule="auto"/>
        <w:ind w:left="2520" w:right="160" w:hanging="180"/>
        <w:jc w:val="both"/>
        <w:rPr>
          <w:sz w:val="22"/>
          <w:szCs w:val="22"/>
        </w:rPr>
      </w:pPr>
      <w:r w:rsidRPr="00C77BBC">
        <w:rPr>
          <w:sz w:val="22"/>
          <w:szCs w:val="22"/>
        </w:rPr>
        <w:t xml:space="preserve">The parking lane is installed in combination with a minimum five (5) foot sidewalk connecting to public sidewalks on abutting lots and to the primary building on-site. </w:t>
      </w:r>
    </w:p>
    <w:p w14:paraId="70123630" w14:textId="77777777" w:rsidR="007730C9" w:rsidRPr="00C77BBC" w:rsidRDefault="007730C9" w:rsidP="0033130E">
      <w:pPr>
        <w:pStyle w:val="ListParagraph"/>
        <w:numPr>
          <w:ilvl w:val="0"/>
          <w:numId w:val="143"/>
        </w:numPr>
        <w:tabs>
          <w:tab w:val="left" w:pos="2520"/>
        </w:tabs>
        <w:kinsoku w:val="0"/>
        <w:overflowPunct w:val="0"/>
        <w:spacing w:before="1" w:line="242" w:lineRule="auto"/>
        <w:ind w:left="2520" w:right="160" w:hanging="180"/>
        <w:jc w:val="both"/>
        <w:rPr>
          <w:sz w:val="22"/>
          <w:szCs w:val="22"/>
        </w:rPr>
      </w:pPr>
      <w:r w:rsidRPr="00E77309">
        <w:rPr>
          <w:sz w:val="22"/>
          <w:szCs w:val="22"/>
        </w:rPr>
        <w:t>The parking spaces are privately owned but access</w:t>
      </w:r>
      <w:r w:rsidRPr="00C77BBC">
        <w:rPr>
          <w:sz w:val="22"/>
          <w:szCs w:val="22"/>
        </w:rPr>
        <w:t>ible to the public, effectively functioning as on-street parking.</w:t>
      </w:r>
    </w:p>
    <w:p w14:paraId="05B5BBCA" w14:textId="7B4A47A5" w:rsidR="007730C9" w:rsidRPr="00E77309" w:rsidRDefault="007730C9" w:rsidP="0033130E">
      <w:pPr>
        <w:pStyle w:val="ListParagraph"/>
        <w:numPr>
          <w:ilvl w:val="0"/>
          <w:numId w:val="143"/>
        </w:numPr>
        <w:tabs>
          <w:tab w:val="left" w:pos="2520"/>
        </w:tabs>
        <w:kinsoku w:val="0"/>
        <w:overflowPunct w:val="0"/>
        <w:spacing w:before="1" w:line="242" w:lineRule="auto"/>
        <w:ind w:left="2520" w:right="160" w:hanging="180"/>
        <w:jc w:val="both"/>
        <w:rPr>
          <w:sz w:val="22"/>
          <w:szCs w:val="22"/>
        </w:rPr>
      </w:pPr>
      <w:r>
        <w:rPr>
          <w:sz w:val="22"/>
          <w:szCs w:val="22"/>
        </w:rPr>
        <w:t>On a public street, an</w:t>
      </w:r>
      <w:r w:rsidRPr="00C77BBC">
        <w:rPr>
          <w:sz w:val="22"/>
          <w:szCs w:val="22"/>
        </w:rPr>
        <w:t xml:space="preserve"> access easement is </w:t>
      </w:r>
      <w:r w:rsidR="00C91F73">
        <w:rPr>
          <w:sz w:val="22"/>
          <w:szCs w:val="22"/>
        </w:rPr>
        <w:t>required by</w:t>
      </w:r>
      <w:r w:rsidRPr="00C77BBC">
        <w:rPr>
          <w:sz w:val="22"/>
          <w:szCs w:val="22"/>
        </w:rPr>
        <w:t xml:space="preserve"> the Town of </w:t>
      </w:r>
      <w:r>
        <w:rPr>
          <w:sz w:val="22"/>
          <w:szCs w:val="22"/>
        </w:rPr>
        <w:t>Burlington</w:t>
      </w:r>
      <w:r w:rsidRPr="00C77BBC">
        <w:rPr>
          <w:sz w:val="22"/>
          <w:szCs w:val="22"/>
        </w:rPr>
        <w:t xml:space="preserve"> allowing for public access to the privately-owned </w:t>
      </w:r>
      <w:r>
        <w:rPr>
          <w:sz w:val="22"/>
          <w:szCs w:val="22"/>
        </w:rPr>
        <w:t xml:space="preserve">parking and </w:t>
      </w:r>
      <w:r w:rsidRPr="00C77BBC">
        <w:rPr>
          <w:sz w:val="22"/>
          <w:szCs w:val="22"/>
        </w:rPr>
        <w:t>sidewalk</w:t>
      </w:r>
      <w:r w:rsidRPr="00E77309">
        <w:rPr>
          <w:sz w:val="22"/>
          <w:szCs w:val="22"/>
        </w:rPr>
        <w:t>.</w:t>
      </w:r>
    </w:p>
    <w:bookmarkEnd w:id="41"/>
    <w:p w14:paraId="27F1DAAC" w14:textId="77777777" w:rsidR="007730C9" w:rsidRPr="00E77309" w:rsidRDefault="007730C9" w:rsidP="0033130E">
      <w:pPr>
        <w:tabs>
          <w:tab w:val="left" w:pos="2430"/>
        </w:tabs>
        <w:kinsoku w:val="0"/>
        <w:overflowPunct w:val="0"/>
        <w:spacing w:before="1" w:line="242" w:lineRule="auto"/>
        <w:ind w:right="160"/>
        <w:jc w:val="both"/>
      </w:pPr>
    </w:p>
    <w:p w14:paraId="45DD518C" w14:textId="77777777" w:rsidR="007730C9" w:rsidRPr="00340C77" w:rsidRDefault="007730C9" w:rsidP="0032285A">
      <w:pPr>
        <w:pStyle w:val="ListParagraph"/>
        <w:numPr>
          <w:ilvl w:val="0"/>
          <w:numId w:val="286"/>
        </w:numPr>
        <w:tabs>
          <w:tab w:val="left" w:pos="2160"/>
        </w:tabs>
        <w:ind w:left="2160" w:right="160"/>
        <w:jc w:val="both"/>
        <w:rPr>
          <w:bCs/>
          <w:sz w:val="22"/>
          <w:szCs w:val="22"/>
        </w:rPr>
      </w:pPr>
      <w:bookmarkStart w:id="42" w:name="_Hlk118053585"/>
      <w:r w:rsidRPr="00340C77">
        <w:rPr>
          <w:bCs/>
          <w:sz w:val="22"/>
          <w:szCs w:val="22"/>
          <w:u w:val="single"/>
        </w:rPr>
        <w:t>Teaser Parking</w:t>
      </w:r>
      <w:r w:rsidRPr="00340C77">
        <w:rPr>
          <w:bCs/>
          <w:sz w:val="22"/>
          <w:szCs w:val="22"/>
        </w:rPr>
        <w:t>. The Planning Board may allow a limited amount of off-street surface parking to be placed between a public street and the street facing façade of a primary building.  Where this is permitted, the parking area should be setback a minimum of fifty (50) feet from the street line and streetscape treatments including street trees, landscaping, and a minimum 5-foot sidewalk should be placed adjacent to the street line. The sidewalk should also be connected to the front door of the primary building by a dedicated pedestrian connection.  The portion of the parking lot located in front of the primary building should be limited to two (2) rows of vehicles and one (1) parking aisle.</w:t>
      </w:r>
    </w:p>
    <w:bookmarkEnd w:id="42"/>
    <w:p w14:paraId="568E33FC" w14:textId="77777777" w:rsidR="007730C9" w:rsidRDefault="007730C9" w:rsidP="007730C9">
      <w:pPr>
        <w:tabs>
          <w:tab w:val="left" w:pos="2430"/>
        </w:tabs>
        <w:kinsoku w:val="0"/>
        <w:overflowPunct w:val="0"/>
        <w:spacing w:before="1" w:line="242" w:lineRule="auto"/>
        <w:ind w:right="229"/>
        <w:jc w:val="both"/>
      </w:pPr>
    </w:p>
    <w:tbl>
      <w:tblPr>
        <w:tblStyle w:val="TableGrid3"/>
        <w:tblW w:w="0" w:type="auto"/>
        <w:jc w:val="right"/>
        <w:tblLook w:val="04A0" w:firstRow="1" w:lastRow="0" w:firstColumn="1" w:lastColumn="0" w:noHBand="0" w:noVBand="1"/>
      </w:tblPr>
      <w:tblGrid>
        <w:gridCol w:w="5144"/>
        <w:gridCol w:w="4874"/>
      </w:tblGrid>
      <w:tr w:rsidR="00340C77" w:rsidRPr="00C77BBC" w14:paraId="7D85AE01" w14:textId="77777777" w:rsidTr="00755094">
        <w:trPr>
          <w:trHeight w:val="124"/>
          <w:jc w:val="right"/>
        </w:trPr>
        <w:tc>
          <w:tcPr>
            <w:tcW w:w="7985" w:type="dxa"/>
            <w:gridSpan w:val="2"/>
            <w:shd w:val="clear" w:color="auto" w:fill="2F5496" w:themeFill="accent1" w:themeFillShade="BF"/>
          </w:tcPr>
          <w:p w14:paraId="2CBD8435" w14:textId="768AB3EA" w:rsidR="00340C77" w:rsidRPr="007663B2" w:rsidRDefault="00340C77" w:rsidP="00755094">
            <w:pPr>
              <w:tabs>
                <w:tab w:val="left" w:pos="1440"/>
              </w:tabs>
              <w:overflowPunct w:val="0"/>
              <w:spacing w:line="276" w:lineRule="auto"/>
              <w:ind w:right="-112"/>
              <w:jc w:val="center"/>
              <w:rPr>
                <w:rFonts w:asciiTheme="minorHAnsi" w:eastAsia="Calibri" w:hAnsiTheme="minorHAnsi" w:cstheme="minorHAnsi"/>
                <w:b/>
                <w:color w:val="FFFFFF"/>
              </w:rPr>
            </w:pPr>
            <w:bookmarkStart w:id="43" w:name="_Hlk118104785"/>
            <w:r w:rsidRPr="00F5280B">
              <w:rPr>
                <w:rFonts w:asciiTheme="minorHAnsi" w:eastAsia="Calibri" w:hAnsiTheme="minorHAnsi" w:cstheme="minorHAnsi"/>
                <w:b/>
                <w:color w:val="FFFFFF"/>
                <w:sz w:val="24"/>
                <w:szCs w:val="24"/>
              </w:rPr>
              <w:t xml:space="preserve">FIGURE </w:t>
            </w:r>
            <w:r w:rsidR="00F5280B" w:rsidRPr="00F5280B">
              <w:rPr>
                <w:rFonts w:asciiTheme="minorHAnsi" w:eastAsia="Calibri" w:hAnsiTheme="minorHAnsi" w:cstheme="minorHAnsi"/>
                <w:b/>
                <w:color w:val="FFFFFF"/>
                <w:sz w:val="24"/>
                <w:szCs w:val="24"/>
              </w:rPr>
              <w:t>9</w:t>
            </w:r>
            <w:r w:rsidRPr="00F5280B">
              <w:rPr>
                <w:rFonts w:asciiTheme="minorHAnsi" w:eastAsia="Calibri" w:hAnsiTheme="minorHAnsi" w:cstheme="minorHAnsi"/>
                <w:b/>
                <w:color w:val="FFFFFF"/>
                <w:sz w:val="24"/>
                <w:szCs w:val="24"/>
              </w:rPr>
              <w:t>: SPECIAL PARKING TYPES</w:t>
            </w:r>
          </w:p>
        </w:tc>
      </w:tr>
      <w:tr w:rsidR="00F5280B" w:rsidRPr="00C77BBC" w14:paraId="77EB0894" w14:textId="77777777" w:rsidTr="00755094">
        <w:trPr>
          <w:trHeight w:val="1688"/>
          <w:jc w:val="right"/>
        </w:trPr>
        <w:tc>
          <w:tcPr>
            <w:tcW w:w="4488" w:type="dxa"/>
          </w:tcPr>
          <w:p w14:paraId="0C716AE1" w14:textId="028E3085" w:rsidR="00340C77" w:rsidRPr="00E77309" w:rsidRDefault="00F5280B" w:rsidP="00755094">
            <w:pPr>
              <w:tabs>
                <w:tab w:val="left" w:pos="1440"/>
              </w:tabs>
              <w:overflowPunct w:val="0"/>
              <w:spacing w:line="276" w:lineRule="auto"/>
              <w:ind w:right="68"/>
              <w:jc w:val="center"/>
              <w:rPr>
                <w:rFonts w:eastAsia="Arial"/>
                <w:iCs/>
                <w:color w:val="000000"/>
                <w:lang w:val="en"/>
              </w:rPr>
            </w:pPr>
            <w:r>
              <w:rPr>
                <w:noProof/>
              </w:rPr>
              <w:drawing>
                <wp:inline distT="0" distB="0" distL="0" distR="0" wp14:anchorId="23E81C5C" wp14:editId="49441B0B">
                  <wp:extent cx="3082990" cy="2055136"/>
                  <wp:effectExtent l="0" t="0" r="3175" b="2540"/>
                  <wp:docPr id="1892980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80600" name=""/>
                          <pic:cNvPicPr/>
                        </pic:nvPicPr>
                        <pic:blipFill>
                          <a:blip r:embed="rId33"/>
                          <a:stretch>
                            <a:fillRect/>
                          </a:stretch>
                        </pic:blipFill>
                        <pic:spPr>
                          <a:xfrm>
                            <a:off x="0" y="0"/>
                            <a:ext cx="3130540" cy="2086833"/>
                          </a:xfrm>
                          <a:prstGeom prst="rect">
                            <a:avLst/>
                          </a:prstGeom>
                        </pic:spPr>
                      </pic:pic>
                    </a:graphicData>
                  </a:graphic>
                </wp:inline>
              </w:drawing>
            </w:r>
          </w:p>
        </w:tc>
        <w:tc>
          <w:tcPr>
            <w:tcW w:w="3497" w:type="dxa"/>
          </w:tcPr>
          <w:p w14:paraId="761DFFCB" w14:textId="03A16764" w:rsidR="00340C77" w:rsidRPr="00E77309" w:rsidRDefault="00F5280B" w:rsidP="00755094">
            <w:pPr>
              <w:tabs>
                <w:tab w:val="left" w:pos="1440"/>
              </w:tabs>
              <w:overflowPunct w:val="0"/>
              <w:spacing w:line="276" w:lineRule="auto"/>
              <w:ind w:right="68"/>
              <w:jc w:val="center"/>
              <w:rPr>
                <w:rFonts w:eastAsia="Calibri"/>
                <w:noProof/>
              </w:rPr>
            </w:pPr>
            <w:r>
              <w:rPr>
                <w:noProof/>
              </w:rPr>
              <w:drawing>
                <wp:inline distT="0" distB="0" distL="0" distR="0" wp14:anchorId="620823CB" wp14:editId="1215E987">
                  <wp:extent cx="2906431" cy="1937441"/>
                  <wp:effectExtent l="0" t="0" r="8255" b="5715"/>
                  <wp:docPr id="1822529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529752" name=""/>
                          <pic:cNvPicPr/>
                        </pic:nvPicPr>
                        <pic:blipFill>
                          <a:blip r:embed="rId34"/>
                          <a:stretch>
                            <a:fillRect/>
                          </a:stretch>
                        </pic:blipFill>
                        <pic:spPr>
                          <a:xfrm>
                            <a:off x="0" y="0"/>
                            <a:ext cx="2919568" cy="1946198"/>
                          </a:xfrm>
                          <a:prstGeom prst="rect">
                            <a:avLst/>
                          </a:prstGeom>
                        </pic:spPr>
                      </pic:pic>
                    </a:graphicData>
                  </a:graphic>
                </wp:inline>
              </w:drawing>
            </w:r>
          </w:p>
        </w:tc>
      </w:tr>
      <w:tr w:rsidR="00F5280B" w:rsidRPr="00C77BBC" w14:paraId="4BF470C3" w14:textId="77777777" w:rsidTr="00755094">
        <w:trPr>
          <w:trHeight w:val="260"/>
          <w:jc w:val="right"/>
        </w:trPr>
        <w:tc>
          <w:tcPr>
            <w:tcW w:w="4488" w:type="dxa"/>
          </w:tcPr>
          <w:p w14:paraId="4DB56FA6" w14:textId="77777777" w:rsidR="00F5280B" w:rsidRDefault="00340C77" w:rsidP="00755094">
            <w:pPr>
              <w:tabs>
                <w:tab w:val="left" w:pos="1440"/>
              </w:tabs>
              <w:overflowPunct w:val="0"/>
              <w:spacing w:line="276" w:lineRule="auto"/>
              <w:ind w:right="68"/>
              <w:jc w:val="center"/>
              <w:rPr>
                <w:rFonts w:asciiTheme="minorHAnsi" w:eastAsia="Calibri" w:hAnsiTheme="minorHAnsi" w:cstheme="minorHAnsi"/>
                <w:noProof/>
                <w:sz w:val="20"/>
                <w:szCs w:val="20"/>
              </w:rPr>
            </w:pPr>
            <w:r w:rsidRPr="000C1C1A">
              <w:rPr>
                <w:rFonts w:asciiTheme="minorHAnsi" w:eastAsia="Calibri" w:hAnsiTheme="minorHAnsi" w:cstheme="minorHAnsi"/>
                <w:noProof/>
                <w:sz w:val="20"/>
                <w:szCs w:val="20"/>
              </w:rPr>
              <w:t>Street Side Parking</w:t>
            </w:r>
            <w:r w:rsidR="00F5280B">
              <w:rPr>
                <w:rFonts w:asciiTheme="minorHAnsi" w:eastAsia="Calibri" w:hAnsiTheme="minorHAnsi" w:cstheme="minorHAnsi"/>
                <w:noProof/>
                <w:sz w:val="20"/>
                <w:szCs w:val="20"/>
              </w:rPr>
              <w:t xml:space="preserve"> (Paralell On- Street Parking </w:t>
            </w:r>
          </w:p>
          <w:p w14:paraId="0EB4FD18" w14:textId="65A3886B" w:rsidR="00340C77" w:rsidRPr="000C1C1A" w:rsidRDefault="00F5280B" w:rsidP="00755094">
            <w:pPr>
              <w:tabs>
                <w:tab w:val="left" w:pos="1440"/>
              </w:tabs>
              <w:overflowPunct w:val="0"/>
              <w:spacing w:line="276" w:lineRule="auto"/>
              <w:ind w:right="68"/>
              <w:jc w:val="center"/>
              <w:rPr>
                <w:rFonts w:asciiTheme="minorHAnsi" w:eastAsia="Calibri" w:hAnsiTheme="minorHAnsi" w:cstheme="minorHAnsi"/>
                <w:noProof/>
                <w:sz w:val="20"/>
                <w:szCs w:val="20"/>
              </w:rPr>
            </w:pPr>
            <w:r>
              <w:rPr>
                <w:rFonts w:asciiTheme="minorHAnsi" w:eastAsia="Calibri" w:hAnsiTheme="minorHAnsi" w:cstheme="minorHAnsi"/>
                <w:noProof/>
                <w:sz w:val="20"/>
                <w:szCs w:val="20"/>
              </w:rPr>
              <w:t>on Private Frontage)</w:t>
            </w:r>
          </w:p>
        </w:tc>
        <w:tc>
          <w:tcPr>
            <w:tcW w:w="3497" w:type="dxa"/>
          </w:tcPr>
          <w:p w14:paraId="5AB87FDE" w14:textId="77777777" w:rsidR="00F5280B" w:rsidRDefault="00340C77" w:rsidP="00755094">
            <w:pPr>
              <w:tabs>
                <w:tab w:val="left" w:pos="1440"/>
              </w:tabs>
              <w:overflowPunct w:val="0"/>
              <w:spacing w:line="276" w:lineRule="auto"/>
              <w:ind w:right="68"/>
              <w:jc w:val="center"/>
              <w:rPr>
                <w:rFonts w:asciiTheme="minorHAnsi" w:hAnsiTheme="minorHAnsi" w:cstheme="minorHAnsi"/>
                <w:noProof/>
                <w:sz w:val="20"/>
                <w:szCs w:val="20"/>
              </w:rPr>
            </w:pPr>
            <w:r w:rsidRPr="000C1C1A">
              <w:rPr>
                <w:rFonts w:asciiTheme="minorHAnsi" w:hAnsiTheme="minorHAnsi" w:cstheme="minorHAnsi"/>
                <w:noProof/>
                <w:sz w:val="20"/>
                <w:szCs w:val="20"/>
              </w:rPr>
              <w:t xml:space="preserve">Teaser Parking </w:t>
            </w:r>
            <w:r w:rsidR="00F5280B">
              <w:rPr>
                <w:rFonts w:asciiTheme="minorHAnsi" w:hAnsiTheme="minorHAnsi" w:cstheme="minorHAnsi"/>
                <w:noProof/>
                <w:sz w:val="20"/>
                <w:szCs w:val="20"/>
              </w:rPr>
              <w:t xml:space="preserve">(One Row of Parking in </w:t>
            </w:r>
          </w:p>
          <w:p w14:paraId="505E47C7" w14:textId="44891A08" w:rsidR="00340C77" w:rsidRPr="000C1C1A" w:rsidRDefault="00F5280B" w:rsidP="00755094">
            <w:pPr>
              <w:tabs>
                <w:tab w:val="left" w:pos="1440"/>
              </w:tabs>
              <w:overflowPunct w:val="0"/>
              <w:spacing w:line="276" w:lineRule="auto"/>
              <w:ind w:right="68"/>
              <w:jc w:val="center"/>
              <w:rPr>
                <w:rFonts w:asciiTheme="minorHAnsi" w:hAnsiTheme="minorHAnsi" w:cstheme="minorHAnsi"/>
                <w:noProof/>
                <w:sz w:val="20"/>
                <w:szCs w:val="20"/>
              </w:rPr>
            </w:pPr>
            <w:r>
              <w:rPr>
                <w:rFonts w:asciiTheme="minorHAnsi" w:hAnsiTheme="minorHAnsi" w:cstheme="minorHAnsi"/>
                <w:noProof/>
                <w:sz w:val="20"/>
                <w:szCs w:val="20"/>
              </w:rPr>
              <w:t>Building Frontage Zone)</w:t>
            </w:r>
          </w:p>
        </w:tc>
      </w:tr>
      <w:bookmarkEnd w:id="43"/>
    </w:tbl>
    <w:p w14:paraId="3F46ACBF" w14:textId="77777777" w:rsidR="00340C77" w:rsidRPr="0000181D" w:rsidRDefault="00340C77" w:rsidP="007730C9">
      <w:pPr>
        <w:tabs>
          <w:tab w:val="left" w:pos="2430"/>
        </w:tabs>
        <w:kinsoku w:val="0"/>
        <w:overflowPunct w:val="0"/>
        <w:spacing w:before="1" w:line="242" w:lineRule="auto"/>
        <w:ind w:right="229"/>
        <w:jc w:val="both"/>
      </w:pPr>
    </w:p>
    <w:p w14:paraId="00FA52AD" w14:textId="77777777" w:rsidR="007730C9" w:rsidRPr="00C82661" w:rsidRDefault="007730C9" w:rsidP="0033130E">
      <w:pPr>
        <w:pStyle w:val="ListParagraph"/>
        <w:numPr>
          <w:ilvl w:val="2"/>
          <w:numId w:val="248"/>
        </w:numPr>
        <w:tabs>
          <w:tab w:val="left" w:pos="1800"/>
        </w:tabs>
        <w:kinsoku w:val="0"/>
        <w:overflowPunct w:val="0"/>
        <w:spacing w:before="1" w:after="80" w:line="242" w:lineRule="auto"/>
        <w:ind w:left="1800" w:right="229" w:hanging="360"/>
        <w:jc w:val="both"/>
        <w:rPr>
          <w:bCs/>
          <w:sz w:val="22"/>
          <w:szCs w:val="22"/>
        </w:rPr>
      </w:pPr>
      <w:r w:rsidRPr="00C82661">
        <w:rPr>
          <w:bCs/>
          <w:sz w:val="22"/>
          <w:szCs w:val="22"/>
          <w:u w:val="single"/>
        </w:rPr>
        <w:t>Bicycle Storage</w:t>
      </w:r>
      <w:r w:rsidRPr="00C82661">
        <w:rPr>
          <w:bCs/>
          <w:sz w:val="22"/>
          <w:szCs w:val="22"/>
        </w:rPr>
        <w:t>. All developments shall include externally located bicycle racks easily accessible from the public way as well as protected and secure bike storage for employees and residents.</w:t>
      </w:r>
    </w:p>
    <w:p w14:paraId="1E427A6F" w14:textId="0F708DD0" w:rsidR="007730C9" w:rsidRPr="00822C6A" w:rsidRDefault="007730C9" w:rsidP="0033130E">
      <w:pPr>
        <w:pStyle w:val="ListParagraph"/>
        <w:numPr>
          <w:ilvl w:val="2"/>
          <w:numId w:val="248"/>
        </w:numPr>
        <w:tabs>
          <w:tab w:val="left" w:pos="1800"/>
        </w:tabs>
        <w:kinsoku w:val="0"/>
        <w:overflowPunct w:val="0"/>
        <w:spacing w:before="1" w:after="80" w:line="242" w:lineRule="auto"/>
        <w:ind w:left="1800" w:right="229" w:hanging="360"/>
        <w:jc w:val="both"/>
        <w:rPr>
          <w:bCs/>
          <w:sz w:val="22"/>
          <w:szCs w:val="22"/>
        </w:rPr>
      </w:pPr>
      <w:r w:rsidRPr="00822C6A">
        <w:rPr>
          <w:bCs/>
          <w:sz w:val="22"/>
          <w:szCs w:val="22"/>
          <w:u w:val="single"/>
        </w:rPr>
        <w:lastRenderedPageBreak/>
        <w:t xml:space="preserve">Parking Waiver </w:t>
      </w:r>
      <w:r w:rsidR="004772E9">
        <w:rPr>
          <w:bCs/>
          <w:sz w:val="22"/>
          <w:szCs w:val="22"/>
          <w:u w:val="single"/>
        </w:rPr>
        <w:t xml:space="preserve">and Alternative Compliance </w:t>
      </w:r>
      <w:r w:rsidRPr="00822C6A">
        <w:rPr>
          <w:bCs/>
          <w:sz w:val="22"/>
          <w:szCs w:val="22"/>
          <w:u w:val="single"/>
        </w:rPr>
        <w:t>Criteria</w:t>
      </w:r>
      <w:r w:rsidRPr="00822C6A">
        <w:rPr>
          <w:bCs/>
          <w:sz w:val="22"/>
          <w:szCs w:val="22"/>
        </w:rPr>
        <w:t>. Where a waiver is sought for relief from the parking standards, the Planning Board shall consider the following:</w:t>
      </w:r>
    </w:p>
    <w:p w14:paraId="775FC804" w14:textId="77777777" w:rsidR="007730C9" w:rsidRPr="00F65B41" w:rsidRDefault="007730C9" w:rsidP="0033130E">
      <w:pPr>
        <w:pStyle w:val="ListParagraph"/>
        <w:numPr>
          <w:ilvl w:val="0"/>
          <w:numId w:val="287"/>
        </w:numPr>
        <w:tabs>
          <w:tab w:val="left" w:pos="2160"/>
        </w:tabs>
        <w:spacing w:after="80"/>
        <w:ind w:left="2160"/>
        <w:jc w:val="both"/>
        <w:rPr>
          <w:bCs/>
          <w:sz w:val="22"/>
          <w:szCs w:val="22"/>
        </w:rPr>
      </w:pPr>
      <w:r w:rsidRPr="00F65B41">
        <w:rPr>
          <w:bCs/>
          <w:sz w:val="22"/>
          <w:szCs w:val="22"/>
        </w:rPr>
        <w:t>The supply and demand of public and private parking on the development site, as determined through a parking demand study.</w:t>
      </w:r>
    </w:p>
    <w:p w14:paraId="3089490A" w14:textId="77777777" w:rsidR="007730C9" w:rsidRPr="00F65B41" w:rsidRDefault="007730C9" w:rsidP="0033130E">
      <w:pPr>
        <w:pStyle w:val="ListParagraph"/>
        <w:numPr>
          <w:ilvl w:val="0"/>
          <w:numId w:val="287"/>
        </w:numPr>
        <w:tabs>
          <w:tab w:val="left" w:pos="2160"/>
        </w:tabs>
        <w:spacing w:after="80"/>
        <w:ind w:left="2160"/>
        <w:jc w:val="both"/>
        <w:rPr>
          <w:bCs/>
          <w:sz w:val="22"/>
          <w:szCs w:val="22"/>
        </w:rPr>
      </w:pPr>
      <w:r w:rsidRPr="00F65B41">
        <w:rPr>
          <w:bCs/>
          <w:sz w:val="22"/>
          <w:szCs w:val="22"/>
        </w:rPr>
        <w:t>Transportation and mobility management programs and services are provided by the applicant to reduce the demand for parking.</w:t>
      </w:r>
    </w:p>
    <w:p w14:paraId="1DC3BF01" w14:textId="4F9CA968" w:rsidR="007730C9" w:rsidRPr="00F65B41" w:rsidRDefault="000C1C1A" w:rsidP="0032285A">
      <w:pPr>
        <w:pStyle w:val="ListParagraph"/>
        <w:numPr>
          <w:ilvl w:val="0"/>
          <w:numId w:val="287"/>
        </w:numPr>
        <w:tabs>
          <w:tab w:val="left" w:pos="2160"/>
        </w:tabs>
        <w:ind w:left="2160"/>
        <w:jc w:val="both"/>
        <w:rPr>
          <w:bCs/>
          <w:sz w:val="22"/>
          <w:szCs w:val="22"/>
        </w:rPr>
      </w:pPr>
      <w:r w:rsidRPr="00F65B41">
        <w:rPr>
          <w:bCs/>
          <w:sz w:val="22"/>
          <w:szCs w:val="22"/>
        </w:rPr>
        <w:t>Parking</w:t>
      </w:r>
      <w:r w:rsidR="007730C9" w:rsidRPr="00F65B41">
        <w:rPr>
          <w:bCs/>
          <w:sz w:val="22"/>
          <w:szCs w:val="22"/>
        </w:rPr>
        <w:t xml:space="preserve"> provided in excess of the minimum requirement does not result in underutilized spaces, excessive impervious surfaces, and lost opportunities for building or outdoor amenities spaces.</w:t>
      </w:r>
    </w:p>
    <w:bookmarkEnd w:id="38"/>
    <w:p w14:paraId="16E49046" w14:textId="77777777" w:rsidR="00D569F4" w:rsidRPr="00E77309" w:rsidRDefault="00D569F4">
      <w:pPr>
        <w:pStyle w:val="ListParagraph"/>
        <w:tabs>
          <w:tab w:val="left" w:pos="2430"/>
        </w:tabs>
        <w:kinsoku w:val="0"/>
        <w:overflowPunct w:val="0"/>
        <w:spacing w:before="1" w:line="242" w:lineRule="auto"/>
        <w:ind w:left="2430" w:right="229"/>
        <w:jc w:val="both"/>
        <w:rPr>
          <w:sz w:val="22"/>
          <w:szCs w:val="22"/>
        </w:rPr>
      </w:pPr>
    </w:p>
    <w:tbl>
      <w:tblPr>
        <w:tblStyle w:val="TableGrid2"/>
        <w:tblW w:w="0" w:type="auto"/>
        <w:jc w:val="right"/>
        <w:tblLook w:val="04A0" w:firstRow="1" w:lastRow="0" w:firstColumn="1" w:lastColumn="0" w:noHBand="0" w:noVBand="1"/>
      </w:tblPr>
      <w:tblGrid>
        <w:gridCol w:w="4776"/>
        <w:gridCol w:w="4801"/>
      </w:tblGrid>
      <w:tr w:rsidR="005B33A5" w:rsidRPr="00C77BBC" w14:paraId="0CDFC62E" w14:textId="77777777" w:rsidTr="00803D76">
        <w:trPr>
          <w:jc w:val="right"/>
        </w:trPr>
        <w:tc>
          <w:tcPr>
            <w:tcW w:w="9350" w:type="dxa"/>
            <w:gridSpan w:val="2"/>
            <w:shd w:val="clear" w:color="auto" w:fill="2F5496" w:themeFill="accent1" w:themeFillShade="BF"/>
          </w:tcPr>
          <w:p w14:paraId="597F8A0C" w14:textId="5BB2A05F" w:rsidR="005B33A5" w:rsidRPr="0074050B" w:rsidRDefault="005B33A5" w:rsidP="005B33A5">
            <w:pPr>
              <w:jc w:val="center"/>
              <w:rPr>
                <w:rFonts w:asciiTheme="minorHAnsi" w:eastAsia="Calibri" w:hAnsiTheme="minorHAnsi" w:cstheme="minorHAnsi"/>
                <w:b/>
                <w:bCs/>
                <w:sz w:val="24"/>
                <w:szCs w:val="24"/>
              </w:rPr>
            </w:pPr>
            <w:r w:rsidRPr="0074050B">
              <w:rPr>
                <w:rFonts w:asciiTheme="minorHAnsi" w:eastAsia="Calibri" w:hAnsiTheme="minorHAnsi" w:cstheme="minorHAnsi"/>
                <w:b/>
                <w:bCs/>
                <w:color w:val="FFFFFF"/>
                <w:sz w:val="24"/>
                <w:szCs w:val="24"/>
              </w:rPr>
              <w:t xml:space="preserve">FIGURE </w:t>
            </w:r>
            <w:r w:rsidR="00F5280B">
              <w:rPr>
                <w:rFonts w:asciiTheme="minorHAnsi" w:eastAsia="Calibri" w:hAnsiTheme="minorHAnsi" w:cstheme="minorHAnsi"/>
                <w:b/>
                <w:bCs/>
                <w:color w:val="FFFFFF"/>
                <w:sz w:val="24"/>
                <w:szCs w:val="24"/>
              </w:rPr>
              <w:t>10</w:t>
            </w:r>
            <w:r w:rsidR="0074050B" w:rsidRPr="0074050B">
              <w:rPr>
                <w:rFonts w:asciiTheme="minorHAnsi" w:eastAsia="Calibri" w:hAnsiTheme="minorHAnsi" w:cstheme="minorHAnsi"/>
                <w:b/>
                <w:bCs/>
                <w:color w:val="FFFFFF"/>
                <w:sz w:val="24"/>
                <w:szCs w:val="24"/>
              </w:rPr>
              <w:t>.</w:t>
            </w:r>
            <w:r w:rsidR="00EA376E" w:rsidRPr="0074050B">
              <w:rPr>
                <w:rFonts w:asciiTheme="minorHAnsi" w:eastAsia="Calibri" w:hAnsiTheme="minorHAnsi" w:cstheme="minorHAnsi"/>
                <w:b/>
                <w:bCs/>
                <w:color w:val="FFFFFF"/>
                <w:sz w:val="24"/>
                <w:szCs w:val="24"/>
              </w:rPr>
              <w:t xml:space="preserve"> </w:t>
            </w:r>
            <w:r w:rsidRPr="0074050B">
              <w:rPr>
                <w:rFonts w:asciiTheme="minorHAnsi" w:eastAsia="Calibri" w:hAnsiTheme="minorHAnsi" w:cstheme="minorHAnsi"/>
                <w:b/>
                <w:bCs/>
                <w:color w:val="FFFFFF"/>
                <w:sz w:val="24"/>
                <w:szCs w:val="24"/>
              </w:rPr>
              <w:t>ILLUSTRATIVE EXAMPLES OF PARKING PLACEMENT AND DESIGN</w:t>
            </w:r>
          </w:p>
        </w:tc>
      </w:tr>
      <w:tr w:rsidR="005B33A5" w:rsidRPr="00C77BBC" w14:paraId="77F08745" w14:textId="77777777" w:rsidTr="00803D76">
        <w:trPr>
          <w:jc w:val="right"/>
        </w:trPr>
        <w:tc>
          <w:tcPr>
            <w:tcW w:w="4549" w:type="dxa"/>
          </w:tcPr>
          <w:p w14:paraId="7FC281B0" w14:textId="1E87AE41" w:rsidR="005B33A5" w:rsidRPr="00E77309" w:rsidRDefault="005B33A5" w:rsidP="005B33A5">
            <w:pPr>
              <w:jc w:val="both"/>
              <w:rPr>
                <w:rFonts w:eastAsia="Calibri"/>
              </w:rPr>
            </w:pPr>
          </w:p>
        </w:tc>
        <w:tc>
          <w:tcPr>
            <w:tcW w:w="4801" w:type="dxa"/>
          </w:tcPr>
          <w:p w14:paraId="63F638DE" w14:textId="5634C210" w:rsidR="005B33A5" w:rsidRPr="00E77309" w:rsidRDefault="005B33A5" w:rsidP="005B33A5">
            <w:pPr>
              <w:jc w:val="both"/>
              <w:rPr>
                <w:rFonts w:eastAsia="Calibri"/>
              </w:rPr>
            </w:pPr>
          </w:p>
        </w:tc>
      </w:tr>
      <w:tr w:rsidR="005B33A5" w:rsidRPr="00C77BBC" w14:paraId="72442133" w14:textId="77777777" w:rsidTr="00803D76">
        <w:trPr>
          <w:jc w:val="right"/>
        </w:trPr>
        <w:tc>
          <w:tcPr>
            <w:tcW w:w="4549" w:type="dxa"/>
          </w:tcPr>
          <w:p w14:paraId="61824E1C" w14:textId="2283F4F2" w:rsidR="005B33A5" w:rsidRPr="00E77309" w:rsidRDefault="00652090" w:rsidP="005B33A5">
            <w:pPr>
              <w:jc w:val="both"/>
              <w:rPr>
                <w:rFonts w:eastAsia="Calibri"/>
              </w:rPr>
            </w:pPr>
            <w:r>
              <w:rPr>
                <w:rFonts w:eastAsia="Calibri"/>
                <w:noProof/>
              </w:rPr>
              <w:drawing>
                <wp:inline distT="0" distB="0" distL="0" distR="0" wp14:anchorId="01ABA437" wp14:editId="193F7A48">
                  <wp:extent cx="2892221" cy="1810693"/>
                  <wp:effectExtent l="0" t="0" r="3810" b="0"/>
                  <wp:docPr id="7795742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03926" cy="1818021"/>
                          </a:xfrm>
                          <a:prstGeom prst="rect">
                            <a:avLst/>
                          </a:prstGeom>
                          <a:noFill/>
                        </pic:spPr>
                      </pic:pic>
                    </a:graphicData>
                  </a:graphic>
                </wp:inline>
              </w:drawing>
            </w:r>
          </w:p>
        </w:tc>
        <w:tc>
          <w:tcPr>
            <w:tcW w:w="4801" w:type="dxa"/>
          </w:tcPr>
          <w:p w14:paraId="5EFB85AD" w14:textId="77777777" w:rsidR="005B33A5" w:rsidRPr="00E77309" w:rsidRDefault="005B33A5" w:rsidP="005B33A5">
            <w:pPr>
              <w:jc w:val="both"/>
              <w:rPr>
                <w:rFonts w:eastAsia="Calibri"/>
              </w:rPr>
            </w:pPr>
            <w:r w:rsidRPr="00E77309">
              <w:rPr>
                <w:rFonts w:eastAsia="Calibri"/>
                <w:noProof/>
              </w:rPr>
              <w:drawing>
                <wp:inline distT="0" distB="0" distL="0" distR="0" wp14:anchorId="40C85AD1" wp14:editId="6150E914">
                  <wp:extent cx="2838138" cy="1832610"/>
                  <wp:effectExtent l="0" t="0" r="635" b="0"/>
                  <wp:docPr id="7170" name="Picture 7170" descr="A picture containing text, tree, wa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tree, way, road&#10;&#10;Description automatically generated"/>
                          <pic:cNvPicPr/>
                        </pic:nvPicPr>
                        <pic:blipFill rotWithShape="1">
                          <a:blip r:embed="rId36">
                            <a:extLst>
                              <a:ext uri="{28A0092B-C50C-407E-A947-70E740481C1C}">
                                <a14:useLocalDpi xmlns:a14="http://schemas.microsoft.com/office/drawing/2010/main" val="0"/>
                              </a:ext>
                            </a:extLst>
                          </a:blip>
                          <a:srcRect r="12886"/>
                          <a:stretch/>
                        </pic:blipFill>
                        <pic:spPr bwMode="auto">
                          <a:xfrm>
                            <a:off x="0" y="0"/>
                            <a:ext cx="2864191" cy="1849433"/>
                          </a:xfrm>
                          <a:prstGeom prst="rect">
                            <a:avLst/>
                          </a:prstGeom>
                          <a:ln>
                            <a:noFill/>
                          </a:ln>
                          <a:extLst>
                            <a:ext uri="{53640926-AAD7-44D8-BBD7-CCE9431645EC}">
                              <a14:shadowObscured xmlns:a14="http://schemas.microsoft.com/office/drawing/2010/main"/>
                            </a:ext>
                          </a:extLst>
                        </pic:spPr>
                      </pic:pic>
                    </a:graphicData>
                  </a:graphic>
                </wp:inline>
              </w:drawing>
            </w:r>
          </w:p>
        </w:tc>
      </w:tr>
      <w:tr w:rsidR="005B33A5" w:rsidRPr="00C77BBC" w14:paraId="2CF1DBA9" w14:textId="77777777" w:rsidTr="00803D76">
        <w:trPr>
          <w:jc w:val="right"/>
        </w:trPr>
        <w:tc>
          <w:tcPr>
            <w:tcW w:w="9350" w:type="dxa"/>
            <w:gridSpan w:val="2"/>
          </w:tcPr>
          <w:p w14:paraId="7F453720" w14:textId="77777777" w:rsidR="007857CD" w:rsidRPr="00084B71" w:rsidRDefault="005B33A5" w:rsidP="0074050B">
            <w:pPr>
              <w:jc w:val="center"/>
              <w:rPr>
                <w:rFonts w:asciiTheme="minorHAnsi" w:eastAsia="Calibri" w:hAnsiTheme="minorHAnsi" w:cstheme="minorHAnsi"/>
                <w:sz w:val="20"/>
                <w:szCs w:val="20"/>
              </w:rPr>
            </w:pPr>
            <w:r w:rsidRPr="00084B71">
              <w:rPr>
                <w:rFonts w:asciiTheme="minorHAnsi" w:eastAsia="Calibri" w:hAnsiTheme="minorHAnsi" w:cstheme="minorHAnsi"/>
                <w:sz w:val="20"/>
                <w:szCs w:val="20"/>
              </w:rPr>
              <w:t>Organize common parking areas where possible and</w:t>
            </w:r>
            <w:r w:rsidR="0074050B" w:rsidRPr="00084B71">
              <w:rPr>
                <w:rFonts w:asciiTheme="minorHAnsi" w:eastAsia="Calibri" w:hAnsiTheme="minorHAnsi" w:cstheme="minorHAnsi"/>
                <w:sz w:val="20"/>
                <w:szCs w:val="20"/>
              </w:rPr>
              <w:t xml:space="preserve"> </w:t>
            </w:r>
            <w:r w:rsidRPr="00084B71">
              <w:rPr>
                <w:rFonts w:asciiTheme="minorHAnsi" w:eastAsia="Calibri" w:hAnsiTheme="minorHAnsi" w:cstheme="minorHAnsi"/>
                <w:sz w:val="20"/>
                <w:szCs w:val="20"/>
              </w:rPr>
              <w:t xml:space="preserve">provide landscaping, </w:t>
            </w:r>
          </w:p>
          <w:p w14:paraId="24069E41" w14:textId="0589494D" w:rsidR="005B33A5" w:rsidRPr="00F65B41" w:rsidRDefault="005B33A5" w:rsidP="0074050B">
            <w:pPr>
              <w:jc w:val="center"/>
              <w:rPr>
                <w:rFonts w:asciiTheme="minorHAnsi" w:eastAsia="Calibri" w:hAnsiTheme="minorHAnsi" w:cstheme="minorHAnsi"/>
              </w:rPr>
            </w:pPr>
            <w:r w:rsidRPr="00084B71">
              <w:rPr>
                <w:rFonts w:asciiTheme="minorHAnsi" w:eastAsia="Calibri" w:hAnsiTheme="minorHAnsi" w:cstheme="minorHAnsi"/>
                <w:sz w:val="20"/>
                <w:szCs w:val="20"/>
              </w:rPr>
              <w:t>shade trees</w:t>
            </w:r>
            <w:r w:rsidR="00CB7837">
              <w:rPr>
                <w:rFonts w:asciiTheme="minorHAnsi" w:eastAsia="Calibri" w:hAnsiTheme="minorHAnsi" w:cstheme="minorHAnsi"/>
                <w:sz w:val="20"/>
                <w:szCs w:val="20"/>
              </w:rPr>
              <w:t xml:space="preserve">, </w:t>
            </w:r>
            <w:r w:rsidRPr="00084B71">
              <w:rPr>
                <w:rFonts w:asciiTheme="minorHAnsi" w:eastAsia="Calibri" w:hAnsiTheme="minorHAnsi" w:cstheme="minorHAnsi"/>
                <w:sz w:val="20"/>
                <w:szCs w:val="20"/>
              </w:rPr>
              <w:t>screening</w:t>
            </w:r>
            <w:r w:rsidR="00CB7837">
              <w:rPr>
                <w:rFonts w:asciiTheme="minorHAnsi" w:eastAsia="Calibri" w:hAnsiTheme="minorHAnsi" w:cstheme="minorHAnsi"/>
                <w:sz w:val="20"/>
                <w:szCs w:val="20"/>
              </w:rPr>
              <w:t>, and connection to the buildings and public sidewalk</w:t>
            </w:r>
            <w:r w:rsidRPr="00084B71">
              <w:rPr>
                <w:rFonts w:asciiTheme="minorHAnsi" w:eastAsia="Calibri" w:hAnsiTheme="minorHAnsi" w:cstheme="minorHAnsi"/>
                <w:sz w:val="20"/>
                <w:szCs w:val="20"/>
              </w:rPr>
              <w:t>.</w:t>
            </w:r>
          </w:p>
        </w:tc>
      </w:tr>
    </w:tbl>
    <w:p w14:paraId="5584B723" w14:textId="77777777" w:rsidR="005B33A5" w:rsidRPr="00C77BBC" w:rsidRDefault="005B33A5" w:rsidP="008A4711">
      <w:pPr>
        <w:tabs>
          <w:tab w:val="left" w:pos="2430"/>
        </w:tabs>
        <w:kinsoku w:val="0"/>
        <w:overflowPunct w:val="0"/>
        <w:spacing w:before="1" w:line="242" w:lineRule="auto"/>
        <w:ind w:right="229"/>
        <w:jc w:val="both"/>
      </w:pPr>
    </w:p>
    <w:p w14:paraId="67BF1B0C" w14:textId="4EDAA659" w:rsidR="0080623F" w:rsidRPr="00093774" w:rsidRDefault="00040BB9" w:rsidP="002E2D22">
      <w:pPr>
        <w:pStyle w:val="ListParagraph"/>
        <w:numPr>
          <w:ilvl w:val="2"/>
          <w:numId w:val="321"/>
        </w:numPr>
        <w:tabs>
          <w:tab w:val="left" w:pos="1440"/>
        </w:tabs>
        <w:kinsoku w:val="0"/>
        <w:overflowPunct w:val="0"/>
        <w:spacing w:before="1" w:after="120" w:line="242" w:lineRule="auto"/>
        <w:ind w:left="1454" w:right="230" w:hanging="734"/>
        <w:jc w:val="both"/>
        <w:rPr>
          <w:rFonts w:asciiTheme="minorHAnsi" w:hAnsiTheme="minorHAnsi" w:cstheme="minorHAnsi"/>
          <w:b/>
          <w:sz w:val="22"/>
          <w:szCs w:val="22"/>
        </w:rPr>
      </w:pPr>
      <w:bookmarkStart w:id="44" w:name="_Hlk118053131"/>
      <w:r w:rsidRPr="00040BB9">
        <w:rPr>
          <w:rFonts w:asciiTheme="minorHAnsi" w:hAnsiTheme="minorHAnsi" w:cstheme="minorHAnsi"/>
          <w:b/>
          <w:sz w:val="22"/>
          <w:szCs w:val="22"/>
        </w:rPr>
        <w:t>OPEN SPACE</w:t>
      </w:r>
      <w:r w:rsidR="00D569F4" w:rsidRPr="00093774">
        <w:rPr>
          <w:rFonts w:asciiTheme="minorHAnsi" w:hAnsiTheme="minorHAnsi" w:cstheme="minorHAnsi"/>
          <w:b/>
          <w:sz w:val="22"/>
          <w:szCs w:val="22"/>
        </w:rPr>
        <w:t xml:space="preserve">. </w:t>
      </w:r>
    </w:p>
    <w:p w14:paraId="12338641" w14:textId="3827483C" w:rsidR="00851C80" w:rsidRPr="00851C80" w:rsidRDefault="00C8375A" w:rsidP="0011519F">
      <w:pPr>
        <w:kinsoku w:val="0"/>
        <w:overflowPunct w:val="0"/>
        <w:spacing w:before="1" w:after="240" w:line="242" w:lineRule="auto"/>
        <w:ind w:left="1440" w:right="229"/>
        <w:jc w:val="both"/>
        <w:rPr>
          <w:bCs/>
        </w:rPr>
      </w:pPr>
      <w:r>
        <w:rPr>
          <w:bCs/>
        </w:rPr>
        <w:t>D</w:t>
      </w:r>
      <w:r w:rsidR="00D569F4" w:rsidRPr="0080623F">
        <w:rPr>
          <w:bCs/>
        </w:rPr>
        <w:t xml:space="preserve">evelopment projects </w:t>
      </w:r>
      <w:r w:rsidR="005433B5">
        <w:rPr>
          <w:bCs/>
        </w:rPr>
        <w:t>shall</w:t>
      </w:r>
      <w:r w:rsidR="00D569F4" w:rsidRPr="0080623F">
        <w:rPr>
          <w:bCs/>
        </w:rPr>
        <w:t xml:space="preserve"> provide common open space</w:t>
      </w:r>
      <w:r w:rsidR="001B52AA" w:rsidRPr="0080623F">
        <w:rPr>
          <w:bCs/>
        </w:rPr>
        <w:t xml:space="preserve"> </w:t>
      </w:r>
      <w:r w:rsidR="00D569F4" w:rsidRPr="0080623F">
        <w:rPr>
          <w:bCs/>
        </w:rPr>
        <w:t xml:space="preserve">integrated within the overall site plan design. Several characteristics of this type of open space are important to the character and quality of </w:t>
      </w:r>
      <w:r w:rsidR="004A47D8">
        <w:rPr>
          <w:bCs/>
        </w:rPr>
        <w:t>all developments in the MIX District</w:t>
      </w:r>
      <w:r w:rsidR="00D569F4" w:rsidRPr="0080623F">
        <w:rPr>
          <w:bCs/>
        </w:rPr>
        <w:t xml:space="preserve">.  </w:t>
      </w:r>
      <w:r w:rsidR="00851C80" w:rsidRPr="00851C80">
        <w:rPr>
          <w:bCs/>
        </w:rPr>
        <w:t xml:space="preserve">The goal for outdoor amenity space in the MIX District is to create a broad range of quality private and </w:t>
      </w:r>
      <w:r w:rsidR="004C15F3" w:rsidRPr="00851C80">
        <w:rPr>
          <w:bCs/>
        </w:rPr>
        <w:t>publicly oriented</w:t>
      </w:r>
      <w:r w:rsidR="00851C80" w:rsidRPr="00851C80">
        <w:rPr>
          <w:bCs/>
        </w:rPr>
        <w:t xml:space="preserve"> open spaces that contribute to the vitality of the district and provide opportunities for employees, visitors, and residents to enjoy passive and active recreational spaces.  </w:t>
      </w:r>
    </w:p>
    <w:p w14:paraId="16470DF4" w14:textId="3244DB4A" w:rsidR="009930F3" w:rsidRPr="003A177F" w:rsidRDefault="009930F3" w:rsidP="00EB6F3A">
      <w:pPr>
        <w:pStyle w:val="ListParagraph"/>
        <w:numPr>
          <w:ilvl w:val="0"/>
          <w:numId w:val="196"/>
        </w:numPr>
        <w:tabs>
          <w:tab w:val="left" w:pos="1800"/>
        </w:tabs>
        <w:kinsoku w:val="0"/>
        <w:overflowPunct w:val="0"/>
        <w:spacing w:before="1" w:after="80" w:line="242" w:lineRule="auto"/>
        <w:ind w:left="1800" w:right="230"/>
        <w:jc w:val="both"/>
        <w:rPr>
          <w:bCs/>
          <w:sz w:val="22"/>
          <w:szCs w:val="22"/>
        </w:rPr>
      </w:pPr>
      <w:r w:rsidRPr="003A177F">
        <w:rPr>
          <w:bCs/>
          <w:sz w:val="22"/>
          <w:szCs w:val="22"/>
          <w:u w:val="single"/>
        </w:rPr>
        <w:t>Design Common Open Spaces and Amenities</w:t>
      </w:r>
      <w:r w:rsidRPr="003A177F">
        <w:rPr>
          <w:bCs/>
          <w:sz w:val="22"/>
          <w:szCs w:val="22"/>
        </w:rPr>
        <w:t xml:space="preserve">. In the context of </w:t>
      </w:r>
      <w:r w:rsidR="009C0CC7">
        <w:rPr>
          <w:bCs/>
          <w:sz w:val="22"/>
          <w:szCs w:val="22"/>
        </w:rPr>
        <w:t>new</w:t>
      </w:r>
      <w:r w:rsidRPr="003A177F">
        <w:rPr>
          <w:bCs/>
          <w:sz w:val="22"/>
          <w:szCs w:val="22"/>
        </w:rPr>
        <w:t xml:space="preserve"> development, common open space is open space that is shared by </w:t>
      </w:r>
      <w:r w:rsidR="001F2E9D">
        <w:rPr>
          <w:bCs/>
          <w:sz w:val="22"/>
          <w:szCs w:val="22"/>
        </w:rPr>
        <w:t xml:space="preserve">all </w:t>
      </w:r>
      <w:r w:rsidR="00F5280B">
        <w:rPr>
          <w:bCs/>
          <w:sz w:val="22"/>
          <w:szCs w:val="22"/>
        </w:rPr>
        <w:t>users</w:t>
      </w:r>
      <w:r w:rsidR="001F2E9D">
        <w:rPr>
          <w:bCs/>
          <w:sz w:val="22"/>
          <w:szCs w:val="22"/>
        </w:rPr>
        <w:t xml:space="preserve"> on site</w:t>
      </w:r>
      <w:r w:rsidRPr="003A177F">
        <w:rPr>
          <w:bCs/>
          <w:sz w:val="22"/>
          <w:szCs w:val="22"/>
        </w:rPr>
        <w:t xml:space="preserve">. It is an amenity and resource shared among </w:t>
      </w:r>
      <w:r w:rsidR="000E23FF">
        <w:rPr>
          <w:bCs/>
          <w:sz w:val="22"/>
          <w:szCs w:val="22"/>
        </w:rPr>
        <w:t xml:space="preserve">workers, customers, visitors, and </w:t>
      </w:r>
      <w:r w:rsidRPr="003A177F">
        <w:rPr>
          <w:bCs/>
          <w:sz w:val="22"/>
          <w:szCs w:val="22"/>
        </w:rPr>
        <w:t>resident</w:t>
      </w:r>
      <w:r w:rsidR="000E23FF">
        <w:rPr>
          <w:bCs/>
          <w:sz w:val="22"/>
          <w:szCs w:val="22"/>
        </w:rPr>
        <w:t>s</w:t>
      </w:r>
      <w:r w:rsidRPr="003A177F">
        <w:rPr>
          <w:bCs/>
          <w:sz w:val="22"/>
          <w:szCs w:val="22"/>
        </w:rPr>
        <w:t xml:space="preserve"> </w:t>
      </w:r>
      <w:r w:rsidR="00437150">
        <w:rPr>
          <w:bCs/>
          <w:sz w:val="22"/>
          <w:szCs w:val="22"/>
        </w:rPr>
        <w:t xml:space="preserve">on </w:t>
      </w:r>
      <w:r w:rsidRPr="003A177F">
        <w:rPr>
          <w:bCs/>
          <w:sz w:val="22"/>
          <w:szCs w:val="22"/>
        </w:rPr>
        <w:t>the development</w:t>
      </w:r>
      <w:r w:rsidR="00437150">
        <w:rPr>
          <w:bCs/>
          <w:sz w:val="22"/>
          <w:szCs w:val="22"/>
        </w:rPr>
        <w:t xml:space="preserve"> site</w:t>
      </w:r>
      <w:r w:rsidRPr="003A177F">
        <w:rPr>
          <w:bCs/>
          <w:sz w:val="22"/>
          <w:szCs w:val="22"/>
        </w:rPr>
        <w:t xml:space="preserve">. Depending on the scale and use of the common open space, this area could include natural park areas, small pedestrian plazas, playgrounds, community gardens, outdoor seating, landscape, trails, community buildings, and other amenities.  </w:t>
      </w:r>
    </w:p>
    <w:p w14:paraId="751882E9" w14:textId="4FA1BDAC" w:rsidR="00D569F4" w:rsidRPr="003A177F" w:rsidRDefault="00DA07C7" w:rsidP="00EB6F3A">
      <w:pPr>
        <w:pStyle w:val="ListParagraph"/>
        <w:numPr>
          <w:ilvl w:val="0"/>
          <w:numId w:val="196"/>
        </w:numPr>
        <w:tabs>
          <w:tab w:val="left" w:pos="1800"/>
        </w:tabs>
        <w:kinsoku w:val="0"/>
        <w:overflowPunct w:val="0"/>
        <w:spacing w:before="1" w:after="80" w:line="242" w:lineRule="auto"/>
        <w:ind w:left="1800" w:right="230"/>
        <w:jc w:val="both"/>
        <w:rPr>
          <w:bCs/>
          <w:sz w:val="22"/>
          <w:szCs w:val="22"/>
        </w:rPr>
      </w:pPr>
      <w:r w:rsidRPr="003A177F">
        <w:rPr>
          <w:bCs/>
          <w:sz w:val="22"/>
          <w:szCs w:val="22"/>
          <w:u w:val="single"/>
        </w:rPr>
        <w:t xml:space="preserve">Create </w:t>
      </w:r>
      <w:r w:rsidR="00D569F4" w:rsidRPr="003A177F">
        <w:rPr>
          <w:bCs/>
          <w:sz w:val="22"/>
          <w:szCs w:val="22"/>
          <w:u w:val="single"/>
        </w:rPr>
        <w:t>Publicly Accessible Open Space</w:t>
      </w:r>
      <w:r w:rsidR="00D569F4" w:rsidRPr="003A177F">
        <w:rPr>
          <w:bCs/>
          <w:sz w:val="22"/>
          <w:szCs w:val="22"/>
        </w:rPr>
        <w:t xml:space="preserve">. Different from a Common Open Space, a Publicly Accessible Open Space is common open space that is made accessible to the </w:t>
      </w:r>
      <w:r w:rsidR="000307C0">
        <w:rPr>
          <w:bCs/>
          <w:sz w:val="22"/>
          <w:szCs w:val="22"/>
        </w:rPr>
        <w:t xml:space="preserve">general </w:t>
      </w:r>
      <w:r w:rsidR="000248A8" w:rsidRPr="003A177F">
        <w:rPr>
          <w:bCs/>
          <w:sz w:val="22"/>
          <w:szCs w:val="22"/>
        </w:rPr>
        <w:t>public beyond</w:t>
      </w:r>
      <w:r w:rsidR="00D569F4" w:rsidRPr="003A177F">
        <w:rPr>
          <w:bCs/>
          <w:sz w:val="22"/>
          <w:szCs w:val="22"/>
        </w:rPr>
        <w:t xml:space="preserve"> the </w:t>
      </w:r>
      <w:r w:rsidR="00F03FC2">
        <w:rPr>
          <w:bCs/>
          <w:sz w:val="22"/>
          <w:szCs w:val="22"/>
        </w:rPr>
        <w:t>uses on site</w:t>
      </w:r>
      <w:r w:rsidR="00D569F4" w:rsidRPr="003A177F">
        <w:rPr>
          <w:bCs/>
          <w:sz w:val="22"/>
          <w:szCs w:val="22"/>
        </w:rPr>
        <w:t xml:space="preserve">. </w:t>
      </w:r>
    </w:p>
    <w:p w14:paraId="0DD58329" w14:textId="0A2176C1" w:rsidR="007139C2" w:rsidRPr="003A177F" w:rsidRDefault="007139C2" w:rsidP="00EB6F3A">
      <w:pPr>
        <w:pStyle w:val="ListParagraph"/>
        <w:numPr>
          <w:ilvl w:val="0"/>
          <w:numId w:val="196"/>
        </w:numPr>
        <w:tabs>
          <w:tab w:val="left" w:pos="1800"/>
        </w:tabs>
        <w:kinsoku w:val="0"/>
        <w:overflowPunct w:val="0"/>
        <w:spacing w:before="1" w:after="80" w:line="242" w:lineRule="auto"/>
        <w:ind w:left="1800" w:right="230"/>
        <w:jc w:val="both"/>
        <w:rPr>
          <w:bCs/>
          <w:sz w:val="22"/>
          <w:szCs w:val="22"/>
        </w:rPr>
      </w:pPr>
      <w:r w:rsidRPr="003A177F">
        <w:rPr>
          <w:bCs/>
          <w:sz w:val="22"/>
          <w:szCs w:val="22"/>
          <w:u w:val="single"/>
        </w:rPr>
        <w:t>Define Public and Private Space</w:t>
      </w:r>
      <w:r w:rsidRPr="003A177F">
        <w:rPr>
          <w:bCs/>
          <w:sz w:val="22"/>
          <w:szCs w:val="22"/>
        </w:rPr>
        <w:t xml:space="preserve">. </w:t>
      </w:r>
      <w:r w:rsidR="000248A8">
        <w:rPr>
          <w:bCs/>
          <w:sz w:val="22"/>
          <w:szCs w:val="22"/>
        </w:rPr>
        <w:t>C</w:t>
      </w:r>
      <w:r w:rsidRPr="003A177F">
        <w:rPr>
          <w:bCs/>
          <w:sz w:val="22"/>
          <w:szCs w:val="22"/>
        </w:rPr>
        <w:t>reat</w:t>
      </w:r>
      <w:r w:rsidR="000248A8">
        <w:rPr>
          <w:bCs/>
          <w:sz w:val="22"/>
          <w:szCs w:val="22"/>
        </w:rPr>
        <w:t>e</w:t>
      </w:r>
      <w:r w:rsidRPr="003A177F">
        <w:rPr>
          <w:bCs/>
          <w:sz w:val="22"/>
          <w:szCs w:val="22"/>
        </w:rPr>
        <w:t xml:space="preserve"> clear and distinct boundaries between public space and private space. This can be accomplished through the configuration of buildings, paths, fences, and landscape.</w:t>
      </w:r>
    </w:p>
    <w:p w14:paraId="48631F9A" w14:textId="383E6A10" w:rsidR="00D569F4" w:rsidRDefault="00D569F4" w:rsidP="00EB6F3A">
      <w:pPr>
        <w:pStyle w:val="ListParagraph"/>
        <w:numPr>
          <w:ilvl w:val="0"/>
          <w:numId w:val="196"/>
        </w:numPr>
        <w:tabs>
          <w:tab w:val="left" w:pos="1800"/>
        </w:tabs>
        <w:kinsoku w:val="0"/>
        <w:overflowPunct w:val="0"/>
        <w:spacing w:before="1" w:after="80" w:line="242" w:lineRule="auto"/>
        <w:ind w:left="1800" w:right="230"/>
        <w:jc w:val="both"/>
        <w:rPr>
          <w:bCs/>
          <w:sz w:val="22"/>
          <w:szCs w:val="22"/>
        </w:rPr>
      </w:pPr>
      <w:r w:rsidRPr="003A177F">
        <w:rPr>
          <w:bCs/>
          <w:sz w:val="22"/>
          <w:szCs w:val="22"/>
          <w:u w:val="single"/>
        </w:rPr>
        <w:t>Create Open Space Connections</w:t>
      </w:r>
      <w:r w:rsidRPr="003A177F">
        <w:rPr>
          <w:bCs/>
          <w:sz w:val="22"/>
          <w:szCs w:val="22"/>
        </w:rPr>
        <w:t xml:space="preserve">. Common and Publicly Accessible Open Spaces </w:t>
      </w:r>
      <w:r w:rsidR="004C15F3" w:rsidRPr="003A177F">
        <w:rPr>
          <w:bCs/>
          <w:sz w:val="22"/>
          <w:szCs w:val="22"/>
        </w:rPr>
        <w:t>should link</w:t>
      </w:r>
      <w:r w:rsidRPr="003A177F">
        <w:rPr>
          <w:bCs/>
          <w:sz w:val="22"/>
          <w:szCs w:val="22"/>
        </w:rPr>
        <w:t xml:space="preserve"> to existing or proposed trails or pathways in and around the property, creating a network of connected open spaces and walking/biking routes.</w:t>
      </w:r>
    </w:p>
    <w:p w14:paraId="23FE334C" w14:textId="77777777" w:rsidR="00762D75" w:rsidRPr="003A177F" w:rsidRDefault="00762D75" w:rsidP="00EB6F3A">
      <w:pPr>
        <w:pStyle w:val="ListParagraph"/>
        <w:numPr>
          <w:ilvl w:val="0"/>
          <w:numId w:val="196"/>
        </w:numPr>
        <w:tabs>
          <w:tab w:val="left" w:pos="1800"/>
        </w:tabs>
        <w:kinsoku w:val="0"/>
        <w:overflowPunct w:val="0"/>
        <w:spacing w:before="1" w:after="80" w:line="242" w:lineRule="auto"/>
        <w:ind w:left="1800" w:right="230"/>
        <w:jc w:val="both"/>
        <w:rPr>
          <w:bCs/>
          <w:sz w:val="22"/>
          <w:szCs w:val="22"/>
        </w:rPr>
      </w:pPr>
      <w:r w:rsidRPr="003A6E14">
        <w:rPr>
          <w:bCs/>
          <w:sz w:val="22"/>
          <w:szCs w:val="22"/>
          <w:u w:val="single"/>
        </w:rPr>
        <w:t>Create Private Open Space on Residential Developments</w:t>
      </w:r>
      <w:r w:rsidRPr="003A6E14">
        <w:rPr>
          <w:bCs/>
          <w:sz w:val="22"/>
          <w:szCs w:val="22"/>
        </w:rPr>
        <w:t>.</w:t>
      </w:r>
      <w:r w:rsidRPr="003A177F">
        <w:rPr>
          <w:bCs/>
          <w:sz w:val="22"/>
          <w:szCs w:val="22"/>
        </w:rPr>
        <w:t xml:space="preserve"> In addition to common open space, private open space should also be provided in a residential development. These spaces would be dedicated </w:t>
      </w:r>
      <w:r w:rsidRPr="003A177F">
        <w:rPr>
          <w:bCs/>
          <w:sz w:val="22"/>
          <w:szCs w:val="22"/>
        </w:rPr>
        <w:lastRenderedPageBreak/>
        <w:t>for use by a single unit with clear boundaries and potentially associated with ownership, leases, or deed restrictions.  Private open spaces could include yards, gardens, greenhouses, patios, terraces, decks, porches, balconies, and other amenities.</w:t>
      </w:r>
    </w:p>
    <w:p w14:paraId="1F899128" w14:textId="77777777" w:rsidR="008F0536" w:rsidRDefault="008F0536" w:rsidP="00762D75">
      <w:pPr>
        <w:tabs>
          <w:tab w:val="left" w:pos="2520"/>
        </w:tabs>
        <w:kinsoku w:val="0"/>
        <w:overflowPunct w:val="0"/>
        <w:spacing w:before="1" w:after="80" w:line="242" w:lineRule="auto"/>
        <w:ind w:right="230"/>
        <w:jc w:val="both"/>
        <w:rPr>
          <w:bCs/>
        </w:rPr>
      </w:pPr>
    </w:p>
    <w:p w14:paraId="2467E5F3" w14:textId="44B531CC" w:rsidR="00A14046" w:rsidRPr="00EB6F3A" w:rsidRDefault="00DF6235" w:rsidP="002E2D22">
      <w:pPr>
        <w:pStyle w:val="ListParagraph"/>
        <w:numPr>
          <w:ilvl w:val="2"/>
          <w:numId w:val="321"/>
        </w:numPr>
        <w:tabs>
          <w:tab w:val="left" w:pos="1440"/>
        </w:tabs>
        <w:kinsoku w:val="0"/>
        <w:overflowPunct w:val="0"/>
        <w:spacing w:before="1" w:after="120" w:line="242" w:lineRule="auto"/>
        <w:ind w:left="1454" w:right="230" w:hanging="547"/>
        <w:jc w:val="both"/>
        <w:rPr>
          <w:rFonts w:asciiTheme="minorHAnsi" w:hAnsiTheme="minorHAnsi" w:cstheme="minorHAnsi"/>
          <w:b/>
          <w:sz w:val="22"/>
          <w:szCs w:val="22"/>
        </w:rPr>
      </w:pPr>
      <w:r w:rsidRPr="00EB6F3A">
        <w:rPr>
          <w:rFonts w:asciiTheme="minorHAnsi" w:hAnsiTheme="minorHAnsi" w:cstheme="minorHAnsi"/>
          <w:b/>
          <w:sz w:val="22"/>
          <w:szCs w:val="22"/>
        </w:rPr>
        <w:t>OUTDOOR AMENITY SPACE TYPES AND STANDARDS.</w:t>
      </w:r>
    </w:p>
    <w:p w14:paraId="40ED4FF4" w14:textId="77777777" w:rsidR="00A14046" w:rsidRPr="00D87990" w:rsidRDefault="00A14046" w:rsidP="00993F1C">
      <w:pPr>
        <w:kinsoku w:val="0"/>
        <w:overflowPunct w:val="0"/>
        <w:spacing w:before="1" w:after="80" w:line="242" w:lineRule="auto"/>
        <w:ind w:left="1800" w:right="230" w:hanging="360"/>
        <w:jc w:val="both"/>
        <w:rPr>
          <w:bCs/>
        </w:rPr>
      </w:pPr>
      <w:r>
        <w:t>1)</w:t>
      </w:r>
      <w:r>
        <w:tab/>
      </w:r>
      <w:r w:rsidRPr="000D2995">
        <w:rPr>
          <w:bCs/>
          <w:u w:val="single"/>
        </w:rPr>
        <w:t>Outdoor Amenity Space Types</w:t>
      </w:r>
      <w:r w:rsidRPr="000B4451">
        <w:rPr>
          <w:bCs/>
        </w:rPr>
        <w:t>. Outdoor Amenity Spaces (OAS) include the following types:</w:t>
      </w:r>
    </w:p>
    <w:p w14:paraId="6B2111B7" w14:textId="77777777" w:rsidR="00A14046" w:rsidRPr="00AF46DE" w:rsidRDefault="00A14046" w:rsidP="00993F1C">
      <w:pPr>
        <w:pStyle w:val="ListParagraph"/>
        <w:numPr>
          <w:ilvl w:val="1"/>
          <w:numId w:val="288"/>
        </w:numPr>
        <w:tabs>
          <w:tab w:val="left" w:pos="2160"/>
        </w:tabs>
        <w:kinsoku w:val="0"/>
        <w:overflowPunct w:val="0"/>
        <w:spacing w:before="1" w:after="80" w:line="242" w:lineRule="auto"/>
        <w:ind w:left="2160" w:right="230"/>
        <w:jc w:val="both"/>
        <w:rPr>
          <w:bCs/>
          <w:sz w:val="22"/>
          <w:szCs w:val="22"/>
        </w:rPr>
      </w:pPr>
      <w:r w:rsidRPr="00AF46DE">
        <w:rPr>
          <w:bCs/>
          <w:sz w:val="22"/>
          <w:szCs w:val="22"/>
          <w:u w:val="single"/>
        </w:rPr>
        <w:t>Civic Space (CS)</w:t>
      </w:r>
      <w:r w:rsidRPr="00AF46DE">
        <w:rPr>
          <w:bCs/>
          <w:sz w:val="22"/>
          <w:szCs w:val="22"/>
        </w:rPr>
        <w:t>. This OAS includes publicly owned or controlled parks, active and passive recreation areas, civic buildings, and other gathering spaces that are fully accessible to the general public.</w:t>
      </w:r>
    </w:p>
    <w:p w14:paraId="6EB17DA8" w14:textId="77777777" w:rsidR="00A14046" w:rsidRPr="00AF46DE" w:rsidRDefault="00A14046" w:rsidP="00993F1C">
      <w:pPr>
        <w:pStyle w:val="ListParagraph"/>
        <w:numPr>
          <w:ilvl w:val="1"/>
          <w:numId w:val="288"/>
        </w:numPr>
        <w:tabs>
          <w:tab w:val="left" w:pos="2160"/>
        </w:tabs>
        <w:kinsoku w:val="0"/>
        <w:overflowPunct w:val="0"/>
        <w:spacing w:before="1" w:after="80" w:line="242" w:lineRule="auto"/>
        <w:ind w:left="2160" w:right="230"/>
        <w:jc w:val="both"/>
        <w:rPr>
          <w:bCs/>
          <w:sz w:val="22"/>
          <w:szCs w:val="22"/>
        </w:rPr>
      </w:pPr>
      <w:r w:rsidRPr="00AF46DE">
        <w:rPr>
          <w:bCs/>
          <w:sz w:val="22"/>
          <w:szCs w:val="22"/>
          <w:u w:val="single"/>
        </w:rPr>
        <w:t>Publicly Oriented Private Spaces (POPS)</w:t>
      </w:r>
      <w:r w:rsidRPr="00AF46DE">
        <w:rPr>
          <w:bCs/>
          <w:sz w:val="22"/>
          <w:szCs w:val="22"/>
        </w:rPr>
        <w:t>. This OAS includes gathering spaces on private land primarily serving the residents, businesses and patrons of the principal building or Development Site, and generally available to the public.</w:t>
      </w:r>
    </w:p>
    <w:p w14:paraId="2A2E90B1" w14:textId="77777777" w:rsidR="00A14046" w:rsidRPr="00AF46DE" w:rsidRDefault="00A14046" w:rsidP="00993F1C">
      <w:pPr>
        <w:pStyle w:val="ListParagraph"/>
        <w:numPr>
          <w:ilvl w:val="1"/>
          <w:numId w:val="288"/>
        </w:numPr>
        <w:tabs>
          <w:tab w:val="left" w:pos="2160"/>
        </w:tabs>
        <w:kinsoku w:val="0"/>
        <w:overflowPunct w:val="0"/>
        <w:spacing w:before="1" w:after="80" w:line="242" w:lineRule="auto"/>
        <w:ind w:left="2160" w:right="230"/>
        <w:jc w:val="both"/>
        <w:rPr>
          <w:bCs/>
          <w:sz w:val="22"/>
          <w:szCs w:val="22"/>
        </w:rPr>
      </w:pPr>
      <w:r w:rsidRPr="00AF46DE">
        <w:rPr>
          <w:bCs/>
          <w:sz w:val="22"/>
          <w:szCs w:val="22"/>
          <w:u w:val="single"/>
        </w:rPr>
        <w:t>Private Open Space (PS)</w:t>
      </w:r>
      <w:r w:rsidRPr="00AF46DE">
        <w:rPr>
          <w:bCs/>
          <w:sz w:val="22"/>
          <w:szCs w:val="22"/>
        </w:rPr>
        <w:t>.  This OAS is associated with individual dwelling units and multi-family buildings and developments and is not intended for public access.</w:t>
      </w:r>
    </w:p>
    <w:p w14:paraId="5771971D" w14:textId="475A764B" w:rsidR="00A14046" w:rsidRPr="00AF46DE" w:rsidRDefault="00A14046" w:rsidP="00993F1C">
      <w:pPr>
        <w:pStyle w:val="ListParagraph"/>
        <w:numPr>
          <w:ilvl w:val="1"/>
          <w:numId w:val="288"/>
        </w:numPr>
        <w:tabs>
          <w:tab w:val="left" w:pos="2160"/>
        </w:tabs>
        <w:kinsoku w:val="0"/>
        <w:overflowPunct w:val="0"/>
        <w:spacing w:before="1" w:after="80" w:line="242" w:lineRule="auto"/>
        <w:ind w:left="2160" w:right="230"/>
        <w:jc w:val="both"/>
        <w:rPr>
          <w:bCs/>
          <w:sz w:val="22"/>
          <w:szCs w:val="22"/>
        </w:rPr>
      </w:pPr>
      <w:r w:rsidRPr="00AF46DE">
        <w:rPr>
          <w:bCs/>
          <w:sz w:val="22"/>
          <w:szCs w:val="22"/>
          <w:u w:val="single"/>
        </w:rPr>
        <w:t>Required Outdoor Amenity Space</w:t>
      </w:r>
      <w:r w:rsidRPr="00AF46DE">
        <w:rPr>
          <w:bCs/>
          <w:sz w:val="22"/>
          <w:szCs w:val="22"/>
        </w:rPr>
        <w:t xml:space="preserve">. The required percentage of a building lot dedicated to Outdoor Amenity Space is identified for each building and development type in Section </w:t>
      </w:r>
      <w:r w:rsidR="005D0E13" w:rsidRPr="00AF46DE">
        <w:rPr>
          <w:bCs/>
          <w:sz w:val="22"/>
          <w:szCs w:val="22"/>
        </w:rPr>
        <w:t>14</w:t>
      </w:r>
      <w:r w:rsidRPr="00AF46DE">
        <w:rPr>
          <w:bCs/>
          <w:sz w:val="22"/>
          <w:szCs w:val="22"/>
        </w:rPr>
        <w:t xml:space="preserve"> of the Zoning Bylaw. Where multiple lots or buildings are </w:t>
      </w:r>
      <w:r w:rsidR="00716A82" w:rsidRPr="00AF46DE">
        <w:rPr>
          <w:bCs/>
          <w:sz w:val="22"/>
          <w:szCs w:val="22"/>
        </w:rPr>
        <w:t>assembled</w:t>
      </w:r>
      <w:r w:rsidRPr="00AF46DE">
        <w:rPr>
          <w:bCs/>
          <w:sz w:val="22"/>
          <w:szCs w:val="22"/>
        </w:rPr>
        <w:t xml:space="preserve"> to form a Development Site under Section </w:t>
      </w:r>
      <w:r w:rsidR="00AF46DE" w:rsidRPr="00AF46DE">
        <w:rPr>
          <w:bCs/>
          <w:sz w:val="22"/>
          <w:szCs w:val="22"/>
        </w:rPr>
        <w:t>14</w:t>
      </w:r>
      <w:r w:rsidRPr="00AF46DE">
        <w:rPr>
          <w:bCs/>
          <w:sz w:val="22"/>
          <w:szCs w:val="22"/>
        </w:rPr>
        <w:t>, the required amount of Outdoor Amenity Space is the cumulative land area of Outdoor Amenity Space required for the total number and types of building of which the site is composed.</w:t>
      </w:r>
    </w:p>
    <w:p w14:paraId="3BBF11F2" w14:textId="28103AB3" w:rsidR="00A14046" w:rsidRPr="000B4451" w:rsidRDefault="00A14046" w:rsidP="00993F1C">
      <w:pPr>
        <w:pStyle w:val="ListParagraph"/>
        <w:numPr>
          <w:ilvl w:val="0"/>
          <w:numId w:val="252"/>
        </w:numPr>
        <w:kinsoku w:val="0"/>
        <w:overflowPunct w:val="0"/>
        <w:spacing w:before="1" w:line="242" w:lineRule="auto"/>
        <w:ind w:left="1800" w:right="229"/>
        <w:jc w:val="both"/>
        <w:rPr>
          <w:bCs/>
          <w:sz w:val="22"/>
          <w:szCs w:val="22"/>
        </w:rPr>
      </w:pPr>
      <w:r w:rsidRPr="000B4451">
        <w:rPr>
          <w:bCs/>
          <w:sz w:val="22"/>
          <w:szCs w:val="22"/>
          <w:u w:val="single"/>
        </w:rPr>
        <w:t>Outdoor Amenity Space Design Standards and Guidelines</w:t>
      </w:r>
      <w:r w:rsidRPr="000B4451">
        <w:rPr>
          <w:bCs/>
          <w:sz w:val="22"/>
          <w:szCs w:val="22"/>
        </w:rPr>
        <w:t xml:space="preserve">. Outdoor Amenity Space types and associated Design Standards and Guidelines are identified in </w:t>
      </w:r>
      <w:r w:rsidRPr="00F5280B">
        <w:rPr>
          <w:bCs/>
          <w:sz w:val="22"/>
          <w:szCs w:val="22"/>
        </w:rPr>
        <w:t xml:space="preserve">Figure </w:t>
      </w:r>
      <w:r w:rsidR="00F5280B" w:rsidRPr="00F5280B">
        <w:rPr>
          <w:bCs/>
          <w:sz w:val="22"/>
          <w:szCs w:val="22"/>
        </w:rPr>
        <w:t>11</w:t>
      </w:r>
      <w:r w:rsidRPr="000B4451">
        <w:rPr>
          <w:bCs/>
          <w:sz w:val="22"/>
          <w:szCs w:val="22"/>
        </w:rPr>
        <w:t xml:space="preserve"> below:</w:t>
      </w:r>
    </w:p>
    <w:p w14:paraId="4E87F4E7" w14:textId="77777777" w:rsidR="00DE0084" w:rsidRDefault="00DE0084" w:rsidP="009C6F21">
      <w:pPr>
        <w:tabs>
          <w:tab w:val="left" w:pos="2520"/>
        </w:tabs>
        <w:kinsoku w:val="0"/>
        <w:overflowPunct w:val="0"/>
        <w:spacing w:after="80" w:line="242" w:lineRule="auto"/>
        <w:ind w:right="230"/>
        <w:jc w:val="both"/>
        <w:rPr>
          <w:bCs/>
        </w:rPr>
      </w:pPr>
    </w:p>
    <w:tbl>
      <w:tblPr>
        <w:tblStyle w:val="TableGrid4"/>
        <w:tblW w:w="10770" w:type="dxa"/>
        <w:jc w:val="right"/>
        <w:tblLook w:val="04A0" w:firstRow="1" w:lastRow="0" w:firstColumn="1" w:lastColumn="0" w:noHBand="0" w:noVBand="1"/>
      </w:tblPr>
      <w:tblGrid>
        <w:gridCol w:w="4045"/>
        <w:gridCol w:w="6725"/>
      </w:tblGrid>
      <w:tr w:rsidR="00F63B94" w:rsidRPr="00F97638" w14:paraId="5DA5F58A" w14:textId="77777777" w:rsidTr="001946B6">
        <w:trPr>
          <w:jc w:val="right"/>
        </w:trPr>
        <w:tc>
          <w:tcPr>
            <w:tcW w:w="10770" w:type="dxa"/>
            <w:gridSpan w:val="2"/>
            <w:shd w:val="clear" w:color="auto" w:fill="2F5496" w:themeFill="accent1" w:themeFillShade="BF"/>
          </w:tcPr>
          <w:p w14:paraId="3F313408" w14:textId="31EC4F67" w:rsidR="00F63B94" w:rsidRPr="00F97638" w:rsidRDefault="00F63B94" w:rsidP="001946B6">
            <w:pPr>
              <w:spacing w:line="276" w:lineRule="auto"/>
              <w:jc w:val="center"/>
              <w:rPr>
                <w:rFonts w:asciiTheme="minorHAnsi" w:hAnsiTheme="minorHAnsi" w:cstheme="minorHAnsi"/>
                <w:b/>
                <w:sz w:val="20"/>
                <w:szCs w:val="20"/>
              </w:rPr>
            </w:pPr>
            <w:bookmarkStart w:id="45" w:name="_Hlk26172496"/>
            <w:r w:rsidRPr="00F5280B">
              <w:rPr>
                <w:rFonts w:asciiTheme="minorHAnsi" w:hAnsiTheme="minorHAnsi" w:cstheme="minorHAnsi"/>
                <w:b/>
                <w:color w:val="FFFFFF"/>
                <w:sz w:val="24"/>
                <w:szCs w:val="24"/>
              </w:rPr>
              <w:t xml:space="preserve">FIGURE </w:t>
            </w:r>
            <w:r w:rsidR="00E85851" w:rsidRPr="00F5280B">
              <w:rPr>
                <w:rFonts w:asciiTheme="minorHAnsi" w:hAnsiTheme="minorHAnsi" w:cstheme="minorHAnsi"/>
                <w:b/>
                <w:color w:val="FFFFFF"/>
                <w:sz w:val="24"/>
                <w:szCs w:val="24"/>
              </w:rPr>
              <w:t>1</w:t>
            </w:r>
            <w:r w:rsidR="00F5280B" w:rsidRPr="00F5280B">
              <w:rPr>
                <w:rFonts w:asciiTheme="minorHAnsi" w:hAnsiTheme="minorHAnsi" w:cstheme="minorHAnsi"/>
                <w:b/>
                <w:color w:val="FFFFFF"/>
                <w:sz w:val="24"/>
                <w:szCs w:val="24"/>
              </w:rPr>
              <w:t>1</w:t>
            </w:r>
            <w:r w:rsidR="009C6F21">
              <w:rPr>
                <w:rFonts w:asciiTheme="minorHAnsi" w:hAnsiTheme="minorHAnsi" w:cstheme="minorHAnsi"/>
                <w:b/>
                <w:color w:val="FFFFFF"/>
                <w:sz w:val="24"/>
                <w:szCs w:val="24"/>
              </w:rPr>
              <w:t>.</w:t>
            </w:r>
            <w:r w:rsidRPr="00F5280B">
              <w:rPr>
                <w:rFonts w:asciiTheme="minorHAnsi" w:hAnsiTheme="minorHAnsi" w:cstheme="minorHAnsi"/>
                <w:b/>
                <w:color w:val="FFFFFF"/>
                <w:sz w:val="24"/>
                <w:szCs w:val="24"/>
              </w:rPr>
              <w:t xml:space="preserve">  OUTDOOR AMENITY SPACE TYPES AND DESIGN STANDARDS</w:t>
            </w:r>
            <w:bookmarkEnd w:id="45"/>
          </w:p>
        </w:tc>
      </w:tr>
      <w:tr w:rsidR="00F63B94" w:rsidRPr="00F97638" w14:paraId="7BB59172" w14:textId="77777777" w:rsidTr="00F5012D">
        <w:trPr>
          <w:jc w:val="right"/>
        </w:trPr>
        <w:tc>
          <w:tcPr>
            <w:tcW w:w="4045" w:type="dxa"/>
            <w:shd w:val="clear" w:color="auto" w:fill="D9D9D9"/>
          </w:tcPr>
          <w:p w14:paraId="60408B3F" w14:textId="031B5A9A" w:rsidR="00F63B94" w:rsidRPr="00966AEF" w:rsidRDefault="00F63B94" w:rsidP="00390D28">
            <w:pPr>
              <w:pStyle w:val="ListParagraph"/>
              <w:numPr>
                <w:ilvl w:val="3"/>
                <w:numId w:val="252"/>
              </w:numPr>
              <w:spacing w:line="276" w:lineRule="auto"/>
              <w:ind w:left="336"/>
              <w:rPr>
                <w:sz w:val="20"/>
                <w:szCs w:val="20"/>
                <w:u w:val="single"/>
              </w:rPr>
            </w:pPr>
            <w:r w:rsidRPr="00390D28">
              <w:rPr>
                <w:rFonts w:asciiTheme="minorHAnsi" w:hAnsiTheme="minorHAnsi" w:cstheme="minorHAnsi"/>
                <w:b/>
                <w:sz w:val="22"/>
                <w:szCs w:val="22"/>
              </w:rPr>
              <w:t>Private Yards and Dooryard (PS)</w:t>
            </w:r>
          </w:p>
        </w:tc>
        <w:tc>
          <w:tcPr>
            <w:tcW w:w="6725" w:type="dxa"/>
            <w:vMerge w:val="restart"/>
            <w:shd w:val="clear" w:color="auto" w:fill="auto"/>
          </w:tcPr>
          <w:p w14:paraId="272AD3D8"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A private open space where the building façade is aligned close to the Street R.O.W. Line and defined by a low wall, decorative fence or hedge providing a strong spatial definition from the public sidewalk. The result is a small semi-private dooryard containing the principal entrance in the front yard.  This type is commonly associated with ground-floor residential use.</w:t>
            </w:r>
          </w:p>
          <w:p w14:paraId="310DDBCA" w14:textId="77777777" w:rsidR="00F63B94" w:rsidRPr="00F97638" w:rsidRDefault="00F63B94" w:rsidP="001946B6">
            <w:pPr>
              <w:spacing w:line="276" w:lineRule="auto"/>
              <w:rPr>
                <w:b/>
                <w:sz w:val="20"/>
                <w:szCs w:val="20"/>
              </w:rPr>
            </w:pPr>
            <w:r w:rsidRPr="00993F1C">
              <w:rPr>
                <w:rFonts w:asciiTheme="minorHAnsi" w:hAnsiTheme="minorHAnsi" w:cstheme="minorHAnsi"/>
                <w:sz w:val="20"/>
                <w:szCs w:val="20"/>
                <w:u w:val="single"/>
              </w:rPr>
              <w:t>Design Standards</w:t>
            </w:r>
            <w:r w:rsidRPr="00993F1C">
              <w:rPr>
                <w:rFonts w:asciiTheme="minorHAnsi" w:hAnsiTheme="minorHAnsi" w:cstheme="minorHAnsi"/>
                <w:sz w:val="20"/>
                <w:szCs w:val="20"/>
              </w:rPr>
              <w:t>: The dooryard shall be slightly raised, sunken, or at-grade, and shall be planted or landscaped. A paved walkway from the sidewalk to the front door is required.</w:t>
            </w:r>
            <w:r w:rsidRPr="00F97638">
              <w:rPr>
                <w:sz w:val="20"/>
                <w:szCs w:val="20"/>
              </w:rPr>
              <w:t xml:space="preserve"> </w:t>
            </w:r>
          </w:p>
        </w:tc>
      </w:tr>
      <w:tr w:rsidR="00F5280B" w:rsidRPr="00F97638" w14:paraId="5FAD2030" w14:textId="77777777" w:rsidTr="00F5012D">
        <w:trPr>
          <w:trHeight w:val="2645"/>
          <w:jc w:val="right"/>
        </w:trPr>
        <w:tc>
          <w:tcPr>
            <w:tcW w:w="4045" w:type="dxa"/>
            <w:shd w:val="clear" w:color="auto" w:fill="auto"/>
          </w:tcPr>
          <w:p w14:paraId="490296C3" w14:textId="258AD0BD" w:rsidR="00F5280B" w:rsidRPr="00F97638" w:rsidRDefault="00F5280B" w:rsidP="001946B6">
            <w:pPr>
              <w:spacing w:line="276" w:lineRule="auto"/>
              <w:rPr>
                <w:b/>
                <w:sz w:val="20"/>
                <w:szCs w:val="20"/>
              </w:rPr>
            </w:pPr>
            <w:r w:rsidRPr="00F97638">
              <w:rPr>
                <w:b/>
                <w:noProof/>
                <w:sz w:val="20"/>
                <w:szCs w:val="20"/>
              </w:rPr>
              <w:drawing>
                <wp:inline distT="0" distB="0" distL="0" distR="0" wp14:anchorId="725ADB41" wp14:editId="385EF8F1">
                  <wp:extent cx="2381062" cy="1394326"/>
                  <wp:effectExtent l="0" t="0" r="635" b="0"/>
                  <wp:docPr id="11291" name="Picture 1129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Diagram, engineering drawing&#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rot="10800000" flipV="1">
                            <a:off x="0" y="0"/>
                            <a:ext cx="2535152" cy="1484559"/>
                          </a:xfrm>
                          <a:prstGeom prst="rect">
                            <a:avLst/>
                          </a:prstGeom>
                        </pic:spPr>
                      </pic:pic>
                    </a:graphicData>
                  </a:graphic>
                </wp:inline>
              </w:drawing>
            </w:r>
          </w:p>
        </w:tc>
        <w:tc>
          <w:tcPr>
            <w:tcW w:w="6725" w:type="dxa"/>
            <w:vMerge/>
            <w:shd w:val="clear" w:color="auto" w:fill="auto"/>
          </w:tcPr>
          <w:p w14:paraId="035E9CAC" w14:textId="77777777" w:rsidR="00F5280B" w:rsidRPr="00F97638" w:rsidRDefault="00F5280B" w:rsidP="001946B6">
            <w:pPr>
              <w:spacing w:line="276" w:lineRule="auto"/>
              <w:rPr>
                <w:b/>
                <w:sz w:val="20"/>
                <w:szCs w:val="20"/>
              </w:rPr>
            </w:pPr>
          </w:p>
        </w:tc>
      </w:tr>
      <w:tr w:rsidR="00F63B94" w:rsidRPr="00F97638" w14:paraId="32557F1F" w14:textId="77777777" w:rsidTr="00F5012D">
        <w:trPr>
          <w:trHeight w:val="80"/>
          <w:jc w:val="right"/>
        </w:trPr>
        <w:tc>
          <w:tcPr>
            <w:tcW w:w="4045" w:type="dxa"/>
            <w:shd w:val="clear" w:color="auto" w:fill="D9D9D9"/>
          </w:tcPr>
          <w:p w14:paraId="0FB8CA00" w14:textId="77777777" w:rsidR="00F63B94" w:rsidRPr="00F97638" w:rsidRDefault="00F63B94" w:rsidP="00390D28">
            <w:pPr>
              <w:pStyle w:val="ListParagraph"/>
              <w:numPr>
                <w:ilvl w:val="3"/>
                <w:numId w:val="252"/>
              </w:numPr>
              <w:spacing w:line="276" w:lineRule="auto"/>
              <w:ind w:left="336"/>
              <w:rPr>
                <w:sz w:val="20"/>
                <w:szCs w:val="20"/>
                <w:u w:val="single"/>
              </w:rPr>
            </w:pPr>
            <w:r w:rsidRPr="00390D28">
              <w:rPr>
                <w:rFonts w:asciiTheme="minorHAnsi" w:hAnsiTheme="minorHAnsi" w:cstheme="minorHAnsi"/>
                <w:b/>
                <w:sz w:val="22"/>
                <w:szCs w:val="22"/>
              </w:rPr>
              <w:t>Forecourt (POPS, PS)</w:t>
            </w:r>
          </w:p>
        </w:tc>
        <w:tc>
          <w:tcPr>
            <w:tcW w:w="6725" w:type="dxa"/>
            <w:vMerge w:val="restart"/>
            <w:shd w:val="clear" w:color="auto" w:fill="auto"/>
          </w:tcPr>
          <w:p w14:paraId="3F2A1F71"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xml:space="preserve">: A private open space where a portion of the façade is aligned close to or at the Street R.O.W. Line, and the central portion of the façade is set back to create a courtyard with a principal entrance at-grade and space for gathering and circulation, or for outdoor shopping or restaurant seating. The forecourt shall be planted or paved to join with the public sidewalk. </w:t>
            </w:r>
          </w:p>
          <w:p w14:paraId="6F8B1C17" w14:textId="77777777" w:rsidR="00F63B94"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Design Standards</w:t>
            </w:r>
            <w:r w:rsidRPr="00993F1C">
              <w:rPr>
                <w:rFonts w:asciiTheme="minorHAnsi" w:hAnsiTheme="minorHAnsi" w:cstheme="minorHAnsi"/>
                <w:sz w:val="20"/>
                <w:szCs w:val="20"/>
              </w:rPr>
              <w:t>: Forecourts shall be a minimum width and depth of 12 feet; a maximum ratio of building height to forecourt width of 2:1; and enclosed by walls on 3 sides. Larger dooryards shall incudes planting that reduce the heat island effect.</w:t>
            </w:r>
          </w:p>
          <w:p w14:paraId="0A492404" w14:textId="77777777" w:rsidR="005267E4" w:rsidRDefault="005267E4" w:rsidP="001946B6">
            <w:pPr>
              <w:spacing w:line="276" w:lineRule="auto"/>
              <w:rPr>
                <w:rFonts w:asciiTheme="minorHAnsi" w:hAnsiTheme="minorHAnsi" w:cstheme="minorHAnsi"/>
                <w:b/>
                <w:sz w:val="20"/>
                <w:szCs w:val="20"/>
              </w:rPr>
            </w:pPr>
          </w:p>
          <w:p w14:paraId="58A46CBE" w14:textId="77777777" w:rsidR="005267E4" w:rsidRDefault="005267E4" w:rsidP="001946B6">
            <w:pPr>
              <w:spacing w:line="276" w:lineRule="auto"/>
              <w:rPr>
                <w:rFonts w:asciiTheme="minorHAnsi" w:hAnsiTheme="minorHAnsi" w:cstheme="minorHAnsi"/>
                <w:b/>
                <w:sz w:val="20"/>
                <w:szCs w:val="20"/>
              </w:rPr>
            </w:pPr>
          </w:p>
          <w:p w14:paraId="4E0509CB" w14:textId="77777777" w:rsidR="005267E4" w:rsidRPr="00993F1C" w:rsidRDefault="005267E4" w:rsidP="001946B6">
            <w:pPr>
              <w:spacing w:line="276" w:lineRule="auto"/>
              <w:rPr>
                <w:rFonts w:asciiTheme="minorHAnsi" w:hAnsiTheme="minorHAnsi" w:cstheme="minorHAnsi"/>
                <w:b/>
                <w:sz w:val="20"/>
                <w:szCs w:val="20"/>
              </w:rPr>
            </w:pPr>
          </w:p>
        </w:tc>
      </w:tr>
      <w:tr w:rsidR="00F5280B" w:rsidRPr="00F97638" w14:paraId="5A8C15C7" w14:textId="77777777" w:rsidTr="00F5012D">
        <w:trPr>
          <w:jc w:val="right"/>
        </w:trPr>
        <w:tc>
          <w:tcPr>
            <w:tcW w:w="4045" w:type="dxa"/>
            <w:shd w:val="clear" w:color="auto" w:fill="auto"/>
          </w:tcPr>
          <w:p w14:paraId="6E23D160" w14:textId="4E5A8A9C" w:rsidR="00F5280B" w:rsidRPr="00F97638" w:rsidRDefault="00F5280B" w:rsidP="001946B6">
            <w:pPr>
              <w:spacing w:line="276" w:lineRule="auto"/>
              <w:rPr>
                <w:b/>
                <w:sz w:val="20"/>
                <w:szCs w:val="20"/>
              </w:rPr>
            </w:pPr>
            <w:r w:rsidRPr="00F97638">
              <w:rPr>
                <w:b/>
                <w:noProof/>
                <w:sz w:val="20"/>
                <w:szCs w:val="20"/>
              </w:rPr>
              <w:drawing>
                <wp:inline distT="0" distB="0" distL="0" distR="0" wp14:anchorId="14A9FDDD" wp14:editId="2D2CA910">
                  <wp:extent cx="2326741" cy="1404338"/>
                  <wp:effectExtent l="0" t="0" r="0" b="5715"/>
                  <wp:docPr id="11292" name="Picture 1129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 name="Picture 11277" descr="Diagram, engineering drawing&#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rot="10800000" flipV="1">
                            <a:off x="0" y="0"/>
                            <a:ext cx="2496555" cy="1506832"/>
                          </a:xfrm>
                          <a:prstGeom prst="rect">
                            <a:avLst/>
                          </a:prstGeom>
                        </pic:spPr>
                      </pic:pic>
                    </a:graphicData>
                  </a:graphic>
                </wp:inline>
              </w:drawing>
            </w:r>
          </w:p>
        </w:tc>
        <w:tc>
          <w:tcPr>
            <w:tcW w:w="6725" w:type="dxa"/>
            <w:vMerge/>
            <w:shd w:val="clear" w:color="auto" w:fill="auto"/>
          </w:tcPr>
          <w:p w14:paraId="6F243181" w14:textId="77777777" w:rsidR="00F5280B" w:rsidRPr="00993F1C" w:rsidRDefault="00F5280B" w:rsidP="001946B6">
            <w:pPr>
              <w:spacing w:line="276" w:lineRule="auto"/>
              <w:rPr>
                <w:rFonts w:asciiTheme="minorHAnsi" w:hAnsiTheme="minorHAnsi" w:cstheme="minorHAnsi"/>
                <w:b/>
                <w:sz w:val="20"/>
                <w:szCs w:val="20"/>
              </w:rPr>
            </w:pPr>
          </w:p>
        </w:tc>
      </w:tr>
      <w:tr w:rsidR="00F63B94" w:rsidRPr="00F97638" w14:paraId="15534D58" w14:textId="77777777" w:rsidTr="00F5012D">
        <w:trPr>
          <w:jc w:val="right"/>
        </w:trPr>
        <w:tc>
          <w:tcPr>
            <w:tcW w:w="4045" w:type="dxa"/>
            <w:shd w:val="clear" w:color="auto" w:fill="D9D9D9"/>
          </w:tcPr>
          <w:p w14:paraId="4B2C4D22" w14:textId="77777777" w:rsidR="00F63B94" w:rsidRPr="00F97638" w:rsidRDefault="00F63B94" w:rsidP="00390D28">
            <w:pPr>
              <w:pStyle w:val="ListParagraph"/>
              <w:numPr>
                <w:ilvl w:val="3"/>
                <w:numId w:val="252"/>
              </w:numPr>
              <w:spacing w:line="276" w:lineRule="auto"/>
              <w:ind w:left="336"/>
              <w:rPr>
                <w:sz w:val="20"/>
                <w:szCs w:val="20"/>
                <w:u w:val="single"/>
              </w:rPr>
            </w:pPr>
            <w:r w:rsidRPr="00390D28">
              <w:rPr>
                <w:rFonts w:asciiTheme="minorHAnsi" w:hAnsiTheme="minorHAnsi" w:cstheme="minorHAnsi"/>
                <w:b/>
                <w:sz w:val="22"/>
                <w:szCs w:val="22"/>
              </w:rPr>
              <w:lastRenderedPageBreak/>
              <w:t>Community Garden (CS, POPS, PS)</w:t>
            </w:r>
          </w:p>
        </w:tc>
        <w:tc>
          <w:tcPr>
            <w:tcW w:w="6725" w:type="dxa"/>
            <w:vMerge w:val="restart"/>
            <w:shd w:val="clear" w:color="auto" w:fill="auto"/>
          </w:tcPr>
          <w:p w14:paraId="7D97E305"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xml:space="preserve">: An open space designed as individual garden plots available to residents for horticultural purposes, including storage facilities for necessary equipment. Community gardens may be freestanding or incorporated as a subordinate feature of a community park, neighborhood or pocket park, or Development Site. </w:t>
            </w:r>
          </w:p>
          <w:p w14:paraId="46ED3692" w14:textId="77777777" w:rsidR="00F63B94" w:rsidRPr="00993F1C" w:rsidRDefault="00F63B94" w:rsidP="001946B6">
            <w:pPr>
              <w:spacing w:line="276" w:lineRule="auto"/>
              <w:rPr>
                <w:rFonts w:asciiTheme="minorHAnsi" w:hAnsiTheme="minorHAnsi" w:cstheme="minorHAnsi"/>
                <w:b/>
                <w:sz w:val="20"/>
                <w:szCs w:val="20"/>
              </w:rPr>
            </w:pPr>
            <w:r w:rsidRPr="00993F1C">
              <w:rPr>
                <w:rFonts w:asciiTheme="minorHAnsi" w:hAnsiTheme="minorHAnsi" w:cstheme="minorHAnsi"/>
                <w:sz w:val="20"/>
                <w:szCs w:val="20"/>
                <w:u w:val="single"/>
              </w:rPr>
              <w:t>Design Standards</w:t>
            </w:r>
            <w:r w:rsidRPr="00993F1C">
              <w:rPr>
                <w:rFonts w:asciiTheme="minorHAnsi" w:hAnsiTheme="minorHAnsi" w:cstheme="minorHAnsi"/>
                <w:sz w:val="20"/>
                <w:szCs w:val="20"/>
              </w:rPr>
              <w:t xml:space="preserve">: Community gardens shall be a minimum of 5,000 S.F.; 90% permeable surfaces; and 1 New England native tree/500 SF on average. Pesticides and herbicides are not allowed in CS and POPS gardens.   </w:t>
            </w:r>
          </w:p>
        </w:tc>
      </w:tr>
      <w:tr w:rsidR="00F5280B" w:rsidRPr="00F97638" w14:paraId="3A00D6B7" w14:textId="77777777" w:rsidTr="00F5012D">
        <w:trPr>
          <w:jc w:val="right"/>
        </w:trPr>
        <w:tc>
          <w:tcPr>
            <w:tcW w:w="4045" w:type="dxa"/>
            <w:shd w:val="clear" w:color="auto" w:fill="auto"/>
          </w:tcPr>
          <w:p w14:paraId="7B66BF5E" w14:textId="47B49364" w:rsidR="00F5280B" w:rsidRPr="00F97638" w:rsidRDefault="00F5280B" w:rsidP="001946B6">
            <w:pPr>
              <w:spacing w:line="276" w:lineRule="auto"/>
              <w:rPr>
                <w:b/>
                <w:sz w:val="20"/>
                <w:szCs w:val="20"/>
              </w:rPr>
            </w:pPr>
            <w:r w:rsidRPr="00F97638">
              <w:rPr>
                <w:b/>
                <w:noProof/>
                <w:sz w:val="20"/>
                <w:szCs w:val="20"/>
              </w:rPr>
              <w:drawing>
                <wp:inline distT="0" distB="0" distL="0" distR="0" wp14:anchorId="47E9D069" wp14:editId="5817A77F">
                  <wp:extent cx="2313161" cy="1318521"/>
                  <wp:effectExtent l="0" t="0" r="0" b="0"/>
                  <wp:docPr id="11278" name="Picture 1127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 name="Picture 11278" descr="Diagram, engineering drawing&#10;&#10;Description automatically generated"/>
                          <pic:cNvPicPr/>
                        </pic:nvPicPr>
                        <pic:blipFill rotWithShape="1">
                          <a:blip r:embed="rId39" cstate="print">
                            <a:extLst>
                              <a:ext uri="{28A0092B-C50C-407E-A947-70E740481C1C}">
                                <a14:useLocalDpi xmlns:a14="http://schemas.microsoft.com/office/drawing/2010/main" val="0"/>
                              </a:ext>
                            </a:extLst>
                          </a:blip>
                          <a:srcRect b="22937"/>
                          <a:stretch/>
                        </pic:blipFill>
                        <pic:spPr bwMode="auto">
                          <a:xfrm>
                            <a:off x="0" y="0"/>
                            <a:ext cx="2400520" cy="1368316"/>
                          </a:xfrm>
                          <a:prstGeom prst="rect">
                            <a:avLst/>
                          </a:prstGeom>
                          <a:ln>
                            <a:noFill/>
                          </a:ln>
                          <a:extLst>
                            <a:ext uri="{53640926-AAD7-44D8-BBD7-CCE9431645EC}">
                              <a14:shadowObscured xmlns:a14="http://schemas.microsoft.com/office/drawing/2010/main"/>
                            </a:ext>
                          </a:extLst>
                        </pic:spPr>
                      </pic:pic>
                    </a:graphicData>
                  </a:graphic>
                </wp:inline>
              </w:drawing>
            </w:r>
          </w:p>
        </w:tc>
        <w:tc>
          <w:tcPr>
            <w:tcW w:w="6725" w:type="dxa"/>
            <w:vMerge/>
            <w:shd w:val="clear" w:color="auto" w:fill="auto"/>
          </w:tcPr>
          <w:p w14:paraId="2FC880C5" w14:textId="77777777" w:rsidR="00F5280B" w:rsidRPr="00993F1C" w:rsidRDefault="00F5280B" w:rsidP="001946B6">
            <w:pPr>
              <w:spacing w:line="276" w:lineRule="auto"/>
              <w:rPr>
                <w:rFonts w:asciiTheme="minorHAnsi" w:hAnsiTheme="minorHAnsi" w:cstheme="minorHAnsi"/>
                <w:b/>
                <w:sz w:val="20"/>
                <w:szCs w:val="20"/>
              </w:rPr>
            </w:pPr>
          </w:p>
        </w:tc>
      </w:tr>
      <w:tr w:rsidR="00F63B94" w:rsidRPr="00F97638" w14:paraId="350BF3CD" w14:textId="77777777" w:rsidTr="00F5012D">
        <w:trPr>
          <w:jc w:val="right"/>
        </w:trPr>
        <w:tc>
          <w:tcPr>
            <w:tcW w:w="4045" w:type="dxa"/>
            <w:shd w:val="clear" w:color="auto" w:fill="D9D9D9"/>
          </w:tcPr>
          <w:p w14:paraId="4D39F974" w14:textId="77777777" w:rsidR="00F63B94" w:rsidRPr="00F97638" w:rsidRDefault="00F63B94" w:rsidP="00390D28">
            <w:pPr>
              <w:pStyle w:val="ListParagraph"/>
              <w:numPr>
                <w:ilvl w:val="3"/>
                <w:numId w:val="252"/>
              </w:numPr>
              <w:spacing w:line="276" w:lineRule="auto"/>
              <w:ind w:left="336"/>
              <w:rPr>
                <w:sz w:val="20"/>
                <w:szCs w:val="20"/>
                <w:u w:val="single"/>
              </w:rPr>
            </w:pPr>
            <w:r w:rsidRPr="00390D28">
              <w:rPr>
                <w:rFonts w:asciiTheme="minorHAnsi" w:hAnsiTheme="minorHAnsi" w:cstheme="minorHAnsi"/>
                <w:b/>
                <w:sz w:val="22"/>
                <w:szCs w:val="22"/>
              </w:rPr>
              <w:t>Courtyard (POPS, PS)</w:t>
            </w:r>
          </w:p>
        </w:tc>
        <w:tc>
          <w:tcPr>
            <w:tcW w:w="6725" w:type="dxa"/>
            <w:vMerge w:val="restart"/>
            <w:shd w:val="clear" w:color="auto" w:fill="auto"/>
          </w:tcPr>
          <w:p w14:paraId="4423C237"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A courtyard (or court) is an enclosed open space that is open to the sky.  They are often surrounded by a building or framed by buildings on at least 2 sides. Courtyards may include a variety of passive recreational activities, community gardens, and other amenities for community gatherings.</w:t>
            </w:r>
          </w:p>
          <w:p w14:paraId="2ADE811D" w14:textId="77777777" w:rsidR="00F63B94" w:rsidRPr="00993F1C" w:rsidRDefault="00F63B94" w:rsidP="001946B6">
            <w:pPr>
              <w:spacing w:line="276" w:lineRule="auto"/>
              <w:rPr>
                <w:rFonts w:asciiTheme="minorHAnsi" w:hAnsiTheme="minorHAnsi" w:cstheme="minorHAnsi"/>
                <w:b/>
                <w:sz w:val="20"/>
                <w:szCs w:val="20"/>
              </w:rPr>
            </w:pPr>
            <w:r w:rsidRPr="00993F1C">
              <w:rPr>
                <w:rFonts w:asciiTheme="minorHAnsi" w:hAnsiTheme="minorHAnsi" w:cstheme="minorHAnsi"/>
                <w:sz w:val="20"/>
                <w:szCs w:val="20"/>
                <w:u w:val="single"/>
              </w:rPr>
              <w:t>Design Standards</w:t>
            </w:r>
            <w:r w:rsidRPr="00993F1C">
              <w:rPr>
                <w:rFonts w:asciiTheme="minorHAnsi" w:hAnsiTheme="minorHAnsi" w:cstheme="minorHAnsi"/>
                <w:sz w:val="20"/>
                <w:szCs w:val="20"/>
              </w:rPr>
              <w:t xml:space="preserve">: Courtyards shall be a minimum of 3,000 S.F. in area, 40 feet in width, fronted with buildings on at least 2 sides, and enhanced with native New England trees and plantings. </w:t>
            </w:r>
          </w:p>
        </w:tc>
      </w:tr>
      <w:tr w:rsidR="00F5280B" w:rsidRPr="00F97638" w14:paraId="5E26E448" w14:textId="77777777" w:rsidTr="00F5012D">
        <w:trPr>
          <w:jc w:val="right"/>
        </w:trPr>
        <w:tc>
          <w:tcPr>
            <w:tcW w:w="4045" w:type="dxa"/>
            <w:shd w:val="clear" w:color="auto" w:fill="auto"/>
          </w:tcPr>
          <w:p w14:paraId="370E477C" w14:textId="299C69FD" w:rsidR="00F5280B" w:rsidRPr="00F97638" w:rsidRDefault="00F5280B" w:rsidP="001946B6">
            <w:pPr>
              <w:spacing w:line="276" w:lineRule="auto"/>
              <w:rPr>
                <w:sz w:val="20"/>
                <w:szCs w:val="20"/>
                <w:u w:val="single"/>
              </w:rPr>
            </w:pPr>
            <w:r w:rsidRPr="00F97638">
              <w:rPr>
                <w:b/>
                <w:noProof/>
                <w:sz w:val="20"/>
                <w:szCs w:val="20"/>
              </w:rPr>
              <w:drawing>
                <wp:inline distT="0" distB="0" distL="0" distR="0" wp14:anchorId="79E50E8D" wp14:editId="392280CB">
                  <wp:extent cx="2295054" cy="1331979"/>
                  <wp:effectExtent l="0" t="0" r="0" b="1905"/>
                  <wp:docPr id="11279" name="Picture 1127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 name="Picture 11279" descr="Diagram, engineering drawing&#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0988" cy="1416674"/>
                          </a:xfrm>
                          <a:prstGeom prst="rect">
                            <a:avLst/>
                          </a:prstGeom>
                        </pic:spPr>
                      </pic:pic>
                    </a:graphicData>
                  </a:graphic>
                </wp:inline>
              </w:drawing>
            </w:r>
          </w:p>
        </w:tc>
        <w:tc>
          <w:tcPr>
            <w:tcW w:w="6725" w:type="dxa"/>
            <w:vMerge/>
            <w:shd w:val="clear" w:color="auto" w:fill="auto"/>
          </w:tcPr>
          <w:p w14:paraId="39D93DDC" w14:textId="77777777" w:rsidR="00F5280B" w:rsidRPr="00993F1C" w:rsidRDefault="00F5280B" w:rsidP="001946B6">
            <w:pPr>
              <w:spacing w:line="276" w:lineRule="auto"/>
              <w:rPr>
                <w:rFonts w:asciiTheme="minorHAnsi" w:hAnsiTheme="minorHAnsi" w:cstheme="minorHAnsi"/>
                <w:sz w:val="20"/>
                <w:szCs w:val="20"/>
                <w:u w:val="single"/>
              </w:rPr>
            </w:pPr>
          </w:p>
        </w:tc>
      </w:tr>
      <w:tr w:rsidR="00F63B94" w:rsidRPr="00F97638" w14:paraId="434CE79A" w14:textId="77777777" w:rsidTr="00F5012D">
        <w:trPr>
          <w:jc w:val="right"/>
        </w:trPr>
        <w:tc>
          <w:tcPr>
            <w:tcW w:w="4045" w:type="dxa"/>
            <w:shd w:val="clear" w:color="auto" w:fill="D9D9D9"/>
          </w:tcPr>
          <w:p w14:paraId="15108350" w14:textId="77777777" w:rsidR="00F63B94" w:rsidRPr="00F97638" w:rsidRDefault="00F63B94" w:rsidP="00390D28">
            <w:pPr>
              <w:pStyle w:val="ListParagraph"/>
              <w:numPr>
                <w:ilvl w:val="3"/>
                <w:numId w:val="252"/>
              </w:numPr>
              <w:spacing w:line="276" w:lineRule="auto"/>
              <w:ind w:left="336"/>
              <w:rPr>
                <w:sz w:val="20"/>
                <w:szCs w:val="20"/>
                <w:u w:val="single"/>
              </w:rPr>
            </w:pPr>
            <w:r w:rsidRPr="00390D28">
              <w:rPr>
                <w:rFonts w:asciiTheme="minorHAnsi" w:hAnsiTheme="minorHAnsi" w:cstheme="minorHAnsi"/>
                <w:b/>
                <w:sz w:val="22"/>
                <w:szCs w:val="22"/>
              </w:rPr>
              <w:t>Common or Green (CS, POPS)</w:t>
            </w:r>
          </w:p>
        </w:tc>
        <w:tc>
          <w:tcPr>
            <w:tcW w:w="6725" w:type="dxa"/>
            <w:vMerge w:val="restart"/>
            <w:shd w:val="clear" w:color="auto" w:fill="auto"/>
          </w:tcPr>
          <w:p w14:paraId="358A4FC8"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A common or green is a free-standing site with streets on all sides and landscape consisting of lawns, paths, and trees. This open space type is for active and passive recreation and gathering purposes.</w:t>
            </w:r>
          </w:p>
          <w:p w14:paraId="16237C95" w14:textId="77777777" w:rsidR="00F63B94" w:rsidRPr="00993F1C" w:rsidRDefault="00F63B94" w:rsidP="001946B6">
            <w:pPr>
              <w:spacing w:line="276" w:lineRule="auto"/>
              <w:rPr>
                <w:rFonts w:asciiTheme="minorHAnsi" w:hAnsiTheme="minorHAnsi" w:cstheme="minorHAnsi"/>
                <w:b/>
                <w:sz w:val="20"/>
                <w:szCs w:val="20"/>
              </w:rPr>
            </w:pPr>
            <w:r w:rsidRPr="00993F1C">
              <w:rPr>
                <w:rFonts w:asciiTheme="minorHAnsi" w:hAnsiTheme="minorHAnsi" w:cstheme="minorHAnsi"/>
                <w:sz w:val="20"/>
                <w:szCs w:val="20"/>
                <w:u w:val="single"/>
              </w:rPr>
              <w:t>Design Guidelines</w:t>
            </w:r>
            <w:r w:rsidRPr="00993F1C">
              <w:rPr>
                <w:rFonts w:asciiTheme="minorHAnsi" w:hAnsiTheme="minorHAnsi" w:cstheme="minorHAnsi"/>
                <w:sz w:val="20"/>
                <w:szCs w:val="20"/>
              </w:rPr>
              <w:t xml:space="preserve">: Commons should be a minimum of 10,000 S.F.; 85% permeable surfaces; and 1 native New England tree/2,000 SF on average.  </w:t>
            </w:r>
          </w:p>
          <w:p w14:paraId="6A6F1A32" w14:textId="77777777" w:rsidR="00F63B94" w:rsidRPr="00993F1C" w:rsidRDefault="00F63B94" w:rsidP="001946B6">
            <w:pPr>
              <w:spacing w:line="276" w:lineRule="auto"/>
              <w:rPr>
                <w:rFonts w:asciiTheme="minorHAnsi" w:hAnsiTheme="minorHAnsi" w:cstheme="minorHAnsi"/>
                <w:b/>
                <w:sz w:val="20"/>
                <w:szCs w:val="20"/>
              </w:rPr>
            </w:pPr>
          </w:p>
        </w:tc>
      </w:tr>
      <w:tr w:rsidR="00F5280B" w:rsidRPr="00F97638" w14:paraId="0A17EF45" w14:textId="77777777" w:rsidTr="00F5012D">
        <w:trPr>
          <w:jc w:val="right"/>
        </w:trPr>
        <w:tc>
          <w:tcPr>
            <w:tcW w:w="4045" w:type="dxa"/>
            <w:shd w:val="clear" w:color="auto" w:fill="auto"/>
          </w:tcPr>
          <w:p w14:paraId="40A64779" w14:textId="4618E1A2" w:rsidR="00F5280B" w:rsidRPr="00F97638" w:rsidRDefault="00F5280B" w:rsidP="001946B6">
            <w:pPr>
              <w:spacing w:line="276" w:lineRule="auto"/>
              <w:rPr>
                <w:sz w:val="20"/>
                <w:szCs w:val="20"/>
                <w:u w:val="single"/>
              </w:rPr>
            </w:pPr>
            <w:r w:rsidRPr="00F97638">
              <w:rPr>
                <w:b/>
                <w:noProof/>
                <w:sz w:val="20"/>
                <w:szCs w:val="20"/>
              </w:rPr>
              <w:drawing>
                <wp:inline distT="0" distB="0" distL="0" distR="0" wp14:anchorId="45C00E93" wp14:editId="26956C0D">
                  <wp:extent cx="2281474" cy="1363265"/>
                  <wp:effectExtent l="0" t="0" r="5080" b="8890"/>
                  <wp:docPr id="11280" name="Picture 1128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 name="Picture 11280" descr="Diagram, engineering drawing&#10;&#10;Description automatically generated"/>
                          <pic:cNvPicPr/>
                        </pic:nvPicPr>
                        <pic:blipFill rotWithShape="1">
                          <a:blip r:embed="rId41" cstate="print">
                            <a:extLst>
                              <a:ext uri="{28A0092B-C50C-407E-A947-70E740481C1C}">
                                <a14:useLocalDpi xmlns:a14="http://schemas.microsoft.com/office/drawing/2010/main" val="0"/>
                              </a:ext>
                            </a:extLst>
                          </a:blip>
                          <a:srcRect t="6812" b="14480"/>
                          <a:stretch/>
                        </pic:blipFill>
                        <pic:spPr bwMode="auto">
                          <a:xfrm>
                            <a:off x="0" y="0"/>
                            <a:ext cx="2343676" cy="1400433"/>
                          </a:xfrm>
                          <a:prstGeom prst="rect">
                            <a:avLst/>
                          </a:prstGeom>
                          <a:ln>
                            <a:noFill/>
                          </a:ln>
                          <a:extLst>
                            <a:ext uri="{53640926-AAD7-44D8-BBD7-CCE9431645EC}">
                              <a14:shadowObscured xmlns:a14="http://schemas.microsoft.com/office/drawing/2010/main"/>
                            </a:ext>
                          </a:extLst>
                        </pic:spPr>
                      </pic:pic>
                    </a:graphicData>
                  </a:graphic>
                </wp:inline>
              </w:drawing>
            </w:r>
          </w:p>
        </w:tc>
        <w:tc>
          <w:tcPr>
            <w:tcW w:w="6725" w:type="dxa"/>
            <w:vMerge/>
            <w:shd w:val="clear" w:color="auto" w:fill="auto"/>
          </w:tcPr>
          <w:p w14:paraId="4610B5B6" w14:textId="77777777" w:rsidR="00F5280B" w:rsidRPr="00993F1C" w:rsidRDefault="00F5280B" w:rsidP="001946B6">
            <w:pPr>
              <w:spacing w:line="276" w:lineRule="auto"/>
              <w:rPr>
                <w:rFonts w:asciiTheme="minorHAnsi" w:hAnsiTheme="minorHAnsi" w:cstheme="minorHAnsi"/>
                <w:sz w:val="20"/>
                <w:szCs w:val="20"/>
                <w:u w:val="single"/>
              </w:rPr>
            </w:pPr>
          </w:p>
        </w:tc>
      </w:tr>
      <w:tr w:rsidR="00F63B94" w:rsidRPr="00F97638" w14:paraId="5E7D0EF3" w14:textId="77777777" w:rsidTr="00F5012D">
        <w:trPr>
          <w:jc w:val="right"/>
        </w:trPr>
        <w:tc>
          <w:tcPr>
            <w:tcW w:w="4045" w:type="dxa"/>
            <w:shd w:val="clear" w:color="auto" w:fill="D9D9D9"/>
          </w:tcPr>
          <w:p w14:paraId="5342EFF9" w14:textId="77777777" w:rsidR="00F63B94" w:rsidRPr="00F97638" w:rsidRDefault="00F63B94" w:rsidP="00390D28">
            <w:pPr>
              <w:pStyle w:val="ListParagraph"/>
              <w:numPr>
                <w:ilvl w:val="3"/>
                <w:numId w:val="252"/>
              </w:numPr>
              <w:spacing w:line="276" w:lineRule="auto"/>
              <w:ind w:left="336"/>
              <w:rPr>
                <w:sz w:val="20"/>
                <w:szCs w:val="20"/>
                <w:u w:val="single"/>
              </w:rPr>
            </w:pPr>
            <w:r w:rsidRPr="00390D28">
              <w:rPr>
                <w:rFonts w:asciiTheme="minorHAnsi" w:hAnsiTheme="minorHAnsi" w:cstheme="minorHAnsi"/>
                <w:b/>
                <w:sz w:val="22"/>
                <w:szCs w:val="22"/>
              </w:rPr>
              <w:t>Plaza or Square (CS, POPS)</w:t>
            </w:r>
          </w:p>
        </w:tc>
        <w:tc>
          <w:tcPr>
            <w:tcW w:w="6725" w:type="dxa"/>
            <w:vMerge w:val="restart"/>
            <w:shd w:val="clear" w:color="auto" w:fill="auto"/>
          </w:tcPr>
          <w:p w14:paraId="49FD0F5A"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An open space type designed for passive recreation, civic purposes, and commercial activities, with landscape consisting primarily of hardscape. Plazas are generally located in activity centers or the nexus of major circulation routes.</w:t>
            </w:r>
          </w:p>
          <w:p w14:paraId="0C42DF1E" w14:textId="77777777" w:rsidR="00F63B94" w:rsidRPr="00993F1C" w:rsidRDefault="00F63B94" w:rsidP="001946B6">
            <w:pPr>
              <w:spacing w:line="276" w:lineRule="auto"/>
              <w:rPr>
                <w:rFonts w:asciiTheme="minorHAnsi" w:hAnsiTheme="minorHAnsi" w:cstheme="minorHAnsi"/>
                <w:b/>
                <w:sz w:val="20"/>
                <w:szCs w:val="20"/>
              </w:rPr>
            </w:pPr>
            <w:r w:rsidRPr="00993F1C">
              <w:rPr>
                <w:rFonts w:asciiTheme="minorHAnsi" w:hAnsiTheme="minorHAnsi" w:cstheme="minorHAnsi"/>
                <w:sz w:val="20"/>
                <w:szCs w:val="20"/>
                <w:u w:val="single"/>
              </w:rPr>
              <w:t>Design Standards</w:t>
            </w:r>
            <w:r w:rsidRPr="00993F1C">
              <w:rPr>
                <w:rFonts w:asciiTheme="minorHAnsi" w:hAnsiTheme="minorHAnsi" w:cstheme="minorHAnsi"/>
                <w:sz w:val="20"/>
                <w:szCs w:val="20"/>
              </w:rPr>
              <w:t>: Squares shall be a minimum of 5,000 S.F.; 50% permeable surfaces; 1 native New England tree/2,000 SF on average; and include public seating.</w:t>
            </w:r>
          </w:p>
          <w:p w14:paraId="7C763931" w14:textId="77777777" w:rsidR="00F63B94" w:rsidRPr="00993F1C" w:rsidRDefault="00F63B94" w:rsidP="001946B6">
            <w:pPr>
              <w:spacing w:line="276" w:lineRule="auto"/>
              <w:rPr>
                <w:rFonts w:asciiTheme="minorHAnsi" w:hAnsiTheme="minorHAnsi" w:cstheme="minorHAnsi"/>
                <w:b/>
                <w:sz w:val="20"/>
                <w:szCs w:val="20"/>
              </w:rPr>
            </w:pPr>
          </w:p>
        </w:tc>
      </w:tr>
      <w:tr w:rsidR="00F5280B" w:rsidRPr="00F97638" w14:paraId="7CE9834F" w14:textId="77777777" w:rsidTr="00F5012D">
        <w:trPr>
          <w:jc w:val="right"/>
        </w:trPr>
        <w:tc>
          <w:tcPr>
            <w:tcW w:w="4045" w:type="dxa"/>
            <w:shd w:val="clear" w:color="auto" w:fill="auto"/>
          </w:tcPr>
          <w:p w14:paraId="448620B0" w14:textId="1CD8099F" w:rsidR="00F5280B" w:rsidRPr="00F97638" w:rsidRDefault="00F5280B" w:rsidP="001946B6">
            <w:pPr>
              <w:spacing w:line="276" w:lineRule="auto"/>
              <w:rPr>
                <w:sz w:val="20"/>
                <w:szCs w:val="20"/>
                <w:u w:val="single"/>
              </w:rPr>
            </w:pPr>
            <w:r w:rsidRPr="00F97638">
              <w:rPr>
                <w:b/>
                <w:noProof/>
                <w:sz w:val="20"/>
                <w:szCs w:val="20"/>
              </w:rPr>
              <w:drawing>
                <wp:inline distT="0" distB="0" distL="0" distR="0" wp14:anchorId="23C1BD47" wp14:editId="37134455">
                  <wp:extent cx="2270721" cy="1299172"/>
                  <wp:effectExtent l="0" t="0" r="0" b="0"/>
                  <wp:docPr id="11281" name="Picture 1128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 name="Picture 11281" descr="Diagram, engineering drawing&#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28277" cy="1389316"/>
                          </a:xfrm>
                          <a:prstGeom prst="rect">
                            <a:avLst/>
                          </a:prstGeom>
                        </pic:spPr>
                      </pic:pic>
                    </a:graphicData>
                  </a:graphic>
                </wp:inline>
              </w:drawing>
            </w:r>
          </w:p>
        </w:tc>
        <w:tc>
          <w:tcPr>
            <w:tcW w:w="6725" w:type="dxa"/>
            <w:vMerge/>
            <w:shd w:val="clear" w:color="auto" w:fill="auto"/>
          </w:tcPr>
          <w:p w14:paraId="68A0D3C8" w14:textId="77777777" w:rsidR="00F5280B" w:rsidRPr="00993F1C" w:rsidRDefault="00F5280B" w:rsidP="001946B6">
            <w:pPr>
              <w:spacing w:line="276" w:lineRule="auto"/>
              <w:rPr>
                <w:rFonts w:asciiTheme="minorHAnsi" w:hAnsiTheme="minorHAnsi" w:cstheme="minorHAnsi"/>
                <w:sz w:val="20"/>
                <w:szCs w:val="20"/>
                <w:u w:val="single"/>
              </w:rPr>
            </w:pPr>
          </w:p>
        </w:tc>
      </w:tr>
      <w:tr w:rsidR="00F63B94" w:rsidRPr="00F97638" w14:paraId="34C7379D" w14:textId="77777777" w:rsidTr="00F5012D">
        <w:trPr>
          <w:jc w:val="right"/>
        </w:trPr>
        <w:tc>
          <w:tcPr>
            <w:tcW w:w="4045" w:type="dxa"/>
            <w:shd w:val="clear" w:color="auto" w:fill="D9D9D9"/>
          </w:tcPr>
          <w:p w14:paraId="255F5DDE" w14:textId="77777777" w:rsidR="00F63B94" w:rsidRPr="00390D28" w:rsidRDefault="00F63B94" w:rsidP="00390D28">
            <w:pPr>
              <w:pStyle w:val="ListParagraph"/>
              <w:numPr>
                <w:ilvl w:val="3"/>
                <w:numId w:val="252"/>
              </w:numPr>
              <w:spacing w:line="276" w:lineRule="auto"/>
              <w:ind w:left="336"/>
              <w:rPr>
                <w:rFonts w:asciiTheme="minorHAnsi" w:hAnsiTheme="minorHAnsi" w:cstheme="minorHAnsi"/>
                <w:b/>
                <w:sz w:val="22"/>
                <w:szCs w:val="22"/>
              </w:rPr>
            </w:pPr>
            <w:r w:rsidRPr="00390D28">
              <w:rPr>
                <w:rFonts w:asciiTheme="minorHAnsi" w:hAnsiTheme="minorHAnsi" w:cstheme="minorHAnsi"/>
                <w:b/>
                <w:sz w:val="22"/>
                <w:szCs w:val="22"/>
              </w:rPr>
              <w:t>Pocket Park or Playground (CS, POPS, PS)</w:t>
            </w:r>
          </w:p>
        </w:tc>
        <w:tc>
          <w:tcPr>
            <w:tcW w:w="6725" w:type="dxa"/>
            <w:vMerge w:val="restart"/>
            <w:shd w:val="clear" w:color="auto" w:fill="auto"/>
          </w:tcPr>
          <w:p w14:paraId="56A0E457"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xml:space="preserve">: An open space type designed for passive recreation consisting of vegetation, a place to sit outdoors, and playground equipment.  </w:t>
            </w:r>
          </w:p>
          <w:p w14:paraId="2C4FDFC1" w14:textId="77777777" w:rsidR="00F63B94"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Design Standards</w:t>
            </w:r>
            <w:r w:rsidRPr="00993F1C">
              <w:rPr>
                <w:rFonts w:asciiTheme="minorHAnsi" w:hAnsiTheme="minorHAnsi" w:cstheme="minorHAnsi"/>
                <w:sz w:val="20"/>
                <w:szCs w:val="20"/>
              </w:rPr>
              <w:t>: Pocket Parks shall be a minimum of 800 S.F.; 80% permeable surfaces; and a minimum of 1 native New England tree/200 SF on average; and include seating and recreational equipment.</w:t>
            </w:r>
          </w:p>
          <w:p w14:paraId="4CD30E65" w14:textId="77777777" w:rsidR="00486F28" w:rsidRDefault="00486F28" w:rsidP="001946B6">
            <w:pPr>
              <w:spacing w:line="276" w:lineRule="auto"/>
              <w:rPr>
                <w:rFonts w:asciiTheme="minorHAnsi" w:hAnsiTheme="minorHAnsi" w:cstheme="minorHAnsi"/>
                <w:b/>
                <w:sz w:val="20"/>
                <w:szCs w:val="20"/>
              </w:rPr>
            </w:pPr>
          </w:p>
          <w:p w14:paraId="30835FCC" w14:textId="77777777" w:rsidR="00486F28" w:rsidRDefault="00486F28" w:rsidP="001946B6">
            <w:pPr>
              <w:spacing w:line="276" w:lineRule="auto"/>
              <w:rPr>
                <w:rFonts w:asciiTheme="minorHAnsi" w:hAnsiTheme="minorHAnsi" w:cstheme="minorHAnsi"/>
                <w:b/>
                <w:sz w:val="20"/>
                <w:szCs w:val="20"/>
              </w:rPr>
            </w:pPr>
          </w:p>
          <w:p w14:paraId="5CC943FF" w14:textId="77777777" w:rsidR="00486F28" w:rsidRDefault="00486F28" w:rsidP="001946B6">
            <w:pPr>
              <w:spacing w:line="276" w:lineRule="auto"/>
              <w:rPr>
                <w:rFonts w:asciiTheme="minorHAnsi" w:hAnsiTheme="minorHAnsi" w:cstheme="minorHAnsi"/>
                <w:b/>
                <w:sz w:val="20"/>
                <w:szCs w:val="20"/>
              </w:rPr>
            </w:pPr>
          </w:p>
          <w:p w14:paraId="01C17FE1" w14:textId="77777777" w:rsidR="00486F28" w:rsidRDefault="00486F28" w:rsidP="001946B6">
            <w:pPr>
              <w:spacing w:line="276" w:lineRule="auto"/>
              <w:rPr>
                <w:rFonts w:asciiTheme="minorHAnsi" w:hAnsiTheme="minorHAnsi" w:cstheme="minorHAnsi"/>
                <w:b/>
                <w:sz w:val="20"/>
                <w:szCs w:val="20"/>
              </w:rPr>
            </w:pPr>
          </w:p>
          <w:p w14:paraId="5C6C7B2E" w14:textId="77777777" w:rsidR="00486F28" w:rsidRDefault="00486F28" w:rsidP="001946B6">
            <w:pPr>
              <w:spacing w:line="276" w:lineRule="auto"/>
              <w:rPr>
                <w:rFonts w:asciiTheme="minorHAnsi" w:hAnsiTheme="minorHAnsi" w:cstheme="minorHAnsi"/>
                <w:b/>
                <w:sz w:val="20"/>
                <w:szCs w:val="20"/>
              </w:rPr>
            </w:pPr>
          </w:p>
          <w:p w14:paraId="4BD6D365" w14:textId="77777777" w:rsidR="00486F28" w:rsidRDefault="00486F28" w:rsidP="001946B6">
            <w:pPr>
              <w:spacing w:line="276" w:lineRule="auto"/>
              <w:rPr>
                <w:rFonts w:asciiTheme="minorHAnsi" w:hAnsiTheme="minorHAnsi" w:cstheme="minorHAnsi"/>
                <w:b/>
                <w:sz w:val="20"/>
                <w:szCs w:val="20"/>
              </w:rPr>
            </w:pPr>
          </w:p>
          <w:p w14:paraId="2F685B98" w14:textId="77777777" w:rsidR="00486F28" w:rsidRDefault="00486F28" w:rsidP="001946B6">
            <w:pPr>
              <w:spacing w:line="276" w:lineRule="auto"/>
              <w:rPr>
                <w:rFonts w:asciiTheme="minorHAnsi" w:hAnsiTheme="minorHAnsi" w:cstheme="minorHAnsi"/>
                <w:b/>
                <w:sz w:val="20"/>
                <w:szCs w:val="20"/>
              </w:rPr>
            </w:pPr>
          </w:p>
          <w:p w14:paraId="7564BD83" w14:textId="77777777" w:rsidR="00486F28" w:rsidRPr="00993F1C" w:rsidRDefault="00486F28" w:rsidP="001946B6">
            <w:pPr>
              <w:spacing w:line="276" w:lineRule="auto"/>
              <w:rPr>
                <w:rFonts w:asciiTheme="minorHAnsi" w:hAnsiTheme="minorHAnsi" w:cstheme="minorHAnsi"/>
                <w:b/>
                <w:sz w:val="20"/>
                <w:szCs w:val="20"/>
              </w:rPr>
            </w:pPr>
          </w:p>
        </w:tc>
      </w:tr>
      <w:tr w:rsidR="00F5280B" w:rsidRPr="00F97638" w14:paraId="0F74FD2C" w14:textId="77777777" w:rsidTr="00F5012D">
        <w:trPr>
          <w:jc w:val="right"/>
        </w:trPr>
        <w:tc>
          <w:tcPr>
            <w:tcW w:w="4045" w:type="dxa"/>
            <w:shd w:val="clear" w:color="auto" w:fill="auto"/>
          </w:tcPr>
          <w:p w14:paraId="6694211F" w14:textId="06E2CD02" w:rsidR="00F5280B" w:rsidRPr="00F97638" w:rsidRDefault="00F5280B" w:rsidP="001946B6">
            <w:pPr>
              <w:spacing w:line="276" w:lineRule="auto"/>
              <w:rPr>
                <w:b/>
                <w:sz w:val="20"/>
                <w:szCs w:val="20"/>
              </w:rPr>
            </w:pPr>
            <w:r w:rsidRPr="00F97638">
              <w:rPr>
                <w:b/>
                <w:noProof/>
                <w:sz w:val="20"/>
                <w:szCs w:val="20"/>
              </w:rPr>
              <w:drawing>
                <wp:inline distT="0" distB="0" distL="0" distR="0" wp14:anchorId="085BA628" wp14:editId="693C483C">
                  <wp:extent cx="2263367" cy="1148495"/>
                  <wp:effectExtent l="0" t="0" r="3810" b="0"/>
                  <wp:docPr id="11282" name="Picture 1128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 name="Picture 11282" descr="Map&#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69623" cy="1202412"/>
                          </a:xfrm>
                          <a:prstGeom prst="rect">
                            <a:avLst/>
                          </a:prstGeom>
                        </pic:spPr>
                      </pic:pic>
                    </a:graphicData>
                  </a:graphic>
                </wp:inline>
              </w:drawing>
            </w:r>
          </w:p>
        </w:tc>
        <w:tc>
          <w:tcPr>
            <w:tcW w:w="6725" w:type="dxa"/>
            <w:vMerge/>
            <w:shd w:val="clear" w:color="auto" w:fill="auto"/>
          </w:tcPr>
          <w:p w14:paraId="5BC77F8C" w14:textId="77777777" w:rsidR="00F5280B" w:rsidRPr="00993F1C" w:rsidRDefault="00F5280B" w:rsidP="001946B6">
            <w:pPr>
              <w:spacing w:line="276" w:lineRule="auto"/>
              <w:rPr>
                <w:rFonts w:asciiTheme="minorHAnsi" w:hAnsiTheme="minorHAnsi" w:cstheme="minorHAnsi"/>
                <w:b/>
                <w:sz w:val="20"/>
                <w:szCs w:val="20"/>
              </w:rPr>
            </w:pPr>
          </w:p>
        </w:tc>
      </w:tr>
      <w:tr w:rsidR="00F63B94" w:rsidRPr="00F97638" w14:paraId="52C317AC" w14:textId="77777777" w:rsidTr="00F5012D">
        <w:trPr>
          <w:jc w:val="right"/>
        </w:trPr>
        <w:tc>
          <w:tcPr>
            <w:tcW w:w="4045" w:type="dxa"/>
            <w:shd w:val="clear" w:color="auto" w:fill="D9D9D9"/>
          </w:tcPr>
          <w:p w14:paraId="16213643" w14:textId="77777777" w:rsidR="00F63B94" w:rsidRPr="00F97638" w:rsidRDefault="00F63B94" w:rsidP="00390D28">
            <w:pPr>
              <w:pStyle w:val="ListParagraph"/>
              <w:numPr>
                <w:ilvl w:val="3"/>
                <w:numId w:val="252"/>
              </w:numPr>
              <w:spacing w:line="276" w:lineRule="auto"/>
              <w:ind w:left="336"/>
              <w:rPr>
                <w:sz w:val="20"/>
                <w:szCs w:val="20"/>
                <w:u w:val="single"/>
              </w:rPr>
            </w:pPr>
            <w:r w:rsidRPr="00390D28">
              <w:rPr>
                <w:rFonts w:asciiTheme="minorHAnsi" w:hAnsiTheme="minorHAnsi" w:cstheme="minorHAnsi"/>
                <w:b/>
                <w:sz w:val="22"/>
                <w:szCs w:val="22"/>
              </w:rPr>
              <w:lastRenderedPageBreak/>
              <w:t>Athletic Field or Ball Court (CS, POPS)</w:t>
            </w:r>
          </w:p>
        </w:tc>
        <w:tc>
          <w:tcPr>
            <w:tcW w:w="6725" w:type="dxa"/>
            <w:vMerge w:val="restart"/>
            <w:shd w:val="clear" w:color="auto" w:fill="auto"/>
          </w:tcPr>
          <w:p w14:paraId="132B6170"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A publicly accessible open space designed and equipped for active recreation and organized sports. Playing fields and courts may include grass, clay, dirt, stone dust, concrete, asphalt, ice or other pervious or impervious materials to support various sporting organizations and events.</w:t>
            </w:r>
          </w:p>
          <w:p w14:paraId="5DAE2119" w14:textId="77777777" w:rsidR="00FC4B9A" w:rsidRDefault="00FC4B9A" w:rsidP="001946B6">
            <w:pPr>
              <w:spacing w:line="276" w:lineRule="auto"/>
              <w:rPr>
                <w:rFonts w:asciiTheme="minorHAnsi" w:hAnsiTheme="minorHAnsi" w:cstheme="minorHAnsi"/>
                <w:sz w:val="20"/>
                <w:szCs w:val="20"/>
                <w:u w:val="single"/>
              </w:rPr>
            </w:pPr>
          </w:p>
          <w:p w14:paraId="0245C8E7" w14:textId="314275CE" w:rsidR="00F63B94" w:rsidRPr="00993F1C" w:rsidRDefault="00F63B94" w:rsidP="001946B6">
            <w:pPr>
              <w:spacing w:line="276" w:lineRule="auto"/>
              <w:rPr>
                <w:rFonts w:asciiTheme="minorHAnsi" w:hAnsiTheme="minorHAnsi" w:cstheme="minorHAnsi"/>
                <w:sz w:val="20"/>
                <w:szCs w:val="20"/>
                <w:u w:val="single"/>
              </w:rPr>
            </w:pPr>
            <w:r w:rsidRPr="00993F1C">
              <w:rPr>
                <w:rFonts w:asciiTheme="minorHAnsi" w:hAnsiTheme="minorHAnsi" w:cstheme="minorHAnsi"/>
                <w:sz w:val="20"/>
                <w:szCs w:val="20"/>
                <w:u w:val="single"/>
              </w:rPr>
              <w:t>Design Standards:</w:t>
            </w:r>
          </w:p>
          <w:p w14:paraId="4A38F6C5"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rPr>
              <w:t xml:space="preserve">  </w:t>
            </w:r>
            <w:r w:rsidRPr="00993F1C">
              <w:rPr>
                <w:rFonts w:asciiTheme="minorHAnsi" w:hAnsiTheme="minorHAnsi" w:cstheme="minorHAnsi"/>
                <w:i/>
                <w:sz w:val="20"/>
                <w:szCs w:val="20"/>
                <w:u w:val="single"/>
              </w:rPr>
              <w:t>Size of Space</w:t>
            </w:r>
            <w:r w:rsidRPr="00993F1C">
              <w:rPr>
                <w:rFonts w:asciiTheme="minorHAnsi" w:hAnsiTheme="minorHAnsi" w:cstheme="minorHAnsi"/>
                <w:sz w:val="20"/>
                <w:szCs w:val="20"/>
              </w:rPr>
              <w:t>: 7,500 S.F. Min.; 5 Acres Max.</w:t>
            </w:r>
          </w:p>
          <w:p w14:paraId="065FCDE5"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rPr>
              <w:t xml:space="preserve">  </w:t>
            </w:r>
            <w:r w:rsidRPr="00993F1C">
              <w:rPr>
                <w:rFonts w:asciiTheme="minorHAnsi" w:hAnsiTheme="minorHAnsi" w:cstheme="minorHAnsi"/>
                <w:i/>
                <w:sz w:val="20"/>
                <w:szCs w:val="20"/>
                <w:u w:val="single"/>
              </w:rPr>
              <w:t>Furnishing</w:t>
            </w:r>
            <w:r w:rsidRPr="00993F1C">
              <w:rPr>
                <w:rFonts w:asciiTheme="minorHAnsi" w:hAnsiTheme="minorHAnsi" w:cstheme="minorHAnsi"/>
                <w:sz w:val="20"/>
                <w:szCs w:val="20"/>
              </w:rPr>
              <w:t>:     Seating: 1 Seat/275 S.F. Min.</w:t>
            </w:r>
          </w:p>
          <w:p w14:paraId="266383C6" w14:textId="24196039" w:rsidR="00F63B94" w:rsidRPr="00993F1C" w:rsidRDefault="00F63B94" w:rsidP="000176DD">
            <w:pPr>
              <w:spacing w:line="276" w:lineRule="auto"/>
              <w:rPr>
                <w:rFonts w:asciiTheme="minorHAnsi" w:hAnsiTheme="minorHAnsi" w:cstheme="minorHAnsi"/>
                <w:b/>
                <w:sz w:val="20"/>
                <w:szCs w:val="20"/>
              </w:rPr>
            </w:pPr>
            <w:r w:rsidRPr="00993F1C">
              <w:rPr>
                <w:rFonts w:asciiTheme="minorHAnsi" w:hAnsiTheme="minorHAnsi" w:cstheme="minorHAnsi"/>
                <w:sz w:val="20"/>
                <w:szCs w:val="20"/>
              </w:rPr>
              <w:t xml:space="preserve">  </w:t>
            </w:r>
            <w:r w:rsidRPr="00993F1C">
              <w:rPr>
                <w:rFonts w:asciiTheme="minorHAnsi" w:hAnsiTheme="minorHAnsi" w:cstheme="minorHAnsi"/>
                <w:i/>
                <w:sz w:val="20"/>
                <w:szCs w:val="20"/>
                <w:u w:val="single"/>
              </w:rPr>
              <w:t xml:space="preserve"> Landscape</w:t>
            </w:r>
            <w:r w:rsidRPr="00993F1C">
              <w:rPr>
                <w:rFonts w:asciiTheme="minorHAnsi" w:hAnsiTheme="minorHAnsi" w:cstheme="minorHAnsi"/>
                <w:sz w:val="20"/>
                <w:szCs w:val="20"/>
              </w:rPr>
              <w:t>:    Landscaped Area: 20%</w:t>
            </w:r>
          </w:p>
        </w:tc>
      </w:tr>
      <w:tr w:rsidR="00F5280B" w:rsidRPr="00F97638" w14:paraId="6298D970" w14:textId="77777777" w:rsidTr="00F5012D">
        <w:trPr>
          <w:jc w:val="right"/>
        </w:trPr>
        <w:tc>
          <w:tcPr>
            <w:tcW w:w="4045" w:type="dxa"/>
            <w:shd w:val="clear" w:color="auto" w:fill="auto"/>
          </w:tcPr>
          <w:p w14:paraId="628A73FC" w14:textId="65C132ED" w:rsidR="00F5280B" w:rsidRPr="00F97638" w:rsidRDefault="00F5280B" w:rsidP="001946B6">
            <w:pPr>
              <w:spacing w:line="276" w:lineRule="auto"/>
              <w:rPr>
                <w:b/>
                <w:sz w:val="20"/>
                <w:szCs w:val="20"/>
              </w:rPr>
            </w:pPr>
            <w:r w:rsidRPr="00F97638">
              <w:rPr>
                <w:b/>
                <w:noProof/>
                <w:sz w:val="20"/>
                <w:szCs w:val="20"/>
              </w:rPr>
              <w:drawing>
                <wp:inline distT="0" distB="0" distL="0" distR="0" wp14:anchorId="49DB6901" wp14:editId="500B3BDE">
                  <wp:extent cx="2326741" cy="1620260"/>
                  <wp:effectExtent l="0" t="0" r="0" b="0"/>
                  <wp:docPr id="11283" name="Picture 1128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 name="Picture 11283" descr="Diagram&#10;&#10;Description automatically generated"/>
                          <pic:cNvPicPr/>
                        </pic:nvPicPr>
                        <pic:blipFill rotWithShape="1">
                          <a:blip r:embed="rId44" cstate="print">
                            <a:extLst>
                              <a:ext uri="{28A0092B-C50C-407E-A947-70E740481C1C}">
                                <a14:useLocalDpi xmlns:a14="http://schemas.microsoft.com/office/drawing/2010/main" val="0"/>
                              </a:ext>
                            </a:extLst>
                          </a:blip>
                          <a:srcRect t="8772" b="19257"/>
                          <a:stretch/>
                        </pic:blipFill>
                        <pic:spPr bwMode="auto">
                          <a:xfrm>
                            <a:off x="0" y="0"/>
                            <a:ext cx="2409389" cy="1677813"/>
                          </a:xfrm>
                          <a:prstGeom prst="rect">
                            <a:avLst/>
                          </a:prstGeom>
                          <a:ln>
                            <a:noFill/>
                          </a:ln>
                          <a:extLst>
                            <a:ext uri="{53640926-AAD7-44D8-BBD7-CCE9431645EC}">
                              <a14:shadowObscured xmlns:a14="http://schemas.microsoft.com/office/drawing/2010/main"/>
                            </a:ext>
                          </a:extLst>
                        </pic:spPr>
                      </pic:pic>
                    </a:graphicData>
                  </a:graphic>
                </wp:inline>
              </w:drawing>
            </w:r>
          </w:p>
        </w:tc>
        <w:tc>
          <w:tcPr>
            <w:tcW w:w="6725" w:type="dxa"/>
            <w:vMerge/>
            <w:shd w:val="clear" w:color="auto" w:fill="auto"/>
          </w:tcPr>
          <w:p w14:paraId="749065A8" w14:textId="77777777" w:rsidR="00F5280B" w:rsidRPr="00993F1C" w:rsidRDefault="00F5280B" w:rsidP="001946B6">
            <w:pPr>
              <w:spacing w:line="276" w:lineRule="auto"/>
              <w:rPr>
                <w:rFonts w:asciiTheme="minorHAnsi" w:hAnsiTheme="minorHAnsi" w:cstheme="minorHAnsi"/>
                <w:b/>
                <w:sz w:val="20"/>
                <w:szCs w:val="20"/>
              </w:rPr>
            </w:pPr>
          </w:p>
        </w:tc>
      </w:tr>
      <w:tr w:rsidR="00F63B94" w:rsidRPr="00F97638" w14:paraId="01225A46" w14:textId="77777777" w:rsidTr="00F5012D">
        <w:trPr>
          <w:jc w:val="right"/>
        </w:trPr>
        <w:tc>
          <w:tcPr>
            <w:tcW w:w="4045" w:type="dxa"/>
            <w:shd w:val="clear" w:color="auto" w:fill="D9D9D9"/>
          </w:tcPr>
          <w:p w14:paraId="1CDA7DD3" w14:textId="77777777" w:rsidR="00F63B94" w:rsidRPr="00F97638" w:rsidRDefault="00F63B94" w:rsidP="00390D28">
            <w:pPr>
              <w:pStyle w:val="ListParagraph"/>
              <w:numPr>
                <w:ilvl w:val="3"/>
                <w:numId w:val="252"/>
              </w:numPr>
              <w:spacing w:line="276" w:lineRule="auto"/>
              <w:ind w:left="336"/>
              <w:rPr>
                <w:sz w:val="20"/>
                <w:szCs w:val="20"/>
                <w:u w:val="single"/>
              </w:rPr>
            </w:pPr>
            <w:r w:rsidRPr="00390D28">
              <w:rPr>
                <w:rFonts w:asciiTheme="minorHAnsi" w:hAnsiTheme="minorHAnsi" w:cstheme="minorHAnsi"/>
                <w:b/>
                <w:sz w:val="22"/>
                <w:szCs w:val="22"/>
              </w:rPr>
              <w:t>Neighborhood Park (CS, POPS)</w:t>
            </w:r>
          </w:p>
        </w:tc>
        <w:tc>
          <w:tcPr>
            <w:tcW w:w="6725" w:type="dxa"/>
            <w:vMerge w:val="restart"/>
            <w:shd w:val="clear" w:color="auto" w:fill="auto"/>
          </w:tcPr>
          <w:p w14:paraId="0519BCDB"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An open space designed for active and passive recreation with features and facilities that support the community or immediate neighborhood. Parks can include other Outdoor Amenity Spaces such as community gardens, recreation fields and courts, trails and pathway, swimming pools and water features, and other facilities intended for public events, gatherings, and organized activities.</w:t>
            </w:r>
          </w:p>
          <w:p w14:paraId="79FE7103" w14:textId="77777777" w:rsidR="00FC4B9A" w:rsidRDefault="00FC4B9A" w:rsidP="001946B6">
            <w:pPr>
              <w:spacing w:line="276" w:lineRule="auto"/>
              <w:rPr>
                <w:rFonts w:asciiTheme="minorHAnsi" w:hAnsiTheme="minorHAnsi" w:cstheme="minorHAnsi"/>
                <w:sz w:val="20"/>
                <w:szCs w:val="20"/>
                <w:u w:val="single"/>
              </w:rPr>
            </w:pPr>
          </w:p>
          <w:p w14:paraId="476ECFAF" w14:textId="20305A21" w:rsidR="00F63B94" w:rsidRPr="00993F1C" w:rsidRDefault="00F63B94" w:rsidP="001946B6">
            <w:pPr>
              <w:spacing w:line="276" w:lineRule="auto"/>
              <w:rPr>
                <w:rFonts w:asciiTheme="minorHAnsi" w:hAnsiTheme="minorHAnsi" w:cstheme="minorHAnsi"/>
                <w:b/>
                <w:sz w:val="20"/>
                <w:szCs w:val="20"/>
              </w:rPr>
            </w:pPr>
            <w:r w:rsidRPr="00993F1C">
              <w:rPr>
                <w:rFonts w:asciiTheme="minorHAnsi" w:hAnsiTheme="minorHAnsi" w:cstheme="minorHAnsi"/>
                <w:sz w:val="20"/>
                <w:szCs w:val="20"/>
                <w:u w:val="single"/>
              </w:rPr>
              <w:t>Design Standards</w:t>
            </w:r>
            <w:r w:rsidRPr="00993F1C">
              <w:rPr>
                <w:rFonts w:asciiTheme="minorHAnsi" w:hAnsiTheme="minorHAnsi" w:cstheme="minorHAnsi"/>
                <w:sz w:val="20"/>
                <w:szCs w:val="20"/>
              </w:rPr>
              <w:t>: Neighborhood Parks shall be a minimum of 8,000 S.F.; 80% permeable surfaces; and 1 native New England tree/350 SF on average. Herbicides and pesticides are not allowed to be used in public spaces.  Pathways must meet ADA and US Forest Services accessibility standards.</w:t>
            </w:r>
          </w:p>
        </w:tc>
      </w:tr>
      <w:tr w:rsidR="00F5280B" w:rsidRPr="00F97638" w14:paraId="281C9E35" w14:textId="77777777" w:rsidTr="00F5012D">
        <w:trPr>
          <w:trHeight w:val="3489"/>
          <w:jc w:val="right"/>
        </w:trPr>
        <w:tc>
          <w:tcPr>
            <w:tcW w:w="4045" w:type="dxa"/>
            <w:shd w:val="clear" w:color="auto" w:fill="auto"/>
          </w:tcPr>
          <w:p w14:paraId="49B3B521" w14:textId="1882C52E" w:rsidR="00F5280B" w:rsidRPr="00F97638" w:rsidRDefault="00F5280B" w:rsidP="001946B6">
            <w:pPr>
              <w:spacing w:line="276" w:lineRule="auto"/>
              <w:rPr>
                <w:b/>
                <w:sz w:val="20"/>
                <w:szCs w:val="20"/>
              </w:rPr>
            </w:pPr>
            <w:r w:rsidRPr="00F97638">
              <w:rPr>
                <w:b/>
                <w:noProof/>
                <w:sz w:val="20"/>
                <w:szCs w:val="20"/>
              </w:rPr>
              <w:drawing>
                <wp:inline distT="0" distB="0" distL="0" distR="0" wp14:anchorId="2C6D1B04" wp14:editId="78C3E91D">
                  <wp:extent cx="2332910" cy="1769952"/>
                  <wp:effectExtent l="0" t="0" r="0" b="1905"/>
                  <wp:docPr id="11284" name="Picture 1128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 name="Picture 11284" descr="Diagram, engineering drawing&#10;&#10;Description automatically generated"/>
                          <pic:cNvPicPr/>
                        </pic:nvPicPr>
                        <pic:blipFill rotWithShape="1">
                          <a:blip r:embed="rId45" cstate="print">
                            <a:extLst>
                              <a:ext uri="{28A0092B-C50C-407E-A947-70E740481C1C}">
                                <a14:useLocalDpi xmlns:a14="http://schemas.microsoft.com/office/drawing/2010/main" val="0"/>
                              </a:ext>
                            </a:extLst>
                          </a:blip>
                          <a:srcRect t="9536" b="16902"/>
                          <a:stretch/>
                        </pic:blipFill>
                        <pic:spPr bwMode="auto">
                          <a:xfrm>
                            <a:off x="0" y="0"/>
                            <a:ext cx="2397413" cy="1818890"/>
                          </a:xfrm>
                          <a:prstGeom prst="rect">
                            <a:avLst/>
                          </a:prstGeom>
                          <a:ln>
                            <a:noFill/>
                          </a:ln>
                          <a:extLst>
                            <a:ext uri="{53640926-AAD7-44D8-BBD7-CCE9431645EC}">
                              <a14:shadowObscured xmlns:a14="http://schemas.microsoft.com/office/drawing/2010/main"/>
                            </a:ext>
                          </a:extLst>
                        </pic:spPr>
                      </pic:pic>
                    </a:graphicData>
                  </a:graphic>
                </wp:inline>
              </w:drawing>
            </w:r>
          </w:p>
        </w:tc>
        <w:tc>
          <w:tcPr>
            <w:tcW w:w="6725" w:type="dxa"/>
            <w:vMerge/>
            <w:shd w:val="clear" w:color="auto" w:fill="auto"/>
          </w:tcPr>
          <w:p w14:paraId="0E387CE9" w14:textId="77777777" w:rsidR="00F5280B" w:rsidRPr="00993F1C" w:rsidRDefault="00F5280B" w:rsidP="001946B6">
            <w:pPr>
              <w:spacing w:line="276" w:lineRule="auto"/>
              <w:rPr>
                <w:rFonts w:asciiTheme="minorHAnsi" w:hAnsiTheme="minorHAnsi" w:cstheme="minorHAnsi"/>
                <w:b/>
                <w:sz w:val="20"/>
                <w:szCs w:val="20"/>
              </w:rPr>
            </w:pPr>
          </w:p>
        </w:tc>
      </w:tr>
      <w:tr w:rsidR="00F63B94" w:rsidRPr="00F97638" w14:paraId="05ADA715" w14:textId="77777777" w:rsidTr="00F5012D">
        <w:trPr>
          <w:jc w:val="right"/>
        </w:trPr>
        <w:tc>
          <w:tcPr>
            <w:tcW w:w="4045" w:type="dxa"/>
            <w:shd w:val="clear" w:color="auto" w:fill="D9D9D9"/>
          </w:tcPr>
          <w:p w14:paraId="6CEE2D7E" w14:textId="77777777" w:rsidR="00F63B94" w:rsidRPr="00F97638" w:rsidRDefault="00F63B94" w:rsidP="00390D28">
            <w:pPr>
              <w:pStyle w:val="ListParagraph"/>
              <w:numPr>
                <w:ilvl w:val="3"/>
                <w:numId w:val="252"/>
              </w:numPr>
              <w:spacing w:line="276" w:lineRule="auto"/>
              <w:ind w:left="336"/>
              <w:rPr>
                <w:rFonts w:eastAsia="MS Mincho"/>
                <w:sz w:val="20"/>
                <w:szCs w:val="20"/>
                <w:u w:val="single"/>
              </w:rPr>
            </w:pPr>
            <w:r w:rsidRPr="00390D28">
              <w:rPr>
                <w:rFonts w:asciiTheme="minorHAnsi" w:hAnsiTheme="minorHAnsi" w:cstheme="minorHAnsi"/>
                <w:b/>
                <w:sz w:val="22"/>
                <w:szCs w:val="22"/>
              </w:rPr>
              <w:t>Streetside Plaza and Terrace (POPS)</w:t>
            </w:r>
          </w:p>
        </w:tc>
        <w:tc>
          <w:tcPr>
            <w:tcW w:w="6725" w:type="dxa"/>
            <w:vMerge w:val="restart"/>
            <w:shd w:val="clear" w:color="auto" w:fill="auto"/>
          </w:tcPr>
          <w:p w14:paraId="08543D9A" w14:textId="77777777" w:rsidR="00F63B94" w:rsidRPr="00993F1C" w:rsidRDefault="00F63B94" w:rsidP="00267E30">
            <w:pPr>
              <w:spacing w:after="80" w:line="276" w:lineRule="auto"/>
              <w:ind w:left="29" w:right="274"/>
              <w:rPr>
                <w:rFonts w:asciiTheme="minorHAnsi" w:eastAsia="MS Mincho" w:hAnsiTheme="minorHAnsi" w:cstheme="minorHAnsi"/>
                <w:sz w:val="20"/>
                <w:szCs w:val="20"/>
              </w:rPr>
            </w:pPr>
            <w:r w:rsidRPr="00993F1C">
              <w:rPr>
                <w:rFonts w:asciiTheme="minorHAnsi" w:eastAsia="MS Mincho" w:hAnsiTheme="minorHAnsi" w:cstheme="minorHAnsi"/>
                <w:sz w:val="20"/>
                <w:szCs w:val="20"/>
                <w:u w:val="single"/>
              </w:rPr>
              <w:t>Description</w:t>
            </w:r>
            <w:r w:rsidRPr="00993F1C">
              <w:rPr>
                <w:rFonts w:asciiTheme="minorHAnsi" w:eastAsia="MS Mincho" w:hAnsiTheme="minorHAnsi" w:cstheme="minorHAnsi"/>
                <w:sz w:val="20"/>
                <w:szCs w:val="20"/>
              </w:rPr>
              <w:t>: An open space type designed for passive recreation, civic purposes, displays, and commercial activities, with landscape consisting primarily of hardscape. Plazas are generally located in activity centers or the nexus of major circulation routes.</w:t>
            </w:r>
          </w:p>
          <w:p w14:paraId="4049A927" w14:textId="77777777" w:rsidR="00267E30" w:rsidRDefault="00F63B94" w:rsidP="001946B6">
            <w:pPr>
              <w:spacing w:line="276" w:lineRule="auto"/>
              <w:ind w:left="23"/>
              <w:rPr>
                <w:rFonts w:asciiTheme="minorHAnsi" w:eastAsia="MS Mincho" w:hAnsiTheme="minorHAnsi" w:cstheme="minorHAnsi"/>
                <w:sz w:val="20"/>
                <w:szCs w:val="20"/>
              </w:rPr>
            </w:pPr>
            <w:r w:rsidRPr="00993F1C">
              <w:rPr>
                <w:rFonts w:asciiTheme="minorHAnsi" w:eastAsia="MS Mincho" w:hAnsiTheme="minorHAnsi" w:cstheme="minorHAnsi"/>
                <w:sz w:val="20"/>
                <w:szCs w:val="20"/>
                <w:u w:val="single"/>
              </w:rPr>
              <w:t>Design Standards</w:t>
            </w:r>
            <w:r w:rsidRPr="00993F1C">
              <w:rPr>
                <w:rFonts w:asciiTheme="minorHAnsi" w:eastAsia="MS Mincho" w:hAnsiTheme="minorHAnsi" w:cstheme="minorHAnsi"/>
                <w:sz w:val="20"/>
                <w:szCs w:val="20"/>
              </w:rPr>
              <w:t xml:space="preserve">: </w:t>
            </w:r>
          </w:p>
          <w:p w14:paraId="34362458" w14:textId="740BE929" w:rsidR="00F63B94" w:rsidRPr="008E65EB" w:rsidRDefault="00F63B94" w:rsidP="008E65EB">
            <w:pPr>
              <w:pStyle w:val="ListParagraph"/>
              <w:numPr>
                <w:ilvl w:val="0"/>
                <w:numId w:val="310"/>
              </w:numPr>
              <w:spacing w:line="276" w:lineRule="auto"/>
              <w:ind w:left="329" w:hanging="270"/>
              <w:rPr>
                <w:rFonts w:asciiTheme="minorHAnsi" w:hAnsiTheme="minorHAnsi" w:cstheme="minorHAnsi"/>
                <w:sz w:val="20"/>
                <w:szCs w:val="20"/>
              </w:rPr>
            </w:pPr>
            <w:r w:rsidRPr="008E65EB">
              <w:rPr>
                <w:rFonts w:asciiTheme="minorHAnsi" w:hAnsiTheme="minorHAnsi" w:cstheme="minorHAnsi"/>
                <w:sz w:val="20"/>
                <w:szCs w:val="20"/>
              </w:rPr>
              <w:t xml:space="preserve">Streetside terraces </w:t>
            </w:r>
            <w:r w:rsidRPr="00993F1C">
              <w:rPr>
                <w:rFonts w:asciiTheme="minorHAnsi" w:hAnsiTheme="minorHAnsi" w:cstheme="minorHAnsi"/>
                <w:sz w:val="20"/>
                <w:szCs w:val="20"/>
              </w:rPr>
              <w:t xml:space="preserve">shall </w:t>
            </w:r>
            <w:r w:rsidRPr="008E65EB">
              <w:rPr>
                <w:rFonts w:asciiTheme="minorHAnsi" w:hAnsiTheme="minorHAnsi" w:cstheme="minorHAnsi"/>
                <w:sz w:val="20"/>
                <w:szCs w:val="20"/>
              </w:rPr>
              <w:t>be a minimum of 2,000 S.F.; 50% permeable surfaces; 1 native New England tree/2,000 SF on average; and include public seating.</w:t>
            </w:r>
            <w:r w:rsidR="0008024A" w:rsidRPr="008E65EB">
              <w:rPr>
                <w:rFonts w:asciiTheme="minorHAnsi" w:hAnsiTheme="minorHAnsi" w:cstheme="minorHAnsi"/>
                <w:sz w:val="20"/>
                <w:szCs w:val="20"/>
              </w:rPr>
              <w:t xml:space="preserve"> </w:t>
            </w:r>
          </w:p>
          <w:p w14:paraId="0048D5D8" w14:textId="30F31E23" w:rsidR="00267E30" w:rsidRPr="00504D93" w:rsidRDefault="00267E30" w:rsidP="00267E30">
            <w:pPr>
              <w:pStyle w:val="ListParagraph"/>
              <w:numPr>
                <w:ilvl w:val="0"/>
                <w:numId w:val="310"/>
              </w:numPr>
              <w:spacing w:line="276" w:lineRule="auto"/>
              <w:ind w:left="329" w:hanging="270"/>
              <w:rPr>
                <w:rFonts w:asciiTheme="minorHAnsi" w:hAnsiTheme="minorHAnsi" w:cstheme="minorHAnsi"/>
                <w:sz w:val="20"/>
                <w:szCs w:val="20"/>
              </w:rPr>
            </w:pPr>
            <w:r w:rsidRPr="00504D93">
              <w:rPr>
                <w:rFonts w:asciiTheme="minorHAnsi" w:hAnsiTheme="minorHAnsi" w:cstheme="minorHAnsi"/>
                <w:sz w:val="20"/>
                <w:szCs w:val="20"/>
              </w:rPr>
              <w:t xml:space="preserve">A </w:t>
            </w:r>
            <w:r>
              <w:rPr>
                <w:rFonts w:asciiTheme="minorHAnsi" w:hAnsiTheme="minorHAnsi" w:cstheme="minorHAnsi"/>
                <w:sz w:val="20"/>
                <w:szCs w:val="20"/>
              </w:rPr>
              <w:t>terrace</w:t>
            </w:r>
            <w:r w:rsidRPr="00504D93">
              <w:rPr>
                <w:rFonts w:asciiTheme="minorHAnsi" w:hAnsiTheme="minorHAnsi" w:cstheme="minorHAnsi"/>
                <w:sz w:val="20"/>
                <w:szCs w:val="20"/>
              </w:rPr>
              <w:t xml:space="preserve"> must not obstruct access to the principal entrance of a building.</w:t>
            </w:r>
          </w:p>
          <w:p w14:paraId="22CBF61E" w14:textId="554BC5C0" w:rsidR="009C5BE4" w:rsidRPr="00993F1C" w:rsidRDefault="00267E30" w:rsidP="008E65EB">
            <w:pPr>
              <w:pStyle w:val="ListParagraph"/>
              <w:numPr>
                <w:ilvl w:val="0"/>
                <w:numId w:val="310"/>
              </w:numPr>
              <w:spacing w:line="276" w:lineRule="auto"/>
              <w:ind w:left="329" w:hanging="270"/>
              <w:rPr>
                <w:rFonts w:asciiTheme="minorHAnsi" w:hAnsiTheme="minorHAnsi" w:cstheme="minorHAnsi"/>
                <w:b/>
                <w:sz w:val="20"/>
                <w:szCs w:val="20"/>
              </w:rPr>
            </w:pPr>
            <w:r w:rsidRPr="00504D93">
              <w:rPr>
                <w:rFonts w:asciiTheme="minorHAnsi" w:hAnsiTheme="minorHAnsi" w:cstheme="minorHAnsi"/>
                <w:sz w:val="20"/>
                <w:szCs w:val="20"/>
              </w:rPr>
              <w:t xml:space="preserve">At least 20% of the </w:t>
            </w:r>
            <w:r w:rsidR="00B0768C">
              <w:rPr>
                <w:rFonts w:asciiTheme="minorHAnsi" w:hAnsiTheme="minorHAnsi" w:cstheme="minorHAnsi"/>
                <w:sz w:val="20"/>
                <w:szCs w:val="20"/>
              </w:rPr>
              <w:t>terrace</w:t>
            </w:r>
            <w:r w:rsidRPr="00504D93">
              <w:rPr>
                <w:rFonts w:asciiTheme="minorHAnsi" w:hAnsiTheme="minorHAnsi" w:cstheme="minorHAnsi"/>
                <w:sz w:val="20"/>
                <w:szCs w:val="20"/>
              </w:rPr>
              <w:t xml:space="preserve"> must be directly accessible to the adjacent pedestrian throughway or public frontage</w:t>
            </w:r>
          </w:p>
        </w:tc>
      </w:tr>
      <w:tr w:rsidR="00F5280B" w:rsidRPr="00F97638" w14:paraId="2C7CB5E1" w14:textId="77777777" w:rsidTr="00F5012D">
        <w:trPr>
          <w:jc w:val="right"/>
        </w:trPr>
        <w:tc>
          <w:tcPr>
            <w:tcW w:w="4045" w:type="dxa"/>
            <w:shd w:val="clear" w:color="auto" w:fill="auto"/>
          </w:tcPr>
          <w:p w14:paraId="0BA91D20" w14:textId="145D48C3" w:rsidR="00F5280B" w:rsidRPr="00F97638" w:rsidRDefault="00F5280B" w:rsidP="001946B6">
            <w:pPr>
              <w:spacing w:line="276" w:lineRule="auto"/>
              <w:rPr>
                <w:b/>
                <w:sz w:val="20"/>
                <w:szCs w:val="20"/>
              </w:rPr>
            </w:pPr>
            <w:r w:rsidRPr="00F97638">
              <w:rPr>
                <w:b/>
                <w:noProof/>
                <w:sz w:val="20"/>
                <w:szCs w:val="20"/>
              </w:rPr>
              <w:drawing>
                <wp:inline distT="0" distB="0" distL="0" distR="0" wp14:anchorId="7CD20C07" wp14:editId="1F333A5C">
                  <wp:extent cx="2318907" cy="1652258"/>
                  <wp:effectExtent l="0" t="0" r="5715" b="5715"/>
                  <wp:docPr id="11285" name="Picture 1128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engineering drawing&#10;&#10;Description automatically generated"/>
                          <pic:cNvPicPr/>
                        </pic:nvPicPr>
                        <pic:blipFill rotWithShape="1">
                          <a:blip r:embed="rId46" cstate="print">
                            <a:extLst>
                              <a:ext uri="{28A0092B-C50C-407E-A947-70E740481C1C}">
                                <a14:useLocalDpi xmlns:a14="http://schemas.microsoft.com/office/drawing/2010/main" val="0"/>
                              </a:ext>
                            </a:extLst>
                          </a:blip>
                          <a:srcRect b="16137"/>
                          <a:stretch/>
                        </pic:blipFill>
                        <pic:spPr bwMode="auto">
                          <a:xfrm>
                            <a:off x="0" y="0"/>
                            <a:ext cx="2380398" cy="1696072"/>
                          </a:xfrm>
                          <a:prstGeom prst="rect">
                            <a:avLst/>
                          </a:prstGeom>
                          <a:ln>
                            <a:noFill/>
                          </a:ln>
                          <a:extLst>
                            <a:ext uri="{53640926-AAD7-44D8-BBD7-CCE9431645EC}">
                              <a14:shadowObscured xmlns:a14="http://schemas.microsoft.com/office/drawing/2010/main"/>
                            </a:ext>
                          </a:extLst>
                        </pic:spPr>
                      </pic:pic>
                    </a:graphicData>
                  </a:graphic>
                </wp:inline>
              </w:drawing>
            </w:r>
          </w:p>
        </w:tc>
        <w:tc>
          <w:tcPr>
            <w:tcW w:w="6725" w:type="dxa"/>
            <w:vMerge/>
            <w:shd w:val="clear" w:color="auto" w:fill="auto"/>
          </w:tcPr>
          <w:p w14:paraId="71CEFAE9" w14:textId="77777777" w:rsidR="00F5280B" w:rsidRPr="00993F1C" w:rsidRDefault="00F5280B" w:rsidP="001946B6">
            <w:pPr>
              <w:spacing w:line="276" w:lineRule="auto"/>
              <w:rPr>
                <w:rFonts w:asciiTheme="minorHAnsi" w:hAnsiTheme="minorHAnsi" w:cstheme="minorHAnsi"/>
                <w:b/>
                <w:sz w:val="20"/>
                <w:szCs w:val="20"/>
              </w:rPr>
            </w:pPr>
          </w:p>
        </w:tc>
      </w:tr>
      <w:tr w:rsidR="00F63B94" w:rsidRPr="00F97638" w14:paraId="24D524C4" w14:textId="77777777" w:rsidTr="00F5012D">
        <w:trPr>
          <w:jc w:val="right"/>
        </w:trPr>
        <w:tc>
          <w:tcPr>
            <w:tcW w:w="4045" w:type="dxa"/>
            <w:shd w:val="clear" w:color="auto" w:fill="D9D9D9"/>
          </w:tcPr>
          <w:p w14:paraId="475A4EAE" w14:textId="77777777" w:rsidR="00F63B94" w:rsidRPr="00F97638" w:rsidRDefault="00F63B94" w:rsidP="00390D28">
            <w:pPr>
              <w:pStyle w:val="ListParagraph"/>
              <w:numPr>
                <w:ilvl w:val="3"/>
                <w:numId w:val="252"/>
              </w:numPr>
              <w:spacing w:line="276" w:lineRule="auto"/>
              <w:ind w:left="336"/>
              <w:rPr>
                <w:sz w:val="20"/>
                <w:szCs w:val="20"/>
                <w:u w:val="single"/>
              </w:rPr>
            </w:pPr>
            <w:r w:rsidRPr="00390D28">
              <w:rPr>
                <w:rFonts w:asciiTheme="minorHAnsi" w:hAnsiTheme="minorHAnsi" w:cstheme="minorHAnsi"/>
                <w:b/>
                <w:sz w:val="22"/>
                <w:szCs w:val="22"/>
              </w:rPr>
              <w:t>Sidewalk Dining Terrace</w:t>
            </w:r>
          </w:p>
        </w:tc>
        <w:tc>
          <w:tcPr>
            <w:tcW w:w="6725" w:type="dxa"/>
            <w:vMerge w:val="restart"/>
            <w:shd w:val="clear" w:color="auto" w:fill="auto"/>
          </w:tcPr>
          <w:p w14:paraId="6B47D8E2" w14:textId="2EF3960F" w:rsidR="00525DE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xml:space="preserve">: An open space where the building façade is setback from the Street R.O. W. Line and the space between is occupied by a hardscape intended for use as an extension of the public sidewalk and outdoor amenity space such as for outdoor seating or displays. The space may also allow for public circulation along the façade and can be used to provide at-grade access or a grade change along a Street R.O.W. Line. </w:t>
            </w:r>
            <w:r w:rsidR="0008024A">
              <w:rPr>
                <w:rFonts w:asciiTheme="minorHAnsi" w:hAnsiTheme="minorHAnsi" w:cstheme="minorHAnsi"/>
                <w:sz w:val="20"/>
                <w:szCs w:val="20"/>
              </w:rPr>
              <w:t xml:space="preserve"> </w:t>
            </w:r>
          </w:p>
          <w:p w14:paraId="4518FAF9" w14:textId="77777777" w:rsidR="00525DEC" w:rsidRDefault="00525DEC" w:rsidP="001946B6">
            <w:pPr>
              <w:spacing w:line="276" w:lineRule="auto"/>
              <w:rPr>
                <w:rFonts w:asciiTheme="minorHAnsi" w:hAnsiTheme="minorHAnsi" w:cstheme="minorHAnsi"/>
                <w:sz w:val="20"/>
                <w:szCs w:val="20"/>
              </w:rPr>
            </w:pPr>
            <w:r w:rsidRPr="00525DEC">
              <w:rPr>
                <w:rFonts w:asciiTheme="minorHAnsi" w:hAnsiTheme="minorHAnsi" w:cstheme="minorHAnsi"/>
                <w:sz w:val="20"/>
                <w:szCs w:val="20"/>
                <w:u w:val="single"/>
              </w:rPr>
              <w:t>Design Standards</w:t>
            </w:r>
            <w:r>
              <w:rPr>
                <w:rFonts w:asciiTheme="minorHAnsi" w:hAnsiTheme="minorHAnsi" w:cstheme="minorHAnsi"/>
                <w:sz w:val="20"/>
                <w:szCs w:val="20"/>
              </w:rPr>
              <w:t xml:space="preserve">: </w:t>
            </w:r>
          </w:p>
          <w:p w14:paraId="23783825" w14:textId="7EF8CB28" w:rsidR="0043383E" w:rsidRPr="00504D93" w:rsidRDefault="0043383E" w:rsidP="00DB3D7D">
            <w:pPr>
              <w:pStyle w:val="ListParagraph"/>
              <w:numPr>
                <w:ilvl w:val="0"/>
                <w:numId w:val="311"/>
              </w:numPr>
              <w:spacing w:line="276" w:lineRule="auto"/>
              <w:ind w:left="329" w:hanging="270"/>
              <w:rPr>
                <w:rFonts w:asciiTheme="minorHAnsi" w:hAnsiTheme="minorHAnsi" w:cstheme="minorHAnsi"/>
                <w:sz w:val="20"/>
                <w:szCs w:val="20"/>
              </w:rPr>
            </w:pPr>
            <w:r w:rsidRPr="00504D93">
              <w:rPr>
                <w:rFonts w:asciiTheme="minorHAnsi" w:hAnsiTheme="minorHAnsi" w:cstheme="minorHAnsi"/>
                <w:sz w:val="20"/>
                <w:szCs w:val="20"/>
              </w:rPr>
              <w:t xml:space="preserve">A </w:t>
            </w:r>
            <w:r w:rsidR="00267E30">
              <w:rPr>
                <w:rFonts w:asciiTheme="minorHAnsi" w:hAnsiTheme="minorHAnsi" w:cstheme="minorHAnsi"/>
                <w:sz w:val="20"/>
                <w:szCs w:val="20"/>
              </w:rPr>
              <w:t>dining terrace</w:t>
            </w:r>
            <w:r w:rsidRPr="00504D93">
              <w:rPr>
                <w:rFonts w:asciiTheme="minorHAnsi" w:hAnsiTheme="minorHAnsi" w:cstheme="minorHAnsi"/>
                <w:sz w:val="20"/>
                <w:szCs w:val="20"/>
              </w:rPr>
              <w:t xml:space="preserve"> must not obstruct access to the principal entrance of a building.</w:t>
            </w:r>
          </w:p>
          <w:p w14:paraId="69C5C3F7" w14:textId="77777777" w:rsidR="0043383E" w:rsidRPr="00486F28" w:rsidRDefault="0043383E" w:rsidP="00DB3D7D">
            <w:pPr>
              <w:pStyle w:val="ListParagraph"/>
              <w:numPr>
                <w:ilvl w:val="0"/>
                <w:numId w:val="311"/>
              </w:numPr>
              <w:spacing w:line="276" w:lineRule="auto"/>
              <w:ind w:left="329" w:hanging="270"/>
              <w:rPr>
                <w:rFonts w:asciiTheme="minorHAnsi" w:hAnsiTheme="minorHAnsi" w:cstheme="minorHAnsi"/>
                <w:sz w:val="20"/>
                <w:szCs w:val="20"/>
                <w:u w:val="single"/>
              </w:rPr>
            </w:pPr>
            <w:r w:rsidRPr="00504D93">
              <w:rPr>
                <w:rFonts w:asciiTheme="minorHAnsi" w:hAnsiTheme="minorHAnsi" w:cstheme="minorHAnsi"/>
                <w:sz w:val="20"/>
                <w:szCs w:val="20"/>
              </w:rPr>
              <w:t xml:space="preserve">At least 20% of the front edge of a </w:t>
            </w:r>
            <w:r w:rsidR="00DB3D7D">
              <w:rPr>
                <w:rFonts w:asciiTheme="minorHAnsi" w:hAnsiTheme="minorHAnsi" w:cstheme="minorHAnsi"/>
                <w:sz w:val="20"/>
                <w:szCs w:val="20"/>
              </w:rPr>
              <w:t>dinning terrace</w:t>
            </w:r>
            <w:r w:rsidRPr="00504D93">
              <w:rPr>
                <w:rFonts w:asciiTheme="minorHAnsi" w:hAnsiTheme="minorHAnsi" w:cstheme="minorHAnsi"/>
                <w:sz w:val="20"/>
                <w:szCs w:val="20"/>
              </w:rPr>
              <w:t xml:space="preserve"> must be </w:t>
            </w:r>
            <w:r w:rsidR="002132FA" w:rsidRPr="00504D93">
              <w:rPr>
                <w:rFonts w:asciiTheme="minorHAnsi" w:hAnsiTheme="minorHAnsi" w:cstheme="minorHAnsi"/>
                <w:sz w:val="20"/>
                <w:szCs w:val="20"/>
              </w:rPr>
              <w:t xml:space="preserve">directly </w:t>
            </w:r>
            <w:r w:rsidR="006D7454">
              <w:rPr>
                <w:rFonts w:asciiTheme="minorHAnsi" w:hAnsiTheme="minorHAnsi" w:cstheme="minorHAnsi"/>
                <w:sz w:val="20"/>
                <w:szCs w:val="20"/>
              </w:rPr>
              <w:t>a</w:t>
            </w:r>
            <w:r w:rsidR="002132FA" w:rsidRPr="00504D93">
              <w:rPr>
                <w:rFonts w:asciiTheme="minorHAnsi" w:hAnsiTheme="minorHAnsi" w:cstheme="minorHAnsi"/>
                <w:sz w:val="20"/>
                <w:szCs w:val="20"/>
              </w:rPr>
              <w:t>ccessible</w:t>
            </w:r>
            <w:r w:rsidRPr="00504D93">
              <w:rPr>
                <w:rFonts w:asciiTheme="minorHAnsi" w:hAnsiTheme="minorHAnsi" w:cstheme="minorHAnsi"/>
                <w:sz w:val="20"/>
                <w:szCs w:val="20"/>
              </w:rPr>
              <w:t xml:space="preserve"> to the adjacent pedestrian throughway or public frontage zone.</w:t>
            </w:r>
          </w:p>
          <w:p w14:paraId="6E895029" w14:textId="6F62176C" w:rsidR="00486F28" w:rsidRPr="00504D93" w:rsidRDefault="00486F28" w:rsidP="00DB3D7D">
            <w:pPr>
              <w:pStyle w:val="ListParagraph"/>
              <w:numPr>
                <w:ilvl w:val="0"/>
                <w:numId w:val="311"/>
              </w:numPr>
              <w:spacing w:line="276" w:lineRule="auto"/>
              <w:ind w:left="329" w:hanging="270"/>
              <w:rPr>
                <w:rFonts w:asciiTheme="minorHAnsi" w:hAnsiTheme="minorHAnsi" w:cstheme="minorHAnsi"/>
                <w:sz w:val="20"/>
                <w:szCs w:val="20"/>
                <w:u w:val="single"/>
              </w:rPr>
            </w:pPr>
          </w:p>
        </w:tc>
      </w:tr>
      <w:tr w:rsidR="00F5280B" w:rsidRPr="00F97638" w14:paraId="60B6A0DE" w14:textId="77777777" w:rsidTr="00F5012D">
        <w:trPr>
          <w:jc w:val="right"/>
        </w:trPr>
        <w:tc>
          <w:tcPr>
            <w:tcW w:w="4045" w:type="dxa"/>
            <w:shd w:val="clear" w:color="auto" w:fill="auto"/>
          </w:tcPr>
          <w:p w14:paraId="5C226635" w14:textId="03B2187D" w:rsidR="00F5280B" w:rsidRPr="00F97638" w:rsidRDefault="00F5280B" w:rsidP="001946B6">
            <w:pPr>
              <w:spacing w:line="276" w:lineRule="auto"/>
              <w:rPr>
                <w:sz w:val="20"/>
                <w:szCs w:val="20"/>
                <w:u w:val="single"/>
              </w:rPr>
            </w:pPr>
            <w:r w:rsidRPr="00F97638">
              <w:rPr>
                <w:rFonts w:eastAsia="MS Mincho"/>
                <w:noProof/>
                <w:sz w:val="20"/>
                <w:szCs w:val="20"/>
              </w:rPr>
              <w:drawing>
                <wp:anchor distT="0" distB="0" distL="114300" distR="114300" simplePos="0" relativeHeight="251710464" behindDoc="0" locked="0" layoutInCell="1" allowOverlap="1" wp14:anchorId="0A4F561B" wp14:editId="38313A6F">
                  <wp:simplePos x="0" y="0"/>
                  <wp:positionH relativeFrom="column">
                    <wp:posOffset>1270</wp:posOffset>
                  </wp:positionH>
                  <wp:positionV relativeFrom="paragraph">
                    <wp:posOffset>25400</wp:posOffset>
                  </wp:positionV>
                  <wp:extent cx="2330450" cy="1516380"/>
                  <wp:effectExtent l="0" t="0" r="0" b="7620"/>
                  <wp:wrapTopAndBottom/>
                  <wp:docPr id="11286" name="Picture 11286" descr="A drawing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rawing of a building&#10;&#10;Description automatically generated with medium confidence"/>
                          <pic:cNvPicPr/>
                        </pic:nvPicPr>
                        <pic:blipFill>
                          <a:blip r:embed="rId47">
                            <a:extLst>
                              <a:ext uri="{28A0092B-C50C-407E-A947-70E740481C1C}">
                                <a14:useLocalDpi xmlns:a14="http://schemas.microsoft.com/office/drawing/2010/main" val="0"/>
                              </a:ext>
                            </a:extLst>
                          </a:blip>
                          <a:stretch>
                            <a:fillRect/>
                          </a:stretch>
                        </pic:blipFill>
                        <pic:spPr>
                          <a:xfrm>
                            <a:off x="0" y="0"/>
                            <a:ext cx="2330450" cy="151638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6725" w:type="dxa"/>
            <w:vMerge/>
            <w:shd w:val="clear" w:color="auto" w:fill="auto"/>
          </w:tcPr>
          <w:p w14:paraId="2EB7EAC7" w14:textId="77777777" w:rsidR="00F5280B" w:rsidRPr="00993F1C" w:rsidRDefault="00F5280B" w:rsidP="001946B6">
            <w:pPr>
              <w:spacing w:line="276" w:lineRule="auto"/>
              <w:rPr>
                <w:rFonts w:asciiTheme="minorHAnsi" w:hAnsiTheme="minorHAnsi" w:cstheme="minorHAnsi"/>
                <w:sz w:val="20"/>
                <w:szCs w:val="20"/>
                <w:u w:val="single"/>
              </w:rPr>
            </w:pPr>
          </w:p>
        </w:tc>
      </w:tr>
      <w:tr w:rsidR="00F63B94" w:rsidRPr="00F97638" w14:paraId="05933E39" w14:textId="77777777" w:rsidTr="00F5012D">
        <w:trPr>
          <w:jc w:val="right"/>
        </w:trPr>
        <w:tc>
          <w:tcPr>
            <w:tcW w:w="4045" w:type="dxa"/>
            <w:shd w:val="clear" w:color="auto" w:fill="D9D9D9"/>
          </w:tcPr>
          <w:p w14:paraId="594656EA" w14:textId="77777777" w:rsidR="00F63B94" w:rsidRPr="00F97638" w:rsidRDefault="00F63B94" w:rsidP="00390D28">
            <w:pPr>
              <w:pStyle w:val="ListParagraph"/>
              <w:numPr>
                <w:ilvl w:val="3"/>
                <w:numId w:val="252"/>
              </w:numPr>
              <w:spacing w:line="276" w:lineRule="auto"/>
              <w:ind w:left="336"/>
              <w:rPr>
                <w:sz w:val="20"/>
                <w:szCs w:val="20"/>
                <w:u w:val="single"/>
              </w:rPr>
            </w:pPr>
            <w:r w:rsidRPr="00390D28">
              <w:rPr>
                <w:rFonts w:asciiTheme="minorHAnsi" w:hAnsiTheme="minorHAnsi" w:cstheme="minorHAnsi"/>
                <w:b/>
                <w:sz w:val="22"/>
                <w:szCs w:val="22"/>
              </w:rPr>
              <w:lastRenderedPageBreak/>
              <w:t>Rooftop Terrace (POPS, PS)</w:t>
            </w:r>
          </w:p>
        </w:tc>
        <w:tc>
          <w:tcPr>
            <w:tcW w:w="6725" w:type="dxa"/>
            <w:vMerge w:val="restart"/>
            <w:shd w:val="clear" w:color="auto" w:fill="auto"/>
          </w:tcPr>
          <w:p w14:paraId="7A8128EB"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A roofless, raised platform on the roof of a building that provides community gathering space such as a terrace, community garden, food and entertainment, or other outdoor amenities.</w:t>
            </w:r>
          </w:p>
          <w:p w14:paraId="2B1D2CA6" w14:textId="77777777" w:rsidR="0008024A" w:rsidRDefault="0008024A" w:rsidP="001946B6">
            <w:pPr>
              <w:spacing w:line="276" w:lineRule="auto"/>
              <w:rPr>
                <w:rFonts w:asciiTheme="minorHAnsi" w:hAnsiTheme="minorHAnsi" w:cstheme="minorHAnsi"/>
                <w:sz w:val="20"/>
                <w:szCs w:val="20"/>
                <w:u w:val="single"/>
              </w:rPr>
            </w:pPr>
          </w:p>
          <w:p w14:paraId="480BBE60" w14:textId="3FD6B652" w:rsidR="00F63B94" w:rsidRPr="00993F1C" w:rsidRDefault="00F63B94" w:rsidP="001946B6">
            <w:pPr>
              <w:spacing w:line="276" w:lineRule="auto"/>
              <w:rPr>
                <w:rFonts w:asciiTheme="minorHAnsi" w:hAnsiTheme="minorHAnsi" w:cstheme="minorHAnsi"/>
                <w:b/>
                <w:sz w:val="20"/>
                <w:szCs w:val="20"/>
              </w:rPr>
            </w:pPr>
            <w:r w:rsidRPr="00993F1C">
              <w:rPr>
                <w:rFonts w:asciiTheme="minorHAnsi" w:hAnsiTheme="minorHAnsi" w:cstheme="minorHAnsi"/>
                <w:sz w:val="20"/>
                <w:szCs w:val="20"/>
                <w:u w:val="single"/>
              </w:rPr>
              <w:t>Design Standards</w:t>
            </w:r>
            <w:r w:rsidRPr="00993F1C">
              <w:rPr>
                <w:rFonts w:asciiTheme="minorHAnsi" w:hAnsiTheme="minorHAnsi" w:cstheme="minorHAnsi"/>
                <w:sz w:val="20"/>
                <w:szCs w:val="20"/>
              </w:rPr>
              <w:t>: Terrace shall be setback a minimum of 5 feet from any building wall and secured by a perimeter fence at least 4 feet tall.</w:t>
            </w:r>
          </w:p>
        </w:tc>
      </w:tr>
      <w:tr w:rsidR="00F5280B" w:rsidRPr="00F97638" w14:paraId="3A15CCE8" w14:textId="77777777" w:rsidTr="00F5012D">
        <w:trPr>
          <w:jc w:val="right"/>
        </w:trPr>
        <w:tc>
          <w:tcPr>
            <w:tcW w:w="4045" w:type="dxa"/>
            <w:shd w:val="clear" w:color="auto" w:fill="auto"/>
          </w:tcPr>
          <w:p w14:paraId="6FBD381D" w14:textId="02D64F97" w:rsidR="00F5280B" w:rsidRPr="00F97638" w:rsidRDefault="00F5280B" w:rsidP="001946B6">
            <w:pPr>
              <w:spacing w:line="276" w:lineRule="auto"/>
              <w:rPr>
                <w:b/>
                <w:sz w:val="20"/>
                <w:szCs w:val="20"/>
              </w:rPr>
            </w:pPr>
            <w:r w:rsidRPr="00F97638">
              <w:rPr>
                <w:b/>
                <w:noProof/>
                <w:sz w:val="20"/>
                <w:szCs w:val="20"/>
              </w:rPr>
              <w:drawing>
                <wp:inline distT="0" distB="0" distL="0" distR="0" wp14:anchorId="42A5BBCD" wp14:editId="6EDD83C9">
                  <wp:extent cx="2381062" cy="1403159"/>
                  <wp:effectExtent l="0" t="0" r="635" b="6985"/>
                  <wp:docPr id="11287" name="Picture 1128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7" name="Picture 11287" descr="Diagram, engineering drawing&#10;&#10;Description automatically generated"/>
                          <pic:cNvPicPr/>
                        </pic:nvPicPr>
                        <pic:blipFill rotWithShape="1">
                          <a:blip r:embed="rId48" cstate="print">
                            <a:extLst>
                              <a:ext uri="{28A0092B-C50C-407E-A947-70E740481C1C}">
                                <a14:useLocalDpi xmlns:a14="http://schemas.microsoft.com/office/drawing/2010/main" val="0"/>
                              </a:ext>
                            </a:extLst>
                          </a:blip>
                          <a:srcRect t="10444" b="8274"/>
                          <a:stretch/>
                        </pic:blipFill>
                        <pic:spPr bwMode="auto">
                          <a:xfrm>
                            <a:off x="0" y="0"/>
                            <a:ext cx="2464148" cy="1452121"/>
                          </a:xfrm>
                          <a:prstGeom prst="rect">
                            <a:avLst/>
                          </a:prstGeom>
                          <a:ln>
                            <a:noFill/>
                          </a:ln>
                          <a:extLst>
                            <a:ext uri="{53640926-AAD7-44D8-BBD7-CCE9431645EC}">
                              <a14:shadowObscured xmlns:a14="http://schemas.microsoft.com/office/drawing/2010/main"/>
                            </a:ext>
                          </a:extLst>
                        </pic:spPr>
                      </pic:pic>
                    </a:graphicData>
                  </a:graphic>
                </wp:inline>
              </w:drawing>
            </w:r>
          </w:p>
        </w:tc>
        <w:tc>
          <w:tcPr>
            <w:tcW w:w="6725" w:type="dxa"/>
            <w:vMerge/>
            <w:shd w:val="clear" w:color="auto" w:fill="auto"/>
          </w:tcPr>
          <w:p w14:paraId="491EB515" w14:textId="77777777" w:rsidR="00F5280B" w:rsidRPr="00993F1C" w:rsidRDefault="00F5280B" w:rsidP="001946B6">
            <w:pPr>
              <w:spacing w:line="276" w:lineRule="auto"/>
              <w:rPr>
                <w:rFonts w:asciiTheme="minorHAnsi" w:hAnsiTheme="minorHAnsi" w:cstheme="minorHAnsi"/>
                <w:b/>
                <w:sz w:val="20"/>
                <w:szCs w:val="20"/>
              </w:rPr>
            </w:pPr>
          </w:p>
        </w:tc>
      </w:tr>
      <w:tr w:rsidR="00A550A5" w:rsidRPr="00F97638" w14:paraId="23D53FDE" w14:textId="77777777" w:rsidTr="00F5012D">
        <w:trPr>
          <w:jc w:val="right"/>
        </w:trPr>
        <w:tc>
          <w:tcPr>
            <w:tcW w:w="4045" w:type="dxa"/>
            <w:shd w:val="clear" w:color="auto" w:fill="D9D9D9"/>
          </w:tcPr>
          <w:p w14:paraId="7162B7CB" w14:textId="77777777" w:rsidR="00A550A5" w:rsidRPr="00390D28" w:rsidRDefault="00A550A5" w:rsidP="00390D28">
            <w:pPr>
              <w:pStyle w:val="ListParagraph"/>
              <w:numPr>
                <w:ilvl w:val="3"/>
                <w:numId w:val="252"/>
              </w:numPr>
              <w:spacing w:line="276" w:lineRule="auto"/>
              <w:ind w:left="336"/>
              <w:rPr>
                <w:rFonts w:asciiTheme="minorHAnsi" w:hAnsiTheme="minorHAnsi" w:cstheme="minorHAnsi"/>
                <w:b/>
                <w:sz w:val="22"/>
                <w:szCs w:val="22"/>
              </w:rPr>
            </w:pPr>
            <w:r w:rsidRPr="00390D28">
              <w:rPr>
                <w:rFonts w:asciiTheme="minorHAnsi" w:hAnsiTheme="minorHAnsi" w:cstheme="minorHAnsi"/>
                <w:b/>
                <w:sz w:val="22"/>
                <w:szCs w:val="22"/>
              </w:rPr>
              <w:t>Pedestrian Passage (CS, POPS)</w:t>
            </w:r>
          </w:p>
        </w:tc>
        <w:tc>
          <w:tcPr>
            <w:tcW w:w="6725" w:type="dxa"/>
            <w:vMerge w:val="restart"/>
            <w:shd w:val="clear" w:color="auto" w:fill="auto"/>
            <w:vAlign w:val="center"/>
          </w:tcPr>
          <w:p w14:paraId="7331ECF1" w14:textId="77777777" w:rsidR="00A550A5" w:rsidRPr="00993F1C" w:rsidRDefault="00A550A5" w:rsidP="00E02310">
            <w:pPr>
              <w:spacing w:after="80"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xml:space="preserve">: A paved or brick pedestrian connector between buildings.  Pedestrian Passages provide direct connections between parking areas, buildings, streets, and sidewalks.  Pedestrian Passages may be covered by a roof, trellis, and may be lined by shopfronts.  </w:t>
            </w:r>
          </w:p>
          <w:p w14:paraId="51C1FBA8" w14:textId="0DB2B7CA" w:rsidR="00A550A5" w:rsidRDefault="00A550A5"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Design Standards</w:t>
            </w:r>
            <w:r w:rsidRPr="00993F1C">
              <w:rPr>
                <w:rFonts w:asciiTheme="minorHAnsi" w:hAnsiTheme="minorHAnsi" w:cstheme="minorHAnsi"/>
                <w:sz w:val="20"/>
                <w:szCs w:val="20"/>
              </w:rPr>
              <w:t xml:space="preserve">: </w:t>
            </w:r>
          </w:p>
          <w:p w14:paraId="6B8A2714" w14:textId="05FF332E" w:rsidR="00A550A5" w:rsidRPr="00C72E76" w:rsidRDefault="00A550A5" w:rsidP="00C72E76">
            <w:pPr>
              <w:pStyle w:val="ListParagraph"/>
              <w:numPr>
                <w:ilvl w:val="0"/>
                <w:numId w:val="317"/>
              </w:numPr>
              <w:spacing w:line="276" w:lineRule="auto"/>
              <w:ind w:left="329" w:hanging="270"/>
              <w:rPr>
                <w:rFonts w:asciiTheme="minorHAnsi" w:hAnsiTheme="minorHAnsi" w:cstheme="minorHAnsi"/>
                <w:sz w:val="20"/>
                <w:szCs w:val="20"/>
              </w:rPr>
            </w:pPr>
            <w:r w:rsidRPr="00C72E76">
              <w:rPr>
                <w:rFonts w:asciiTheme="minorHAnsi" w:hAnsiTheme="minorHAnsi" w:cstheme="minorHAnsi"/>
                <w:sz w:val="20"/>
                <w:szCs w:val="20"/>
              </w:rPr>
              <w:t xml:space="preserve">Mid-block passages must connect the sidewalk </w:t>
            </w:r>
            <w:r>
              <w:rPr>
                <w:rFonts w:asciiTheme="minorHAnsi" w:hAnsiTheme="minorHAnsi" w:cstheme="minorHAnsi"/>
                <w:sz w:val="20"/>
                <w:szCs w:val="20"/>
              </w:rPr>
              <w:t xml:space="preserve">to an </w:t>
            </w:r>
            <w:r w:rsidR="000C1646">
              <w:rPr>
                <w:rFonts w:asciiTheme="minorHAnsi" w:hAnsiTheme="minorHAnsi" w:cstheme="minorHAnsi"/>
                <w:sz w:val="20"/>
                <w:szCs w:val="20"/>
              </w:rPr>
              <w:t>internal parking</w:t>
            </w:r>
            <w:r>
              <w:rPr>
                <w:rFonts w:asciiTheme="minorHAnsi" w:hAnsiTheme="minorHAnsi" w:cstheme="minorHAnsi"/>
                <w:sz w:val="20"/>
                <w:szCs w:val="20"/>
              </w:rPr>
              <w:t xml:space="preserve"> or a parallel street</w:t>
            </w:r>
            <w:r w:rsidRPr="00C72E76">
              <w:rPr>
                <w:rFonts w:asciiTheme="minorHAnsi" w:hAnsiTheme="minorHAnsi" w:cstheme="minorHAnsi"/>
                <w:sz w:val="20"/>
                <w:szCs w:val="20"/>
              </w:rPr>
              <w:t xml:space="preserve"> on opposite side</w:t>
            </w:r>
            <w:r>
              <w:rPr>
                <w:rFonts w:asciiTheme="minorHAnsi" w:hAnsiTheme="minorHAnsi" w:cstheme="minorHAnsi"/>
                <w:sz w:val="20"/>
                <w:szCs w:val="20"/>
              </w:rPr>
              <w:t xml:space="preserve"> of the building</w:t>
            </w:r>
            <w:r w:rsidRPr="00C72E76">
              <w:rPr>
                <w:rFonts w:asciiTheme="minorHAnsi" w:hAnsiTheme="minorHAnsi" w:cstheme="minorHAnsi"/>
                <w:sz w:val="20"/>
                <w:szCs w:val="20"/>
              </w:rPr>
              <w:t>.</w:t>
            </w:r>
          </w:p>
          <w:p w14:paraId="2E0A2A52" w14:textId="303B2F41" w:rsidR="00A550A5" w:rsidRPr="00C72E76" w:rsidRDefault="00A550A5" w:rsidP="00C72E76">
            <w:pPr>
              <w:pStyle w:val="ListParagraph"/>
              <w:numPr>
                <w:ilvl w:val="0"/>
                <w:numId w:val="317"/>
              </w:numPr>
              <w:spacing w:line="276" w:lineRule="auto"/>
              <w:ind w:left="329" w:hanging="270"/>
              <w:rPr>
                <w:rFonts w:asciiTheme="minorHAnsi" w:hAnsiTheme="minorHAnsi" w:cstheme="minorHAnsi"/>
                <w:sz w:val="20"/>
                <w:szCs w:val="20"/>
              </w:rPr>
            </w:pPr>
            <w:r w:rsidRPr="00C72E76">
              <w:rPr>
                <w:rFonts w:asciiTheme="minorHAnsi" w:hAnsiTheme="minorHAnsi" w:cstheme="minorHAnsi"/>
                <w:sz w:val="20"/>
                <w:szCs w:val="20"/>
              </w:rPr>
              <w:t>Mid-block passages may be designed with a covered atrium providing continuous protection from the elements or as an open air passage between buildings.</w:t>
            </w:r>
          </w:p>
          <w:p w14:paraId="57064F99" w14:textId="32E7D074" w:rsidR="00A550A5" w:rsidRPr="00C72E76" w:rsidRDefault="00A550A5" w:rsidP="00C72E76">
            <w:pPr>
              <w:pStyle w:val="ListParagraph"/>
              <w:numPr>
                <w:ilvl w:val="0"/>
                <w:numId w:val="317"/>
              </w:numPr>
              <w:spacing w:line="276" w:lineRule="auto"/>
              <w:ind w:left="329" w:hanging="270"/>
              <w:rPr>
                <w:rFonts w:asciiTheme="minorHAnsi" w:hAnsiTheme="minorHAnsi" w:cstheme="minorHAnsi"/>
                <w:sz w:val="20"/>
                <w:szCs w:val="20"/>
              </w:rPr>
            </w:pPr>
            <w:r w:rsidRPr="00C72E76">
              <w:rPr>
                <w:rFonts w:asciiTheme="minorHAnsi" w:hAnsiTheme="minorHAnsi" w:cstheme="minorHAnsi"/>
                <w:sz w:val="20"/>
                <w:szCs w:val="20"/>
              </w:rPr>
              <w:t>Open air mid-block passages must be at least ten (10) feet in width, with a minimum eight (8) foot wide paved walkway designed as a continuation of the sidewalks they connect, including materials and sidewalk furnishings.</w:t>
            </w:r>
          </w:p>
          <w:p w14:paraId="2828892F" w14:textId="743DB4E0" w:rsidR="00A550A5" w:rsidRPr="00C72E76" w:rsidRDefault="00A550A5" w:rsidP="00C72E76">
            <w:pPr>
              <w:pStyle w:val="ListParagraph"/>
              <w:numPr>
                <w:ilvl w:val="0"/>
                <w:numId w:val="317"/>
              </w:numPr>
              <w:spacing w:line="276" w:lineRule="auto"/>
              <w:ind w:left="329" w:hanging="270"/>
              <w:rPr>
                <w:rFonts w:asciiTheme="minorHAnsi" w:hAnsiTheme="minorHAnsi" w:cstheme="minorHAnsi"/>
                <w:sz w:val="20"/>
                <w:szCs w:val="20"/>
              </w:rPr>
            </w:pPr>
            <w:r w:rsidRPr="00C72E76">
              <w:rPr>
                <w:rFonts w:asciiTheme="minorHAnsi" w:hAnsiTheme="minorHAnsi" w:cstheme="minorHAnsi"/>
                <w:sz w:val="20"/>
                <w:szCs w:val="20"/>
              </w:rPr>
              <w:t>A covered mid-block passage must be at least twenty (20) feet in width.</w:t>
            </w:r>
          </w:p>
          <w:p w14:paraId="5D5BBFAD" w14:textId="1CA9E107" w:rsidR="00A550A5" w:rsidRPr="00C72E76" w:rsidRDefault="00A550A5" w:rsidP="00C72E76">
            <w:pPr>
              <w:pStyle w:val="ListParagraph"/>
              <w:numPr>
                <w:ilvl w:val="0"/>
                <w:numId w:val="317"/>
              </w:numPr>
              <w:spacing w:line="276" w:lineRule="auto"/>
              <w:ind w:left="329" w:hanging="270"/>
              <w:rPr>
                <w:rFonts w:asciiTheme="minorHAnsi" w:hAnsiTheme="minorHAnsi" w:cstheme="minorHAnsi"/>
                <w:sz w:val="20"/>
                <w:szCs w:val="20"/>
              </w:rPr>
            </w:pPr>
            <w:r w:rsidRPr="00C72E76">
              <w:rPr>
                <w:rFonts w:asciiTheme="minorHAnsi" w:hAnsiTheme="minorHAnsi" w:cstheme="minorHAnsi"/>
                <w:sz w:val="20"/>
                <w:szCs w:val="20"/>
              </w:rPr>
              <w:t>All mid-block passages must be lighted using footlights, bollard lights, building lights, or street lights to provide for safety and visibility at night.</w:t>
            </w:r>
          </w:p>
        </w:tc>
      </w:tr>
      <w:tr w:rsidR="00F5012D" w:rsidRPr="00F97638" w14:paraId="5D1A2C9B" w14:textId="77777777" w:rsidTr="00F5012D">
        <w:trPr>
          <w:trHeight w:val="4142"/>
          <w:jc w:val="right"/>
        </w:trPr>
        <w:tc>
          <w:tcPr>
            <w:tcW w:w="4045" w:type="dxa"/>
            <w:shd w:val="clear" w:color="auto" w:fill="auto"/>
          </w:tcPr>
          <w:p w14:paraId="63B3A7B2" w14:textId="20F145F4" w:rsidR="00F5012D" w:rsidRPr="00F97638" w:rsidRDefault="00F5012D" w:rsidP="001946B6">
            <w:pPr>
              <w:spacing w:line="276" w:lineRule="auto"/>
              <w:rPr>
                <w:sz w:val="20"/>
                <w:szCs w:val="20"/>
              </w:rPr>
            </w:pPr>
            <w:r w:rsidRPr="00F97638">
              <w:rPr>
                <w:b/>
                <w:noProof/>
                <w:sz w:val="20"/>
                <w:szCs w:val="20"/>
              </w:rPr>
              <w:drawing>
                <wp:inline distT="0" distB="0" distL="0" distR="0" wp14:anchorId="26F57E28" wp14:editId="734F4517">
                  <wp:extent cx="2403695" cy="1445598"/>
                  <wp:effectExtent l="0" t="0" r="0" b="2540"/>
                  <wp:docPr id="11288" name="Picture 11288" descr="A picture containing build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 name="Picture 11288" descr="A picture containing building, window&#10;&#10;Description automatically generated"/>
                          <pic:cNvPicPr/>
                        </pic:nvPicPr>
                        <pic:blipFill rotWithShape="1">
                          <a:blip r:embed="rId49" cstate="print">
                            <a:extLst>
                              <a:ext uri="{28A0092B-C50C-407E-A947-70E740481C1C}">
                                <a14:useLocalDpi xmlns:a14="http://schemas.microsoft.com/office/drawing/2010/main" val="0"/>
                              </a:ext>
                            </a:extLst>
                          </a:blip>
                          <a:srcRect t="9697"/>
                          <a:stretch/>
                        </pic:blipFill>
                        <pic:spPr bwMode="auto">
                          <a:xfrm>
                            <a:off x="0" y="0"/>
                            <a:ext cx="2489045" cy="1496928"/>
                          </a:xfrm>
                          <a:prstGeom prst="rect">
                            <a:avLst/>
                          </a:prstGeom>
                          <a:ln>
                            <a:noFill/>
                          </a:ln>
                          <a:extLst>
                            <a:ext uri="{53640926-AAD7-44D8-BBD7-CCE9431645EC}">
                              <a14:shadowObscured xmlns:a14="http://schemas.microsoft.com/office/drawing/2010/main"/>
                            </a:ext>
                          </a:extLst>
                        </pic:spPr>
                      </pic:pic>
                    </a:graphicData>
                  </a:graphic>
                </wp:inline>
              </w:drawing>
            </w:r>
          </w:p>
        </w:tc>
        <w:tc>
          <w:tcPr>
            <w:tcW w:w="6725" w:type="dxa"/>
            <w:vMerge/>
            <w:shd w:val="clear" w:color="auto" w:fill="auto"/>
            <w:vAlign w:val="center"/>
          </w:tcPr>
          <w:p w14:paraId="7E35480E" w14:textId="77777777" w:rsidR="00F5012D" w:rsidRPr="00993F1C" w:rsidRDefault="00F5012D" w:rsidP="001946B6">
            <w:pPr>
              <w:spacing w:line="276" w:lineRule="auto"/>
              <w:rPr>
                <w:rFonts w:asciiTheme="minorHAnsi" w:hAnsiTheme="minorHAnsi" w:cstheme="minorHAnsi"/>
                <w:sz w:val="20"/>
                <w:szCs w:val="20"/>
              </w:rPr>
            </w:pPr>
          </w:p>
        </w:tc>
      </w:tr>
      <w:tr w:rsidR="00F63B94" w:rsidRPr="00F97638" w14:paraId="4F2C8079" w14:textId="77777777" w:rsidTr="00F5012D">
        <w:trPr>
          <w:jc w:val="right"/>
        </w:trPr>
        <w:tc>
          <w:tcPr>
            <w:tcW w:w="4045" w:type="dxa"/>
            <w:shd w:val="clear" w:color="auto" w:fill="D9D9D9"/>
          </w:tcPr>
          <w:p w14:paraId="502E2953" w14:textId="77777777" w:rsidR="00F63B94" w:rsidRPr="00F97638" w:rsidRDefault="00F63B94" w:rsidP="006863EE">
            <w:pPr>
              <w:pStyle w:val="ListParagraph"/>
              <w:numPr>
                <w:ilvl w:val="3"/>
                <w:numId w:val="252"/>
              </w:numPr>
              <w:spacing w:line="276" w:lineRule="auto"/>
              <w:ind w:left="336"/>
              <w:rPr>
                <w:sz w:val="20"/>
                <w:szCs w:val="20"/>
                <w:u w:val="single"/>
              </w:rPr>
            </w:pPr>
            <w:r w:rsidRPr="006863EE">
              <w:rPr>
                <w:rFonts w:asciiTheme="minorHAnsi" w:hAnsiTheme="minorHAnsi" w:cstheme="minorHAnsi"/>
                <w:b/>
                <w:sz w:val="22"/>
                <w:szCs w:val="22"/>
              </w:rPr>
              <w:t>Pathway (CS)</w:t>
            </w:r>
          </w:p>
        </w:tc>
        <w:tc>
          <w:tcPr>
            <w:tcW w:w="6725" w:type="dxa"/>
            <w:vMerge w:val="restart"/>
            <w:shd w:val="clear" w:color="auto" w:fill="auto"/>
            <w:vAlign w:val="center"/>
          </w:tcPr>
          <w:p w14:paraId="15F42807" w14:textId="77777777"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Description</w:t>
            </w:r>
            <w:r w:rsidRPr="00993F1C">
              <w:rPr>
                <w:rFonts w:asciiTheme="minorHAnsi" w:hAnsiTheme="minorHAnsi" w:cstheme="minorHAnsi"/>
                <w:sz w:val="20"/>
                <w:szCs w:val="20"/>
              </w:rPr>
              <w:t xml:space="preserve">: A linear open space that may follow natural corridors providing unstructured and limited amounts of structured recreation. A pathway may be spatially defined by segment and include access to pedestrians, bicyclists, and other designated modes of non-motorized transportation.  Pathways may provide access and connections between natural areas, neighborhoods, villages, public facilities, and other points of interest. </w:t>
            </w:r>
          </w:p>
          <w:p w14:paraId="52B043F9" w14:textId="4C03E5D0" w:rsidR="00F63B94" w:rsidRPr="00993F1C" w:rsidRDefault="00F63B94" w:rsidP="001946B6">
            <w:pPr>
              <w:spacing w:line="276" w:lineRule="auto"/>
              <w:rPr>
                <w:rFonts w:asciiTheme="minorHAnsi" w:hAnsiTheme="minorHAnsi" w:cstheme="minorHAnsi"/>
                <w:sz w:val="20"/>
                <w:szCs w:val="20"/>
              </w:rPr>
            </w:pPr>
            <w:r w:rsidRPr="00993F1C">
              <w:rPr>
                <w:rFonts w:asciiTheme="minorHAnsi" w:hAnsiTheme="minorHAnsi" w:cstheme="minorHAnsi"/>
                <w:sz w:val="20"/>
                <w:szCs w:val="20"/>
                <w:u w:val="single"/>
              </w:rPr>
              <w:t>Design Standards</w:t>
            </w:r>
            <w:r w:rsidRPr="00993F1C">
              <w:rPr>
                <w:rFonts w:asciiTheme="minorHAnsi" w:hAnsiTheme="minorHAnsi" w:cstheme="minorHAnsi"/>
                <w:sz w:val="20"/>
                <w:szCs w:val="20"/>
              </w:rPr>
              <w:t>:   Pathways must meet AD</w:t>
            </w:r>
            <w:r w:rsidR="004A4E40">
              <w:rPr>
                <w:rFonts w:asciiTheme="minorHAnsi" w:hAnsiTheme="minorHAnsi" w:cstheme="minorHAnsi"/>
                <w:sz w:val="20"/>
                <w:szCs w:val="20"/>
              </w:rPr>
              <w:t>A</w:t>
            </w:r>
            <w:r w:rsidRPr="00993F1C">
              <w:rPr>
                <w:rFonts w:asciiTheme="minorHAnsi" w:hAnsiTheme="minorHAnsi" w:cstheme="minorHAnsi"/>
                <w:sz w:val="20"/>
                <w:szCs w:val="20"/>
              </w:rPr>
              <w:t xml:space="preserve"> standards.</w:t>
            </w:r>
            <w:r w:rsidR="004A4E40">
              <w:rPr>
                <w:rFonts w:asciiTheme="minorHAnsi" w:hAnsiTheme="minorHAnsi" w:cstheme="minorHAnsi"/>
                <w:sz w:val="20"/>
                <w:szCs w:val="20"/>
              </w:rPr>
              <w:t xml:space="preserve"> </w:t>
            </w:r>
          </w:p>
        </w:tc>
      </w:tr>
      <w:tr w:rsidR="00F5280B" w:rsidRPr="00F97638" w14:paraId="524BF06D" w14:textId="77777777" w:rsidTr="00F5012D">
        <w:trPr>
          <w:jc w:val="right"/>
        </w:trPr>
        <w:tc>
          <w:tcPr>
            <w:tcW w:w="4045" w:type="dxa"/>
            <w:shd w:val="clear" w:color="auto" w:fill="auto"/>
          </w:tcPr>
          <w:p w14:paraId="11E8A0C0" w14:textId="1E17A531" w:rsidR="00F5280B" w:rsidRPr="00F97638" w:rsidRDefault="00F5280B" w:rsidP="001946B6">
            <w:pPr>
              <w:spacing w:line="276" w:lineRule="auto"/>
              <w:rPr>
                <w:sz w:val="20"/>
                <w:szCs w:val="20"/>
              </w:rPr>
            </w:pPr>
            <w:r w:rsidRPr="00F97638">
              <w:rPr>
                <w:b/>
                <w:noProof/>
                <w:sz w:val="20"/>
                <w:szCs w:val="20"/>
              </w:rPr>
              <w:drawing>
                <wp:inline distT="0" distB="0" distL="0" distR="0" wp14:anchorId="12200754" wp14:editId="1563D30D">
                  <wp:extent cx="2426329" cy="1473153"/>
                  <wp:effectExtent l="0" t="0" r="0" b="0"/>
                  <wp:docPr id="11289" name="Picture 112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 name="Picture 11289" descr="Diagram&#10;&#10;Description automatically generated"/>
                          <pic:cNvPicPr/>
                        </pic:nvPicPr>
                        <pic:blipFill rotWithShape="1">
                          <a:blip r:embed="rId50" cstate="print">
                            <a:extLst>
                              <a:ext uri="{28A0092B-C50C-407E-A947-70E740481C1C}">
                                <a14:useLocalDpi xmlns:a14="http://schemas.microsoft.com/office/drawing/2010/main" val="0"/>
                              </a:ext>
                            </a:extLst>
                          </a:blip>
                          <a:srcRect t="9990" b="12361"/>
                          <a:stretch/>
                        </pic:blipFill>
                        <pic:spPr bwMode="auto">
                          <a:xfrm>
                            <a:off x="0" y="0"/>
                            <a:ext cx="2510493" cy="1524253"/>
                          </a:xfrm>
                          <a:prstGeom prst="rect">
                            <a:avLst/>
                          </a:prstGeom>
                          <a:ln>
                            <a:noFill/>
                          </a:ln>
                          <a:extLst>
                            <a:ext uri="{53640926-AAD7-44D8-BBD7-CCE9431645EC}">
                              <a14:shadowObscured xmlns:a14="http://schemas.microsoft.com/office/drawing/2010/main"/>
                            </a:ext>
                          </a:extLst>
                        </pic:spPr>
                      </pic:pic>
                    </a:graphicData>
                  </a:graphic>
                </wp:inline>
              </w:drawing>
            </w:r>
          </w:p>
        </w:tc>
        <w:tc>
          <w:tcPr>
            <w:tcW w:w="6725" w:type="dxa"/>
            <w:vMerge/>
            <w:shd w:val="clear" w:color="auto" w:fill="auto"/>
            <w:vAlign w:val="center"/>
          </w:tcPr>
          <w:p w14:paraId="246BB002" w14:textId="77777777" w:rsidR="00F5280B" w:rsidRPr="00993F1C" w:rsidRDefault="00F5280B" w:rsidP="001946B6">
            <w:pPr>
              <w:spacing w:line="276" w:lineRule="auto"/>
              <w:rPr>
                <w:rFonts w:asciiTheme="minorHAnsi" w:hAnsiTheme="minorHAnsi" w:cstheme="minorHAnsi"/>
                <w:sz w:val="20"/>
                <w:szCs w:val="20"/>
              </w:rPr>
            </w:pPr>
          </w:p>
        </w:tc>
      </w:tr>
      <w:tr w:rsidR="00F63B94" w:rsidRPr="00F97638" w14:paraId="3A127D3A" w14:textId="77777777" w:rsidTr="00F5012D">
        <w:trPr>
          <w:jc w:val="right"/>
        </w:trPr>
        <w:tc>
          <w:tcPr>
            <w:tcW w:w="4045" w:type="dxa"/>
            <w:shd w:val="clear" w:color="auto" w:fill="D9D9D9"/>
          </w:tcPr>
          <w:p w14:paraId="46536C2D" w14:textId="77777777" w:rsidR="00F63B94" w:rsidRPr="00F97638" w:rsidRDefault="00F63B94" w:rsidP="006863EE">
            <w:pPr>
              <w:pStyle w:val="ListParagraph"/>
              <w:numPr>
                <w:ilvl w:val="3"/>
                <w:numId w:val="252"/>
              </w:numPr>
              <w:spacing w:line="276" w:lineRule="auto"/>
              <w:ind w:left="336"/>
              <w:rPr>
                <w:sz w:val="20"/>
                <w:szCs w:val="20"/>
              </w:rPr>
            </w:pPr>
            <w:r w:rsidRPr="006863EE">
              <w:rPr>
                <w:rFonts w:asciiTheme="minorHAnsi" w:hAnsiTheme="minorHAnsi" w:cstheme="minorHAnsi"/>
                <w:b/>
                <w:sz w:val="22"/>
                <w:szCs w:val="22"/>
              </w:rPr>
              <w:t>Other Outdoor Amenity Space Types</w:t>
            </w:r>
          </w:p>
        </w:tc>
        <w:tc>
          <w:tcPr>
            <w:tcW w:w="6725" w:type="dxa"/>
            <w:shd w:val="clear" w:color="auto" w:fill="auto"/>
            <w:vAlign w:val="center"/>
          </w:tcPr>
          <w:p w14:paraId="0969C761" w14:textId="77777777" w:rsidR="00F63B94" w:rsidRPr="00993F1C" w:rsidRDefault="00F63B94" w:rsidP="001946B6">
            <w:pPr>
              <w:spacing w:line="276" w:lineRule="auto"/>
              <w:rPr>
                <w:rFonts w:asciiTheme="minorHAnsi" w:hAnsiTheme="minorHAnsi" w:cstheme="minorHAnsi"/>
                <w:b/>
                <w:sz w:val="20"/>
                <w:szCs w:val="20"/>
              </w:rPr>
            </w:pPr>
            <w:r w:rsidRPr="00993F1C">
              <w:rPr>
                <w:rFonts w:asciiTheme="minorHAnsi" w:hAnsiTheme="minorHAnsi" w:cstheme="minorHAnsi"/>
                <w:sz w:val="20"/>
                <w:szCs w:val="20"/>
              </w:rPr>
              <w:t>Permitted by Special Permit by the Planning Board</w:t>
            </w:r>
          </w:p>
        </w:tc>
      </w:tr>
    </w:tbl>
    <w:p w14:paraId="19496A64" w14:textId="77777777" w:rsidR="003A6E14" w:rsidRPr="00C77BBC" w:rsidRDefault="003A6E14" w:rsidP="00486F28">
      <w:pPr>
        <w:pStyle w:val="ListParagraph"/>
        <w:tabs>
          <w:tab w:val="left" w:pos="2520"/>
          <w:tab w:val="left" w:pos="2700"/>
        </w:tabs>
        <w:kinsoku w:val="0"/>
        <w:overflowPunct w:val="0"/>
        <w:spacing w:line="242" w:lineRule="auto"/>
        <w:ind w:left="2430" w:right="229" w:firstLine="0"/>
        <w:jc w:val="both"/>
        <w:rPr>
          <w:sz w:val="22"/>
          <w:szCs w:val="22"/>
        </w:rPr>
      </w:pPr>
    </w:p>
    <w:p w14:paraId="5C21B4B2" w14:textId="45610DDB" w:rsidR="009900CE" w:rsidRPr="00C55AED" w:rsidRDefault="00C55AED" w:rsidP="002E2D22">
      <w:pPr>
        <w:pStyle w:val="ListParagraph"/>
        <w:numPr>
          <w:ilvl w:val="2"/>
          <w:numId w:val="321"/>
        </w:numPr>
        <w:tabs>
          <w:tab w:val="left" w:pos="1260"/>
        </w:tabs>
        <w:kinsoku w:val="0"/>
        <w:overflowPunct w:val="0"/>
        <w:spacing w:before="1" w:after="120" w:line="242" w:lineRule="auto"/>
        <w:ind w:left="1260" w:right="230" w:hanging="547"/>
        <w:jc w:val="both"/>
        <w:rPr>
          <w:rFonts w:asciiTheme="minorHAnsi" w:hAnsiTheme="minorHAnsi" w:cstheme="minorHAnsi"/>
          <w:b/>
          <w:sz w:val="22"/>
          <w:szCs w:val="22"/>
        </w:rPr>
      </w:pPr>
      <w:r w:rsidRPr="00C55AED">
        <w:rPr>
          <w:rFonts w:asciiTheme="minorHAnsi" w:hAnsiTheme="minorHAnsi" w:cstheme="minorHAnsi"/>
          <w:b/>
          <w:sz w:val="22"/>
          <w:szCs w:val="22"/>
        </w:rPr>
        <w:t xml:space="preserve">SITE FURNISHINGS. </w:t>
      </w:r>
    </w:p>
    <w:p w14:paraId="71899BC6" w14:textId="498706EE" w:rsidR="00D569F4" w:rsidRPr="009900CE" w:rsidRDefault="00D569F4" w:rsidP="00E85851">
      <w:pPr>
        <w:kinsoku w:val="0"/>
        <w:overflowPunct w:val="0"/>
        <w:spacing w:before="1" w:after="240" w:line="242" w:lineRule="auto"/>
        <w:ind w:left="1440" w:right="229"/>
        <w:jc w:val="both"/>
        <w:rPr>
          <w:bCs/>
        </w:rPr>
      </w:pPr>
      <w:r w:rsidRPr="009900CE">
        <w:rPr>
          <w:bCs/>
        </w:rPr>
        <w:t>Site furnishings should enhance community activity and the residents’ experience. Site furnishing may include benches, trash and recycling receptacles, bike racks, fire pits, picnic benches, shelters, gazebos, playground equipment, exercise stations, and other components appropriate to the use and scale of the development.</w:t>
      </w:r>
    </w:p>
    <w:p w14:paraId="774FD232" w14:textId="1F5E54FB" w:rsidR="00783566" w:rsidRPr="0053742A" w:rsidRDefault="00D569F4" w:rsidP="00E85851">
      <w:pPr>
        <w:pStyle w:val="ListParagraph"/>
        <w:numPr>
          <w:ilvl w:val="0"/>
          <w:numId w:val="197"/>
        </w:numPr>
        <w:tabs>
          <w:tab w:val="left" w:pos="1800"/>
        </w:tabs>
        <w:kinsoku w:val="0"/>
        <w:overflowPunct w:val="0"/>
        <w:spacing w:before="1" w:after="80" w:line="242" w:lineRule="auto"/>
        <w:ind w:left="1800" w:right="230"/>
        <w:jc w:val="both"/>
        <w:rPr>
          <w:bCs/>
          <w:sz w:val="22"/>
          <w:szCs w:val="22"/>
        </w:rPr>
      </w:pPr>
      <w:r w:rsidRPr="002754D8">
        <w:rPr>
          <w:bCs/>
          <w:sz w:val="22"/>
          <w:szCs w:val="22"/>
          <w:u w:val="single"/>
        </w:rPr>
        <w:t>Coordinate Location of Furnishings</w:t>
      </w:r>
      <w:r w:rsidRPr="0053742A">
        <w:rPr>
          <w:bCs/>
          <w:sz w:val="22"/>
          <w:szCs w:val="22"/>
        </w:rPr>
        <w:t>. Site and open space furnishings should be located appropriately based on the areas on site where higher activity is most likely to occur.</w:t>
      </w:r>
    </w:p>
    <w:p w14:paraId="453C63E9" w14:textId="6610812D" w:rsidR="00783566" w:rsidRPr="0053742A" w:rsidRDefault="00D569F4" w:rsidP="00E85851">
      <w:pPr>
        <w:pStyle w:val="ListParagraph"/>
        <w:numPr>
          <w:ilvl w:val="0"/>
          <w:numId w:val="197"/>
        </w:numPr>
        <w:tabs>
          <w:tab w:val="left" w:pos="1800"/>
        </w:tabs>
        <w:kinsoku w:val="0"/>
        <w:overflowPunct w:val="0"/>
        <w:spacing w:before="1" w:after="80" w:line="242" w:lineRule="auto"/>
        <w:ind w:left="1800" w:right="230"/>
        <w:jc w:val="both"/>
        <w:rPr>
          <w:bCs/>
          <w:sz w:val="22"/>
          <w:szCs w:val="22"/>
        </w:rPr>
      </w:pPr>
      <w:r w:rsidRPr="002754D8">
        <w:rPr>
          <w:bCs/>
          <w:sz w:val="22"/>
          <w:szCs w:val="22"/>
          <w:u w:val="single"/>
        </w:rPr>
        <w:t>Coordinate Design of Furnishings</w:t>
      </w:r>
      <w:r w:rsidRPr="0053742A">
        <w:rPr>
          <w:bCs/>
          <w:sz w:val="22"/>
          <w:szCs w:val="22"/>
        </w:rPr>
        <w:t>. The character and design of the site amenities selected should be consistent with the overall character of the site and building design.</w:t>
      </w:r>
    </w:p>
    <w:p w14:paraId="0F5FD9B1" w14:textId="6D7592BB" w:rsidR="00D569F4" w:rsidRDefault="00D569F4" w:rsidP="00E85851">
      <w:pPr>
        <w:pStyle w:val="ListParagraph"/>
        <w:numPr>
          <w:ilvl w:val="0"/>
          <w:numId w:val="197"/>
        </w:numPr>
        <w:tabs>
          <w:tab w:val="left" w:pos="1800"/>
        </w:tabs>
        <w:kinsoku w:val="0"/>
        <w:overflowPunct w:val="0"/>
        <w:spacing w:before="1" w:after="80" w:line="242" w:lineRule="auto"/>
        <w:ind w:left="1800" w:right="230"/>
        <w:jc w:val="both"/>
        <w:rPr>
          <w:bCs/>
          <w:sz w:val="22"/>
          <w:szCs w:val="22"/>
        </w:rPr>
      </w:pPr>
      <w:r w:rsidRPr="002754D8">
        <w:rPr>
          <w:bCs/>
          <w:sz w:val="22"/>
          <w:szCs w:val="22"/>
          <w:u w:val="single"/>
        </w:rPr>
        <w:t>Integrate Furnishings</w:t>
      </w:r>
      <w:r w:rsidRPr="0053742A">
        <w:rPr>
          <w:bCs/>
          <w:sz w:val="22"/>
          <w:szCs w:val="22"/>
        </w:rPr>
        <w:t xml:space="preserve">. Site amenities should be integrated within the site design to allow appropriate </w:t>
      </w:r>
      <w:r w:rsidRPr="0053742A">
        <w:rPr>
          <w:bCs/>
          <w:sz w:val="22"/>
          <w:szCs w:val="22"/>
        </w:rPr>
        <w:lastRenderedPageBreak/>
        <w:t>clearances, space, and circulation around them to allow busy areas to function appropriately.</w:t>
      </w:r>
    </w:p>
    <w:p w14:paraId="3570E17D" w14:textId="77777777" w:rsidR="0092263B" w:rsidRDefault="0092263B" w:rsidP="006023F8">
      <w:pPr>
        <w:pStyle w:val="ListParagraph"/>
        <w:tabs>
          <w:tab w:val="left" w:pos="2520"/>
        </w:tabs>
        <w:kinsoku w:val="0"/>
        <w:overflowPunct w:val="0"/>
        <w:spacing w:line="242" w:lineRule="auto"/>
        <w:ind w:left="2520" w:right="230" w:firstLine="0"/>
        <w:jc w:val="both"/>
        <w:rPr>
          <w:bCs/>
          <w:sz w:val="22"/>
          <w:szCs w:val="22"/>
        </w:rPr>
      </w:pPr>
    </w:p>
    <w:p w14:paraId="07412B93" w14:textId="12CF12E9" w:rsidR="00CD1D6E" w:rsidRPr="00C55AED" w:rsidRDefault="00C55AED" w:rsidP="002E2D22">
      <w:pPr>
        <w:pStyle w:val="ListParagraph"/>
        <w:numPr>
          <w:ilvl w:val="2"/>
          <w:numId w:val="321"/>
        </w:numPr>
        <w:tabs>
          <w:tab w:val="left" w:pos="1260"/>
        </w:tabs>
        <w:kinsoku w:val="0"/>
        <w:overflowPunct w:val="0"/>
        <w:spacing w:before="1" w:after="120" w:line="242" w:lineRule="auto"/>
        <w:ind w:left="1260" w:right="230" w:hanging="547"/>
        <w:jc w:val="both"/>
        <w:rPr>
          <w:rFonts w:asciiTheme="minorHAnsi" w:hAnsiTheme="minorHAnsi" w:cstheme="minorHAnsi"/>
          <w:b/>
          <w:sz w:val="22"/>
          <w:szCs w:val="22"/>
        </w:rPr>
      </w:pPr>
      <w:r w:rsidRPr="00C55AED">
        <w:rPr>
          <w:rFonts w:asciiTheme="minorHAnsi" w:hAnsiTheme="minorHAnsi" w:cstheme="minorHAnsi"/>
          <w:b/>
          <w:sz w:val="22"/>
          <w:szCs w:val="22"/>
        </w:rPr>
        <w:t xml:space="preserve">LANDSCAPE AND STREETSCAPE. </w:t>
      </w:r>
    </w:p>
    <w:p w14:paraId="0808F1F3" w14:textId="34F1C6AA" w:rsidR="00D569F4" w:rsidRPr="00CD1D6E" w:rsidRDefault="00FC2465" w:rsidP="00153E6F">
      <w:pPr>
        <w:tabs>
          <w:tab w:val="left" w:pos="1440"/>
        </w:tabs>
        <w:kinsoku w:val="0"/>
        <w:overflowPunct w:val="0"/>
        <w:spacing w:before="1" w:after="120" w:line="242" w:lineRule="auto"/>
        <w:ind w:left="1440" w:right="230"/>
        <w:jc w:val="both"/>
        <w:rPr>
          <w:bCs/>
        </w:rPr>
      </w:pPr>
      <w:r>
        <w:rPr>
          <w:bCs/>
        </w:rPr>
        <w:t>D</w:t>
      </w:r>
      <w:r w:rsidR="00D569F4" w:rsidRPr="00CD1D6E">
        <w:rPr>
          <w:bCs/>
        </w:rPr>
        <w:t xml:space="preserve">evelopment </w:t>
      </w:r>
      <w:r w:rsidR="00822251">
        <w:rPr>
          <w:bCs/>
        </w:rPr>
        <w:t xml:space="preserve">sites in the MIX District </w:t>
      </w:r>
      <w:r w:rsidR="00D569F4" w:rsidRPr="00CD1D6E">
        <w:rPr>
          <w:bCs/>
        </w:rPr>
        <w:t xml:space="preserve">should include a hierarchy of landscapes that contributes to the overall site design and integrates landscapes on adjacent properties as applicable. </w:t>
      </w:r>
    </w:p>
    <w:p w14:paraId="5A36B757" w14:textId="4E3DF67B" w:rsidR="00D569F4" w:rsidRPr="00C76138" w:rsidRDefault="00D569F4" w:rsidP="00153E6F">
      <w:pPr>
        <w:pStyle w:val="ListParagraph"/>
        <w:numPr>
          <w:ilvl w:val="0"/>
          <w:numId w:val="198"/>
        </w:numPr>
        <w:tabs>
          <w:tab w:val="left" w:pos="1800"/>
        </w:tabs>
        <w:kinsoku w:val="0"/>
        <w:overflowPunct w:val="0"/>
        <w:spacing w:before="1" w:after="80" w:line="242" w:lineRule="auto"/>
        <w:ind w:left="1800" w:right="230"/>
        <w:jc w:val="both"/>
        <w:rPr>
          <w:bCs/>
          <w:sz w:val="22"/>
          <w:szCs w:val="22"/>
        </w:rPr>
      </w:pPr>
      <w:r w:rsidRPr="00C76138">
        <w:rPr>
          <w:bCs/>
          <w:sz w:val="22"/>
          <w:szCs w:val="22"/>
          <w:u w:val="single"/>
        </w:rPr>
        <w:t>Define Entry and Gateway Landscape</w:t>
      </w:r>
      <w:r w:rsidRPr="00C76138">
        <w:rPr>
          <w:bCs/>
          <w:sz w:val="22"/>
          <w:szCs w:val="22"/>
        </w:rPr>
        <w:t xml:space="preserve">. Entry and gateway landscape should be used to define site access and reinforce a sense of arrival to the </w:t>
      </w:r>
      <w:r w:rsidR="007E7FF3">
        <w:rPr>
          <w:bCs/>
          <w:sz w:val="22"/>
          <w:szCs w:val="22"/>
        </w:rPr>
        <w:t>development</w:t>
      </w:r>
      <w:r w:rsidRPr="00C76138">
        <w:rPr>
          <w:bCs/>
          <w:sz w:val="22"/>
          <w:szCs w:val="22"/>
        </w:rPr>
        <w:t xml:space="preserve">. The gateway landscape may be integrated with signage throughout the development. This type of feature </w:t>
      </w:r>
      <w:r w:rsidR="00DA07C7" w:rsidRPr="00C76138">
        <w:rPr>
          <w:bCs/>
          <w:sz w:val="22"/>
          <w:szCs w:val="22"/>
        </w:rPr>
        <w:t xml:space="preserve">shall </w:t>
      </w:r>
      <w:r w:rsidRPr="00C76138">
        <w:rPr>
          <w:bCs/>
          <w:sz w:val="22"/>
          <w:szCs w:val="22"/>
        </w:rPr>
        <w:t>be simple and balanced within the overall development.</w:t>
      </w:r>
    </w:p>
    <w:p w14:paraId="00246A10" w14:textId="1E99B184" w:rsidR="00D569F4" w:rsidRPr="00C76138" w:rsidRDefault="00D569F4" w:rsidP="00153E6F">
      <w:pPr>
        <w:pStyle w:val="ListParagraph"/>
        <w:numPr>
          <w:ilvl w:val="0"/>
          <w:numId w:val="198"/>
        </w:numPr>
        <w:tabs>
          <w:tab w:val="left" w:pos="1800"/>
        </w:tabs>
        <w:kinsoku w:val="0"/>
        <w:overflowPunct w:val="0"/>
        <w:spacing w:before="1" w:after="80" w:line="242" w:lineRule="auto"/>
        <w:ind w:left="1800" w:right="230"/>
        <w:jc w:val="both"/>
        <w:rPr>
          <w:bCs/>
          <w:sz w:val="22"/>
          <w:szCs w:val="22"/>
        </w:rPr>
      </w:pPr>
      <w:r w:rsidRPr="00323A7B">
        <w:rPr>
          <w:bCs/>
          <w:sz w:val="22"/>
          <w:szCs w:val="22"/>
          <w:u w:val="single"/>
        </w:rPr>
        <w:t>Integrate General Site Landscape</w:t>
      </w:r>
      <w:r w:rsidRPr="00C76138">
        <w:rPr>
          <w:bCs/>
          <w:sz w:val="22"/>
          <w:szCs w:val="22"/>
        </w:rPr>
        <w:t xml:space="preserve">. Landscaping on the development site </w:t>
      </w:r>
      <w:r w:rsidR="00DA07C7" w:rsidRPr="00C76138">
        <w:rPr>
          <w:bCs/>
          <w:sz w:val="22"/>
          <w:szCs w:val="22"/>
        </w:rPr>
        <w:t xml:space="preserve">shall </w:t>
      </w:r>
      <w:r w:rsidRPr="00C76138">
        <w:rPr>
          <w:bCs/>
          <w:sz w:val="22"/>
          <w:szCs w:val="22"/>
        </w:rPr>
        <w:t xml:space="preserve">be used to provide privacy, frame views, and reinforce a sense of character by </w:t>
      </w:r>
      <w:r w:rsidR="007033FE" w:rsidRPr="00C76138">
        <w:rPr>
          <w:bCs/>
          <w:sz w:val="22"/>
          <w:szCs w:val="22"/>
        </w:rPr>
        <w:t>incorporating a diverse selection of New England native plants</w:t>
      </w:r>
      <w:r w:rsidRPr="00C76138">
        <w:rPr>
          <w:bCs/>
          <w:sz w:val="22"/>
          <w:szCs w:val="22"/>
        </w:rPr>
        <w:t>.</w:t>
      </w:r>
    </w:p>
    <w:p w14:paraId="1005990B" w14:textId="23467E85" w:rsidR="00D569F4" w:rsidRPr="006A38EC" w:rsidRDefault="00D569F4" w:rsidP="00153E6F">
      <w:pPr>
        <w:pStyle w:val="ListParagraph"/>
        <w:numPr>
          <w:ilvl w:val="0"/>
          <w:numId w:val="198"/>
        </w:numPr>
        <w:tabs>
          <w:tab w:val="left" w:pos="1800"/>
        </w:tabs>
        <w:kinsoku w:val="0"/>
        <w:overflowPunct w:val="0"/>
        <w:spacing w:before="1" w:after="80" w:line="242" w:lineRule="auto"/>
        <w:ind w:left="1800" w:right="230"/>
        <w:jc w:val="both"/>
        <w:rPr>
          <w:bCs/>
          <w:sz w:val="22"/>
          <w:szCs w:val="22"/>
        </w:rPr>
      </w:pPr>
      <w:r w:rsidRPr="00323A7B">
        <w:rPr>
          <w:bCs/>
          <w:sz w:val="22"/>
          <w:szCs w:val="22"/>
          <w:u w:val="single"/>
        </w:rPr>
        <w:t>Coordinate Scale of Landscape</w:t>
      </w:r>
      <w:r w:rsidRPr="00C76138">
        <w:rPr>
          <w:bCs/>
          <w:sz w:val="22"/>
          <w:szCs w:val="22"/>
        </w:rPr>
        <w:t xml:space="preserve">. The type and maturity of plantings selected </w:t>
      </w:r>
      <w:r w:rsidR="00DA07C7" w:rsidRPr="00C76138">
        <w:rPr>
          <w:bCs/>
          <w:sz w:val="22"/>
          <w:szCs w:val="22"/>
        </w:rPr>
        <w:t xml:space="preserve">shall </w:t>
      </w:r>
      <w:r w:rsidRPr="00C76138">
        <w:rPr>
          <w:bCs/>
          <w:sz w:val="22"/>
          <w:szCs w:val="22"/>
        </w:rPr>
        <w:t xml:space="preserve">be carefully considered relative to the overall scale of the development and individual buildings. New plantings </w:t>
      </w:r>
      <w:r w:rsidR="00DA07C7" w:rsidRPr="00C76138">
        <w:rPr>
          <w:bCs/>
          <w:sz w:val="22"/>
          <w:szCs w:val="22"/>
        </w:rPr>
        <w:t xml:space="preserve">shall </w:t>
      </w:r>
      <w:r w:rsidRPr="00C76138">
        <w:rPr>
          <w:bCs/>
          <w:sz w:val="22"/>
          <w:szCs w:val="22"/>
        </w:rPr>
        <w:t>be selected for reasonable maturity at the time of installation to achieve a more rapid appearance of fullness.</w:t>
      </w:r>
      <w:r w:rsidR="00DA07C7" w:rsidRPr="00C76138">
        <w:rPr>
          <w:bCs/>
          <w:sz w:val="22"/>
          <w:szCs w:val="22"/>
        </w:rPr>
        <w:t xml:space="preserve"> A</w:t>
      </w:r>
      <w:r w:rsidR="00437193" w:rsidRPr="00C76138">
        <w:rPr>
          <w:bCs/>
          <w:sz w:val="22"/>
          <w:szCs w:val="22"/>
        </w:rPr>
        <w:t>t least 60% of plantings</w:t>
      </w:r>
      <w:r w:rsidR="00DA07C7" w:rsidRPr="00C76138">
        <w:rPr>
          <w:bCs/>
          <w:sz w:val="22"/>
          <w:szCs w:val="22"/>
        </w:rPr>
        <w:t xml:space="preserve"> shall be native to the region</w:t>
      </w:r>
      <w:r w:rsidR="00C778DF">
        <w:rPr>
          <w:bCs/>
          <w:sz w:val="22"/>
          <w:szCs w:val="22"/>
        </w:rPr>
        <w:t xml:space="preserve"> </w:t>
      </w:r>
      <w:r w:rsidR="00EC701B">
        <w:rPr>
          <w:bCs/>
          <w:sz w:val="22"/>
          <w:szCs w:val="22"/>
        </w:rPr>
        <w:t xml:space="preserve">and selected </w:t>
      </w:r>
      <w:r w:rsidR="00DA07C7" w:rsidRPr="00C76138">
        <w:rPr>
          <w:bCs/>
          <w:sz w:val="22"/>
          <w:szCs w:val="22"/>
        </w:rPr>
        <w:t>for drought-toleran</w:t>
      </w:r>
      <w:r w:rsidR="00EC701B">
        <w:rPr>
          <w:bCs/>
          <w:sz w:val="22"/>
          <w:szCs w:val="22"/>
        </w:rPr>
        <w:t>ce</w:t>
      </w:r>
      <w:r w:rsidR="00DA07C7" w:rsidRPr="00C76138">
        <w:rPr>
          <w:bCs/>
          <w:sz w:val="22"/>
          <w:szCs w:val="22"/>
        </w:rPr>
        <w:t xml:space="preserve"> and non-invasive plant materials.</w:t>
      </w:r>
      <w:r w:rsidR="007033FE" w:rsidRPr="00C76138">
        <w:rPr>
          <w:bCs/>
          <w:sz w:val="22"/>
          <w:szCs w:val="22"/>
        </w:rPr>
        <w:t xml:space="preserve">  Trees </w:t>
      </w:r>
      <w:r w:rsidR="00437193" w:rsidRPr="00C76138">
        <w:rPr>
          <w:bCs/>
          <w:sz w:val="22"/>
          <w:szCs w:val="22"/>
        </w:rPr>
        <w:t>should</w:t>
      </w:r>
      <w:r w:rsidR="007033FE" w:rsidRPr="00C76138">
        <w:rPr>
          <w:bCs/>
          <w:sz w:val="22"/>
          <w:szCs w:val="22"/>
        </w:rPr>
        <w:t xml:space="preserve"> have a minimum caliper of </w:t>
      </w:r>
      <w:r w:rsidR="00346062" w:rsidRPr="006A38EC">
        <w:rPr>
          <w:bCs/>
          <w:sz w:val="22"/>
          <w:szCs w:val="22"/>
        </w:rPr>
        <w:t>12</w:t>
      </w:r>
      <w:r w:rsidR="007033FE" w:rsidRPr="006A38EC">
        <w:rPr>
          <w:bCs/>
          <w:sz w:val="22"/>
          <w:szCs w:val="22"/>
        </w:rPr>
        <w:t xml:space="preserve"> inches at </w:t>
      </w:r>
      <w:r w:rsidR="006A38EC" w:rsidRPr="006A38EC">
        <w:rPr>
          <w:bCs/>
          <w:sz w:val="22"/>
          <w:szCs w:val="22"/>
        </w:rPr>
        <w:t xml:space="preserve">dba </w:t>
      </w:r>
      <w:r w:rsidR="007033FE" w:rsidRPr="006A38EC">
        <w:rPr>
          <w:bCs/>
          <w:sz w:val="22"/>
          <w:szCs w:val="22"/>
        </w:rPr>
        <w:t>height.</w:t>
      </w:r>
    </w:p>
    <w:p w14:paraId="41CCFB70" w14:textId="03FA5A72" w:rsidR="00D569F4" w:rsidRPr="00C76138" w:rsidRDefault="00D569F4" w:rsidP="00153E6F">
      <w:pPr>
        <w:pStyle w:val="ListParagraph"/>
        <w:numPr>
          <w:ilvl w:val="0"/>
          <w:numId w:val="198"/>
        </w:numPr>
        <w:tabs>
          <w:tab w:val="left" w:pos="1800"/>
        </w:tabs>
        <w:kinsoku w:val="0"/>
        <w:overflowPunct w:val="0"/>
        <w:spacing w:before="1" w:after="80" w:line="242" w:lineRule="auto"/>
        <w:ind w:left="1800" w:right="230"/>
        <w:jc w:val="both"/>
        <w:rPr>
          <w:bCs/>
          <w:sz w:val="22"/>
          <w:szCs w:val="22"/>
        </w:rPr>
      </w:pPr>
      <w:r w:rsidRPr="00323A7B">
        <w:rPr>
          <w:bCs/>
          <w:sz w:val="22"/>
          <w:szCs w:val="22"/>
          <w:u w:val="single"/>
        </w:rPr>
        <w:t>Define Building Landscape</w:t>
      </w:r>
      <w:r w:rsidRPr="00C76138">
        <w:rPr>
          <w:bCs/>
          <w:sz w:val="22"/>
          <w:szCs w:val="22"/>
        </w:rPr>
        <w:t xml:space="preserve">. Building landscape should be used to integrate the buildings into the overall site plan, soften building edges, enhance public sidewalks and building entries, and </w:t>
      </w:r>
      <w:r w:rsidR="009362B4" w:rsidRPr="00C76138">
        <w:rPr>
          <w:bCs/>
          <w:sz w:val="22"/>
          <w:szCs w:val="22"/>
        </w:rPr>
        <w:t>complement</w:t>
      </w:r>
      <w:r w:rsidRPr="00C76138">
        <w:rPr>
          <w:bCs/>
          <w:sz w:val="22"/>
          <w:szCs w:val="22"/>
        </w:rPr>
        <w:t xml:space="preserve"> common open spaces and community buildings.</w:t>
      </w:r>
    </w:p>
    <w:p w14:paraId="6EF3779E" w14:textId="620A935D" w:rsidR="00783566" w:rsidRPr="00C76138" w:rsidRDefault="00D569F4" w:rsidP="00153E6F">
      <w:pPr>
        <w:pStyle w:val="ListParagraph"/>
        <w:numPr>
          <w:ilvl w:val="0"/>
          <w:numId w:val="198"/>
        </w:numPr>
        <w:tabs>
          <w:tab w:val="left" w:pos="1800"/>
        </w:tabs>
        <w:kinsoku w:val="0"/>
        <w:overflowPunct w:val="0"/>
        <w:spacing w:before="1" w:after="80" w:line="242" w:lineRule="auto"/>
        <w:ind w:left="1800" w:right="230"/>
        <w:jc w:val="both"/>
        <w:rPr>
          <w:bCs/>
          <w:sz w:val="22"/>
          <w:szCs w:val="22"/>
        </w:rPr>
      </w:pPr>
      <w:r w:rsidRPr="00323A7B">
        <w:rPr>
          <w:bCs/>
          <w:sz w:val="22"/>
          <w:szCs w:val="22"/>
          <w:u w:val="single"/>
        </w:rPr>
        <w:t>Highlight Featured Spaces</w:t>
      </w:r>
      <w:r w:rsidRPr="00C76138">
        <w:rPr>
          <w:bCs/>
          <w:sz w:val="22"/>
          <w:szCs w:val="22"/>
        </w:rPr>
        <w:t xml:space="preserve">. In locations that are significant in the overall site design such as community open spaces and buildings, the landscape should be used to reinforce the importance of this site component. An additional </w:t>
      </w:r>
      <w:r w:rsidR="0056069C">
        <w:rPr>
          <w:bCs/>
          <w:sz w:val="22"/>
          <w:szCs w:val="22"/>
        </w:rPr>
        <w:t xml:space="preserve">the </w:t>
      </w:r>
      <w:r w:rsidRPr="00C76138">
        <w:rPr>
          <w:bCs/>
          <w:sz w:val="22"/>
          <w:szCs w:val="22"/>
        </w:rPr>
        <w:t>number of plantings, unique composition or variation in planting species, or plant species with special seasonal variation should be used to reinforce common site features.</w:t>
      </w:r>
    </w:p>
    <w:p w14:paraId="4708279F" w14:textId="009E2F92" w:rsidR="00D569F4" w:rsidRPr="00C76138" w:rsidRDefault="00D569F4" w:rsidP="00153E6F">
      <w:pPr>
        <w:pStyle w:val="ListParagraph"/>
        <w:numPr>
          <w:ilvl w:val="0"/>
          <w:numId w:val="198"/>
        </w:numPr>
        <w:tabs>
          <w:tab w:val="left" w:pos="1800"/>
        </w:tabs>
        <w:kinsoku w:val="0"/>
        <w:overflowPunct w:val="0"/>
        <w:spacing w:before="1" w:after="80" w:line="242" w:lineRule="auto"/>
        <w:ind w:left="1800" w:right="230"/>
        <w:jc w:val="both"/>
        <w:rPr>
          <w:bCs/>
          <w:sz w:val="22"/>
          <w:szCs w:val="22"/>
        </w:rPr>
      </w:pPr>
      <w:r w:rsidRPr="00323A7B">
        <w:rPr>
          <w:bCs/>
          <w:sz w:val="22"/>
          <w:szCs w:val="22"/>
          <w:u w:val="single"/>
        </w:rPr>
        <w:t>Provide Landscape Screening and Buffers</w:t>
      </w:r>
      <w:r w:rsidRPr="00C76138">
        <w:rPr>
          <w:bCs/>
          <w:sz w:val="22"/>
          <w:szCs w:val="22"/>
        </w:rPr>
        <w:t xml:space="preserve">. Landscape should be used to integrate and conceal dumpsters, recycling areas, and other equipment or service uses from </w:t>
      </w:r>
      <w:r w:rsidR="00671C55">
        <w:rPr>
          <w:bCs/>
          <w:sz w:val="22"/>
          <w:szCs w:val="22"/>
        </w:rPr>
        <w:t xml:space="preserve">public </w:t>
      </w:r>
      <w:r w:rsidRPr="00C76138">
        <w:rPr>
          <w:bCs/>
          <w:sz w:val="22"/>
          <w:szCs w:val="22"/>
        </w:rPr>
        <w:t>view</w:t>
      </w:r>
      <w:r w:rsidR="00B41B7B">
        <w:rPr>
          <w:bCs/>
          <w:sz w:val="22"/>
          <w:szCs w:val="22"/>
        </w:rPr>
        <w:t>,</w:t>
      </w:r>
      <w:r w:rsidRPr="00C76138">
        <w:rPr>
          <w:bCs/>
          <w:sz w:val="22"/>
          <w:szCs w:val="22"/>
        </w:rPr>
        <w:t xml:space="preserve"> by residential units</w:t>
      </w:r>
      <w:r w:rsidR="00B41B7B">
        <w:rPr>
          <w:bCs/>
          <w:sz w:val="22"/>
          <w:szCs w:val="22"/>
        </w:rPr>
        <w:t>,</w:t>
      </w:r>
      <w:r w:rsidRPr="00C76138">
        <w:rPr>
          <w:bCs/>
          <w:sz w:val="22"/>
          <w:szCs w:val="22"/>
        </w:rPr>
        <w:t xml:space="preserve"> or pedestrian areas. Additional landscape buffering should be provided where the property abuts another type of use to reinforce the distinction between the properties.</w:t>
      </w:r>
    </w:p>
    <w:p w14:paraId="1EE4C68C" w14:textId="5EFBFE0A" w:rsidR="00D569F4" w:rsidRPr="00C76138" w:rsidRDefault="00D569F4" w:rsidP="00153E6F">
      <w:pPr>
        <w:pStyle w:val="ListParagraph"/>
        <w:numPr>
          <w:ilvl w:val="0"/>
          <w:numId w:val="198"/>
        </w:numPr>
        <w:tabs>
          <w:tab w:val="left" w:pos="1800"/>
        </w:tabs>
        <w:kinsoku w:val="0"/>
        <w:overflowPunct w:val="0"/>
        <w:spacing w:before="1" w:after="80" w:line="242" w:lineRule="auto"/>
        <w:ind w:left="1800" w:right="230"/>
        <w:jc w:val="both"/>
        <w:rPr>
          <w:bCs/>
          <w:sz w:val="22"/>
          <w:szCs w:val="22"/>
        </w:rPr>
      </w:pPr>
      <w:r w:rsidRPr="00323A7B">
        <w:rPr>
          <w:bCs/>
          <w:sz w:val="22"/>
          <w:szCs w:val="22"/>
          <w:u w:val="single"/>
        </w:rPr>
        <w:t>Coordinate Landscape at Street Frontages</w:t>
      </w:r>
      <w:r w:rsidRPr="00C76138">
        <w:rPr>
          <w:bCs/>
          <w:sz w:val="22"/>
          <w:szCs w:val="22"/>
        </w:rPr>
        <w:t xml:space="preserve">. Streetscape along public street frontages </w:t>
      </w:r>
      <w:r w:rsidR="002003AD" w:rsidRPr="00C76138">
        <w:rPr>
          <w:bCs/>
          <w:sz w:val="22"/>
          <w:szCs w:val="22"/>
        </w:rPr>
        <w:t>sh</w:t>
      </w:r>
      <w:r w:rsidR="00C427B5">
        <w:rPr>
          <w:bCs/>
          <w:sz w:val="22"/>
          <w:szCs w:val="22"/>
        </w:rPr>
        <w:t>ould</w:t>
      </w:r>
      <w:r w:rsidR="002003AD" w:rsidRPr="00C76138">
        <w:rPr>
          <w:bCs/>
          <w:sz w:val="22"/>
          <w:szCs w:val="22"/>
        </w:rPr>
        <w:t xml:space="preserve"> </w:t>
      </w:r>
      <w:r w:rsidRPr="00C76138">
        <w:rPr>
          <w:bCs/>
          <w:sz w:val="22"/>
          <w:szCs w:val="22"/>
        </w:rPr>
        <w:t xml:space="preserve">contribute to the character of the </w:t>
      </w:r>
      <w:r w:rsidR="00C427B5">
        <w:rPr>
          <w:bCs/>
          <w:sz w:val="22"/>
          <w:szCs w:val="22"/>
        </w:rPr>
        <w:t>district</w:t>
      </w:r>
      <w:r w:rsidRPr="00C76138">
        <w:rPr>
          <w:bCs/>
          <w:sz w:val="22"/>
          <w:szCs w:val="22"/>
        </w:rPr>
        <w:t xml:space="preserve"> and reinforce the transition to the public realm context.  A</w:t>
      </w:r>
      <w:r w:rsidR="007033FE" w:rsidRPr="00C76138">
        <w:rPr>
          <w:bCs/>
          <w:sz w:val="22"/>
          <w:szCs w:val="22"/>
        </w:rPr>
        <w:t xml:space="preserve"> native</w:t>
      </w:r>
      <w:r w:rsidRPr="00C76138">
        <w:rPr>
          <w:bCs/>
          <w:sz w:val="22"/>
          <w:szCs w:val="22"/>
        </w:rPr>
        <w:t xml:space="preserve"> tree belt should be located on both sides of the street separating the travel lanes from the sidewalk, and deciduous</w:t>
      </w:r>
      <w:r w:rsidR="007033FE" w:rsidRPr="00C76138">
        <w:rPr>
          <w:bCs/>
          <w:sz w:val="22"/>
          <w:szCs w:val="22"/>
        </w:rPr>
        <w:t xml:space="preserve"> native</w:t>
      </w:r>
      <w:r w:rsidRPr="00C76138">
        <w:rPr>
          <w:bCs/>
          <w:sz w:val="22"/>
          <w:szCs w:val="22"/>
        </w:rPr>
        <w:t xml:space="preserve"> street trees should be planted in a regular pattern. The landscaping along public street frontages </w:t>
      </w:r>
      <w:r w:rsidR="002003AD" w:rsidRPr="00C76138">
        <w:rPr>
          <w:bCs/>
          <w:sz w:val="22"/>
          <w:szCs w:val="22"/>
        </w:rPr>
        <w:t xml:space="preserve">shall </w:t>
      </w:r>
      <w:r w:rsidRPr="00C76138">
        <w:rPr>
          <w:bCs/>
          <w:sz w:val="22"/>
          <w:szCs w:val="22"/>
        </w:rPr>
        <w:t xml:space="preserve">respect and reflect the character </w:t>
      </w:r>
      <w:r w:rsidR="00437164">
        <w:rPr>
          <w:bCs/>
          <w:sz w:val="22"/>
          <w:szCs w:val="22"/>
        </w:rPr>
        <w:t>desired for the MIX District</w:t>
      </w:r>
      <w:r w:rsidRPr="00C76138">
        <w:rPr>
          <w:bCs/>
          <w:sz w:val="22"/>
          <w:szCs w:val="22"/>
        </w:rPr>
        <w:t>.</w:t>
      </w:r>
    </w:p>
    <w:p w14:paraId="49A19CC9" w14:textId="0E9AFAFD" w:rsidR="00D569F4" w:rsidRPr="00C76138" w:rsidRDefault="00D569F4" w:rsidP="00153E6F">
      <w:pPr>
        <w:pStyle w:val="ListParagraph"/>
        <w:numPr>
          <w:ilvl w:val="0"/>
          <w:numId w:val="198"/>
        </w:numPr>
        <w:tabs>
          <w:tab w:val="left" w:pos="1800"/>
        </w:tabs>
        <w:kinsoku w:val="0"/>
        <w:overflowPunct w:val="0"/>
        <w:spacing w:before="1" w:after="80" w:line="242" w:lineRule="auto"/>
        <w:ind w:left="1800" w:right="230"/>
        <w:jc w:val="both"/>
        <w:rPr>
          <w:bCs/>
          <w:sz w:val="22"/>
          <w:szCs w:val="22"/>
        </w:rPr>
      </w:pPr>
      <w:r w:rsidRPr="00323A7B">
        <w:rPr>
          <w:bCs/>
          <w:sz w:val="22"/>
          <w:szCs w:val="22"/>
          <w:u w:val="single"/>
        </w:rPr>
        <w:t>Landscape in Cul-De-Sacs</w:t>
      </w:r>
      <w:r w:rsidRPr="00C76138">
        <w:rPr>
          <w:bCs/>
          <w:sz w:val="22"/>
          <w:szCs w:val="22"/>
        </w:rPr>
        <w:t xml:space="preserve">. Where applicable, the center of </w:t>
      </w:r>
      <w:r w:rsidR="00F142BE">
        <w:rPr>
          <w:bCs/>
          <w:sz w:val="22"/>
          <w:szCs w:val="22"/>
        </w:rPr>
        <w:t xml:space="preserve">a </w:t>
      </w:r>
      <w:r w:rsidRPr="00C76138">
        <w:rPr>
          <w:bCs/>
          <w:sz w:val="22"/>
          <w:szCs w:val="22"/>
        </w:rPr>
        <w:t xml:space="preserve">cul-de-sac </w:t>
      </w:r>
      <w:r w:rsidR="002003AD" w:rsidRPr="00C76138">
        <w:rPr>
          <w:bCs/>
          <w:sz w:val="22"/>
          <w:szCs w:val="22"/>
        </w:rPr>
        <w:t xml:space="preserve">shall </w:t>
      </w:r>
      <w:r w:rsidRPr="00C76138">
        <w:rPr>
          <w:bCs/>
          <w:sz w:val="22"/>
          <w:szCs w:val="22"/>
        </w:rPr>
        <w:t xml:space="preserve">be </w:t>
      </w:r>
      <w:r w:rsidR="002003AD" w:rsidRPr="00C76138">
        <w:rPr>
          <w:bCs/>
          <w:sz w:val="22"/>
          <w:szCs w:val="22"/>
        </w:rPr>
        <w:t xml:space="preserve">landscaped </w:t>
      </w:r>
      <w:r w:rsidRPr="00C76138">
        <w:rPr>
          <w:bCs/>
          <w:sz w:val="22"/>
          <w:szCs w:val="22"/>
        </w:rPr>
        <w:t xml:space="preserve">with a combination of </w:t>
      </w:r>
      <w:r w:rsidR="007033FE" w:rsidRPr="00C76138">
        <w:rPr>
          <w:bCs/>
          <w:sz w:val="22"/>
          <w:szCs w:val="22"/>
        </w:rPr>
        <w:t xml:space="preserve">native </w:t>
      </w:r>
      <w:r w:rsidRPr="00C76138">
        <w:rPr>
          <w:bCs/>
          <w:sz w:val="22"/>
          <w:szCs w:val="22"/>
        </w:rPr>
        <w:t xml:space="preserve">trees and landscape beds. </w:t>
      </w:r>
    </w:p>
    <w:p w14:paraId="5808A023" w14:textId="581DEEFA" w:rsidR="0003754F" w:rsidRPr="00C76138" w:rsidRDefault="00D569F4" w:rsidP="00153E6F">
      <w:pPr>
        <w:pStyle w:val="ListParagraph"/>
        <w:numPr>
          <w:ilvl w:val="0"/>
          <w:numId w:val="198"/>
        </w:numPr>
        <w:tabs>
          <w:tab w:val="left" w:pos="1800"/>
        </w:tabs>
        <w:kinsoku w:val="0"/>
        <w:overflowPunct w:val="0"/>
        <w:spacing w:before="1" w:after="80" w:line="242" w:lineRule="auto"/>
        <w:ind w:left="1800" w:right="230"/>
        <w:jc w:val="both"/>
        <w:rPr>
          <w:bCs/>
          <w:sz w:val="22"/>
          <w:szCs w:val="22"/>
        </w:rPr>
      </w:pPr>
      <w:r w:rsidRPr="00F142BE">
        <w:rPr>
          <w:bCs/>
          <w:sz w:val="22"/>
          <w:szCs w:val="22"/>
          <w:u w:val="single"/>
        </w:rPr>
        <w:t>Integrate Functional Features into the Landscape</w:t>
      </w:r>
      <w:r w:rsidRPr="00C76138">
        <w:rPr>
          <w:bCs/>
          <w:sz w:val="22"/>
          <w:szCs w:val="22"/>
        </w:rPr>
        <w:t xml:space="preserve">. Stormwater retention areas </w:t>
      </w:r>
      <w:r w:rsidR="002003AD" w:rsidRPr="00C76138">
        <w:rPr>
          <w:bCs/>
          <w:sz w:val="22"/>
          <w:szCs w:val="22"/>
        </w:rPr>
        <w:t xml:space="preserve">shall </w:t>
      </w:r>
      <w:r w:rsidRPr="00C76138">
        <w:rPr>
          <w:bCs/>
          <w:sz w:val="22"/>
          <w:szCs w:val="22"/>
        </w:rPr>
        <w:t xml:space="preserve">be integrated within the site landscape and treated as a naturalized environment.  These site features </w:t>
      </w:r>
      <w:r w:rsidR="002003AD" w:rsidRPr="00C76138">
        <w:rPr>
          <w:bCs/>
          <w:sz w:val="22"/>
          <w:szCs w:val="22"/>
        </w:rPr>
        <w:t xml:space="preserve">shall </w:t>
      </w:r>
      <w:r w:rsidRPr="00C76138">
        <w:rPr>
          <w:bCs/>
          <w:sz w:val="22"/>
          <w:szCs w:val="22"/>
        </w:rPr>
        <w:t xml:space="preserve">be sustainable from a </w:t>
      </w:r>
      <w:r w:rsidR="007033FE" w:rsidRPr="00C76138">
        <w:rPr>
          <w:bCs/>
          <w:sz w:val="22"/>
          <w:szCs w:val="22"/>
        </w:rPr>
        <w:t xml:space="preserve">New England native </w:t>
      </w:r>
      <w:r w:rsidRPr="00C76138">
        <w:rPr>
          <w:bCs/>
          <w:sz w:val="22"/>
          <w:szCs w:val="22"/>
        </w:rPr>
        <w:t xml:space="preserve">plant material and maintenance perspective. Retaining walls, fencing, guardrails, and other utilitarian or screening features </w:t>
      </w:r>
      <w:r w:rsidR="002003AD" w:rsidRPr="00C76138">
        <w:rPr>
          <w:bCs/>
          <w:sz w:val="22"/>
          <w:szCs w:val="22"/>
        </w:rPr>
        <w:t xml:space="preserve">shall </w:t>
      </w:r>
      <w:r w:rsidRPr="00C76138">
        <w:rPr>
          <w:bCs/>
          <w:sz w:val="22"/>
          <w:szCs w:val="22"/>
        </w:rPr>
        <w:t>be integrated within the overall landscape design and contribute to the overall site character. Functional site features should consider views from adjacent properties.</w:t>
      </w:r>
    </w:p>
    <w:p w14:paraId="120C60F9" w14:textId="77EE2408" w:rsidR="008F7B9B" w:rsidRPr="00C76138" w:rsidRDefault="00D569F4" w:rsidP="00153E6F">
      <w:pPr>
        <w:pStyle w:val="ListParagraph"/>
        <w:numPr>
          <w:ilvl w:val="0"/>
          <w:numId w:val="198"/>
        </w:numPr>
        <w:tabs>
          <w:tab w:val="left" w:pos="1800"/>
        </w:tabs>
        <w:kinsoku w:val="0"/>
        <w:overflowPunct w:val="0"/>
        <w:spacing w:before="1" w:after="80" w:line="242" w:lineRule="auto"/>
        <w:ind w:left="1800" w:right="230"/>
        <w:jc w:val="both"/>
        <w:rPr>
          <w:bCs/>
          <w:sz w:val="22"/>
          <w:szCs w:val="22"/>
        </w:rPr>
      </w:pPr>
      <w:r w:rsidRPr="00323A7B">
        <w:rPr>
          <w:bCs/>
          <w:sz w:val="22"/>
          <w:szCs w:val="22"/>
          <w:u w:val="single"/>
        </w:rPr>
        <w:t>Integrate Functional Materials</w:t>
      </w:r>
      <w:r w:rsidRPr="00C76138">
        <w:rPr>
          <w:bCs/>
          <w:sz w:val="22"/>
          <w:szCs w:val="22"/>
        </w:rPr>
        <w:t xml:space="preserve">. The materials used for functional features such as retaining walls, drainage structures, or other required site elements </w:t>
      </w:r>
      <w:r w:rsidR="002003AD" w:rsidRPr="00C76138">
        <w:rPr>
          <w:bCs/>
          <w:sz w:val="22"/>
          <w:szCs w:val="22"/>
        </w:rPr>
        <w:t xml:space="preserve">shall </w:t>
      </w:r>
      <w:r w:rsidRPr="00C76138">
        <w:rPr>
          <w:bCs/>
          <w:sz w:val="22"/>
          <w:szCs w:val="22"/>
        </w:rPr>
        <w:t xml:space="preserve">be integrated within the overall site design and material palette. For example, a functional retaining wall </w:t>
      </w:r>
      <w:r w:rsidR="00DB192A">
        <w:rPr>
          <w:bCs/>
          <w:sz w:val="22"/>
          <w:szCs w:val="22"/>
        </w:rPr>
        <w:t xml:space="preserve">should </w:t>
      </w:r>
      <w:r w:rsidRPr="00C76138">
        <w:rPr>
          <w:bCs/>
          <w:sz w:val="22"/>
          <w:szCs w:val="22"/>
        </w:rPr>
        <w:t>include stone facing to reflect the</w:t>
      </w:r>
      <w:r w:rsidR="00FA7682">
        <w:rPr>
          <w:bCs/>
          <w:sz w:val="22"/>
          <w:szCs w:val="22"/>
        </w:rPr>
        <w:t xml:space="preserve"> landscape qualities envisioned for the MIX District</w:t>
      </w:r>
      <w:r w:rsidRPr="00C76138">
        <w:rPr>
          <w:bCs/>
          <w:sz w:val="22"/>
          <w:szCs w:val="22"/>
        </w:rPr>
        <w:t>.</w:t>
      </w:r>
    </w:p>
    <w:p w14:paraId="0851AE32" w14:textId="2AAE47CE" w:rsidR="007033FE" w:rsidRDefault="007033FE" w:rsidP="00153E6F">
      <w:pPr>
        <w:pStyle w:val="ListParagraph"/>
        <w:numPr>
          <w:ilvl w:val="0"/>
          <w:numId w:val="198"/>
        </w:numPr>
        <w:tabs>
          <w:tab w:val="left" w:pos="1800"/>
        </w:tabs>
        <w:kinsoku w:val="0"/>
        <w:overflowPunct w:val="0"/>
        <w:spacing w:before="1" w:after="80" w:line="242" w:lineRule="auto"/>
        <w:ind w:left="1800" w:right="230"/>
        <w:jc w:val="both"/>
        <w:rPr>
          <w:bCs/>
          <w:sz w:val="22"/>
          <w:szCs w:val="22"/>
        </w:rPr>
      </w:pPr>
      <w:r w:rsidRPr="00323A7B">
        <w:rPr>
          <w:bCs/>
          <w:sz w:val="22"/>
          <w:szCs w:val="22"/>
          <w:u w:val="single"/>
        </w:rPr>
        <w:t xml:space="preserve">Water </w:t>
      </w:r>
      <w:r w:rsidR="001438A3">
        <w:rPr>
          <w:bCs/>
          <w:sz w:val="22"/>
          <w:szCs w:val="22"/>
          <w:u w:val="single"/>
        </w:rPr>
        <w:t>C</w:t>
      </w:r>
      <w:r w:rsidRPr="00323A7B">
        <w:rPr>
          <w:bCs/>
          <w:sz w:val="22"/>
          <w:szCs w:val="22"/>
          <w:u w:val="single"/>
        </w:rPr>
        <w:t xml:space="preserve">onservation </w:t>
      </w:r>
      <w:r w:rsidR="001438A3">
        <w:rPr>
          <w:bCs/>
          <w:sz w:val="22"/>
          <w:szCs w:val="22"/>
          <w:u w:val="single"/>
        </w:rPr>
        <w:t>M</w:t>
      </w:r>
      <w:r w:rsidRPr="00323A7B">
        <w:rPr>
          <w:bCs/>
          <w:sz w:val="22"/>
          <w:szCs w:val="22"/>
          <w:u w:val="single"/>
        </w:rPr>
        <w:t>easures</w:t>
      </w:r>
      <w:r w:rsidRPr="00C76138">
        <w:rPr>
          <w:bCs/>
          <w:sz w:val="22"/>
          <w:szCs w:val="22"/>
        </w:rPr>
        <w:t xml:space="preserve">. Lawns are the biggest users of water in most landscapes. To ensure adequate soil quality and depth needed to effectively hold water and sustain lawns and landscapes, </w:t>
      </w:r>
      <w:r w:rsidRPr="00C76138">
        <w:rPr>
          <w:bCs/>
          <w:sz w:val="22"/>
          <w:szCs w:val="22"/>
        </w:rPr>
        <w:lastRenderedPageBreak/>
        <w:t>loam, (soil with adequate organic material), at a minimum of 6 inches in depth is required for any new lawn/turf installations.</w:t>
      </w:r>
      <w:r w:rsidR="00437193" w:rsidRPr="00C76138">
        <w:rPr>
          <w:bCs/>
          <w:sz w:val="22"/>
          <w:szCs w:val="22"/>
        </w:rPr>
        <w:t xml:space="preserve">  </w:t>
      </w:r>
      <w:r w:rsidR="00783566" w:rsidRPr="00C76138">
        <w:rPr>
          <w:bCs/>
          <w:sz w:val="22"/>
          <w:szCs w:val="22"/>
        </w:rPr>
        <w:t>L</w:t>
      </w:r>
      <w:r w:rsidRPr="00C76138">
        <w:rPr>
          <w:bCs/>
          <w:sz w:val="22"/>
          <w:szCs w:val="22"/>
        </w:rPr>
        <w:t xml:space="preserve">awn Irrigation Systems </w:t>
      </w:r>
      <w:r w:rsidR="00437193" w:rsidRPr="00C76138">
        <w:rPr>
          <w:bCs/>
          <w:sz w:val="22"/>
          <w:szCs w:val="22"/>
        </w:rPr>
        <w:t>should</w:t>
      </w:r>
      <w:r w:rsidRPr="00C76138">
        <w:rPr>
          <w:bCs/>
          <w:sz w:val="22"/>
          <w:szCs w:val="22"/>
        </w:rPr>
        <w:t xml:space="preserve"> include water conservation equipment, such as smart sprinkler controllers, rain shutoff devices, flow sensors that are set to meet the types of outdoor water restrictions imposed by the</w:t>
      </w:r>
      <w:r w:rsidR="00F6568B">
        <w:rPr>
          <w:bCs/>
          <w:sz w:val="22"/>
          <w:szCs w:val="22"/>
        </w:rPr>
        <w:t xml:space="preserve"> T</w:t>
      </w:r>
      <w:r w:rsidRPr="00C76138">
        <w:rPr>
          <w:bCs/>
          <w:sz w:val="22"/>
          <w:szCs w:val="22"/>
        </w:rPr>
        <w:t>own.</w:t>
      </w:r>
    </w:p>
    <w:p w14:paraId="35653B6B" w14:textId="664EF8EC" w:rsidR="00F6562C" w:rsidRPr="00C76138" w:rsidRDefault="00F6562C" w:rsidP="00153E6F">
      <w:pPr>
        <w:pStyle w:val="ListParagraph"/>
        <w:numPr>
          <w:ilvl w:val="0"/>
          <w:numId w:val="198"/>
        </w:numPr>
        <w:tabs>
          <w:tab w:val="left" w:pos="1800"/>
        </w:tabs>
        <w:kinsoku w:val="0"/>
        <w:overflowPunct w:val="0"/>
        <w:spacing w:before="1" w:after="80" w:line="242" w:lineRule="auto"/>
        <w:ind w:left="1800" w:right="230"/>
        <w:jc w:val="both"/>
        <w:rPr>
          <w:bCs/>
          <w:sz w:val="22"/>
          <w:szCs w:val="22"/>
        </w:rPr>
      </w:pPr>
      <w:r>
        <w:rPr>
          <w:bCs/>
          <w:sz w:val="22"/>
          <w:szCs w:val="22"/>
          <w:u w:val="single"/>
        </w:rPr>
        <w:t xml:space="preserve">Residential </w:t>
      </w:r>
      <w:r w:rsidR="00040C7B">
        <w:rPr>
          <w:bCs/>
          <w:sz w:val="22"/>
          <w:szCs w:val="22"/>
          <w:u w:val="single"/>
        </w:rPr>
        <w:t xml:space="preserve">Privacy </w:t>
      </w:r>
      <w:r w:rsidRPr="00323A7B">
        <w:rPr>
          <w:bCs/>
          <w:sz w:val="22"/>
          <w:szCs w:val="22"/>
          <w:u w:val="single"/>
        </w:rPr>
        <w:t>Landscap</w:t>
      </w:r>
      <w:r w:rsidR="00040C7B">
        <w:rPr>
          <w:bCs/>
          <w:sz w:val="22"/>
          <w:szCs w:val="22"/>
          <w:u w:val="single"/>
        </w:rPr>
        <w:t>ing</w:t>
      </w:r>
      <w:r w:rsidRPr="00C76138">
        <w:rPr>
          <w:bCs/>
          <w:sz w:val="22"/>
          <w:szCs w:val="22"/>
        </w:rPr>
        <w:t>. Building landscape should be used to establish zones of privacy for residential units with a pattern of plantings and landscape design that reinforces the interconnectivity between streets, buildings, private open spaces, and common open spaces, and which includes a diverse selection of native plant species</w:t>
      </w:r>
      <w:r>
        <w:rPr>
          <w:bCs/>
          <w:sz w:val="22"/>
          <w:szCs w:val="22"/>
        </w:rPr>
        <w:t>.</w:t>
      </w:r>
    </w:p>
    <w:bookmarkEnd w:id="44"/>
    <w:p w14:paraId="0DB23094" w14:textId="55CDA3FB" w:rsidR="00C308AC" w:rsidRPr="00E77309" w:rsidRDefault="00C308AC" w:rsidP="0003754F">
      <w:pPr>
        <w:pStyle w:val="ListParagraph"/>
        <w:tabs>
          <w:tab w:val="left" w:pos="2520"/>
          <w:tab w:val="left" w:pos="2700"/>
        </w:tabs>
        <w:kinsoku w:val="0"/>
        <w:overflowPunct w:val="0"/>
        <w:spacing w:before="1" w:line="242" w:lineRule="auto"/>
        <w:ind w:left="2430" w:right="229" w:firstLine="0"/>
        <w:jc w:val="both"/>
        <w:rPr>
          <w:sz w:val="22"/>
          <w:szCs w:val="22"/>
        </w:rPr>
      </w:pPr>
    </w:p>
    <w:tbl>
      <w:tblPr>
        <w:tblStyle w:val="TableGrid2"/>
        <w:tblW w:w="0" w:type="auto"/>
        <w:jc w:val="right"/>
        <w:tblLook w:val="04A0" w:firstRow="1" w:lastRow="0" w:firstColumn="1" w:lastColumn="0" w:noHBand="0" w:noVBand="1"/>
      </w:tblPr>
      <w:tblGrid>
        <w:gridCol w:w="4476"/>
        <w:gridCol w:w="4596"/>
      </w:tblGrid>
      <w:tr w:rsidR="005B33A5" w:rsidRPr="00C77BBC" w14:paraId="01A26A24" w14:textId="77777777" w:rsidTr="007C0C9A">
        <w:trPr>
          <w:jc w:val="right"/>
        </w:trPr>
        <w:tc>
          <w:tcPr>
            <w:tcW w:w="8545" w:type="dxa"/>
            <w:gridSpan w:val="2"/>
            <w:shd w:val="clear" w:color="auto" w:fill="2F5496" w:themeFill="accent1" w:themeFillShade="BF"/>
          </w:tcPr>
          <w:p w14:paraId="30B09720" w14:textId="3FD4E54C" w:rsidR="005B33A5" w:rsidRPr="009E30F0" w:rsidRDefault="005B33A5" w:rsidP="005B33A5">
            <w:pPr>
              <w:jc w:val="center"/>
              <w:rPr>
                <w:rFonts w:asciiTheme="minorHAnsi" w:eastAsia="Calibri" w:hAnsiTheme="minorHAnsi" w:cstheme="minorHAnsi"/>
                <w:b/>
                <w:bCs/>
                <w:sz w:val="24"/>
                <w:szCs w:val="24"/>
              </w:rPr>
            </w:pPr>
            <w:r w:rsidRPr="009E30F0">
              <w:rPr>
                <w:rFonts w:asciiTheme="minorHAnsi" w:eastAsia="Calibri" w:hAnsiTheme="minorHAnsi" w:cstheme="minorHAnsi"/>
                <w:b/>
                <w:bCs/>
                <w:color w:val="FFFFFF"/>
                <w:sz w:val="24"/>
                <w:szCs w:val="24"/>
              </w:rPr>
              <w:t xml:space="preserve">FIGURE </w:t>
            </w:r>
            <w:r w:rsidR="00153E6F">
              <w:rPr>
                <w:rFonts w:asciiTheme="minorHAnsi" w:eastAsia="Calibri" w:hAnsiTheme="minorHAnsi" w:cstheme="minorHAnsi"/>
                <w:b/>
                <w:bCs/>
                <w:color w:val="FFFFFF"/>
                <w:sz w:val="24"/>
                <w:szCs w:val="24"/>
              </w:rPr>
              <w:t>12</w:t>
            </w:r>
            <w:r w:rsidR="006E0424">
              <w:rPr>
                <w:rFonts w:asciiTheme="minorHAnsi" w:eastAsia="Calibri" w:hAnsiTheme="minorHAnsi" w:cstheme="minorHAnsi"/>
                <w:b/>
                <w:bCs/>
                <w:color w:val="FFFFFF"/>
                <w:sz w:val="24"/>
                <w:szCs w:val="24"/>
              </w:rPr>
              <w:t>.</w:t>
            </w:r>
            <w:r w:rsidRPr="009E30F0">
              <w:rPr>
                <w:rFonts w:asciiTheme="minorHAnsi" w:eastAsia="Calibri" w:hAnsiTheme="minorHAnsi" w:cstheme="minorHAnsi"/>
                <w:b/>
                <w:bCs/>
                <w:color w:val="FFFFFF"/>
                <w:sz w:val="24"/>
                <w:szCs w:val="24"/>
              </w:rPr>
              <w:t xml:space="preserve"> ILLUSTRATIVE EXAMPLES OF LANDSCAPE AND STREETSCAPE DESIGN</w:t>
            </w:r>
          </w:p>
        </w:tc>
      </w:tr>
      <w:tr w:rsidR="005B33A5" w:rsidRPr="00C77BBC" w14:paraId="71F664F6" w14:textId="77777777" w:rsidTr="00C362CD">
        <w:trPr>
          <w:jc w:val="right"/>
        </w:trPr>
        <w:tc>
          <w:tcPr>
            <w:tcW w:w="3967" w:type="dxa"/>
          </w:tcPr>
          <w:p w14:paraId="4ECE8D71" w14:textId="25A6016D" w:rsidR="005B33A5" w:rsidRPr="00E77309" w:rsidRDefault="00851542" w:rsidP="00C362CD">
            <w:pPr>
              <w:rPr>
                <w:rFonts w:eastAsia="Calibri"/>
              </w:rPr>
            </w:pPr>
            <w:r w:rsidRPr="00851542">
              <w:rPr>
                <w:rFonts w:eastAsia="Calibri"/>
                <w:noProof/>
              </w:rPr>
              <w:drawing>
                <wp:inline distT="0" distB="0" distL="0" distR="0" wp14:anchorId="6C9173DC" wp14:editId="64BAB3C0">
                  <wp:extent cx="2666703" cy="1500021"/>
                  <wp:effectExtent l="0" t="0" r="635" b="5080"/>
                  <wp:docPr id="9" name="Picture 8">
                    <a:extLst xmlns:a="http://schemas.openxmlformats.org/drawingml/2006/main">
                      <a:ext uri="{FF2B5EF4-FFF2-40B4-BE49-F238E27FC236}">
                        <a16:creationId xmlns:a16="http://schemas.microsoft.com/office/drawing/2014/main" id="{C1CF3DDA-AA28-556C-7A0B-D17543F873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1CF3DDA-AA28-556C-7A0B-D17543F873BF}"/>
                              </a:ext>
                            </a:extLst>
                          </pic:cNvPr>
                          <pic:cNvPicPr>
                            <a:picLocks noChangeAspect="1"/>
                          </pic:cNvPicPr>
                        </pic:nvPicPr>
                        <pic:blipFill>
                          <a:blip r:embed="rId51"/>
                          <a:stretch>
                            <a:fillRect/>
                          </a:stretch>
                        </pic:blipFill>
                        <pic:spPr>
                          <a:xfrm>
                            <a:off x="0" y="0"/>
                            <a:ext cx="2669813" cy="1501771"/>
                          </a:xfrm>
                          <a:prstGeom prst="rect">
                            <a:avLst/>
                          </a:prstGeom>
                        </pic:spPr>
                      </pic:pic>
                    </a:graphicData>
                  </a:graphic>
                </wp:inline>
              </w:drawing>
            </w:r>
          </w:p>
        </w:tc>
        <w:tc>
          <w:tcPr>
            <w:tcW w:w="4578" w:type="dxa"/>
          </w:tcPr>
          <w:p w14:paraId="651501E4" w14:textId="77777777" w:rsidR="005B33A5" w:rsidRPr="00E77309" w:rsidRDefault="005B33A5" w:rsidP="00C022C0">
            <w:pPr>
              <w:rPr>
                <w:rFonts w:eastAsia="Calibri"/>
              </w:rPr>
            </w:pPr>
            <w:r w:rsidRPr="00E77309">
              <w:rPr>
                <w:rFonts w:eastAsia="Calibri"/>
                <w:noProof/>
              </w:rPr>
              <w:drawing>
                <wp:inline distT="0" distB="0" distL="0" distR="0" wp14:anchorId="5491FF0C" wp14:editId="6C6BB091">
                  <wp:extent cx="2747727" cy="1609420"/>
                  <wp:effectExtent l="0" t="0" r="0" b="0"/>
                  <wp:docPr id="7174" name="Picture 7174" descr="A picture containing house,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house, sky, outdoor, building&#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79364" cy="1627951"/>
                          </a:xfrm>
                          <a:prstGeom prst="rect">
                            <a:avLst/>
                          </a:prstGeom>
                        </pic:spPr>
                      </pic:pic>
                    </a:graphicData>
                  </a:graphic>
                </wp:inline>
              </w:drawing>
            </w:r>
          </w:p>
        </w:tc>
      </w:tr>
      <w:tr w:rsidR="005B33A5" w:rsidRPr="00C77BBC" w14:paraId="215F449B" w14:textId="77777777" w:rsidTr="00C362CD">
        <w:trPr>
          <w:jc w:val="right"/>
        </w:trPr>
        <w:tc>
          <w:tcPr>
            <w:tcW w:w="3967" w:type="dxa"/>
          </w:tcPr>
          <w:p w14:paraId="148C291B" w14:textId="0DE9DF9F" w:rsidR="005B33A5" w:rsidRPr="00E77309" w:rsidRDefault="00D16551" w:rsidP="00C362CD">
            <w:pPr>
              <w:rPr>
                <w:rFonts w:eastAsia="Calibri"/>
              </w:rPr>
            </w:pPr>
            <w:r w:rsidRPr="00D16551">
              <w:rPr>
                <w:rFonts w:eastAsia="Calibri"/>
                <w:noProof/>
              </w:rPr>
              <w:drawing>
                <wp:inline distT="0" distB="0" distL="0" distR="0" wp14:anchorId="60348032" wp14:editId="5926E929">
                  <wp:extent cx="2704084" cy="1890822"/>
                  <wp:effectExtent l="0" t="0" r="1270" b="0"/>
                  <wp:docPr id="18" name="Picture 17" descr="Graphical user interface, website&#10;&#10;Description automatically generated">
                    <a:extLst xmlns:a="http://schemas.openxmlformats.org/drawingml/2006/main">
                      <a:ext uri="{FF2B5EF4-FFF2-40B4-BE49-F238E27FC236}">
                        <a16:creationId xmlns:a16="http://schemas.microsoft.com/office/drawing/2014/main" id="{5F29A909-578A-4E29-932C-5C6335D134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Graphical user interface, website&#10;&#10;Description automatically generated">
                            <a:extLst>
                              <a:ext uri="{FF2B5EF4-FFF2-40B4-BE49-F238E27FC236}">
                                <a16:creationId xmlns:a16="http://schemas.microsoft.com/office/drawing/2014/main" id="{5F29A909-578A-4E29-932C-5C6335D1349C}"/>
                              </a:ext>
                            </a:extLst>
                          </pic:cNvPr>
                          <pic:cNvPicPr>
                            <a:picLocks noChangeAspect="1"/>
                          </pic:cNvPicPr>
                        </pic:nvPicPr>
                        <pic:blipFill rotWithShape="1">
                          <a:blip r:embed="rId53" cstate="hqprint">
                            <a:extLst>
                              <a:ext uri="{28A0092B-C50C-407E-A947-70E740481C1C}">
                                <a14:useLocalDpi xmlns:a14="http://schemas.microsoft.com/office/drawing/2010/main" val="0"/>
                              </a:ext>
                            </a:extLst>
                          </a:blip>
                          <a:srcRect/>
                          <a:stretch/>
                        </pic:blipFill>
                        <pic:spPr>
                          <a:xfrm>
                            <a:off x="0" y="0"/>
                            <a:ext cx="2704084" cy="1890822"/>
                          </a:xfrm>
                          <a:prstGeom prst="rect">
                            <a:avLst/>
                          </a:prstGeom>
                        </pic:spPr>
                      </pic:pic>
                    </a:graphicData>
                  </a:graphic>
                </wp:inline>
              </w:drawing>
            </w:r>
          </w:p>
        </w:tc>
        <w:tc>
          <w:tcPr>
            <w:tcW w:w="4578" w:type="dxa"/>
          </w:tcPr>
          <w:p w14:paraId="6011AE79" w14:textId="087F2406" w:rsidR="005B33A5" w:rsidRPr="00E77309" w:rsidRDefault="00397DE2" w:rsidP="00C362CD">
            <w:pPr>
              <w:rPr>
                <w:rFonts w:eastAsia="Calibri"/>
              </w:rPr>
            </w:pPr>
            <w:r w:rsidRPr="00397DE2">
              <w:rPr>
                <w:rFonts w:eastAsia="Calibri"/>
                <w:noProof/>
              </w:rPr>
              <w:drawing>
                <wp:inline distT="0" distB="0" distL="0" distR="0" wp14:anchorId="1095A02C" wp14:editId="00DEEA99">
                  <wp:extent cx="2777903" cy="1711105"/>
                  <wp:effectExtent l="0" t="0" r="3810" b="3810"/>
                  <wp:docPr id="15" name="Picture 14" descr="A picture containing text, outdoor&#10;&#10;Description automatically generated">
                    <a:extLst xmlns:a="http://schemas.openxmlformats.org/drawingml/2006/main">
                      <a:ext uri="{FF2B5EF4-FFF2-40B4-BE49-F238E27FC236}">
                        <a16:creationId xmlns:a16="http://schemas.microsoft.com/office/drawing/2014/main" id="{539BF193-DA2F-435D-8CA9-B9F8E99E49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picture containing text, outdoor&#10;&#10;Description automatically generated">
                            <a:extLst>
                              <a:ext uri="{FF2B5EF4-FFF2-40B4-BE49-F238E27FC236}">
                                <a16:creationId xmlns:a16="http://schemas.microsoft.com/office/drawing/2014/main" id="{539BF193-DA2F-435D-8CA9-B9F8E99E4976}"/>
                              </a:ext>
                            </a:extLst>
                          </pic:cNvPr>
                          <pic:cNvPicPr>
                            <a:picLocks noChangeAspect="1"/>
                          </pic:cNvPicPr>
                        </pic:nvPicPr>
                        <pic:blipFill rotWithShape="1">
                          <a:blip r:embed="rId54" cstate="hqprint">
                            <a:extLst>
                              <a:ext uri="{28A0092B-C50C-407E-A947-70E740481C1C}">
                                <a14:useLocalDpi xmlns:a14="http://schemas.microsoft.com/office/drawing/2010/main"/>
                              </a:ext>
                            </a:extLst>
                          </a:blip>
                          <a:srcRect/>
                          <a:stretch/>
                        </pic:blipFill>
                        <pic:spPr>
                          <a:xfrm>
                            <a:off x="0" y="0"/>
                            <a:ext cx="2813582" cy="1733082"/>
                          </a:xfrm>
                          <a:prstGeom prst="rect">
                            <a:avLst/>
                          </a:prstGeom>
                        </pic:spPr>
                      </pic:pic>
                    </a:graphicData>
                  </a:graphic>
                </wp:inline>
              </w:drawing>
            </w:r>
          </w:p>
        </w:tc>
      </w:tr>
      <w:tr w:rsidR="005B33A5" w:rsidRPr="00C77BBC" w14:paraId="32E7377B" w14:textId="77777777" w:rsidTr="007C0C9A">
        <w:trPr>
          <w:jc w:val="right"/>
        </w:trPr>
        <w:tc>
          <w:tcPr>
            <w:tcW w:w="8545" w:type="dxa"/>
            <w:gridSpan w:val="2"/>
          </w:tcPr>
          <w:p w14:paraId="5ED7B052" w14:textId="77777777" w:rsidR="005B33A5" w:rsidRPr="00510D4D" w:rsidRDefault="005B33A5" w:rsidP="005B33A5">
            <w:pPr>
              <w:jc w:val="center"/>
              <w:rPr>
                <w:rFonts w:asciiTheme="minorHAnsi" w:eastAsia="Calibri" w:hAnsiTheme="minorHAnsi" w:cstheme="minorHAnsi"/>
                <w:sz w:val="20"/>
                <w:szCs w:val="20"/>
              </w:rPr>
            </w:pPr>
            <w:r w:rsidRPr="00510D4D">
              <w:rPr>
                <w:rFonts w:asciiTheme="minorHAnsi" w:eastAsia="Calibri" w:hAnsiTheme="minorHAnsi" w:cstheme="minorHAnsi"/>
                <w:sz w:val="20"/>
                <w:szCs w:val="20"/>
              </w:rPr>
              <w:t>Integrate and coordinate landscaping, screening, stormwater facilities, and streetscape features</w:t>
            </w:r>
          </w:p>
          <w:p w14:paraId="1394149B" w14:textId="77777777" w:rsidR="005B33A5" w:rsidRPr="00C77BBC" w:rsidRDefault="005B33A5" w:rsidP="005B33A5">
            <w:pPr>
              <w:jc w:val="center"/>
              <w:rPr>
                <w:rFonts w:eastAsia="Calibri"/>
              </w:rPr>
            </w:pPr>
            <w:r w:rsidRPr="00510D4D">
              <w:rPr>
                <w:rFonts w:asciiTheme="minorHAnsi" w:eastAsia="Calibri" w:hAnsiTheme="minorHAnsi" w:cstheme="minorHAnsi"/>
                <w:sz w:val="20"/>
                <w:szCs w:val="20"/>
              </w:rPr>
              <w:t xml:space="preserve"> into the residential development to enhance aesthetic appeal and recreational enjoyment</w:t>
            </w:r>
          </w:p>
        </w:tc>
      </w:tr>
    </w:tbl>
    <w:p w14:paraId="6B4833DC" w14:textId="77777777" w:rsidR="00D569F4" w:rsidRPr="00C77BBC" w:rsidRDefault="00D569F4">
      <w:pPr>
        <w:pStyle w:val="ListParagraph"/>
        <w:tabs>
          <w:tab w:val="left" w:pos="2430"/>
        </w:tabs>
        <w:kinsoku w:val="0"/>
        <w:overflowPunct w:val="0"/>
        <w:spacing w:before="1" w:line="242" w:lineRule="auto"/>
        <w:ind w:left="2430" w:right="229"/>
        <w:jc w:val="both"/>
        <w:rPr>
          <w:sz w:val="22"/>
          <w:szCs w:val="22"/>
        </w:rPr>
      </w:pPr>
    </w:p>
    <w:p w14:paraId="38A6D408" w14:textId="66C88F41" w:rsidR="00C31EC4" w:rsidRPr="001461F6" w:rsidRDefault="001461F6" w:rsidP="002E2D22">
      <w:pPr>
        <w:pStyle w:val="ListParagraph"/>
        <w:numPr>
          <w:ilvl w:val="2"/>
          <w:numId w:val="321"/>
        </w:numPr>
        <w:tabs>
          <w:tab w:val="left" w:pos="1260"/>
        </w:tabs>
        <w:kinsoku w:val="0"/>
        <w:overflowPunct w:val="0"/>
        <w:spacing w:before="1" w:after="120" w:line="242" w:lineRule="auto"/>
        <w:ind w:left="1260" w:right="230" w:hanging="547"/>
        <w:jc w:val="both"/>
        <w:rPr>
          <w:rFonts w:asciiTheme="minorHAnsi" w:hAnsiTheme="minorHAnsi" w:cstheme="minorHAnsi"/>
          <w:b/>
          <w:sz w:val="22"/>
          <w:szCs w:val="22"/>
        </w:rPr>
      </w:pPr>
      <w:bookmarkStart w:id="46" w:name="_Hlk118053162"/>
      <w:r w:rsidRPr="001461F6">
        <w:rPr>
          <w:rFonts w:asciiTheme="minorHAnsi" w:hAnsiTheme="minorHAnsi" w:cstheme="minorHAnsi"/>
          <w:b/>
          <w:sz w:val="22"/>
          <w:szCs w:val="22"/>
        </w:rPr>
        <w:t xml:space="preserve">TRANSITIONAL BUFFERS. </w:t>
      </w:r>
    </w:p>
    <w:p w14:paraId="62E90C02" w14:textId="17F3A47B" w:rsidR="00D569F4" w:rsidRPr="00C31EC4" w:rsidRDefault="00D569F4" w:rsidP="00510D4D">
      <w:pPr>
        <w:tabs>
          <w:tab w:val="left" w:pos="1440"/>
        </w:tabs>
        <w:kinsoku w:val="0"/>
        <w:overflowPunct w:val="0"/>
        <w:spacing w:before="1" w:after="240" w:line="242" w:lineRule="auto"/>
        <w:ind w:left="1440" w:right="229"/>
        <w:jc w:val="both"/>
        <w:rPr>
          <w:bCs/>
        </w:rPr>
      </w:pPr>
      <w:r w:rsidRPr="00C31EC4">
        <w:rPr>
          <w:bCs/>
        </w:rPr>
        <w:t>Along the perimeter of the lot or development tract abutting residentially zoned and occupied properties, the Planning Board may determine that certain buildings and uses may need to be buffered to create a compatible transition with the surrounding neighborhoods</w:t>
      </w:r>
      <w:r w:rsidR="00EE207C">
        <w:rPr>
          <w:bCs/>
        </w:rPr>
        <w:t xml:space="preserve"> or other properties</w:t>
      </w:r>
      <w:r w:rsidRPr="00C31EC4">
        <w:rPr>
          <w:bCs/>
        </w:rPr>
        <w:t xml:space="preserve">.  </w:t>
      </w:r>
    </w:p>
    <w:p w14:paraId="217EA2B6" w14:textId="33949EAA" w:rsidR="002003AD" w:rsidRPr="008C0330" w:rsidRDefault="00D569F4" w:rsidP="00510D4D">
      <w:pPr>
        <w:pStyle w:val="ListParagraph"/>
        <w:numPr>
          <w:ilvl w:val="0"/>
          <w:numId w:val="199"/>
        </w:numPr>
        <w:tabs>
          <w:tab w:val="left" w:pos="1800"/>
        </w:tabs>
        <w:kinsoku w:val="0"/>
        <w:overflowPunct w:val="0"/>
        <w:spacing w:before="1" w:after="80" w:line="242" w:lineRule="auto"/>
        <w:ind w:left="1800" w:right="230"/>
        <w:jc w:val="both"/>
        <w:rPr>
          <w:bCs/>
          <w:sz w:val="22"/>
          <w:szCs w:val="22"/>
        </w:rPr>
      </w:pPr>
      <w:r w:rsidRPr="008C0330">
        <w:rPr>
          <w:bCs/>
          <w:sz w:val="22"/>
          <w:szCs w:val="22"/>
          <w:u w:val="single"/>
        </w:rPr>
        <w:t>Landscape Buffer</w:t>
      </w:r>
      <w:r w:rsidRPr="008C0330">
        <w:rPr>
          <w:bCs/>
          <w:sz w:val="22"/>
          <w:szCs w:val="22"/>
        </w:rPr>
        <w:t>. Where necessary, buffers may include a combination of natural or landscaped screening and fencing that provides an opaque visual barrier to a minimum height of six (6) feet above the ground.</w:t>
      </w:r>
    </w:p>
    <w:p w14:paraId="13BC90D2" w14:textId="2AD78AC7" w:rsidR="00D569F4" w:rsidRPr="008C0330" w:rsidRDefault="00D569F4" w:rsidP="00510D4D">
      <w:pPr>
        <w:pStyle w:val="ListParagraph"/>
        <w:numPr>
          <w:ilvl w:val="0"/>
          <w:numId w:val="199"/>
        </w:numPr>
        <w:tabs>
          <w:tab w:val="left" w:pos="1800"/>
        </w:tabs>
        <w:kinsoku w:val="0"/>
        <w:overflowPunct w:val="0"/>
        <w:spacing w:before="1" w:after="80" w:line="242" w:lineRule="auto"/>
        <w:ind w:left="1800" w:right="230"/>
        <w:jc w:val="both"/>
        <w:rPr>
          <w:bCs/>
          <w:sz w:val="22"/>
          <w:szCs w:val="22"/>
        </w:rPr>
      </w:pPr>
      <w:r w:rsidRPr="008C0330">
        <w:rPr>
          <w:bCs/>
          <w:sz w:val="22"/>
          <w:szCs w:val="22"/>
          <w:u w:val="single"/>
        </w:rPr>
        <w:t>Building Buffers</w:t>
      </w:r>
      <w:r w:rsidRPr="008C0330">
        <w:rPr>
          <w:bCs/>
          <w:sz w:val="22"/>
          <w:szCs w:val="22"/>
        </w:rPr>
        <w:t>. Where necessary, primary building height at the side or rear yard setback line should be increas</w:t>
      </w:r>
      <w:r w:rsidR="00A5016C">
        <w:rPr>
          <w:bCs/>
          <w:sz w:val="22"/>
          <w:szCs w:val="22"/>
        </w:rPr>
        <w:t xml:space="preserve">ed to ensure that the </w:t>
      </w:r>
      <w:r w:rsidRPr="008C0330">
        <w:rPr>
          <w:bCs/>
          <w:sz w:val="22"/>
          <w:szCs w:val="22"/>
        </w:rPr>
        <w:t xml:space="preserve">development </w:t>
      </w:r>
      <w:r w:rsidR="00354A00">
        <w:rPr>
          <w:bCs/>
          <w:sz w:val="22"/>
          <w:szCs w:val="22"/>
        </w:rPr>
        <w:t>does not impose on adjacent neighborhoods outside the MIX District</w:t>
      </w:r>
      <w:r w:rsidRPr="008C0330">
        <w:rPr>
          <w:bCs/>
          <w:sz w:val="22"/>
          <w:szCs w:val="22"/>
        </w:rPr>
        <w:t>.</w:t>
      </w:r>
    </w:p>
    <w:bookmarkEnd w:id="46"/>
    <w:p w14:paraId="61D68978" w14:textId="77777777" w:rsidR="00815E06" w:rsidRDefault="00815E06">
      <w:pPr>
        <w:pStyle w:val="ListParagraph"/>
        <w:tabs>
          <w:tab w:val="left" w:pos="2430"/>
        </w:tabs>
        <w:kinsoku w:val="0"/>
        <w:overflowPunct w:val="0"/>
        <w:spacing w:before="1" w:line="242" w:lineRule="auto"/>
        <w:ind w:left="2430" w:right="229"/>
        <w:jc w:val="both"/>
        <w:rPr>
          <w:sz w:val="22"/>
          <w:szCs w:val="22"/>
        </w:rPr>
        <w:sectPr w:rsidR="00815E06" w:rsidSect="00C07C34">
          <w:pgSz w:w="12240" w:h="15840"/>
          <w:pgMar w:top="900" w:right="920" w:bottom="1350" w:left="540" w:header="0" w:footer="720" w:gutter="0"/>
          <w:pgNumType w:start="5"/>
          <w:cols w:space="720"/>
          <w:noEndnote/>
          <w:docGrid w:linePitch="299"/>
        </w:sectPr>
      </w:pPr>
    </w:p>
    <w:tbl>
      <w:tblPr>
        <w:tblStyle w:val="TableGrid2"/>
        <w:tblW w:w="0" w:type="auto"/>
        <w:jc w:val="right"/>
        <w:tblLook w:val="04A0" w:firstRow="1" w:lastRow="0" w:firstColumn="1" w:lastColumn="0" w:noHBand="0" w:noVBand="1"/>
      </w:tblPr>
      <w:tblGrid>
        <w:gridCol w:w="5036"/>
        <w:gridCol w:w="4527"/>
      </w:tblGrid>
      <w:tr w:rsidR="005B33A5" w:rsidRPr="00C77BBC" w14:paraId="2A49701C" w14:textId="77777777" w:rsidTr="004B4910">
        <w:trPr>
          <w:jc w:val="right"/>
        </w:trPr>
        <w:tc>
          <w:tcPr>
            <w:tcW w:w="9298" w:type="dxa"/>
            <w:gridSpan w:val="2"/>
            <w:shd w:val="clear" w:color="auto" w:fill="2F5496" w:themeFill="accent1" w:themeFillShade="BF"/>
          </w:tcPr>
          <w:p w14:paraId="2D4E2761" w14:textId="1B5CA099" w:rsidR="005B33A5" w:rsidRPr="006E0424" w:rsidRDefault="005B33A5" w:rsidP="006E0424">
            <w:pPr>
              <w:jc w:val="center"/>
              <w:rPr>
                <w:rFonts w:asciiTheme="minorHAnsi" w:eastAsia="Arial" w:hAnsiTheme="minorHAnsi" w:cstheme="minorHAnsi"/>
                <w:b/>
                <w:bCs/>
                <w:noProof/>
                <w:color w:val="FFFFFF"/>
                <w:sz w:val="24"/>
                <w:szCs w:val="24"/>
              </w:rPr>
            </w:pPr>
            <w:r w:rsidRPr="006E0424">
              <w:rPr>
                <w:rFonts w:asciiTheme="minorHAnsi" w:eastAsia="Calibri" w:hAnsiTheme="minorHAnsi" w:cstheme="minorHAnsi"/>
                <w:b/>
                <w:bCs/>
                <w:color w:val="FFFFFF"/>
                <w:sz w:val="24"/>
                <w:szCs w:val="24"/>
              </w:rPr>
              <w:lastRenderedPageBreak/>
              <w:t xml:space="preserve">FIGURE </w:t>
            </w:r>
            <w:r w:rsidR="00510D4D">
              <w:rPr>
                <w:rFonts w:asciiTheme="minorHAnsi" w:eastAsia="Calibri" w:hAnsiTheme="minorHAnsi" w:cstheme="minorHAnsi"/>
                <w:b/>
                <w:bCs/>
                <w:color w:val="FFFFFF"/>
                <w:sz w:val="24"/>
                <w:szCs w:val="24"/>
              </w:rPr>
              <w:t>13</w:t>
            </w:r>
            <w:r w:rsidR="006E0424">
              <w:rPr>
                <w:rFonts w:asciiTheme="minorHAnsi" w:eastAsia="Calibri" w:hAnsiTheme="minorHAnsi" w:cstheme="minorHAnsi"/>
                <w:b/>
                <w:bCs/>
                <w:color w:val="FFFFFF"/>
                <w:sz w:val="24"/>
                <w:szCs w:val="24"/>
              </w:rPr>
              <w:t>.</w:t>
            </w:r>
            <w:r w:rsidRPr="006E0424">
              <w:rPr>
                <w:rFonts w:asciiTheme="minorHAnsi" w:eastAsia="Calibri" w:hAnsiTheme="minorHAnsi" w:cstheme="minorHAnsi"/>
                <w:b/>
                <w:bCs/>
                <w:color w:val="FFFFFF"/>
                <w:sz w:val="24"/>
                <w:szCs w:val="24"/>
              </w:rPr>
              <w:t xml:space="preserve"> TRANSITIONAL BUFFER</w:t>
            </w:r>
            <w:r w:rsidR="00503AE8">
              <w:rPr>
                <w:rFonts w:asciiTheme="minorHAnsi" w:eastAsia="Calibri" w:hAnsiTheme="minorHAnsi" w:cstheme="minorHAnsi"/>
                <w:b/>
                <w:bCs/>
                <w:color w:val="FFFFFF"/>
                <w:sz w:val="24"/>
                <w:szCs w:val="24"/>
              </w:rPr>
              <w:t>S</w:t>
            </w:r>
          </w:p>
        </w:tc>
      </w:tr>
      <w:tr w:rsidR="00E15F03" w:rsidRPr="00C77BBC" w14:paraId="03DB50E3" w14:textId="77777777" w:rsidTr="004B4910">
        <w:trPr>
          <w:jc w:val="right"/>
        </w:trPr>
        <w:tc>
          <w:tcPr>
            <w:tcW w:w="4771" w:type="dxa"/>
          </w:tcPr>
          <w:p w14:paraId="5E5E9AAB" w14:textId="4893F95F" w:rsidR="005B33A5" w:rsidRPr="00E77309" w:rsidRDefault="00FC1264" w:rsidP="005B33A5">
            <w:pPr>
              <w:ind w:right="320"/>
              <w:jc w:val="both"/>
              <w:rPr>
                <w:rFonts w:eastAsia="Arial"/>
              </w:rPr>
            </w:pPr>
            <w:r>
              <w:rPr>
                <w:rFonts w:eastAsia="Arial"/>
                <w:noProof/>
              </w:rPr>
              <w:drawing>
                <wp:inline distT="0" distB="0" distL="0" distR="0" wp14:anchorId="6FD28833" wp14:editId="53E24626">
                  <wp:extent cx="2851842" cy="1759994"/>
                  <wp:effectExtent l="0" t="0" r="5715" b="0"/>
                  <wp:docPr id="1474745001" name="Picture 7" descr="A fence with wood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45001" name="Picture 7" descr="A fence with wood panels&#10;&#10;Description automatically generated"/>
                          <pic:cNvPicPr/>
                        </pic:nvPicPr>
                        <pic:blipFill>
                          <a:blip r:embed="rId55"/>
                          <a:stretch>
                            <a:fillRect/>
                          </a:stretch>
                        </pic:blipFill>
                        <pic:spPr>
                          <a:xfrm>
                            <a:off x="0" y="0"/>
                            <a:ext cx="2857951" cy="1763764"/>
                          </a:xfrm>
                          <a:prstGeom prst="rect">
                            <a:avLst/>
                          </a:prstGeom>
                        </pic:spPr>
                      </pic:pic>
                    </a:graphicData>
                  </a:graphic>
                </wp:inline>
              </w:drawing>
            </w:r>
          </w:p>
        </w:tc>
        <w:tc>
          <w:tcPr>
            <w:tcW w:w="4527" w:type="dxa"/>
          </w:tcPr>
          <w:p w14:paraId="6E606A4F" w14:textId="55AFE28D" w:rsidR="005B33A5" w:rsidRPr="00E77309" w:rsidRDefault="00FC1264" w:rsidP="005B33A5">
            <w:pPr>
              <w:ind w:right="320"/>
              <w:jc w:val="both"/>
              <w:rPr>
                <w:rFonts w:eastAsia="Arial"/>
              </w:rPr>
            </w:pPr>
            <w:r>
              <w:rPr>
                <w:rFonts w:eastAsia="Arial"/>
                <w:noProof/>
              </w:rPr>
              <w:drawing>
                <wp:inline distT="0" distB="0" distL="0" distR="0" wp14:anchorId="57932C10" wp14:editId="3D2B72D9">
                  <wp:extent cx="2534417" cy="1789958"/>
                  <wp:effectExtent l="0" t="0" r="0" b="1270"/>
                  <wp:docPr id="1175261628" name="Picture 8" descr="A group of trees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61628" name="Picture 8" descr="A group of trees in a yard&#10;&#10;Description automatically generated"/>
                          <pic:cNvPicPr/>
                        </pic:nvPicPr>
                        <pic:blipFill rotWithShape="1">
                          <a:blip r:embed="rId56"/>
                          <a:srcRect l="7440"/>
                          <a:stretch/>
                        </pic:blipFill>
                        <pic:spPr bwMode="auto">
                          <a:xfrm>
                            <a:off x="0" y="0"/>
                            <a:ext cx="2551824" cy="1802252"/>
                          </a:xfrm>
                          <a:prstGeom prst="rect">
                            <a:avLst/>
                          </a:prstGeom>
                          <a:ln>
                            <a:noFill/>
                          </a:ln>
                          <a:extLst>
                            <a:ext uri="{53640926-AAD7-44D8-BBD7-CCE9431645EC}">
                              <a14:shadowObscured xmlns:a14="http://schemas.microsoft.com/office/drawing/2010/main"/>
                            </a:ext>
                          </a:extLst>
                        </pic:spPr>
                      </pic:pic>
                    </a:graphicData>
                  </a:graphic>
                </wp:inline>
              </w:drawing>
            </w:r>
          </w:p>
        </w:tc>
      </w:tr>
      <w:tr w:rsidR="000A24A4" w:rsidRPr="00510D4D" w14:paraId="55FAEFDF" w14:textId="77777777" w:rsidTr="004B4910">
        <w:trPr>
          <w:jc w:val="right"/>
        </w:trPr>
        <w:tc>
          <w:tcPr>
            <w:tcW w:w="9298" w:type="dxa"/>
            <w:gridSpan w:val="2"/>
          </w:tcPr>
          <w:p w14:paraId="7A52CFCD" w14:textId="5323A4F5" w:rsidR="000A24A4" w:rsidRPr="00510D4D" w:rsidRDefault="000A24A4" w:rsidP="00613AFF">
            <w:pPr>
              <w:jc w:val="center"/>
              <w:rPr>
                <w:rFonts w:asciiTheme="minorHAnsi" w:eastAsia="Arial" w:hAnsiTheme="minorHAnsi" w:cstheme="minorHAnsi"/>
                <w:bCs/>
                <w:sz w:val="20"/>
                <w:szCs w:val="20"/>
              </w:rPr>
            </w:pPr>
            <w:r w:rsidRPr="00510D4D">
              <w:rPr>
                <w:rFonts w:asciiTheme="minorHAnsi" w:eastAsia="Arial" w:hAnsiTheme="minorHAnsi" w:cstheme="minorHAnsi"/>
                <w:bCs/>
                <w:sz w:val="20"/>
                <w:szCs w:val="20"/>
              </w:rPr>
              <w:t>Transitional Landscape Buffer</w:t>
            </w:r>
            <w:r>
              <w:rPr>
                <w:rFonts w:asciiTheme="minorHAnsi" w:eastAsia="Arial" w:hAnsiTheme="minorHAnsi" w:cstheme="minorHAnsi"/>
                <w:bCs/>
                <w:sz w:val="20"/>
                <w:szCs w:val="20"/>
              </w:rPr>
              <w:t xml:space="preserve"> and Screening</w:t>
            </w:r>
          </w:p>
        </w:tc>
      </w:tr>
    </w:tbl>
    <w:p w14:paraId="16D124BE" w14:textId="77777777" w:rsidR="00D569F4" w:rsidRPr="00510D4D" w:rsidRDefault="00D569F4">
      <w:pPr>
        <w:pStyle w:val="ListParagraph"/>
        <w:tabs>
          <w:tab w:val="left" w:pos="2430"/>
        </w:tabs>
        <w:kinsoku w:val="0"/>
        <w:overflowPunct w:val="0"/>
        <w:spacing w:before="1" w:line="242" w:lineRule="auto"/>
        <w:ind w:left="2430" w:right="229"/>
        <w:jc w:val="both"/>
        <w:rPr>
          <w:rFonts w:asciiTheme="minorHAnsi" w:hAnsiTheme="minorHAnsi" w:cstheme="minorHAnsi"/>
          <w:sz w:val="22"/>
          <w:szCs w:val="22"/>
        </w:rPr>
      </w:pPr>
    </w:p>
    <w:p w14:paraId="3B07CFDB" w14:textId="61AD192C" w:rsidR="0053531B" w:rsidRPr="001461F6" w:rsidRDefault="001461F6" w:rsidP="002E2D22">
      <w:pPr>
        <w:pStyle w:val="ListParagraph"/>
        <w:numPr>
          <w:ilvl w:val="2"/>
          <w:numId w:val="321"/>
        </w:numPr>
        <w:tabs>
          <w:tab w:val="left" w:pos="1260"/>
        </w:tabs>
        <w:kinsoku w:val="0"/>
        <w:overflowPunct w:val="0"/>
        <w:spacing w:before="1" w:after="120" w:line="242" w:lineRule="auto"/>
        <w:ind w:left="1260" w:right="230" w:hanging="547"/>
        <w:jc w:val="both"/>
        <w:rPr>
          <w:rFonts w:asciiTheme="minorHAnsi" w:hAnsiTheme="minorHAnsi" w:cstheme="minorHAnsi"/>
          <w:b/>
          <w:sz w:val="22"/>
          <w:szCs w:val="22"/>
        </w:rPr>
      </w:pPr>
      <w:bookmarkStart w:id="47" w:name="_Hlk118053187"/>
      <w:r w:rsidRPr="001461F6">
        <w:rPr>
          <w:rFonts w:asciiTheme="minorHAnsi" w:hAnsiTheme="minorHAnsi" w:cstheme="minorHAnsi"/>
          <w:b/>
          <w:sz w:val="22"/>
          <w:szCs w:val="22"/>
        </w:rPr>
        <w:t xml:space="preserve">SITE LIGHTING. </w:t>
      </w:r>
    </w:p>
    <w:p w14:paraId="43915E3B" w14:textId="1C232D79" w:rsidR="00D569F4" w:rsidRPr="0053531B" w:rsidRDefault="00D569F4" w:rsidP="004B4910">
      <w:pPr>
        <w:tabs>
          <w:tab w:val="left" w:pos="1440"/>
        </w:tabs>
        <w:kinsoku w:val="0"/>
        <w:overflowPunct w:val="0"/>
        <w:spacing w:before="1" w:after="120" w:line="242" w:lineRule="auto"/>
        <w:ind w:left="1440" w:right="160"/>
        <w:jc w:val="both"/>
        <w:rPr>
          <w:bCs/>
        </w:rPr>
      </w:pPr>
      <w:r w:rsidRPr="0053531B">
        <w:rPr>
          <w:bCs/>
        </w:rPr>
        <w:t xml:space="preserve">Site lighting is intended to provide safety in areas with evening activity, particularly near street and building entries, across parking lots, and on paths and open spaces. Lighting levels and fixtures must comply with the requirements in </w:t>
      </w:r>
      <w:r w:rsidRPr="0028068D">
        <w:rPr>
          <w:bCs/>
        </w:rPr>
        <w:t>the Zoning Bylaws</w:t>
      </w:r>
      <w:r w:rsidRPr="0053531B">
        <w:rPr>
          <w:bCs/>
        </w:rPr>
        <w:t>.</w:t>
      </w:r>
    </w:p>
    <w:p w14:paraId="3AD8E5CF" w14:textId="55516BD9" w:rsidR="00D569F4" w:rsidRPr="004F3F83" w:rsidRDefault="00D569F4" w:rsidP="00510D4D">
      <w:pPr>
        <w:pStyle w:val="ListParagraph"/>
        <w:numPr>
          <w:ilvl w:val="0"/>
          <w:numId w:val="200"/>
        </w:numPr>
        <w:tabs>
          <w:tab w:val="left" w:pos="1800"/>
        </w:tabs>
        <w:kinsoku w:val="0"/>
        <w:overflowPunct w:val="0"/>
        <w:spacing w:before="1" w:after="80" w:line="242" w:lineRule="auto"/>
        <w:ind w:left="1800" w:right="230"/>
        <w:jc w:val="both"/>
        <w:rPr>
          <w:bCs/>
          <w:sz w:val="22"/>
          <w:szCs w:val="22"/>
        </w:rPr>
      </w:pPr>
      <w:r w:rsidRPr="004F3F83">
        <w:rPr>
          <w:bCs/>
          <w:sz w:val="22"/>
          <w:szCs w:val="22"/>
          <w:u w:val="single"/>
        </w:rPr>
        <w:t>Minimize Lighting</w:t>
      </w:r>
      <w:r w:rsidRPr="004F3F83">
        <w:rPr>
          <w:bCs/>
          <w:sz w:val="22"/>
          <w:szCs w:val="22"/>
        </w:rPr>
        <w:t xml:space="preserve">. </w:t>
      </w:r>
      <w:r w:rsidR="002360C6" w:rsidRPr="004F3F83">
        <w:rPr>
          <w:bCs/>
          <w:sz w:val="22"/>
          <w:szCs w:val="22"/>
        </w:rPr>
        <w:t xml:space="preserve">Site lighting shall meet the minimum lighting standards in the </w:t>
      </w:r>
      <w:r w:rsidR="002360C6" w:rsidRPr="00BD4823">
        <w:rPr>
          <w:bCs/>
          <w:sz w:val="22"/>
          <w:szCs w:val="22"/>
        </w:rPr>
        <w:t>Zoning Bylaw</w:t>
      </w:r>
      <w:r w:rsidR="002360C6" w:rsidRPr="004F3F83">
        <w:rPr>
          <w:bCs/>
          <w:sz w:val="22"/>
          <w:szCs w:val="22"/>
        </w:rPr>
        <w:t xml:space="preserve"> but </w:t>
      </w:r>
      <w:r w:rsidR="00B777E3">
        <w:rPr>
          <w:bCs/>
          <w:sz w:val="22"/>
          <w:szCs w:val="22"/>
        </w:rPr>
        <w:t xml:space="preserve">should </w:t>
      </w:r>
      <w:r w:rsidR="002360C6" w:rsidRPr="004F3F83">
        <w:rPr>
          <w:bCs/>
          <w:sz w:val="22"/>
          <w:szCs w:val="22"/>
        </w:rPr>
        <w:t>not provide lighting in excess of IES recommendations. Downward-directed, dark-sky compliant or “fully shielded” lighting sh</w:t>
      </w:r>
      <w:r w:rsidR="00437193" w:rsidRPr="004F3F83">
        <w:rPr>
          <w:bCs/>
          <w:sz w:val="22"/>
          <w:szCs w:val="22"/>
        </w:rPr>
        <w:t>ould</w:t>
      </w:r>
      <w:r w:rsidR="002360C6" w:rsidRPr="004F3F83">
        <w:rPr>
          <w:bCs/>
          <w:sz w:val="22"/>
          <w:szCs w:val="22"/>
        </w:rPr>
        <w:t xml:space="preserve"> be provided to minimize glare, skyglow and spillage off the development site. In general, site lighting shall not exceed 1.25 lumens/ft2 of hardscape. Sites that contain or border a parcel that contains conservation land, threatened species</w:t>
      </w:r>
      <w:r w:rsidR="00960C82">
        <w:rPr>
          <w:bCs/>
          <w:sz w:val="22"/>
          <w:szCs w:val="22"/>
        </w:rPr>
        <w:t xml:space="preserve">, or </w:t>
      </w:r>
      <w:r w:rsidR="004B7EDF">
        <w:rPr>
          <w:bCs/>
          <w:sz w:val="22"/>
          <w:szCs w:val="22"/>
        </w:rPr>
        <w:t>existing</w:t>
      </w:r>
      <w:r w:rsidR="00C42D88">
        <w:rPr>
          <w:bCs/>
          <w:sz w:val="22"/>
          <w:szCs w:val="22"/>
        </w:rPr>
        <w:t xml:space="preserve"> residential </w:t>
      </w:r>
      <w:r w:rsidR="00E27004">
        <w:rPr>
          <w:bCs/>
          <w:sz w:val="22"/>
          <w:szCs w:val="22"/>
        </w:rPr>
        <w:t xml:space="preserve">neighborhoods </w:t>
      </w:r>
      <w:r w:rsidR="002360C6" w:rsidRPr="004F3F83">
        <w:rPr>
          <w:bCs/>
          <w:sz w:val="22"/>
          <w:szCs w:val="22"/>
        </w:rPr>
        <w:t>should maintain lighting levels no greater than 0.5 lumens/ft2.</w:t>
      </w:r>
    </w:p>
    <w:p w14:paraId="2DF51104" w14:textId="2D335836" w:rsidR="00D569F4" w:rsidRPr="004F3F83" w:rsidRDefault="00D569F4" w:rsidP="00510D4D">
      <w:pPr>
        <w:pStyle w:val="ListParagraph"/>
        <w:numPr>
          <w:ilvl w:val="0"/>
          <w:numId w:val="200"/>
        </w:numPr>
        <w:tabs>
          <w:tab w:val="left" w:pos="1800"/>
        </w:tabs>
        <w:kinsoku w:val="0"/>
        <w:overflowPunct w:val="0"/>
        <w:spacing w:before="1" w:after="80" w:line="242" w:lineRule="auto"/>
        <w:ind w:left="1800" w:right="230"/>
        <w:jc w:val="both"/>
        <w:rPr>
          <w:bCs/>
          <w:sz w:val="22"/>
          <w:szCs w:val="22"/>
        </w:rPr>
      </w:pPr>
      <w:r w:rsidRPr="004F3F83">
        <w:rPr>
          <w:bCs/>
          <w:sz w:val="22"/>
          <w:szCs w:val="22"/>
          <w:u w:val="single"/>
        </w:rPr>
        <w:t>Integrate Lighting Fixtures within the Overall Design</w:t>
      </w:r>
      <w:r w:rsidRPr="004F3F83">
        <w:rPr>
          <w:bCs/>
          <w:sz w:val="22"/>
          <w:szCs w:val="22"/>
        </w:rPr>
        <w:t xml:space="preserve">. </w:t>
      </w:r>
      <w:r w:rsidR="00446191" w:rsidRPr="004F3F83">
        <w:rPr>
          <w:bCs/>
          <w:sz w:val="22"/>
          <w:szCs w:val="22"/>
        </w:rPr>
        <w:t xml:space="preserve">Lighting fixtures </w:t>
      </w:r>
      <w:r w:rsidR="00437193" w:rsidRPr="004F3F83">
        <w:rPr>
          <w:bCs/>
          <w:sz w:val="22"/>
          <w:szCs w:val="22"/>
        </w:rPr>
        <w:t>should</w:t>
      </w:r>
      <w:r w:rsidR="00446191" w:rsidRPr="004F3F83">
        <w:rPr>
          <w:bCs/>
          <w:sz w:val="22"/>
          <w:szCs w:val="22"/>
        </w:rPr>
        <w:t xml:space="preserve"> be selected to contribute to the overall character of the streets, buildings, and consistent with the overall design and sense of </w:t>
      </w:r>
      <w:r w:rsidR="00403187">
        <w:rPr>
          <w:bCs/>
          <w:sz w:val="22"/>
          <w:szCs w:val="22"/>
        </w:rPr>
        <w:t>place</w:t>
      </w:r>
      <w:r w:rsidR="00446191" w:rsidRPr="004F3F83">
        <w:rPr>
          <w:bCs/>
          <w:sz w:val="22"/>
          <w:szCs w:val="22"/>
        </w:rPr>
        <w:t>. Lighting color temperature (CCT) should be selected between 2200 K and 2700 K and shall not exceed 3000 K.</w:t>
      </w:r>
    </w:p>
    <w:p w14:paraId="0E3A41FC" w14:textId="2A0EC5A4" w:rsidR="00EA376E" w:rsidRPr="004F3F83" w:rsidRDefault="00D569F4" w:rsidP="00510D4D">
      <w:pPr>
        <w:pStyle w:val="ListParagraph"/>
        <w:numPr>
          <w:ilvl w:val="0"/>
          <w:numId w:val="200"/>
        </w:numPr>
        <w:tabs>
          <w:tab w:val="left" w:pos="1800"/>
        </w:tabs>
        <w:kinsoku w:val="0"/>
        <w:overflowPunct w:val="0"/>
        <w:spacing w:before="1" w:after="80" w:line="242" w:lineRule="auto"/>
        <w:ind w:left="1800" w:right="230"/>
        <w:jc w:val="both"/>
        <w:rPr>
          <w:bCs/>
          <w:sz w:val="22"/>
          <w:szCs w:val="22"/>
        </w:rPr>
      </w:pPr>
      <w:r w:rsidRPr="004F3F83">
        <w:rPr>
          <w:bCs/>
          <w:sz w:val="22"/>
          <w:szCs w:val="22"/>
          <w:u w:val="single"/>
        </w:rPr>
        <w:t>Create Multiple Layers of Site Lighting</w:t>
      </w:r>
      <w:r w:rsidRPr="004F3F83">
        <w:rPr>
          <w:bCs/>
          <w:sz w:val="22"/>
          <w:szCs w:val="22"/>
        </w:rPr>
        <w:t xml:space="preserve">. Site lighting should perform multiple functions for multiple areas and users. Site lighting should be designed for vehicles, pedestrians, building entry areas, and site features. Each of these areas should be designed in coordination to complement the overall character of the site. </w:t>
      </w:r>
    </w:p>
    <w:p w14:paraId="1B1EE74E" w14:textId="52272F35" w:rsidR="00D569F4" w:rsidRDefault="00D569F4" w:rsidP="00510D4D">
      <w:pPr>
        <w:pStyle w:val="ListParagraph"/>
        <w:numPr>
          <w:ilvl w:val="0"/>
          <w:numId w:val="200"/>
        </w:numPr>
        <w:tabs>
          <w:tab w:val="left" w:pos="1800"/>
        </w:tabs>
        <w:kinsoku w:val="0"/>
        <w:overflowPunct w:val="0"/>
        <w:spacing w:before="1" w:after="80" w:line="242" w:lineRule="auto"/>
        <w:ind w:left="1800" w:right="230"/>
        <w:jc w:val="both"/>
        <w:rPr>
          <w:bCs/>
          <w:sz w:val="22"/>
          <w:szCs w:val="22"/>
        </w:rPr>
      </w:pPr>
      <w:r w:rsidRPr="004F3F83">
        <w:rPr>
          <w:bCs/>
          <w:sz w:val="22"/>
          <w:szCs w:val="22"/>
          <w:u w:val="single"/>
        </w:rPr>
        <w:t>Define Entry and Gateway Lighting</w:t>
      </w:r>
      <w:r w:rsidRPr="004F3F83">
        <w:rPr>
          <w:bCs/>
          <w:sz w:val="22"/>
          <w:szCs w:val="22"/>
        </w:rPr>
        <w:t xml:space="preserve">. </w:t>
      </w:r>
      <w:r w:rsidR="00446191" w:rsidRPr="004F3F83">
        <w:rPr>
          <w:bCs/>
          <w:sz w:val="22"/>
          <w:szCs w:val="22"/>
        </w:rPr>
        <w:t xml:space="preserve">Gateway lighting may be used in the foreground of </w:t>
      </w:r>
      <w:r w:rsidR="0022429B" w:rsidRPr="004F3F83">
        <w:rPr>
          <w:bCs/>
          <w:sz w:val="22"/>
          <w:szCs w:val="22"/>
        </w:rPr>
        <w:t>elements</w:t>
      </w:r>
      <w:r w:rsidR="00446191" w:rsidRPr="004F3F83">
        <w:rPr>
          <w:bCs/>
          <w:sz w:val="22"/>
          <w:szCs w:val="22"/>
        </w:rPr>
        <w:t xml:space="preserve"> to accent entry features such as a sign, a wall, landscape plantings, or other gateway elements. Said lighting shall be turned off when not in use</w:t>
      </w:r>
      <w:r w:rsidRPr="004F3F83">
        <w:rPr>
          <w:bCs/>
          <w:sz w:val="22"/>
          <w:szCs w:val="22"/>
        </w:rPr>
        <w:t>.</w:t>
      </w:r>
    </w:p>
    <w:p w14:paraId="290AD993" w14:textId="77777777" w:rsidR="007879B7" w:rsidRPr="004F3F83" w:rsidRDefault="007879B7" w:rsidP="004F3F83">
      <w:pPr>
        <w:pStyle w:val="ListParagraph"/>
        <w:tabs>
          <w:tab w:val="left" w:pos="2520"/>
        </w:tabs>
        <w:kinsoku w:val="0"/>
        <w:overflowPunct w:val="0"/>
        <w:spacing w:before="1" w:line="242" w:lineRule="auto"/>
        <w:ind w:left="2520" w:right="230" w:firstLine="0"/>
        <w:jc w:val="both"/>
        <w:rPr>
          <w:bCs/>
          <w:sz w:val="22"/>
          <w:szCs w:val="22"/>
        </w:rPr>
      </w:pPr>
    </w:p>
    <w:bookmarkEnd w:id="47"/>
    <w:p w14:paraId="12900BC7" w14:textId="6F46CFB1" w:rsidR="000F478B" w:rsidRPr="001461F6" w:rsidRDefault="001461F6" w:rsidP="002E2D22">
      <w:pPr>
        <w:pStyle w:val="ListParagraph"/>
        <w:numPr>
          <w:ilvl w:val="2"/>
          <w:numId w:val="321"/>
        </w:numPr>
        <w:tabs>
          <w:tab w:val="left" w:pos="1260"/>
        </w:tabs>
        <w:kinsoku w:val="0"/>
        <w:overflowPunct w:val="0"/>
        <w:spacing w:before="1" w:after="120" w:line="242" w:lineRule="auto"/>
        <w:ind w:left="1260" w:right="230" w:hanging="547"/>
        <w:jc w:val="both"/>
        <w:rPr>
          <w:rFonts w:asciiTheme="minorHAnsi" w:hAnsiTheme="minorHAnsi" w:cstheme="minorHAnsi"/>
          <w:b/>
          <w:sz w:val="22"/>
          <w:szCs w:val="22"/>
        </w:rPr>
      </w:pPr>
      <w:r w:rsidRPr="001461F6">
        <w:rPr>
          <w:rFonts w:asciiTheme="minorHAnsi" w:hAnsiTheme="minorHAnsi" w:cstheme="minorHAnsi"/>
          <w:b/>
          <w:sz w:val="22"/>
          <w:szCs w:val="22"/>
        </w:rPr>
        <w:t xml:space="preserve">SUSTAINABLE DESIGN. </w:t>
      </w:r>
    </w:p>
    <w:p w14:paraId="0BB25EC3" w14:textId="69DE2334" w:rsidR="00A80D1C" w:rsidRPr="000F478B" w:rsidRDefault="002E44A3" w:rsidP="00BD4823">
      <w:pPr>
        <w:tabs>
          <w:tab w:val="left" w:pos="1440"/>
        </w:tabs>
        <w:kinsoku w:val="0"/>
        <w:overflowPunct w:val="0"/>
        <w:spacing w:before="1" w:after="120" w:line="242" w:lineRule="auto"/>
        <w:ind w:left="1440" w:right="230"/>
        <w:jc w:val="both"/>
        <w:rPr>
          <w:bCs/>
        </w:rPr>
      </w:pPr>
      <w:r w:rsidRPr="000F478B">
        <w:rPr>
          <w:bCs/>
        </w:rPr>
        <w:t xml:space="preserve">The goal of sustainable design applications in the </w:t>
      </w:r>
      <w:r w:rsidR="00F06559">
        <w:rPr>
          <w:bCs/>
        </w:rPr>
        <w:t>MIX</w:t>
      </w:r>
      <w:r w:rsidRPr="000F478B">
        <w:rPr>
          <w:bCs/>
        </w:rPr>
        <w:t xml:space="preserve"> District is to effectively balance environmental, economic, and aesthetic objectives through a range of best practices.  </w:t>
      </w:r>
    </w:p>
    <w:p w14:paraId="7F008C0B" w14:textId="0C0E4177" w:rsidR="002E44A3" w:rsidRPr="00707531" w:rsidRDefault="002E44A3" w:rsidP="00BD4823">
      <w:pPr>
        <w:pStyle w:val="ListParagraph"/>
        <w:numPr>
          <w:ilvl w:val="0"/>
          <w:numId w:val="201"/>
        </w:numPr>
        <w:tabs>
          <w:tab w:val="left" w:pos="1800"/>
        </w:tabs>
        <w:kinsoku w:val="0"/>
        <w:overflowPunct w:val="0"/>
        <w:spacing w:before="1" w:after="80" w:line="242" w:lineRule="auto"/>
        <w:ind w:left="1800" w:right="230"/>
        <w:jc w:val="both"/>
        <w:rPr>
          <w:bCs/>
          <w:sz w:val="22"/>
          <w:szCs w:val="22"/>
        </w:rPr>
      </w:pPr>
      <w:r w:rsidRPr="00707531">
        <w:rPr>
          <w:bCs/>
          <w:sz w:val="22"/>
          <w:szCs w:val="22"/>
          <w:u w:val="single"/>
        </w:rPr>
        <w:t xml:space="preserve">Low Impact Development / </w:t>
      </w:r>
      <w:r w:rsidR="00061FFB">
        <w:rPr>
          <w:bCs/>
          <w:sz w:val="22"/>
          <w:szCs w:val="22"/>
          <w:u w:val="single"/>
        </w:rPr>
        <w:t xml:space="preserve">Sustainable Development </w:t>
      </w:r>
      <w:r w:rsidRPr="00707531">
        <w:rPr>
          <w:bCs/>
          <w:sz w:val="22"/>
          <w:szCs w:val="22"/>
          <w:u w:val="single"/>
        </w:rPr>
        <w:t>Certification</w:t>
      </w:r>
      <w:r w:rsidRPr="00707531">
        <w:rPr>
          <w:bCs/>
          <w:sz w:val="22"/>
          <w:szCs w:val="22"/>
        </w:rPr>
        <w:t xml:space="preserve">. All new developments are </w:t>
      </w:r>
      <w:r w:rsidR="00770B19" w:rsidRPr="00707531">
        <w:rPr>
          <w:bCs/>
          <w:sz w:val="22"/>
          <w:szCs w:val="22"/>
        </w:rPr>
        <w:t>encouraged</w:t>
      </w:r>
      <w:r w:rsidRPr="00707531">
        <w:rPr>
          <w:bCs/>
          <w:sz w:val="22"/>
          <w:szCs w:val="22"/>
        </w:rPr>
        <w:t xml:space="preserve"> to meet certification standards under Leadership in Energy and Environmental Design (LEED) </w:t>
      </w:r>
      <w:r w:rsidR="00061FFB">
        <w:rPr>
          <w:bCs/>
          <w:sz w:val="22"/>
          <w:szCs w:val="22"/>
        </w:rPr>
        <w:t>or sim</w:t>
      </w:r>
      <w:r w:rsidR="00FD02D5">
        <w:rPr>
          <w:bCs/>
          <w:sz w:val="22"/>
          <w:szCs w:val="22"/>
        </w:rPr>
        <w:t xml:space="preserve">ilar sustainable development rating systems </w:t>
      </w:r>
      <w:r w:rsidRPr="00707531">
        <w:rPr>
          <w:bCs/>
          <w:sz w:val="22"/>
          <w:szCs w:val="22"/>
        </w:rPr>
        <w:t>for neighborhoods, development sites, and buildings.  </w:t>
      </w:r>
    </w:p>
    <w:p w14:paraId="7A9D4FB6" w14:textId="12522F59" w:rsidR="00FB3A79" w:rsidRPr="00F16B0A" w:rsidRDefault="002E44A3" w:rsidP="00BD4823">
      <w:pPr>
        <w:pStyle w:val="ListParagraph"/>
        <w:numPr>
          <w:ilvl w:val="0"/>
          <w:numId w:val="201"/>
        </w:numPr>
        <w:tabs>
          <w:tab w:val="left" w:pos="1800"/>
        </w:tabs>
        <w:kinsoku w:val="0"/>
        <w:overflowPunct w:val="0"/>
        <w:spacing w:before="1" w:after="80" w:line="242" w:lineRule="auto"/>
        <w:ind w:left="1800" w:right="230"/>
        <w:jc w:val="both"/>
        <w:rPr>
          <w:bCs/>
          <w:sz w:val="22"/>
          <w:szCs w:val="22"/>
        </w:rPr>
      </w:pPr>
      <w:r w:rsidRPr="00A71B18">
        <w:rPr>
          <w:bCs/>
          <w:sz w:val="22"/>
          <w:szCs w:val="22"/>
          <w:u w:val="single"/>
        </w:rPr>
        <w:t xml:space="preserve">Plant </w:t>
      </w:r>
      <w:r w:rsidR="005617F0">
        <w:rPr>
          <w:bCs/>
          <w:sz w:val="22"/>
          <w:szCs w:val="22"/>
          <w:u w:val="single"/>
        </w:rPr>
        <w:t xml:space="preserve">Native </w:t>
      </w:r>
      <w:r w:rsidRPr="00A71B18">
        <w:rPr>
          <w:bCs/>
          <w:sz w:val="22"/>
          <w:szCs w:val="22"/>
          <w:u w:val="single"/>
        </w:rPr>
        <w:t>Trees</w:t>
      </w:r>
      <w:r w:rsidRPr="00707531">
        <w:rPr>
          <w:bCs/>
          <w:sz w:val="22"/>
          <w:szCs w:val="22"/>
        </w:rPr>
        <w:t xml:space="preserve">. Trees reduce solar gain, provide shade for pedestrians, filter the air, convert CO2 to oxygen, provide habitat for wildlife, and absorb stormwater on site. </w:t>
      </w:r>
      <w:r w:rsidR="00EA670C">
        <w:rPr>
          <w:bCs/>
          <w:sz w:val="22"/>
          <w:szCs w:val="22"/>
        </w:rPr>
        <w:t>D</w:t>
      </w:r>
      <w:r w:rsidRPr="00707531">
        <w:rPr>
          <w:bCs/>
          <w:sz w:val="22"/>
          <w:szCs w:val="22"/>
        </w:rPr>
        <w:t>evelopment</w:t>
      </w:r>
      <w:r w:rsidR="00EA670C">
        <w:rPr>
          <w:bCs/>
          <w:sz w:val="22"/>
          <w:szCs w:val="22"/>
        </w:rPr>
        <w:t xml:space="preserve"> sites</w:t>
      </w:r>
      <w:r w:rsidRPr="00707531">
        <w:rPr>
          <w:bCs/>
          <w:sz w:val="22"/>
          <w:szCs w:val="22"/>
        </w:rPr>
        <w:t xml:space="preserve"> sh</w:t>
      </w:r>
      <w:r w:rsidR="00A80D1C" w:rsidRPr="00707531">
        <w:rPr>
          <w:bCs/>
          <w:sz w:val="22"/>
          <w:szCs w:val="22"/>
        </w:rPr>
        <w:t>ould</w:t>
      </w:r>
      <w:r w:rsidRPr="00707531">
        <w:rPr>
          <w:bCs/>
          <w:sz w:val="22"/>
          <w:szCs w:val="22"/>
        </w:rPr>
        <w:t xml:space="preserve"> provide ample canopy trees that are located to allow them to grow to their mature size and specify measures to ensure sufficient space for water penetration and root growth.  </w:t>
      </w:r>
      <w:r w:rsidR="00105330" w:rsidRPr="00F16B0A">
        <w:rPr>
          <w:bCs/>
          <w:sz w:val="22"/>
          <w:szCs w:val="22"/>
        </w:rPr>
        <w:t xml:space="preserve">See </w:t>
      </w:r>
      <w:r w:rsidR="00E97480" w:rsidRPr="00F16B0A">
        <w:rPr>
          <w:bCs/>
          <w:sz w:val="22"/>
          <w:szCs w:val="22"/>
        </w:rPr>
        <w:t>Tr</w:t>
      </w:r>
      <w:r w:rsidR="00176960" w:rsidRPr="00F16B0A">
        <w:rPr>
          <w:bCs/>
          <w:sz w:val="22"/>
          <w:szCs w:val="22"/>
        </w:rPr>
        <w:t xml:space="preserve">ee </w:t>
      </w:r>
      <w:r w:rsidR="00620F80" w:rsidRPr="00F16B0A">
        <w:rPr>
          <w:bCs/>
          <w:sz w:val="22"/>
          <w:szCs w:val="22"/>
        </w:rPr>
        <w:t>P</w:t>
      </w:r>
      <w:r w:rsidR="00176960" w:rsidRPr="00F16B0A">
        <w:rPr>
          <w:bCs/>
          <w:sz w:val="22"/>
          <w:szCs w:val="22"/>
        </w:rPr>
        <w:t xml:space="preserve">lanting </w:t>
      </w:r>
      <w:r w:rsidR="00620F80" w:rsidRPr="00F16B0A">
        <w:rPr>
          <w:bCs/>
          <w:sz w:val="22"/>
          <w:szCs w:val="22"/>
        </w:rPr>
        <w:t>S</w:t>
      </w:r>
      <w:r w:rsidR="00176960" w:rsidRPr="00F16B0A">
        <w:rPr>
          <w:bCs/>
          <w:sz w:val="22"/>
          <w:szCs w:val="22"/>
        </w:rPr>
        <w:t xml:space="preserve">tandards in Section </w:t>
      </w:r>
      <w:r w:rsidR="00F16B0A" w:rsidRPr="00F16B0A">
        <w:rPr>
          <w:bCs/>
          <w:sz w:val="22"/>
          <w:szCs w:val="22"/>
        </w:rPr>
        <w:t>1.6.8</w:t>
      </w:r>
      <w:r w:rsidR="00176960" w:rsidRPr="00F16B0A">
        <w:rPr>
          <w:bCs/>
          <w:sz w:val="22"/>
          <w:szCs w:val="22"/>
        </w:rPr>
        <w:t xml:space="preserve"> </w:t>
      </w:r>
      <w:r w:rsidR="00EC5416" w:rsidRPr="00F16B0A">
        <w:rPr>
          <w:bCs/>
          <w:sz w:val="22"/>
          <w:szCs w:val="22"/>
        </w:rPr>
        <w:t>below</w:t>
      </w:r>
      <w:r w:rsidR="00176960" w:rsidRPr="00F16B0A">
        <w:rPr>
          <w:bCs/>
          <w:sz w:val="22"/>
          <w:szCs w:val="22"/>
        </w:rPr>
        <w:t xml:space="preserve">. </w:t>
      </w:r>
    </w:p>
    <w:p w14:paraId="525DEBFB" w14:textId="49D550BE" w:rsidR="00FB3A79" w:rsidRPr="00707531" w:rsidRDefault="002E44A3" w:rsidP="00BD4823">
      <w:pPr>
        <w:pStyle w:val="ListParagraph"/>
        <w:numPr>
          <w:ilvl w:val="0"/>
          <w:numId w:val="201"/>
        </w:numPr>
        <w:tabs>
          <w:tab w:val="left" w:pos="1800"/>
        </w:tabs>
        <w:kinsoku w:val="0"/>
        <w:overflowPunct w:val="0"/>
        <w:spacing w:before="1" w:after="80" w:line="242" w:lineRule="auto"/>
        <w:ind w:left="1800" w:right="230"/>
        <w:jc w:val="both"/>
        <w:rPr>
          <w:bCs/>
          <w:sz w:val="22"/>
          <w:szCs w:val="22"/>
        </w:rPr>
      </w:pPr>
      <w:r w:rsidRPr="00A71B18">
        <w:rPr>
          <w:bCs/>
          <w:sz w:val="22"/>
          <w:szCs w:val="22"/>
          <w:u w:val="single"/>
        </w:rPr>
        <w:lastRenderedPageBreak/>
        <w:t>Rain Gardens</w:t>
      </w:r>
      <w:r w:rsidR="00D8476F">
        <w:rPr>
          <w:bCs/>
          <w:sz w:val="22"/>
          <w:szCs w:val="22"/>
          <w:u w:val="single"/>
        </w:rPr>
        <w:t>, Bioswales,</w:t>
      </w:r>
      <w:r w:rsidRPr="00A71B18">
        <w:rPr>
          <w:bCs/>
          <w:sz w:val="22"/>
          <w:szCs w:val="22"/>
          <w:u w:val="single"/>
        </w:rPr>
        <w:t xml:space="preserve"> and Permeable Pavers</w:t>
      </w:r>
      <w:r w:rsidRPr="00707531">
        <w:rPr>
          <w:bCs/>
          <w:sz w:val="22"/>
          <w:szCs w:val="22"/>
        </w:rPr>
        <w:t xml:space="preserve">. Stormwater, flooding, and ground water recharging are important site planning issues in the </w:t>
      </w:r>
      <w:r w:rsidR="00A71B18">
        <w:rPr>
          <w:bCs/>
          <w:sz w:val="22"/>
          <w:szCs w:val="22"/>
        </w:rPr>
        <w:t xml:space="preserve">MIX </w:t>
      </w:r>
      <w:r w:rsidRPr="00707531">
        <w:rPr>
          <w:bCs/>
          <w:sz w:val="22"/>
          <w:szCs w:val="22"/>
        </w:rPr>
        <w:t xml:space="preserve">District.  New developments </w:t>
      </w:r>
      <w:r w:rsidR="00A80D1C" w:rsidRPr="00707531">
        <w:rPr>
          <w:bCs/>
          <w:sz w:val="22"/>
          <w:szCs w:val="22"/>
        </w:rPr>
        <w:t>shall</w:t>
      </w:r>
      <w:r w:rsidRPr="00707531">
        <w:rPr>
          <w:bCs/>
          <w:sz w:val="22"/>
          <w:szCs w:val="22"/>
        </w:rPr>
        <w:t xml:space="preserve"> incorporate natural elements to create resilience such as rain gardens that temporarily retain stormwater until the ground can adequately absorb it. Permeable paving is also recommended to allow rainwater to naturally leach into the ground and recharge the water table. These sustainable applications reduce flooding and stress on public infrastructure, </w:t>
      </w:r>
      <w:r w:rsidR="0058019A" w:rsidRPr="00707531">
        <w:rPr>
          <w:bCs/>
          <w:sz w:val="22"/>
          <w:szCs w:val="22"/>
        </w:rPr>
        <w:t>replenish</w:t>
      </w:r>
      <w:r w:rsidRPr="00707531">
        <w:rPr>
          <w:bCs/>
          <w:sz w:val="22"/>
          <w:szCs w:val="22"/>
        </w:rPr>
        <w:t xml:space="preserve"> aquifers, </w:t>
      </w:r>
      <w:r w:rsidR="0058019A" w:rsidRPr="00707531">
        <w:rPr>
          <w:bCs/>
          <w:sz w:val="22"/>
          <w:szCs w:val="22"/>
        </w:rPr>
        <w:t>filter</w:t>
      </w:r>
      <w:r w:rsidRPr="00707531">
        <w:rPr>
          <w:bCs/>
          <w:sz w:val="22"/>
          <w:szCs w:val="22"/>
        </w:rPr>
        <w:t xml:space="preserve"> out pollutants, and </w:t>
      </w:r>
      <w:r w:rsidR="005801AB" w:rsidRPr="00707531">
        <w:rPr>
          <w:bCs/>
          <w:sz w:val="22"/>
          <w:szCs w:val="22"/>
        </w:rPr>
        <w:t>help</w:t>
      </w:r>
      <w:r w:rsidRPr="00707531">
        <w:rPr>
          <w:bCs/>
          <w:sz w:val="22"/>
          <w:szCs w:val="22"/>
        </w:rPr>
        <w:t xml:space="preserve"> keep trees healthy.</w:t>
      </w:r>
    </w:p>
    <w:p w14:paraId="55EFE8BE" w14:textId="77777777" w:rsidR="00FB3A79" w:rsidRPr="00707531" w:rsidRDefault="002E44A3" w:rsidP="00BD4823">
      <w:pPr>
        <w:pStyle w:val="ListParagraph"/>
        <w:numPr>
          <w:ilvl w:val="0"/>
          <w:numId w:val="201"/>
        </w:numPr>
        <w:tabs>
          <w:tab w:val="left" w:pos="1800"/>
        </w:tabs>
        <w:kinsoku w:val="0"/>
        <w:overflowPunct w:val="0"/>
        <w:spacing w:before="1" w:after="80" w:line="242" w:lineRule="auto"/>
        <w:ind w:left="1800" w:right="230"/>
        <w:jc w:val="both"/>
        <w:rPr>
          <w:bCs/>
          <w:sz w:val="22"/>
          <w:szCs w:val="22"/>
        </w:rPr>
      </w:pPr>
      <w:r w:rsidRPr="0058019A">
        <w:rPr>
          <w:bCs/>
          <w:sz w:val="22"/>
          <w:szCs w:val="22"/>
          <w:u w:val="single"/>
        </w:rPr>
        <w:t>Sustainable Outdoor Amenity Spaces</w:t>
      </w:r>
      <w:r w:rsidRPr="00707531">
        <w:rPr>
          <w:bCs/>
          <w:sz w:val="22"/>
          <w:szCs w:val="22"/>
        </w:rPr>
        <w:t>. As applicable, outdoor private and public amenity spaces shall incorporate light imprint techniques that address the quantity and quality of stormwater on site. </w:t>
      </w:r>
    </w:p>
    <w:p w14:paraId="0484826D" w14:textId="22B0F41B" w:rsidR="002E44A3" w:rsidRPr="00707531" w:rsidRDefault="002E44A3" w:rsidP="004B3E24">
      <w:pPr>
        <w:pStyle w:val="ListParagraph"/>
        <w:numPr>
          <w:ilvl w:val="0"/>
          <w:numId w:val="201"/>
        </w:numPr>
        <w:tabs>
          <w:tab w:val="left" w:pos="1800"/>
        </w:tabs>
        <w:kinsoku w:val="0"/>
        <w:overflowPunct w:val="0"/>
        <w:spacing w:before="1" w:line="242" w:lineRule="auto"/>
        <w:ind w:left="1800" w:right="230"/>
        <w:jc w:val="both"/>
        <w:rPr>
          <w:bCs/>
          <w:sz w:val="22"/>
          <w:szCs w:val="22"/>
        </w:rPr>
      </w:pPr>
      <w:r w:rsidRPr="00B94307">
        <w:rPr>
          <w:bCs/>
          <w:sz w:val="22"/>
          <w:szCs w:val="22"/>
          <w:u w:val="single"/>
        </w:rPr>
        <w:t>Latent and Renewable Energy Sources</w:t>
      </w:r>
      <w:r w:rsidRPr="00707531">
        <w:rPr>
          <w:bCs/>
          <w:sz w:val="22"/>
          <w:szCs w:val="22"/>
        </w:rPr>
        <w:t xml:space="preserve">. In a climate with large seasonal temperature swings, efficient methods for heating and cooling buildings are critical to reducing a building’s carbon footprint.  </w:t>
      </w:r>
      <w:r w:rsidRPr="000F69AE">
        <w:rPr>
          <w:bCs/>
          <w:sz w:val="22"/>
          <w:szCs w:val="22"/>
        </w:rPr>
        <w:t xml:space="preserve">Buildings </w:t>
      </w:r>
      <w:r w:rsidR="000F69AE" w:rsidRPr="000F69AE">
        <w:rPr>
          <w:bCs/>
          <w:sz w:val="22"/>
          <w:szCs w:val="22"/>
        </w:rPr>
        <w:t xml:space="preserve">should </w:t>
      </w:r>
      <w:r w:rsidRPr="000F69AE">
        <w:rPr>
          <w:bCs/>
          <w:sz w:val="22"/>
          <w:szCs w:val="22"/>
        </w:rPr>
        <w:t>meet the state’s energy stretch code standards,</w:t>
      </w:r>
      <w:r w:rsidRPr="00707531">
        <w:rPr>
          <w:bCs/>
          <w:sz w:val="22"/>
          <w:szCs w:val="22"/>
        </w:rPr>
        <w:t xml:space="preserve"> including any opt-in standards adopted by the Town. Buildings that use no on-site fossil fuel combustion are strongly encouraged.  As applicable, developers sh</w:t>
      </w:r>
      <w:r w:rsidR="00424DBF">
        <w:rPr>
          <w:bCs/>
          <w:sz w:val="22"/>
          <w:szCs w:val="22"/>
        </w:rPr>
        <w:t>ould</w:t>
      </w:r>
      <w:r w:rsidRPr="00707531">
        <w:rPr>
          <w:bCs/>
          <w:sz w:val="22"/>
          <w:szCs w:val="22"/>
        </w:rPr>
        <w:t xml:space="preserve"> utilize the latent energy of their sites to meet energy needs</w:t>
      </w:r>
      <w:r w:rsidR="00472A02" w:rsidRPr="00707531">
        <w:rPr>
          <w:bCs/>
          <w:sz w:val="22"/>
          <w:szCs w:val="22"/>
        </w:rPr>
        <w:t>.</w:t>
      </w:r>
    </w:p>
    <w:p w14:paraId="3E1A9BFD" w14:textId="77777777" w:rsidR="007B1970" w:rsidRDefault="007B1970" w:rsidP="0005720D">
      <w:pPr>
        <w:pStyle w:val="ListParagraph"/>
        <w:tabs>
          <w:tab w:val="left" w:pos="2430"/>
        </w:tabs>
        <w:kinsoku w:val="0"/>
        <w:overflowPunct w:val="0"/>
        <w:spacing w:line="242" w:lineRule="auto"/>
        <w:ind w:left="2160" w:right="230" w:firstLine="0"/>
        <w:jc w:val="both"/>
        <w:rPr>
          <w:bCs/>
          <w:sz w:val="22"/>
          <w:szCs w:val="22"/>
          <w:highlight w:val="yellow"/>
        </w:rPr>
      </w:pPr>
    </w:p>
    <w:tbl>
      <w:tblPr>
        <w:tblStyle w:val="TableGrid2"/>
        <w:tblW w:w="0" w:type="auto"/>
        <w:jc w:val="right"/>
        <w:tblLayout w:type="fixed"/>
        <w:tblLook w:val="04A0" w:firstRow="1" w:lastRow="0" w:firstColumn="1" w:lastColumn="0" w:noHBand="0" w:noVBand="1"/>
      </w:tblPr>
      <w:tblGrid>
        <w:gridCol w:w="4656"/>
        <w:gridCol w:w="2989"/>
      </w:tblGrid>
      <w:tr w:rsidR="00C60D48" w:rsidRPr="00C77BBC" w14:paraId="4A52AD8D" w14:textId="77777777" w:rsidTr="0039464A">
        <w:trPr>
          <w:jc w:val="right"/>
        </w:trPr>
        <w:tc>
          <w:tcPr>
            <w:tcW w:w="7645" w:type="dxa"/>
            <w:gridSpan w:val="2"/>
            <w:shd w:val="clear" w:color="auto" w:fill="2F5496" w:themeFill="accent1" w:themeFillShade="BF"/>
          </w:tcPr>
          <w:p w14:paraId="58623330" w14:textId="7C07A423" w:rsidR="00C60D48" w:rsidRPr="006E0424" w:rsidRDefault="005775A5" w:rsidP="001946B6">
            <w:pPr>
              <w:jc w:val="center"/>
              <w:rPr>
                <w:rFonts w:asciiTheme="minorHAnsi" w:eastAsia="Arial" w:hAnsiTheme="minorHAnsi" w:cstheme="minorHAnsi"/>
                <w:b/>
                <w:bCs/>
                <w:noProof/>
                <w:color w:val="FFFFFF"/>
                <w:sz w:val="24"/>
                <w:szCs w:val="24"/>
              </w:rPr>
            </w:pPr>
            <w:r w:rsidRPr="006E0424">
              <w:rPr>
                <w:rFonts w:asciiTheme="minorHAnsi" w:eastAsia="Calibri" w:hAnsiTheme="minorHAnsi" w:cstheme="minorHAnsi"/>
                <w:b/>
                <w:bCs/>
                <w:color w:val="FFFFFF"/>
                <w:sz w:val="24"/>
                <w:szCs w:val="24"/>
              </w:rPr>
              <w:t xml:space="preserve">FIGURE </w:t>
            </w:r>
            <w:r w:rsidR="005D0E97">
              <w:rPr>
                <w:rFonts w:asciiTheme="minorHAnsi" w:eastAsia="Calibri" w:hAnsiTheme="minorHAnsi" w:cstheme="minorHAnsi"/>
                <w:b/>
                <w:bCs/>
                <w:color w:val="FFFFFF"/>
                <w:sz w:val="24"/>
                <w:szCs w:val="24"/>
              </w:rPr>
              <w:t>14</w:t>
            </w:r>
            <w:r>
              <w:rPr>
                <w:rFonts w:asciiTheme="minorHAnsi" w:eastAsia="Calibri" w:hAnsiTheme="minorHAnsi" w:cstheme="minorHAnsi"/>
                <w:b/>
                <w:bCs/>
                <w:color w:val="FFFFFF"/>
                <w:sz w:val="24"/>
                <w:szCs w:val="24"/>
              </w:rPr>
              <w:t>.</w:t>
            </w:r>
            <w:r w:rsidRPr="006E0424">
              <w:rPr>
                <w:rFonts w:asciiTheme="minorHAnsi" w:eastAsia="Calibri" w:hAnsiTheme="minorHAnsi" w:cstheme="minorHAnsi"/>
                <w:b/>
                <w:bCs/>
                <w:color w:val="FFFFFF"/>
                <w:sz w:val="24"/>
                <w:szCs w:val="24"/>
              </w:rPr>
              <w:t xml:space="preserve"> </w:t>
            </w:r>
            <w:r>
              <w:rPr>
                <w:rFonts w:asciiTheme="minorHAnsi" w:eastAsia="Calibri" w:hAnsiTheme="minorHAnsi" w:cstheme="minorHAnsi"/>
                <w:b/>
                <w:bCs/>
                <w:color w:val="FFFFFF"/>
                <w:sz w:val="24"/>
                <w:szCs w:val="24"/>
              </w:rPr>
              <w:t>SUSTAINABLE BEST PRACTICES</w:t>
            </w:r>
          </w:p>
        </w:tc>
      </w:tr>
      <w:tr w:rsidR="007A7EFB" w:rsidRPr="00C77BBC" w14:paraId="611898CB" w14:textId="77777777" w:rsidTr="0039464A">
        <w:trPr>
          <w:jc w:val="right"/>
        </w:trPr>
        <w:tc>
          <w:tcPr>
            <w:tcW w:w="4656" w:type="dxa"/>
          </w:tcPr>
          <w:p w14:paraId="60D8D063" w14:textId="2891345E" w:rsidR="00C60D48" w:rsidRPr="00E77309" w:rsidRDefault="009B0626" w:rsidP="001946B6">
            <w:pPr>
              <w:ind w:right="320"/>
              <w:jc w:val="both"/>
              <w:rPr>
                <w:rFonts w:eastAsia="Arial"/>
              </w:rPr>
            </w:pPr>
            <w:r>
              <w:rPr>
                <w:rFonts w:eastAsia="Arial"/>
                <w:noProof/>
              </w:rPr>
              <w:drawing>
                <wp:inline distT="0" distB="0" distL="0" distR="0" wp14:anchorId="6592C47A" wp14:editId="706E3759">
                  <wp:extent cx="2584765" cy="1938573"/>
                  <wp:effectExtent l="0" t="0" r="6350" b="5080"/>
                  <wp:docPr id="350061134" name="Picture 9" descr="Solar panels o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061134" name="Picture 9" descr="Solar panels on a building&#10;&#10;Description automatically generated"/>
                          <pic:cNvPicPr/>
                        </pic:nvPicPr>
                        <pic:blipFill>
                          <a:blip r:embed="rId57"/>
                          <a:stretch>
                            <a:fillRect/>
                          </a:stretch>
                        </pic:blipFill>
                        <pic:spPr>
                          <a:xfrm>
                            <a:off x="0" y="0"/>
                            <a:ext cx="2596847" cy="1947635"/>
                          </a:xfrm>
                          <a:prstGeom prst="rect">
                            <a:avLst/>
                          </a:prstGeom>
                        </pic:spPr>
                      </pic:pic>
                    </a:graphicData>
                  </a:graphic>
                </wp:inline>
              </w:drawing>
            </w:r>
          </w:p>
        </w:tc>
        <w:tc>
          <w:tcPr>
            <w:tcW w:w="2989" w:type="dxa"/>
          </w:tcPr>
          <w:p w14:paraId="78BF61D1" w14:textId="08D77AE6" w:rsidR="00C60D48" w:rsidRPr="00E77309" w:rsidRDefault="009B0626" w:rsidP="001946B6">
            <w:pPr>
              <w:ind w:right="320"/>
              <w:jc w:val="both"/>
              <w:rPr>
                <w:rFonts w:eastAsia="Arial"/>
              </w:rPr>
            </w:pPr>
            <w:r>
              <w:rPr>
                <w:rFonts w:eastAsia="Arial"/>
                <w:noProof/>
              </w:rPr>
              <w:drawing>
                <wp:inline distT="0" distB="0" distL="0" distR="0" wp14:anchorId="4D928559" wp14:editId="6112222A">
                  <wp:extent cx="1774479" cy="2079133"/>
                  <wp:effectExtent l="0" t="0" r="0" b="0"/>
                  <wp:docPr id="2003442197" name="Picture 10" descr="A wind turbine and solar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42197" name="Picture 10" descr="A wind turbine and solar panel&#10;&#10;Description automatically generated"/>
                          <pic:cNvPicPr/>
                        </pic:nvPicPr>
                        <pic:blipFill>
                          <a:blip r:embed="rId58"/>
                          <a:stretch>
                            <a:fillRect/>
                          </a:stretch>
                        </pic:blipFill>
                        <pic:spPr>
                          <a:xfrm>
                            <a:off x="0" y="0"/>
                            <a:ext cx="1781682" cy="2087572"/>
                          </a:xfrm>
                          <a:prstGeom prst="rect">
                            <a:avLst/>
                          </a:prstGeom>
                        </pic:spPr>
                      </pic:pic>
                    </a:graphicData>
                  </a:graphic>
                </wp:inline>
              </w:drawing>
            </w:r>
          </w:p>
        </w:tc>
      </w:tr>
      <w:tr w:rsidR="007A7EFB" w:rsidRPr="00C77BBC" w14:paraId="19213967" w14:textId="77777777" w:rsidTr="0039464A">
        <w:trPr>
          <w:jc w:val="right"/>
        </w:trPr>
        <w:tc>
          <w:tcPr>
            <w:tcW w:w="4656" w:type="dxa"/>
          </w:tcPr>
          <w:p w14:paraId="07AA85FB" w14:textId="2662CE57" w:rsidR="00C60D48" w:rsidRPr="0005720D" w:rsidRDefault="009A7D95" w:rsidP="001946B6">
            <w:pPr>
              <w:jc w:val="center"/>
              <w:rPr>
                <w:rFonts w:asciiTheme="minorHAnsi" w:eastAsia="Arial" w:hAnsiTheme="minorHAnsi" w:cstheme="minorHAnsi"/>
                <w:bCs/>
                <w:sz w:val="20"/>
                <w:szCs w:val="20"/>
              </w:rPr>
            </w:pPr>
            <w:r>
              <w:rPr>
                <w:rFonts w:asciiTheme="minorHAnsi" w:eastAsia="Arial" w:hAnsiTheme="minorHAnsi" w:cstheme="minorHAnsi"/>
                <w:bCs/>
                <w:sz w:val="20"/>
                <w:szCs w:val="20"/>
              </w:rPr>
              <w:t xml:space="preserve">Solar </w:t>
            </w:r>
            <w:r w:rsidR="008035F2">
              <w:rPr>
                <w:rFonts w:asciiTheme="minorHAnsi" w:eastAsia="Arial" w:hAnsiTheme="minorHAnsi" w:cstheme="minorHAnsi"/>
                <w:bCs/>
                <w:sz w:val="20"/>
                <w:szCs w:val="20"/>
              </w:rPr>
              <w:t>Array</w:t>
            </w:r>
          </w:p>
        </w:tc>
        <w:tc>
          <w:tcPr>
            <w:tcW w:w="2989" w:type="dxa"/>
          </w:tcPr>
          <w:p w14:paraId="33E2A6AE" w14:textId="22BEF034" w:rsidR="00C60D48" w:rsidRPr="0005720D" w:rsidRDefault="008035F2" w:rsidP="001946B6">
            <w:pPr>
              <w:jc w:val="center"/>
              <w:rPr>
                <w:rFonts w:asciiTheme="minorHAnsi" w:eastAsia="Arial" w:hAnsiTheme="minorHAnsi" w:cstheme="minorHAnsi"/>
                <w:bCs/>
                <w:sz w:val="20"/>
                <w:szCs w:val="20"/>
              </w:rPr>
            </w:pPr>
            <w:r>
              <w:rPr>
                <w:rFonts w:asciiTheme="minorHAnsi" w:eastAsia="Arial" w:hAnsiTheme="minorHAnsi" w:cstheme="minorHAnsi"/>
                <w:bCs/>
                <w:sz w:val="20"/>
                <w:szCs w:val="20"/>
              </w:rPr>
              <w:t>Wind and Solar Light Fixture</w:t>
            </w:r>
          </w:p>
        </w:tc>
      </w:tr>
      <w:tr w:rsidR="00127172" w:rsidRPr="00C77BBC" w14:paraId="4A2D37E3" w14:textId="77777777" w:rsidTr="0039464A">
        <w:trPr>
          <w:jc w:val="right"/>
        </w:trPr>
        <w:tc>
          <w:tcPr>
            <w:tcW w:w="4656" w:type="dxa"/>
          </w:tcPr>
          <w:p w14:paraId="7A919C24" w14:textId="00F6BEF3" w:rsidR="00127172" w:rsidRDefault="007A7EFB" w:rsidP="00127172">
            <w:pPr>
              <w:rPr>
                <w:rFonts w:asciiTheme="minorHAnsi" w:eastAsia="Arial" w:hAnsiTheme="minorHAnsi" w:cstheme="minorHAnsi"/>
                <w:bCs/>
                <w:sz w:val="20"/>
                <w:szCs w:val="20"/>
              </w:rPr>
            </w:pPr>
            <w:r>
              <w:rPr>
                <w:rFonts w:asciiTheme="minorHAnsi" w:eastAsia="Arial" w:hAnsiTheme="minorHAnsi" w:cstheme="minorHAnsi"/>
                <w:bCs/>
                <w:noProof/>
                <w:sz w:val="20"/>
                <w:szCs w:val="20"/>
              </w:rPr>
              <w:drawing>
                <wp:inline distT="0" distB="0" distL="0" distR="0" wp14:anchorId="15081C30" wp14:editId="02295269">
                  <wp:extent cx="2811101" cy="2108326"/>
                  <wp:effectExtent l="0" t="0" r="8890" b="6350"/>
                  <wp:docPr id="1982486848" name="Picture 13" descr="A row of electric cars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486848" name="Picture 13" descr="A row of electric cars on a road&#10;&#10;Description automatically generated"/>
                          <pic:cNvPicPr/>
                        </pic:nvPicPr>
                        <pic:blipFill>
                          <a:blip r:embed="rId59"/>
                          <a:stretch>
                            <a:fillRect/>
                          </a:stretch>
                        </pic:blipFill>
                        <pic:spPr>
                          <a:xfrm rot="10800000">
                            <a:off x="0" y="0"/>
                            <a:ext cx="2836886" cy="2127665"/>
                          </a:xfrm>
                          <a:prstGeom prst="rect">
                            <a:avLst/>
                          </a:prstGeom>
                        </pic:spPr>
                      </pic:pic>
                    </a:graphicData>
                  </a:graphic>
                </wp:inline>
              </w:drawing>
            </w:r>
          </w:p>
        </w:tc>
        <w:tc>
          <w:tcPr>
            <w:tcW w:w="2989" w:type="dxa"/>
          </w:tcPr>
          <w:p w14:paraId="3F200359" w14:textId="5F1BB220" w:rsidR="00127172" w:rsidRDefault="00127172" w:rsidP="00127172">
            <w:pPr>
              <w:rPr>
                <w:rFonts w:asciiTheme="minorHAnsi" w:eastAsia="Arial" w:hAnsiTheme="minorHAnsi" w:cstheme="minorHAnsi"/>
                <w:bCs/>
                <w:sz w:val="20"/>
                <w:szCs w:val="20"/>
              </w:rPr>
            </w:pPr>
            <w:r>
              <w:rPr>
                <w:rFonts w:asciiTheme="minorHAnsi" w:eastAsia="Arial" w:hAnsiTheme="minorHAnsi" w:cstheme="minorHAnsi"/>
                <w:bCs/>
                <w:noProof/>
                <w:sz w:val="20"/>
                <w:szCs w:val="20"/>
              </w:rPr>
              <w:drawing>
                <wp:inline distT="0" distB="0" distL="0" distR="0" wp14:anchorId="448D5289" wp14:editId="17C2B361">
                  <wp:extent cx="1824273" cy="2094408"/>
                  <wp:effectExtent l="0" t="0" r="5080" b="1270"/>
                  <wp:docPr id="1735954682" name="Picture 12" descr="A walkway with grass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954682" name="Picture 12" descr="A walkway with grass on the ground&#10;&#10;Description automatically generated"/>
                          <pic:cNvPicPr/>
                        </pic:nvPicPr>
                        <pic:blipFill rotWithShape="1">
                          <a:blip r:embed="rId60"/>
                          <a:srcRect r="4932" b="17176"/>
                          <a:stretch/>
                        </pic:blipFill>
                        <pic:spPr bwMode="auto">
                          <a:xfrm>
                            <a:off x="0" y="0"/>
                            <a:ext cx="1828438" cy="2099190"/>
                          </a:xfrm>
                          <a:prstGeom prst="rect">
                            <a:avLst/>
                          </a:prstGeom>
                          <a:ln>
                            <a:noFill/>
                          </a:ln>
                          <a:extLst>
                            <a:ext uri="{53640926-AAD7-44D8-BBD7-CCE9431645EC}">
                              <a14:shadowObscured xmlns:a14="http://schemas.microsoft.com/office/drawing/2010/main"/>
                            </a:ext>
                          </a:extLst>
                        </pic:spPr>
                      </pic:pic>
                    </a:graphicData>
                  </a:graphic>
                </wp:inline>
              </w:drawing>
            </w:r>
          </w:p>
        </w:tc>
      </w:tr>
      <w:tr w:rsidR="00127172" w:rsidRPr="00C77BBC" w14:paraId="23F5D7D4" w14:textId="77777777" w:rsidTr="0039464A">
        <w:trPr>
          <w:jc w:val="right"/>
        </w:trPr>
        <w:tc>
          <w:tcPr>
            <w:tcW w:w="4656" w:type="dxa"/>
          </w:tcPr>
          <w:p w14:paraId="411E1618" w14:textId="25146AA3" w:rsidR="00127172" w:rsidRDefault="00502B8E" w:rsidP="001946B6">
            <w:pPr>
              <w:jc w:val="center"/>
              <w:rPr>
                <w:rFonts w:asciiTheme="minorHAnsi" w:eastAsia="Arial" w:hAnsiTheme="minorHAnsi" w:cstheme="minorHAnsi"/>
                <w:bCs/>
                <w:sz w:val="20"/>
                <w:szCs w:val="20"/>
              </w:rPr>
            </w:pPr>
            <w:r>
              <w:rPr>
                <w:rFonts w:asciiTheme="minorHAnsi" w:eastAsia="Arial" w:hAnsiTheme="minorHAnsi" w:cstheme="minorHAnsi"/>
                <w:bCs/>
                <w:sz w:val="20"/>
                <w:szCs w:val="20"/>
              </w:rPr>
              <w:t>Electric Vehicle Charger Station</w:t>
            </w:r>
          </w:p>
        </w:tc>
        <w:tc>
          <w:tcPr>
            <w:tcW w:w="2989" w:type="dxa"/>
          </w:tcPr>
          <w:p w14:paraId="3A427E58" w14:textId="03B038A4" w:rsidR="00127172" w:rsidRDefault="00502B8E" w:rsidP="001946B6">
            <w:pPr>
              <w:jc w:val="center"/>
              <w:rPr>
                <w:rFonts w:asciiTheme="minorHAnsi" w:eastAsia="Arial" w:hAnsiTheme="minorHAnsi" w:cstheme="minorHAnsi"/>
                <w:bCs/>
                <w:sz w:val="20"/>
                <w:szCs w:val="20"/>
              </w:rPr>
            </w:pPr>
            <w:r>
              <w:rPr>
                <w:rFonts w:asciiTheme="minorHAnsi" w:eastAsia="Arial" w:hAnsiTheme="minorHAnsi" w:cstheme="minorHAnsi"/>
                <w:bCs/>
                <w:sz w:val="20"/>
                <w:szCs w:val="20"/>
              </w:rPr>
              <w:t>Grasscrete Pavers</w:t>
            </w:r>
          </w:p>
        </w:tc>
      </w:tr>
    </w:tbl>
    <w:p w14:paraId="75339EDB" w14:textId="77777777" w:rsidR="00C60D48" w:rsidRDefault="00C60D48" w:rsidP="007B1970">
      <w:pPr>
        <w:pStyle w:val="ListParagraph"/>
        <w:tabs>
          <w:tab w:val="left" w:pos="2430"/>
        </w:tabs>
        <w:kinsoku w:val="0"/>
        <w:overflowPunct w:val="0"/>
        <w:spacing w:before="1" w:after="80" w:line="242" w:lineRule="auto"/>
        <w:ind w:left="2160" w:right="230" w:firstLine="0"/>
        <w:jc w:val="both"/>
        <w:rPr>
          <w:bCs/>
          <w:sz w:val="22"/>
          <w:szCs w:val="22"/>
          <w:highlight w:val="yellow"/>
        </w:rPr>
      </w:pPr>
    </w:p>
    <w:p w14:paraId="1A7992C5" w14:textId="77777777" w:rsidR="00502B8E" w:rsidRDefault="00502B8E" w:rsidP="007B1970">
      <w:pPr>
        <w:pStyle w:val="ListParagraph"/>
        <w:tabs>
          <w:tab w:val="left" w:pos="2430"/>
        </w:tabs>
        <w:kinsoku w:val="0"/>
        <w:overflowPunct w:val="0"/>
        <w:spacing w:before="1" w:after="80" w:line="242" w:lineRule="auto"/>
        <w:ind w:left="2160" w:right="230" w:firstLine="0"/>
        <w:jc w:val="both"/>
        <w:rPr>
          <w:bCs/>
          <w:sz w:val="22"/>
          <w:szCs w:val="22"/>
          <w:highlight w:val="yellow"/>
        </w:rPr>
        <w:sectPr w:rsidR="00502B8E" w:rsidSect="00C07C34">
          <w:pgSz w:w="12240" w:h="15840"/>
          <w:pgMar w:top="900" w:right="920" w:bottom="1350" w:left="540" w:header="0" w:footer="720" w:gutter="0"/>
          <w:pgNumType w:start="5"/>
          <w:cols w:space="720"/>
          <w:noEndnote/>
          <w:docGrid w:linePitch="299"/>
        </w:sectPr>
      </w:pPr>
    </w:p>
    <w:p w14:paraId="2B731983" w14:textId="117F8817" w:rsidR="00C450EA" w:rsidRPr="00F32CD0" w:rsidRDefault="00A67993" w:rsidP="002E2D22">
      <w:pPr>
        <w:pStyle w:val="ListParagraph"/>
        <w:numPr>
          <w:ilvl w:val="1"/>
          <w:numId w:val="321"/>
        </w:numPr>
        <w:tabs>
          <w:tab w:val="left" w:pos="900"/>
        </w:tabs>
        <w:kinsoku w:val="0"/>
        <w:overflowPunct w:val="0"/>
        <w:spacing w:before="1" w:after="120" w:line="242" w:lineRule="auto"/>
        <w:ind w:left="907" w:right="230" w:hanging="547"/>
        <w:jc w:val="both"/>
        <w:outlineLvl w:val="1"/>
        <w:rPr>
          <w:rFonts w:asciiTheme="minorHAnsi" w:hAnsiTheme="minorHAnsi" w:cstheme="minorHAnsi"/>
          <w:b/>
          <w:color w:val="2F5496" w:themeColor="accent1" w:themeShade="BF"/>
          <w:sz w:val="28"/>
          <w:szCs w:val="28"/>
        </w:rPr>
      </w:pPr>
      <w:r>
        <w:rPr>
          <w:rFonts w:asciiTheme="minorHAnsi" w:hAnsiTheme="minorHAnsi" w:cstheme="minorHAnsi"/>
          <w:b/>
          <w:color w:val="2F5496" w:themeColor="accent1" w:themeShade="BF"/>
          <w:sz w:val="28"/>
          <w:szCs w:val="28"/>
        </w:rPr>
        <w:lastRenderedPageBreak/>
        <w:t xml:space="preserve">BUILDING TYPES AND </w:t>
      </w:r>
      <w:r w:rsidR="00C450EA" w:rsidRPr="00F32CD0">
        <w:rPr>
          <w:rFonts w:asciiTheme="minorHAnsi" w:hAnsiTheme="minorHAnsi" w:cstheme="minorHAnsi"/>
          <w:b/>
          <w:color w:val="2F5496" w:themeColor="accent1" w:themeShade="BF"/>
          <w:sz w:val="28"/>
          <w:szCs w:val="28"/>
        </w:rPr>
        <w:t>DEVELOPMENT</w:t>
      </w:r>
      <w:r w:rsidR="00637141">
        <w:rPr>
          <w:rFonts w:asciiTheme="minorHAnsi" w:hAnsiTheme="minorHAnsi" w:cstheme="minorHAnsi"/>
          <w:b/>
          <w:color w:val="2F5496" w:themeColor="accent1" w:themeShade="BF"/>
          <w:sz w:val="28"/>
          <w:szCs w:val="28"/>
        </w:rPr>
        <w:t xml:space="preserve"> STANDARDS</w:t>
      </w:r>
    </w:p>
    <w:p w14:paraId="78B66BA8" w14:textId="50813010" w:rsidR="000F13C6" w:rsidRPr="00C77BBC" w:rsidRDefault="000F13C6" w:rsidP="00EC7013">
      <w:pPr>
        <w:pStyle w:val="ListParagraph"/>
        <w:tabs>
          <w:tab w:val="left" w:pos="2160"/>
        </w:tabs>
        <w:kinsoku w:val="0"/>
        <w:overflowPunct w:val="0"/>
        <w:spacing w:before="1" w:after="120" w:line="242" w:lineRule="auto"/>
        <w:ind w:left="907" w:right="230" w:firstLine="0"/>
        <w:jc w:val="both"/>
        <w:rPr>
          <w:sz w:val="22"/>
          <w:szCs w:val="22"/>
        </w:rPr>
      </w:pPr>
      <w:r w:rsidRPr="00C77BBC">
        <w:rPr>
          <w:sz w:val="22"/>
          <w:szCs w:val="22"/>
        </w:rPr>
        <w:t xml:space="preserve">The following standards and guidelines outline the general building types and architectural design elements that shall be viewed as a baseline for well-designed </w:t>
      </w:r>
      <w:r w:rsidR="000A3754">
        <w:rPr>
          <w:sz w:val="22"/>
          <w:szCs w:val="22"/>
        </w:rPr>
        <w:t xml:space="preserve">buildings and </w:t>
      </w:r>
      <w:r w:rsidRPr="000A3754">
        <w:rPr>
          <w:sz w:val="22"/>
          <w:szCs w:val="22"/>
        </w:rPr>
        <w:t>architecture</w:t>
      </w:r>
      <w:r w:rsidRPr="00C77BBC">
        <w:rPr>
          <w:sz w:val="22"/>
          <w:szCs w:val="22"/>
        </w:rPr>
        <w:t xml:space="preserve"> in the </w:t>
      </w:r>
      <w:r>
        <w:rPr>
          <w:sz w:val="22"/>
          <w:szCs w:val="22"/>
        </w:rPr>
        <w:t>MIX District</w:t>
      </w:r>
      <w:r w:rsidRPr="00C77BBC">
        <w:rPr>
          <w:sz w:val="22"/>
          <w:szCs w:val="22"/>
        </w:rPr>
        <w:t>.</w:t>
      </w:r>
    </w:p>
    <w:p w14:paraId="5F6E4872" w14:textId="77777777" w:rsidR="00E430F5" w:rsidRDefault="00322CBE" w:rsidP="002E2D22">
      <w:pPr>
        <w:pStyle w:val="ListParagraph"/>
        <w:numPr>
          <w:ilvl w:val="2"/>
          <w:numId w:val="321"/>
        </w:numPr>
        <w:tabs>
          <w:tab w:val="left" w:pos="1440"/>
        </w:tabs>
        <w:kinsoku w:val="0"/>
        <w:overflowPunct w:val="0"/>
        <w:spacing w:before="1" w:after="120" w:line="242" w:lineRule="auto"/>
        <w:ind w:left="1440" w:right="230"/>
        <w:jc w:val="both"/>
        <w:rPr>
          <w:b/>
          <w:sz w:val="22"/>
          <w:szCs w:val="22"/>
        </w:rPr>
      </w:pPr>
      <w:bookmarkStart w:id="48" w:name="_Hlk118053226"/>
      <w:r w:rsidRPr="00322CBE">
        <w:rPr>
          <w:rFonts w:asciiTheme="minorHAnsi" w:hAnsiTheme="minorHAnsi" w:cstheme="minorHAnsi"/>
          <w:b/>
          <w:sz w:val="22"/>
          <w:szCs w:val="22"/>
        </w:rPr>
        <w:t>BUILDING TYPES.</w:t>
      </w:r>
      <w:r>
        <w:rPr>
          <w:b/>
          <w:sz w:val="22"/>
          <w:szCs w:val="22"/>
        </w:rPr>
        <w:t xml:space="preserve">  </w:t>
      </w:r>
    </w:p>
    <w:p w14:paraId="4B7BB226" w14:textId="5A49E1F5" w:rsidR="00DE6FDB" w:rsidRDefault="00725735" w:rsidP="00E430F5">
      <w:pPr>
        <w:pStyle w:val="ListParagraph"/>
        <w:tabs>
          <w:tab w:val="left" w:pos="1440"/>
        </w:tabs>
        <w:kinsoku w:val="0"/>
        <w:overflowPunct w:val="0"/>
        <w:spacing w:before="1" w:line="242" w:lineRule="auto"/>
        <w:ind w:left="1440" w:right="229" w:firstLine="0"/>
        <w:jc w:val="both"/>
        <w:rPr>
          <w:b/>
          <w:sz w:val="22"/>
          <w:szCs w:val="22"/>
        </w:rPr>
      </w:pPr>
      <w:r>
        <w:rPr>
          <w:bCs/>
          <w:sz w:val="22"/>
          <w:szCs w:val="22"/>
        </w:rPr>
        <w:t xml:space="preserve">The building types permitted in the MIX District </w:t>
      </w:r>
      <w:r w:rsidR="003E5187">
        <w:rPr>
          <w:bCs/>
          <w:sz w:val="22"/>
          <w:szCs w:val="22"/>
        </w:rPr>
        <w:t>are identified below.  The specific design s</w:t>
      </w:r>
      <w:r w:rsidR="002B0888">
        <w:rPr>
          <w:bCs/>
          <w:sz w:val="22"/>
          <w:szCs w:val="22"/>
        </w:rPr>
        <w:t xml:space="preserve">pecifications are provided in Section XIV of the Zoning Bylaw. </w:t>
      </w:r>
      <w:r w:rsidR="006D4A94" w:rsidRPr="006D4A94">
        <w:rPr>
          <w:bCs/>
          <w:sz w:val="22"/>
          <w:szCs w:val="22"/>
        </w:rPr>
        <w:t>If a new building is proposed that cannot be classified as one of the allowed building types of this section by the Building Commissioner, the building type is subject to special permit review by the Planning Board</w:t>
      </w:r>
    </w:p>
    <w:p w14:paraId="4100074A" w14:textId="77777777" w:rsidR="00C450E1" w:rsidRDefault="00C450E1" w:rsidP="000F13C6">
      <w:pPr>
        <w:pStyle w:val="ListParagraph"/>
        <w:tabs>
          <w:tab w:val="left" w:pos="2430"/>
        </w:tabs>
        <w:kinsoku w:val="0"/>
        <w:overflowPunct w:val="0"/>
        <w:spacing w:before="1" w:line="242" w:lineRule="auto"/>
        <w:ind w:left="360" w:right="229" w:firstLine="0"/>
        <w:jc w:val="both"/>
        <w:rPr>
          <w:sz w:val="22"/>
          <w:szCs w:val="22"/>
          <w:highlight w:val="yellow"/>
        </w:rPr>
      </w:pPr>
    </w:p>
    <w:tbl>
      <w:tblPr>
        <w:tblW w:w="9641" w:type="dxa"/>
        <w:jc w:val="right"/>
        <w:tblLook w:val="04A0" w:firstRow="1" w:lastRow="0" w:firstColumn="1" w:lastColumn="0" w:noHBand="0" w:noVBand="1"/>
      </w:tblPr>
      <w:tblGrid>
        <w:gridCol w:w="3429"/>
        <w:gridCol w:w="3006"/>
        <w:gridCol w:w="3206"/>
      </w:tblGrid>
      <w:tr w:rsidR="00EE1899" w:rsidRPr="00EE1899" w14:paraId="194DD58C" w14:textId="77777777" w:rsidTr="006E3B09">
        <w:trPr>
          <w:trHeight w:val="430"/>
          <w:jc w:val="right"/>
        </w:trPr>
        <w:tc>
          <w:tcPr>
            <w:tcW w:w="9641" w:type="dxa"/>
            <w:gridSpan w:val="3"/>
            <w:tcBorders>
              <w:top w:val="single" w:sz="8" w:space="0" w:color="auto"/>
              <w:left w:val="single" w:sz="8" w:space="0" w:color="auto"/>
              <w:bottom w:val="single" w:sz="4" w:space="0" w:color="auto"/>
              <w:right w:val="single" w:sz="8" w:space="0" w:color="000000"/>
            </w:tcBorders>
            <w:shd w:val="clear" w:color="auto" w:fill="2F5496" w:themeFill="accent1" w:themeFillShade="BF"/>
            <w:noWrap/>
            <w:vAlign w:val="center"/>
            <w:hideMark/>
          </w:tcPr>
          <w:p w14:paraId="75C17260" w14:textId="25FE1977" w:rsidR="00EE1899" w:rsidRPr="00EE1899" w:rsidRDefault="00EE1899" w:rsidP="00BF1568">
            <w:pPr>
              <w:jc w:val="center"/>
              <w:rPr>
                <w:rFonts w:ascii="Calibri" w:eastAsia="Times New Roman" w:hAnsi="Calibri" w:cs="Calibri"/>
                <w:b/>
                <w:bCs/>
                <w:color w:val="FFFFFF"/>
                <w:sz w:val="24"/>
                <w:szCs w:val="24"/>
              </w:rPr>
            </w:pPr>
            <w:r w:rsidRPr="00BF1568">
              <w:rPr>
                <w:rFonts w:asciiTheme="minorHAnsi" w:eastAsia="Calibri" w:hAnsiTheme="minorHAnsi" w:cstheme="minorHAnsi"/>
                <w:b/>
                <w:bCs/>
                <w:color w:val="FFFFFF"/>
                <w:sz w:val="24"/>
                <w:szCs w:val="24"/>
              </w:rPr>
              <w:t xml:space="preserve">FIGURE </w:t>
            </w:r>
            <w:r w:rsidR="00875D4C" w:rsidRPr="00BF1568">
              <w:rPr>
                <w:rFonts w:asciiTheme="minorHAnsi" w:eastAsia="Calibri" w:hAnsiTheme="minorHAnsi" w:cstheme="minorHAnsi"/>
                <w:b/>
                <w:bCs/>
                <w:color w:val="FFFFFF"/>
                <w:sz w:val="24"/>
                <w:szCs w:val="24"/>
              </w:rPr>
              <w:t>15.</w:t>
            </w:r>
            <w:r w:rsidRPr="00BF1568">
              <w:rPr>
                <w:rFonts w:asciiTheme="minorHAnsi" w:eastAsia="Calibri" w:hAnsiTheme="minorHAnsi" w:cstheme="minorHAnsi"/>
                <w:b/>
                <w:bCs/>
                <w:color w:val="FFFFFF"/>
                <w:sz w:val="24"/>
                <w:szCs w:val="24"/>
              </w:rPr>
              <w:t xml:space="preserve"> MIX DISTRICT BUILDING TYPES</w:t>
            </w:r>
          </w:p>
        </w:tc>
      </w:tr>
      <w:tr w:rsidR="00524AE6" w:rsidRPr="00EE1899" w14:paraId="0FDAD8BA" w14:textId="77777777" w:rsidTr="00A6098E">
        <w:trPr>
          <w:trHeight w:val="1880"/>
          <w:jc w:val="right"/>
        </w:trPr>
        <w:tc>
          <w:tcPr>
            <w:tcW w:w="3860" w:type="dxa"/>
            <w:tcBorders>
              <w:top w:val="single" w:sz="4" w:space="0" w:color="auto"/>
              <w:left w:val="single" w:sz="8" w:space="0" w:color="auto"/>
              <w:bottom w:val="single" w:sz="4" w:space="0" w:color="auto"/>
              <w:right w:val="single" w:sz="4" w:space="0" w:color="auto"/>
            </w:tcBorders>
            <w:shd w:val="clear" w:color="auto" w:fill="auto"/>
            <w:hideMark/>
          </w:tcPr>
          <w:p w14:paraId="5A061B53" w14:textId="77777777" w:rsidR="00EE1899" w:rsidRPr="00EE1899" w:rsidRDefault="00EE1899" w:rsidP="00A6098E">
            <w:pPr>
              <w:widowControl/>
              <w:autoSpaceDE/>
              <w:autoSpaceDN/>
              <w:adjustRightInd/>
              <w:ind w:leftChars="-13" w:left="-1" w:hangingChars="14" w:hanging="28"/>
              <w:rPr>
                <w:rFonts w:ascii="Calibri" w:eastAsia="Times New Roman" w:hAnsi="Calibri" w:cs="Calibri"/>
                <w:color w:val="000000"/>
                <w:sz w:val="20"/>
                <w:szCs w:val="20"/>
              </w:rPr>
            </w:pPr>
            <w:r w:rsidRPr="00EE1899">
              <w:rPr>
                <w:rFonts w:ascii="Calibri" w:eastAsia="Times New Roman" w:hAnsi="Calibri" w:cs="Calibri"/>
                <w:b/>
                <w:bCs/>
                <w:color w:val="000000"/>
                <w:sz w:val="20"/>
                <w:szCs w:val="20"/>
              </w:rPr>
              <w:t xml:space="preserve">TOWNHOUSE (TH): </w:t>
            </w:r>
            <w:r w:rsidRPr="00EE1899">
              <w:rPr>
                <w:rFonts w:ascii="Calibri" w:eastAsia="Times New Roman" w:hAnsi="Calibri" w:cs="Calibri"/>
                <w:color w:val="000000"/>
                <w:sz w:val="20"/>
                <w:szCs w:val="20"/>
              </w:rPr>
              <w:t>A small footprint attached single family residential building with narrow massing and located on a private or common lot with other units. Each unit is separated by common walls and groups of buildings may be separated by a common driveway or community space.</w:t>
            </w:r>
          </w:p>
        </w:tc>
        <w:tc>
          <w:tcPr>
            <w:tcW w:w="2790" w:type="dxa"/>
            <w:tcBorders>
              <w:top w:val="nil"/>
              <w:left w:val="single" w:sz="4" w:space="0" w:color="auto"/>
              <w:bottom w:val="single" w:sz="4" w:space="0" w:color="auto"/>
              <w:right w:val="single" w:sz="4" w:space="0" w:color="auto"/>
            </w:tcBorders>
            <w:shd w:val="clear" w:color="auto" w:fill="auto"/>
            <w:noWrap/>
            <w:hideMark/>
          </w:tcPr>
          <w:p w14:paraId="37531339" w14:textId="20A591DE" w:rsidR="00EE1899" w:rsidRPr="00EE1899" w:rsidRDefault="00EE1899" w:rsidP="00502B8E">
            <w:pPr>
              <w:widowControl/>
              <w:autoSpaceDE/>
              <w:autoSpaceDN/>
              <w:adjustRightInd/>
              <w:rPr>
                <w:rFonts w:ascii="Calibri" w:eastAsia="Times New Roman" w:hAnsi="Calibri" w:cs="Calibri"/>
                <w:b/>
                <w:bCs/>
                <w:color w:val="000000"/>
                <w:sz w:val="20"/>
                <w:szCs w:val="20"/>
              </w:rPr>
            </w:pPr>
            <w:r w:rsidRPr="00EE1899">
              <w:rPr>
                <w:rFonts w:ascii="Calibri" w:eastAsia="Times New Roman" w:hAnsi="Calibri" w:cs="Calibri"/>
                <w:b/>
                <w:bCs/>
                <w:color w:val="000000"/>
                <w:sz w:val="20"/>
                <w:szCs w:val="20"/>
              </w:rPr>
              <w:t> </w:t>
            </w:r>
            <w:r w:rsidR="0023218F">
              <w:rPr>
                <w:rFonts w:ascii="Calibri" w:eastAsia="Times New Roman" w:hAnsi="Calibri" w:cs="Calibri"/>
                <w:b/>
                <w:bCs/>
                <w:noProof/>
                <w:color w:val="000000"/>
                <w:sz w:val="20"/>
                <w:szCs w:val="20"/>
              </w:rPr>
              <w:drawing>
                <wp:inline distT="0" distB="0" distL="0" distR="0" wp14:anchorId="0AD9BD8E" wp14:editId="05C5AC16">
                  <wp:extent cx="1601955" cy="1045675"/>
                  <wp:effectExtent l="0" t="0" r="0" b="2540"/>
                  <wp:docPr id="5334461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46155" name="Picture 533446155"/>
                          <pic:cNvPicPr/>
                        </pic:nvPicPr>
                        <pic:blipFill rotWithShape="1">
                          <a:blip r:embed="rId61"/>
                          <a:srcRect t="11225" b="12476"/>
                          <a:stretch/>
                        </pic:blipFill>
                        <pic:spPr bwMode="auto">
                          <a:xfrm>
                            <a:off x="0" y="0"/>
                            <a:ext cx="1603248" cy="1046519"/>
                          </a:xfrm>
                          <a:prstGeom prst="rect">
                            <a:avLst/>
                          </a:prstGeom>
                          <a:ln>
                            <a:noFill/>
                          </a:ln>
                          <a:extLst>
                            <a:ext uri="{53640926-AAD7-44D8-BBD7-CCE9431645EC}">
                              <a14:shadowObscured xmlns:a14="http://schemas.microsoft.com/office/drawing/2010/main"/>
                            </a:ext>
                          </a:extLst>
                        </pic:spPr>
                      </pic:pic>
                    </a:graphicData>
                  </a:graphic>
                </wp:inline>
              </w:drawing>
            </w:r>
          </w:p>
        </w:tc>
        <w:tc>
          <w:tcPr>
            <w:tcW w:w="2991" w:type="dxa"/>
            <w:tcBorders>
              <w:top w:val="nil"/>
              <w:left w:val="nil"/>
              <w:bottom w:val="single" w:sz="4" w:space="0" w:color="auto"/>
              <w:right w:val="single" w:sz="8" w:space="0" w:color="auto"/>
            </w:tcBorders>
            <w:shd w:val="clear" w:color="auto" w:fill="auto"/>
            <w:noWrap/>
            <w:hideMark/>
          </w:tcPr>
          <w:p w14:paraId="091543E8" w14:textId="2ED70CAD" w:rsidR="00EE1899" w:rsidRPr="00EE1899" w:rsidRDefault="00EE1899" w:rsidP="00502B8E">
            <w:pPr>
              <w:widowControl/>
              <w:autoSpaceDE/>
              <w:autoSpaceDN/>
              <w:adjustRightInd/>
              <w:rPr>
                <w:rFonts w:eastAsia="Times New Roman"/>
                <w:color w:val="000000"/>
                <w:sz w:val="20"/>
                <w:szCs w:val="20"/>
              </w:rPr>
            </w:pPr>
            <w:r w:rsidRPr="00EE1899">
              <w:rPr>
                <w:rFonts w:eastAsia="Times New Roman"/>
                <w:color w:val="000000"/>
                <w:sz w:val="20"/>
                <w:szCs w:val="20"/>
              </w:rPr>
              <w:t> </w:t>
            </w:r>
            <w:r w:rsidR="005500CD">
              <w:rPr>
                <w:rFonts w:eastAsia="Times New Roman"/>
                <w:noProof/>
                <w:color w:val="000000"/>
                <w:sz w:val="20"/>
                <w:szCs w:val="20"/>
              </w:rPr>
              <w:drawing>
                <wp:inline distT="0" distB="0" distL="0" distR="0" wp14:anchorId="7EC66E4C" wp14:editId="56CFF75F">
                  <wp:extent cx="1706579" cy="1135542"/>
                  <wp:effectExtent l="0" t="0" r="8255" b="7620"/>
                  <wp:docPr id="8713715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26712" cy="1148938"/>
                          </a:xfrm>
                          <a:prstGeom prst="rect">
                            <a:avLst/>
                          </a:prstGeom>
                          <a:noFill/>
                        </pic:spPr>
                      </pic:pic>
                    </a:graphicData>
                  </a:graphic>
                </wp:inline>
              </w:drawing>
            </w:r>
          </w:p>
        </w:tc>
      </w:tr>
      <w:tr w:rsidR="00524AE6" w:rsidRPr="00EE1899" w14:paraId="75F70D27" w14:textId="77777777" w:rsidTr="00A6098E">
        <w:trPr>
          <w:trHeight w:val="1670"/>
          <w:jc w:val="right"/>
        </w:trPr>
        <w:tc>
          <w:tcPr>
            <w:tcW w:w="3860" w:type="dxa"/>
            <w:tcBorders>
              <w:top w:val="nil"/>
              <w:left w:val="single" w:sz="8" w:space="0" w:color="auto"/>
              <w:bottom w:val="single" w:sz="4" w:space="0" w:color="auto"/>
              <w:right w:val="single" w:sz="4" w:space="0" w:color="auto"/>
            </w:tcBorders>
            <w:shd w:val="clear" w:color="auto" w:fill="auto"/>
            <w:hideMark/>
          </w:tcPr>
          <w:p w14:paraId="59B908F2" w14:textId="77777777" w:rsidR="00EE1899" w:rsidRPr="00EE1899" w:rsidRDefault="00EE1899" w:rsidP="00A6098E">
            <w:pPr>
              <w:widowControl/>
              <w:autoSpaceDE/>
              <w:autoSpaceDN/>
              <w:adjustRightInd/>
              <w:rPr>
                <w:rFonts w:ascii="Calibri" w:eastAsia="Times New Roman" w:hAnsi="Calibri" w:cs="Calibri"/>
                <w:color w:val="000000"/>
                <w:sz w:val="20"/>
                <w:szCs w:val="20"/>
              </w:rPr>
            </w:pPr>
            <w:r w:rsidRPr="00EE1899">
              <w:rPr>
                <w:rFonts w:ascii="Calibri" w:eastAsia="Times New Roman" w:hAnsi="Calibri" w:cs="Calibri"/>
                <w:b/>
                <w:bCs/>
                <w:color w:val="000000"/>
                <w:sz w:val="20"/>
                <w:szCs w:val="20"/>
              </w:rPr>
              <w:t>MULTI-FAMILY BUILDING (MF):</w:t>
            </w:r>
            <w:r w:rsidRPr="00EE1899">
              <w:rPr>
                <w:rFonts w:ascii="Calibri" w:eastAsia="Times New Roman" w:hAnsi="Calibri" w:cs="Calibri"/>
                <w:color w:val="000000"/>
                <w:sz w:val="20"/>
                <w:szCs w:val="20"/>
              </w:rPr>
              <w:t xml:space="preserve"> A building designed and used as living quarters and habitation by four (4) or more families, containing separate cooking, bathroom and sleeping facilities in each of the living quarters.</w:t>
            </w:r>
          </w:p>
        </w:tc>
        <w:tc>
          <w:tcPr>
            <w:tcW w:w="2790" w:type="dxa"/>
            <w:tcBorders>
              <w:top w:val="nil"/>
              <w:left w:val="single" w:sz="4" w:space="0" w:color="auto"/>
              <w:bottom w:val="single" w:sz="4" w:space="0" w:color="auto"/>
              <w:right w:val="single" w:sz="4" w:space="0" w:color="auto"/>
            </w:tcBorders>
            <w:shd w:val="clear" w:color="auto" w:fill="auto"/>
            <w:noWrap/>
            <w:hideMark/>
          </w:tcPr>
          <w:p w14:paraId="2A9920A7" w14:textId="1D4E8CE1" w:rsidR="00EE1899" w:rsidRPr="00EE1899" w:rsidRDefault="00EE1899" w:rsidP="00502B8E">
            <w:pPr>
              <w:widowControl/>
              <w:autoSpaceDE/>
              <w:autoSpaceDN/>
              <w:adjustRightInd/>
              <w:rPr>
                <w:rFonts w:ascii="Calibri" w:eastAsia="Times New Roman" w:hAnsi="Calibri" w:cs="Calibri"/>
                <w:b/>
                <w:bCs/>
                <w:color w:val="000000"/>
                <w:sz w:val="20"/>
                <w:szCs w:val="20"/>
              </w:rPr>
            </w:pPr>
            <w:r w:rsidRPr="00EE1899">
              <w:rPr>
                <w:rFonts w:ascii="Calibri" w:eastAsia="Times New Roman" w:hAnsi="Calibri" w:cs="Calibri"/>
                <w:b/>
                <w:bCs/>
                <w:color w:val="000000"/>
                <w:sz w:val="20"/>
                <w:szCs w:val="20"/>
              </w:rPr>
              <w:t> </w:t>
            </w:r>
            <w:r w:rsidR="00FC6AAB">
              <w:rPr>
                <w:rFonts w:ascii="Calibri" w:eastAsia="Times New Roman" w:hAnsi="Calibri" w:cs="Calibri"/>
                <w:b/>
                <w:bCs/>
                <w:noProof/>
                <w:color w:val="000000"/>
                <w:sz w:val="20"/>
                <w:szCs w:val="20"/>
              </w:rPr>
              <w:drawing>
                <wp:inline distT="0" distB="0" distL="0" distR="0" wp14:anchorId="697F4F14" wp14:editId="0C208E40">
                  <wp:extent cx="1373459" cy="1045676"/>
                  <wp:effectExtent l="0" t="0" r="0" b="2540"/>
                  <wp:docPr id="127208311" name="Picture 15" descr="A drawing of a building with cars par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8311" name="Picture 15" descr="A drawing of a building with cars parked&#10;&#10;Description automatically generated"/>
                          <pic:cNvPicPr/>
                        </pic:nvPicPr>
                        <pic:blipFill rotWithShape="1">
                          <a:blip r:embed="rId63"/>
                          <a:srcRect t="10895" b="12801"/>
                          <a:stretch/>
                        </pic:blipFill>
                        <pic:spPr bwMode="auto">
                          <a:xfrm>
                            <a:off x="0" y="0"/>
                            <a:ext cx="1374648" cy="1046581"/>
                          </a:xfrm>
                          <a:prstGeom prst="rect">
                            <a:avLst/>
                          </a:prstGeom>
                          <a:ln>
                            <a:noFill/>
                          </a:ln>
                          <a:extLst>
                            <a:ext uri="{53640926-AAD7-44D8-BBD7-CCE9431645EC}">
                              <a14:shadowObscured xmlns:a14="http://schemas.microsoft.com/office/drawing/2010/main"/>
                            </a:ext>
                          </a:extLst>
                        </pic:spPr>
                      </pic:pic>
                    </a:graphicData>
                  </a:graphic>
                </wp:inline>
              </w:drawing>
            </w:r>
          </w:p>
        </w:tc>
        <w:tc>
          <w:tcPr>
            <w:tcW w:w="2991" w:type="dxa"/>
            <w:tcBorders>
              <w:top w:val="nil"/>
              <w:left w:val="nil"/>
              <w:bottom w:val="single" w:sz="4" w:space="0" w:color="auto"/>
              <w:right w:val="single" w:sz="8" w:space="0" w:color="auto"/>
            </w:tcBorders>
            <w:shd w:val="clear" w:color="auto" w:fill="auto"/>
            <w:noWrap/>
            <w:hideMark/>
          </w:tcPr>
          <w:p w14:paraId="4F86805B" w14:textId="76E463D4" w:rsidR="00EE1899" w:rsidRPr="00EE1899" w:rsidRDefault="00EE1899" w:rsidP="00502B8E">
            <w:pPr>
              <w:widowControl/>
              <w:autoSpaceDE/>
              <w:autoSpaceDN/>
              <w:adjustRightInd/>
              <w:rPr>
                <w:rFonts w:eastAsia="Times New Roman"/>
                <w:color w:val="000000"/>
                <w:sz w:val="20"/>
                <w:szCs w:val="20"/>
              </w:rPr>
            </w:pPr>
            <w:r w:rsidRPr="00EE1899">
              <w:rPr>
                <w:rFonts w:eastAsia="Times New Roman"/>
                <w:color w:val="000000"/>
                <w:sz w:val="20"/>
                <w:szCs w:val="20"/>
              </w:rPr>
              <w:t> </w:t>
            </w:r>
            <w:r w:rsidR="005500CD">
              <w:rPr>
                <w:rFonts w:eastAsia="Times New Roman"/>
                <w:noProof/>
                <w:color w:val="000000"/>
                <w:sz w:val="20"/>
                <w:szCs w:val="20"/>
              </w:rPr>
              <w:drawing>
                <wp:inline distT="0" distB="0" distL="0" distR="0" wp14:anchorId="32D6A6A4" wp14:editId="49A27D5B">
                  <wp:extent cx="1692998" cy="1156430"/>
                  <wp:effectExtent l="0" t="0" r="2540" b="5715"/>
                  <wp:docPr id="1695151819" name="Picture 23" descr="A building with a sign on the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151819" name="Picture 23" descr="A building with a sign on the front&#10;&#10;Description automatically generated"/>
                          <pic:cNvPicPr/>
                        </pic:nvPicPr>
                        <pic:blipFill>
                          <a:blip r:embed="rId64"/>
                          <a:stretch>
                            <a:fillRect/>
                          </a:stretch>
                        </pic:blipFill>
                        <pic:spPr>
                          <a:xfrm>
                            <a:off x="0" y="0"/>
                            <a:ext cx="1699701" cy="1161008"/>
                          </a:xfrm>
                          <a:prstGeom prst="rect">
                            <a:avLst/>
                          </a:prstGeom>
                        </pic:spPr>
                      </pic:pic>
                    </a:graphicData>
                  </a:graphic>
                </wp:inline>
              </w:drawing>
            </w:r>
          </w:p>
        </w:tc>
      </w:tr>
      <w:tr w:rsidR="00524AE6" w:rsidRPr="00EE1899" w14:paraId="7B164995" w14:textId="77777777" w:rsidTr="00A6098E">
        <w:trPr>
          <w:trHeight w:val="1530"/>
          <w:jc w:val="right"/>
        </w:trPr>
        <w:tc>
          <w:tcPr>
            <w:tcW w:w="3860" w:type="dxa"/>
            <w:tcBorders>
              <w:top w:val="nil"/>
              <w:left w:val="single" w:sz="8" w:space="0" w:color="auto"/>
              <w:bottom w:val="single" w:sz="4" w:space="0" w:color="auto"/>
              <w:right w:val="single" w:sz="4" w:space="0" w:color="auto"/>
            </w:tcBorders>
            <w:shd w:val="clear" w:color="auto" w:fill="auto"/>
            <w:hideMark/>
          </w:tcPr>
          <w:p w14:paraId="21C0992A" w14:textId="77777777" w:rsidR="00EE1899" w:rsidRPr="00EE1899" w:rsidRDefault="00EE1899" w:rsidP="00A6098E">
            <w:pPr>
              <w:widowControl/>
              <w:autoSpaceDE/>
              <w:autoSpaceDN/>
              <w:adjustRightInd/>
              <w:rPr>
                <w:rFonts w:ascii="Calibri" w:eastAsia="Times New Roman" w:hAnsi="Calibri" w:cs="Calibri"/>
                <w:color w:val="000000"/>
                <w:sz w:val="20"/>
                <w:szCs w:val="20"/>
              </w:rPr>
            </w:pPr>
            <w:r w:rsidRPr="00EE1899">
              <w:rPr>
                <w:rFonts w:ascii="Calibri" w:eastAsia="Times New Roman" w:hAnsi="Calibri" w:cs="Calibri"/>
                <w:b/>
                <w:bCs/>
                <w:color w:val="000000"/>
                <w:sz w:val="20"/>
                <w:szCs w:val="20"/>
              </w:rPr>
              <w:t>LIVE-WORK BUILDING (LW):</w:t>
            </w:r>
            <w:r w:rsidRPr="00EE1899">
              <w:rPr>
                <w:rFonts w:ascii="Calibri" w:eastAsia="Times New Roman" w:hAnsi="Calibri" w:cs="Calibri"/>
                <w:color w:val="000000"/>
                <w:sz w:val="20"/>
                <w:szCs w:val="20"/>
              </w:rPr>
              <w:t xml:space="preserve"> A small floor plate attached residential building type with one owner-occupied dwelling unit and one ground floor commercial unit.</w:t>
            </w:r>
          </w:p>
        </w:tc>
        <w:tc>
          <w:tcPr>
            <w:tcW w:w="2790" w:type="dxa"/>
            <w:tcBorders>
              <w:top w:val="nil"/>
              <w:left w:val="single" w:sz="4" w:space="0" w:color="auto"/>
              <w:bottom w:val="single" w:sz="4" w:space="0" w:color="auto"/>
              <w:right w:val="single" w:sz="4" w:space="0" w:color="auto"/>
            </w:tcBorders>
            <w:shd w:val="clear" w:color="auto" w:fill="auto"/>
            <w:noWrap/>
            <w:hideMark/>
          </w:tcPr>
          <w:p w14:paraId="74C0ADCE" w14:textId="16A14E07" w:rsidR="00EE1899" w:rsidRPr="00EE1899" w:rsidRDefault="00EE1899" w:rsidP="00502B8E">
            <w:pPr>
              <w:widowControl/>
              <w:autoSpaceDE/>
              <w:autoSpaceDN/>
              <w:adjustRightInd/>
              <w:rPr>
                <w:rFonts w:ascii="Calibri" w:eastAsia="Times New Roman" w:hAnsi="Calibri" w:cs="Calibri"/>
                <w:b/>
                <w:bCs/>
                <w:color w:val="000000"/>
                <w:sz w:val="20"/>
                <w:szCs w:val="20"/>
              </w:rPr>
            </w:pPr>
            <w:r w:rsidRPr="00EE1899">
              <w:rPr>
                <w:rFonts w:ascii="Calibri" w:eastAsia="Times New Roman" w:hAnsi="Calibri" w:cs="Calibri"/>
                <w:b/>
                <w:bCs/>
                <w:color w:val="000000"/>
                <w:sz w:val="20"/>
                <w:szCs w:val="20"/>
              </w:rPr>
              <w:t> </w:t>
            </w:r>
            <w:r w:rsidR="00DC436E">
              <w:rPr>
                <w:rFonts w:ascii="Calibri" w:eastAsia="Times New Roman" w:hAnsi="Calibri" w:cs="Calibri"/>
                <w:b/>
                <w:bCs/>
                <w:noProof/>
                <w:color w:val="000000"/>
                <w:sz w:val="20"/>
                <w:szCs w:val="20"/>
              </w:rPr>
              <w:drawing>
                <wp:inline distT="0" distB="0" distL="0" distR="0" wp14:anchorId="453B1006" wp14:editId="6B0DE8DA">
                  <wp:extent cx="1579830" cy="1315064"/>
                  <wp:effectExtent l="0" t="0" r="1905" b="0"/>
                  <wp:docPr id="1905989775" name="Picture 16" descr="A drawing of a house and c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89775" name="Picture 16" descr="A drawing of a house and cars&#10;&#10;Description automatically generated"/>
                          <pic:cNvPicPr/>
                        </pic:nvPicPr>
                        <pic:blipFill>
                          <a:blip r:embed="rId65"/>
                          <a:stretch>
                            <a:fillRect/>
                          </a:stretch>
                        </pic:blipFill>
                        <pic:spPr>
                          <a:xfrm>
                            <a:off x="0" y="0"/>
                            <a:ext cx="1591603" cy="1324864"/>
                          </a:xfrm>
                          <a:prstGeom prst="rect">
                            <a:avLst/>
                          </a:prstGeom>
                        </pic:spPr>
                      </pic:pic>
                    </a:graphicData>
                  </a:graphic>
                </wp:inline>
              </w:drawing>
            </w:r>
          </w:p>
        </w:tc>
        <w:tc>
          <w:tcPr>
            <w:tcW w:w="2991" w:type="dxa"/>
            <w:tcBorders>
              <w:top w:val="nil"/>
              <w:left w:val="nil"/>
              <w:bottom w:val="single" w:sz="4" w:space="0" w:color="auto"/>
              <w:right w:val="single" w:sz="8" w:space="0" w:color="auto"/>
            </w:tcBorders>
            <w:shd w:val="clear" w:color="auto" w:fill="auto"/>
            <w:noWrap/>
            <w:hideMark/>
          </w:tcPr>
          <w:p w14:paraId="1ED8B7F7" w14:textId="6E3B6165" w:rsidR="00EE1899" w:rsidRPr="00EE1899" w:rsidRDefault="00EE1899" w:rsidP="00502B8E">
            <w:pPr>
              <w:widowControl/>
              <w:autoSpaceDE/>
              <w:autoSpaceDN/>
              <w:adjustRightInd/>
              <w:rPr>
                <w:rFonts w:eastAsia="Times New Roman"/>
                <w:color w:val="000000"/>
                <w:sz w:val="20"/>
                <w:szCs w:val="20"/>
              </w:rPr>
            </w:pPr>
            <w:r w:rsidRPr="00EE1899">
              <w:rPr>
                <w:rFonts w:eastAsia="Times New Roman"/>
                <w:color w:val="000000"/>
                <w:sz w:val="20"/>
                <w:szCs w:val="20"/>
              </w:rPr>
              <w:t> </w:t>
            </w:r>
            <w:r w:rsidR="005500CD">
              <w:rPr>
                <w:rFonts w:eastAsia="Times New Roman"/>
                <w:noProof/>
                <w:color w:val="000000"/>
                <w:sz w:val="20"/>
                <w:szCs w:val="20"/>
              </w:rPr>
              <w:drawing>
                <wp:inline distT="0" distB="0" distL="0" distR="0" wp14:anchorId="7714479D" wp14:editId="4293CE5F">
                  <wp:extent cx="1692910" cy="948940"/>
                  <wp:effectExtent l="0" t="0" r="2540" b="3810"/>
                  <wp:docPr id="228545003" name="Picture 24"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45003" name="Picture 24" descr="A building with many windows&#10;&#10;Description automatically generated"/>
                          <pic:cNvPicPr/>
                        </pic:nvPicPr>
                        <pic:blipFill>
                          <a:blip r:embed="rId66"/>
                          <a:stretch>
                            <a:fillRect/>
                          </a:stretch>
                        </pic:blipFill>
                        <pic:spPr>
                          <a:xfrm rot="10800000" flipV="1">
                            <a:off x="0" y="0"/>
                            <a:ext cx="1710908" cy="959029"/>
                          </a:xfrm>
                          <a:prstGeom prst="rect">
                            <a:avLst/>
                          </a:prstGeom>
                        </pic:spPr>
                      </pic:pic>
                    </a:graphicData>
                  </a:graphic>
                </wp:inline>
              </w:drawing>
            </w:r>
          </w:p>
        </w:tc>
      </w:tr>
      <w:tr w:rsidR="00524AE6" w:rsidRPr="00EE1899" w14:paraId="5559EDE0" w14:textId="77777777" w:rsidTr="00DC436E">
        <w:trPr>
          <w:trHeight w:val="2600"/>
          <w:jc w:val="right"/>
        </w:trPr>
        <w:tc>
          <w:tcPr>
            <w:tcW w:w="3860" w:type="dxa"/>
            <w:tcBorders>
              <w:top w:val="nil"/>
              <w:left w:val="single" w:sz="8" w:space="0" w:color="auto"/>
              <w:bottom w:val="single" w:sz="4" w:space="0" w:color="auto"/>
              <w:right w:val="single" w:sz="4" w:space="0" w:color="auto"/>
            </w:tcBorders>
            <w:shd w:val="clear" w:color="auto" w:fill="auto"/>
            <w:hideMark/>
          </w:tcPr>
          <w:p w14:paraId="2111C494" w14:textId="77777777" w:rsidR="00EE1899" w:rsidRPr="00EE1899" w:rsidRDefault="00EE1899" w:rsidP="00A6098E">
            <w:pPr>
              <w:widowControl/>
              <w:autoSpaceDE/>
              <w:autoSpaceDN/>
              <w:adjustRightInd/>
              <w:rPr>
                <w:rFonts w:ascii="Calibri" w:eastAsia="Times New Roman" w:hAnsi="Calibri" w:cs="Calibri"/>
                <w:color w:val="000000"/>
                <w:sz w:val="20"/>
                <w:szCs w:val="20"/>
              </w:rPr>
            </w:pPr>
            <w:r w:rsidRPr="00EE1899">
              <w:rPr>
                <w:rFonts w:ascii="Calibri" w:eastAsia="Times New Roman" w:hAnsi="Calibri" w:cs="Calibri"/>
                <w:b/>
                <w:bCs/>
                <w:color w:val="000000"/>
                <w:sz w:val="20"/>
                <w:szCs w:val="20"/>
              </w:rPr>
              <w:t>MIXED USE BUILDING (MUB):</w:t>
            </w:r>
            <w:r w:rsidRPr="00EE1899">
              <w:rPr>
                <w:rFonts w:ascii="Calibri" w:eastAsia="Times New Roman" w:hAnsi="Calibri" w:cs="Calibri"/>
                <w:color w:val="000000"/>
                <w:sz w:val="20"/>
                <w:szCs w:val="20"/>
              </w:rPr>
              <w:t xml:space="preserve"> A building that typically accommodates a variety of ground floor commercial uses and upper residential and office uses at a scale that is compatible and complimentary to its given district.</w:t>
            </w:r>
          </w:p>
        </w:tc>
        <w:tc>
          <w:tcPr>
            <w:tcW w:w="2790" w:type="dxa"/>
            <w:tcBorders>
              <w:top w:val="nil"/>
              <w:left w:val="single" w:sz="4" w:space="0" w:color="auto"/>
              <w:bottom w:val="single" w:sz="4" w:space="0" w:color="auto"/>
              <w:right w:val="single" w:sz="4" w:space="0" w:color="auto"/>
            </w:tcBorders>
            <w:shd w:val="clear" w:color="auto" w:fill="auto"/>
            <w:noWrap/>
            <w:hideMark/>
          </w:tcPr>
          <w:p w14:paraId="41AF2786" w14:textId="2BA7690C" w:rsidR="00EE1899" w:rsidRPr="00EE1899" w:rsidRDefault="00EE1899" w:rsidP="00502B8E">
            <w:pPr>
              <w:widowControl/>
              <w:autoSpaceDE/>
              <w:autoSpaceDN/>
              <w:adjustRightInd/>
              <w:rPr>
                <w:rFonts w:ascii="Calibri" w:eastAsia="Times New Roman" w:hAnsi="Calibri" w:cs="Calibri"/>
                <w:b/>
                <w:bCs/>
                <w:color w:val="000000"/>
                <w:sz w:val="20"/>
                <w:szCs w:val="20"/>
              </w:rPr>
            </w:pPr>
            <w:r w:rsidRPr="00EE1899">
              <w:rPr>
                <w:rFonts w:ascii="Calibri" w:eastAsia="Times New Roman" w:hAnsi="Calibri" w:cs="Calibri"/>
                <w:b/>
                <w:bCs/>
                <w:color w:val="000000"/>
                <w:sz w:val="20"/>
                <w:szCs w:val="20"/>
              </w:rPr>
              <w:t> </w:t>
            </w:r>
            <w:r w:rsidR="00DC436E">
              <w:rPr>
                <w:rFonts w:ascii="Calibri" w:eastAsia="Times New Roman" w:hAnsi="Calibri" w:cs="Calibri"/>
                <w:b/>
                <w:bCs/>
                <w:noProof/>
                <w:color w:val="000000"/>
                <w:sz w:val="20"/>
                <w:szCs w:val="20"/>
              </w:rPr>
              <w:drawing>
                <wp:inline distT="0" distB="0" distL="0" distR="0" wp14:anchorId="5075ABF4" wp14:editId="432F8831">
                  <wp:extent cx="1620571" cy="1350475"/>
                  <wp:effectExtent l="0" t="0" r="0" b="2540"/>
                  <wp:docPr id="421306603" name="Picture 17"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06603" name="Picture 17" descr="A building with many windows&#10;&#10;Description automatically generated"/>
                          <pic:cNvPicPr/>
                        </pic:nvPicPr>
                        <pic:blipFill>
                          <a:blip r:embed="rId67"/>
                          <a:stretch>
                            <a:fillRect/>
                          </a:stretch>
                        </pic:blipFill>
                        <pic:spPr>
                          <a:xfrm>
                            <a:off x="0" y="0"/>
                            <a:ext cx="1634405" cy="1362003"/>
                          </a:xfrm>
                          <a:prstGeom prst="rect">
                            <a:avLst/>
                          </a:prstGeom>
                        </pic:spPr>
                      </pic:pic>
                    </a:graphicData>
                  </a:graphic>
                </wp:inline>
              </w:drawing>
            </w:r>
          </w:p>
        </w:tc>
        <w:tc>
          <w:tcPr>
            <w:tcW w:w="2991" w:type="dxa"/>
            <w:tcBorders>
              <w:top w:val="nil"/>
              <w:left w:val="nil"/>
              <w:bottom w:val="single" w:sz="4" w:space="0" w:color="auto"/>
              <w:right w:val="single" w:sz="8" w:space="0" w:color="auto"/>
            </w:tcBorders>
            <w:shd w:val="clear" w:color="auto" w:fill="auto"/>
            <w:noWrap/>
            <w:hideMark/>
          </w:tcPr>
          <w:p w14:paraId="778C1DA3" w14:textId="3C2C2165" w:rsidR="00EE1899" w:rsidRPr="00EE1899" w:rsidRDefault="00EE1899" w:rsidP="00502B8E">
            <w:pPr>
              <w:widowControl/>
              <w:autoSpaceDE/>
              <w:autoSpaceDN/>
              <w:adjustRightInd/>
              <w:rPr>
                <w:rFonts w:eastAsia="Times New Roman"/>
                <w:color w:val="000000"/>
                <w:sz w:val="20"/>
                <w:szCs w:val="20"/>
              </w:rPr>
            </w:pPr>
            <w:r w:rsidRPr="00EE1899">
              <w:rPr>
                <w:rFonts w:eastAsia="Times New Roman"/>
                <w:color w:val="000000"/>
                <w:sz w:val="20"/>
                <w:szCs w:val="20"/>
              </w:rPr>
              <w:t> </w:t>
            </w:r>
            <w:r w:rsidR="00152C8A">
              <w:rPr>
                <w:rFonts w:eastAsia="Times New Roman"/>
                <w:noProof/>
                <w:color w:val="000000"/>
                <w:sz w:val="20"/>
                <w:szCs w:val="20"/>
              </w:rPr>
              <w:drawing>
                <wp:inline distT="0" distB="0" distL="0" distR="0" wp14:anchorId="0409E7B4" wp14:editId="47C429D9">
                  <wp:extent cx="1720158" cy="1143090"/>
                  <wp:effectExtent l="0" t="0" r="0" b="0"/>
                  <wp:docPr id="721201694" name="Picture 25" descr="A building with many balcon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01694" name="Picture 25" descr="A building with many balconies&#10;&#10;Description automatically generated"/>
                          <pic:cNvPicPr/>
                        </pic:nvPicPr>
                        <pic:blipFill>
                          <a:blip r:embed="rId68"/>
                          <a:stretch>
                            <a:fillRect/>
                          </a:stretch>
                        </pic:blipFill>
                        <pic:spPr>
                          <a:xfrm>
                            <a:off x="0" y="0"/>
                            <a:ext cx="1738992" cy="1155606"/>
                          </a:xfrm>
                          <a:prstGeom prst="rect">
                            <a:avLst/>
                          </a:prstGeom>
                        </pic:spPr>
                      </pic:pic>
                    </a:graphicData>
                  </a:graphic>
                </wp:inline>
              </w:drawing>
            </w:r>
          </w:p>
        </w:tc>
      </w:tr>
      <w:tr w:rsidR="00524AE6" w:rsidRPr="00EE1899" w14:paraId="1B77F131" w14:textId="77777777" w:rsidTr="00A6098E">
        <w:trPr>
          <w:trHeight w:val="1910"/>
          <w:jc w:val="right"/>
        </w:trPr>
        <w:tc>
          <w:tcPr>
            <w:tcW w:w="3860" w:type="dxa"/>
            <w:tcBorders>
              <w:top w:val="nil"/>
              <w:left w:val="single" w:sz="8" w:space="0" w:color="auto"/>
              <w:bottom w:val="single" w:sz="4" w:space="0" w:color="auto"/>
              <w:right w:val="single" w:sz="4" w:space="0" w:color="auto"/>
            </w:tcBorders>
            <w:shd w:val="clear" w:color="auto" w:fill="auto"/>
            <w:hideMark/>
          </w:tcPr>
          <w:p w14:paraId="7607875C" w14:textId="77777777" w:rsidR="00EE1899" w:rsidRPr="00EE1899" w:rsidRDefault="00EE1899" w:rsidP="00A6098E">
            <w:pPr>
              <w:widowControl/>
              <w:autoSpaceDE/>
              <w:autoSpaceDN/>
              <w:adjustRightInd/>
              <w:rPr>
                <w:rFonts w:ascii="Calibri" w:eastAsia="Times New Roman" w:hAnsi="Calibri" w:cs="Calibri"/>
                <w:color w:val="000000"/>
                <w:sz w:val="20"/>
                <w:szCs w:val="20"/>
              </w:rPr>
            </w:pPr>
            <w:r w:rsidRPr="00EE1899">
              <w:rPr>
                <w:rFonts w:ascii="Calibri" w:eastAsia="Times New Roman" w:hAnsi="Calibri" w:cs="Calibri"/>
                <w:b/>
                <w:bCs/>
                <w:color w:val="000000"/>
                <w:sz w:val="20"/>
                <w:szCs w:val="20"/>
              </w:rPr>
              <w:lastRenderedPageBreak/>
              <w:t xml:space="preserve">GENERAL COMMERCIAL BUILDING (GCB): </w:t>
            </w:r>
            <w:r w:rsidRPr="00EE1899">
              <w:rPr>
                <w:rFonts w:ascii="Calibri" w:eastAsia="Times New Roman" w:hAnsi="Calibri" w:cs="Calibri"/>
                <w:color w:val="000000"/>
                <w:sz w:val="20"/>
                <w:szCs w:val="20"/>
              </w:rPr>
              <w:t xml:space="preserve">A building that typically accommodates a variety of ground floor commercial uses and upper floor office uses, or all office uses, at a scale that is compatible and complimentary to its given district. GC Buildings do not include residential uses. </w:t>
            </w:r>
          </w:p>
        </w:tc>
        <w:tc>
          <w:tcPr>
            <w:tcW w:w="2790" w:type="dxa"/>
            <w:tcBorders>
              <w:top w:val="nil"/>
              <w:left w:val="single" w:sz="4" w:space="0" w:color="auto"/>
              <w:bottom w:val="single" w:sz="4" w:space="0" w:color="auto"/>
              <w:right w:val="single" w:sz="4" w:space="0" w:color="auto"/>
            </w:tcBorders>
            <w:shd w:val="clear" w:color="auto" w:fill="auto"/>
            <w:noWrap/>
            <w:hideMark/>
          </w:tcPr>
          <w:p w14:paraId="19E0BE39" w14:textId="68A58DDA" w:rsidR="00EE1899" w:rsidRPr="00EE1899" w:rsidRDefault="00EE1899" w:rsidP="00502B8E">
            <w:pPr>
              <w:widowControl/>
              <w:autoSpaceDE/>
              <w:autoSpaceDN/>
              <w:adjustRightInd/>
              <w:rPr>
                <w:rFonts w:ascii="Calibri" w:eastAsia="Times New Roman" w:hAnsi="Calibri" w:cs="Calibri"/>
                <w:b/>
                <w:bCs/>
                <w:color w:val="000000"/>
                <w:sz w:val="20"/>
                <w:szCs w:val="20"/>
              </w:rPr>
            </w:pPr>
            <w:r w:rsidRPr="00EE1899">
              <w:rPr>
                <w:rFonts w:ascii="Calibri" w:eastAsia="Times New Roman" w:hAnsi="Calibri" w:cs="Calibri"/>
                <w:b/>
                <w:bCs/>
                <w:color w:val="000000"/>
                <w:sz w:val="20"/>
                <w:szCs w:val="20"/>
              </w:rPr>
              <w:t> </w:t>
            </w:r>
            <w:r w:rsidR="002F3956">
              <w:rPr>
                <w:rFonts w:eastAsia="Times New Roman"/>
                <w:noProof/>
                <w:color w:val="000000"/>
                <w:sz w:val="20"/>
                <w:szCs w:val="20"/>
              </w:rPr>
              <w:drawing>
                <wp:inline distT="0" distB="0" distL="0" distR="0" wp14:anchorId="323FC335" wp14:editId="31B5CCBA">
                  <wp:extent cx="1701545" cy="1276539"/>
                  <wp:effectExtent l="0" t="0" r="0" b="0"/>
                  <wp:docPr id="477674573" name="Picture 21"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74573" name="Picture 21" descr="A building with many windows&#10;&#10;Description automatically generated"/>
                          <pic:cNvPicPr/>
                        </pic:nvPicPr>
                        <pic:blipFill rotWithShape="1">
                          <a:blip r:embed="rId69"/>
                          <a:srcRect b="9973"/>
                          <a:stretch/>
                        </pic:blipFill>
                        <pic:spPr bwMode="auto">
                          <a:xfrm>
                            <a:off x="0" y="0"/>
                            <a:ext cx="1716795" cy="1287980"/>
                          </a:xfrm>
                          <a:prstGeom prst="rect">
                            <a:avLst/>
                          </a:prstGeom>
                          <a:ln>
                            <a:noFill/>
                          </a:ln>
                          <a:extLst>
                            <a:ext uri="{53640926-AAD7-44D8-BBD7-CCE9431645EC}">
                              <a14:shadowObscured xmlns:a14="http://schemas.microsoft.com/office/drawing/2010/main"/>
                            </a:ext>
                          </a:extLst>
                        </pic:spPr>
                      </pic:pic>
                    </a:graphicData>
                  </a:graphic>
                </wp:inline>
              </w:drawing>
            </w:r>
          </w:p>
        </w:tc>
        <w:tc>
          <w:tcPr>
            <w:tcW w:w="2991" w:type="dxa"/>
            <w:tcBorders>
              <w:top w:val="nil"/>
              <w:left w:val="nil"/>
              <w:bottom w:val="single" w:sz="4" w:space="0" w:color="auto"/>
              <w:right w:val="single" w:sz="8" w:space="0" w:color="auto"/>
            </w:tcBorders>
            <w:shd w:val="clear" w:color="auto" w:fill="auto"/>
            <w:noWrap/>
            <w:hideMark/>
          </w:tcPr>
          <w:p w14:paraId="5DEE5677" w14:textId="305444C0" w:rsidR="00EE1899" w:rsidRPr="00EE1899" w:rsidRDefault="00EE1899" w:rsidP="00502B8E">
            <w:pPr>
              <w:widowControl/>
              <w:autoSpaceDE/>
              <w:autoSpaceDN/>
              <w:adjustRightInd/>
              <w:rPr>
                <w:rFonts w:eastAsia="Times New Roman"/>
                <w:color w:val="000000"/>
                <w:sz w:val="20"/>
                <w:szCs w:val="20"/>
              </w:rPr>
            </w:pPr>
            <w:r w:rsidRPr="00EE1899">
              <w:rPr>
                <w:rFonts w:eastAsia="Times New Roman"/>
                <w:color w:val="000000"/>
                <w:sz w:val="20"/>
                <w:szCs w:val="20"/>
              </w:rPr>
              <w:t> </w:t>
            </w:r>
            <w:r w:rsidR="00524AE6">
              <w:rPr>
                <w:rFonts w:eastAsia="Times New Roman"/>
                <w:noProof/>
                <w:color w:val="000000"/>
                <w:sz w:val="20"/>
                <w:szCs w:val="20"/>
              </w:rPr>
              <w:drawing>
                <wp:inline distT="0" distB="0" distL="0" distR="0" wp14:anchorId="2BDE4B80" wp14:editId="302C0B05">
                  <wp:extent cx="1842381" cy="1134515"/>
                  <wp:effectExtent l="0" t="0" r="5715" b="8890"/>
                  <wp:docPr id="14156973" name="Picture 26" descr="A building with glass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973" name="Picture 26" descr="A building with glass windows&#10;&#10;Description automatically generated"/>
                          <pic:cNvPicPr/>
                        </pic:nvPicPr>
                        <pic:blipFill rotWithShape="1">
                          <a:blip r:embed="rId70"/>
                          <a:srcRect l="2794" t="4876" r="2746" b="4834"/>
                          <a:stretch/>
                        </pic:blipFill>
                        <pic:spPr bwMode="auto">
                          <a:xfrm>
                            <a:off x="0" y="0"/>
                            <a:ext cx="1859698" cy="1145179"/>
                          </a:xfrm>
                          <a:prstGeom prst="rect">
                            <a:avLst/>
                          </a:prstGeom>
                          <a:ln>
                            <a:noFill/>
                          </a:ln>
                          <a:extLst>
                            <a:ext uri="{53640926-AAD7-44D8-BBD7-CCE9431645EC}">
                              <a14:shadowObscured xmlns:a14="http://schemas.microsoft.com/office/drawing/2010/main"/>
                            </a:ext>
                          </a:extLst>
                        </pic:spPr>
                      </pic:pic>
                    </a:graphicData>
                  </a:graphic>
                </wp:inline>
              </w:drawing>
            </w:r>
          </w:p>
        </w:tc>
      </w:tr>
      <w:tr w:rsidR="00524AE6" w:rsidRPr="00EE1899" w14:paraId="156D5DB1" w14:textId="77777777" w:rsidTr="00A6098E">
        <w:trPr>
          <w:trHeight w:val="2360"/>
          <w:jc w:val="right"/>
        </w:trPr>
        <w:tc>
          <w:tcPr>
            <w:tcW w:w="3860" w:type="dxa"/>
            <w:tcBorders>
              <w:top w:val="nil"/>
              <w:left w:val="single" w:sz="8" w:space="0" w:color="auto"/>
              <w:bottom w:val="single" w:sz="4" w:space="0" w:color="auto"/>
              <w:right w:val="single" w:sz="4" w:space="0" w:color="auto"/>
            </w:tcBorders>
            <w:shd w:val="clear" w:color="auto" w:fill="auto"/>
            <w:hideMark/>
          </w:tcPr>
          <w:p w14:paraId="636CB619" w14:textId="1FE03174" w:rsidR="00EE1899" w:rsidRPr="00EE1899" w:rsidRDefault="00EE1899" w:rsidP="00A6098E">
            <w:pPr>
              <w:widowControl/>
              <w:autoSpaceDE/>
              <w:autoSpaceDN/>
              <w:adjustRightInd/>
              <w:rPr>
                <w:rFonts w:ascii="Calibri" w:eastAsia="Times New Roman" w:hAnsi="Calibri" w:cs="Calibri"/>
                <w:color w:val="000000"/>
                <w:sz w:val="20"/>
                <w:szCs w:val="20"/>
              </w:rPr>
            </w:pPr>
            <w:r w:rsidRPr="00EE1899">
              <w:rPr>
                <w:rFonts w:ascii="Calibri" w:eastAsia="Times New Roman" w:hAnsi="Calibri" w:cs="Calibri"/>
                <w:b/>
                <w:bCs/>
                <w:color w:val="000000"/>
                <w:sz w:val="20"/>
                <w:szCs w:val="20"/>
              </w:rPr>
              <w:t>FUELING STATION/CONVENIENCE STORE (GB):</w:t>
            </w:r>
            <w:r w:rsidRPr="00EE1899">
              <w:rPr>
                <w:rFonts w:ascii="Calibri" w:eastAsia="Times New Roman" w:hAnsi="Calibri" w:cs="Calibri"/>
                <w:color w:val="000000"/>
                <w:sz w:val="20"/>
                <w:szCs w:val="20"/>
              </w:rPr>
              <w:t xml:space="preserve"> This building type reverses the conventional site layout for gas stations with convenience </w:t>
            </w:r>
            <w:r w:rsidR="006C4840" w:rsidRPr="00EE1899">
              <w:rPr>
                <w:rFonts w:ascii="Calibri" w:eastAsia="Times New Roman" w:hAnsi="Calibri" w:cs="Calibri"/>
                <w:color w:val="000000"/>
                <w:sz w:val="20"/>
                <w:szCs w:val="20"/>
              </w:rPr>
              <w:t>stores</w:t>
            </w:r>
            <w:r w:rsidRPr="00EE1899">
              <w:rPr>
                <w:rFonts w:ascii="Calibri" w:eastAsia="Times New Roman" w:hAnsi="Calibri" w:cs="Calibri"/>
                <w:color w:val="000000"/>
                <w:sz w:val="20"/>
                <w:szCs w:val="20"/>
              </w:rPr>
              <w:t xml:space="preserve"> by placing the storefront along the street line and the gas pumps and canopy behind.  This reverse layout highlights the building, shields the pumps and canopy and pulls the curb-cuts away from the</w:t>
            </w:r>
            <w:r w:rsidR="00A6098E">
              <w:rPr>
                <w:rFonts w:ascii="Calibri" w:eastAsia="Times New Roman" w:hAnsi="Calibri" w:cs="Calibri"/>
                <w:color w:val="000000"/>
                <w:sz w:val="20"/>
                <w:szCs w:val="20"/>
              </w:rPr>
              <w:t xml:space="preserve"> </w:t>
            </w:r>
            <w:r w:rsidRPr="00EE1899">
              <w:rPr>
                <w:rFonts w:ascii="Calibri" w:eastAsia="Times New Roman" w:hAnsi="Calibri" w:cs="Calibri"/>
                <w:color w:val="000000"/>
                <w:sz w:val="20"/>
                <w:szCs w:val="20"/>
              </w:rPr>
              <w:t xml:space="preserve">street, creating easier access. </w:t>
            </w:r>
          </w:p>
        </w:tc>
        <w:tc>
          <w:tcPr>
            <w:tcW w:w="2790" w:type="dxa"/>
            <w:tcBorders>
              <w:top w:val="nil"/>
              <w:left w:val="single" w:sz="4" w:space="0" w:color="auto"/>
              <w:bottom w:val="single" w:sz="4" w:space="0" w:color="auto"/>
              <w:right w:val="single" w:sz="4" w:space="0" w:color="auto"/>
            </w:tcBorders>
            <w:shd w:val="clear" w:color="auto" w:fill="auto"/>
            <w:noWrap/>
            <w:hideMark/>
          </w:tcPr>
          <w:p w14:paraId="5C92B9FE" w14:textId="549E8D28" w:rsidR="00EE1899" w:rsidRPr="00EE1899" w:rsidRDefault="00EE1899" w:rsidP="00502B8E">
            <w:pPr>
              <w:widowControl/>
              <w:autoSpaceDE/>
              <w:autoSpaceDN/>
              <w:adjustRightInd/>
              <w:rPr>
                <w:rFonts w:ascii="Calibri" w:eastAsia="Times New Roman" w:hAnsi="Calibri" w:cs="Calibri"/>
                <w:b/>
                <w:bCs/>
                <w:color w:val="000000"/>
                <w:sz w:val="20"/>
                <w:szCs w:val="20"/>
              </w:rPr>
            </w:pPr>
            <w:r w:rsidRPr="00EE1899">
              <w:rPr>
                <w:rFonts w:ascii="Calibri" w:eastAsia="Times New Roman" w:hAnsi="Calibri" w:cs="Calibri"/>
                <w:b/>
                <w:bCs/>
                <w:color w:val="000000"/>
                <w:sz w:val="20"/>
                <w:szCs w:val="20"/>
              </w:rPr>
              <w:t> </w:t>
            </w:r>
            <w:r w:rsidR="0002234B">
              <w:rPr>
                <w:rFonts w:ascii="Calibri" w:eastAsia="Times New Roman" w:hAnsi="Calibri" w:cs="Calibri"/>
                <w:b/>
                <w:bCs/>
                <w:noProof/>
                <w:color w:val="000000"/>
                <w:sz w:val="20"/>
                <w:szCs w:val="20"/>
              </w:rPr>
              <w:drawing>
                <wp:inline distT="0" distB="0" distL="0" distR="0" wp14:anchorId="619A151D" wp14:editId="7302E7FD">
                  <wp:extent cx="1602463" cy="1248693"/>
                  <wp:effectExtent l="0" t="0" r="0" b="8890"/>
                  <wp:docPr id="2100357471" name="Picture 19" descr="A blueprint of a building with cars par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357471" name="Picture 19" descr="A blueprint of a building with cars parked&#10;&#10;Description automatically generated"/>
                          <pic:cNvPicPr/>
                        </pic:nvPicPr>
                        <pic:blipFill rotWithShape="1">
                          <a:blip r:embed="rId71"/>
                          <a:srcRect t="10561" b="11515"/>
                          <a:stretch/>
                        </pic:blipFill>
                        <pic:spPr bwMode="auto">
                          <a:xfrm>
                            <a:off x="0" y="0"/>
                            <a:ext cx="1609098" cy="1253863"/>
                          </a:xfrm>
                          <a:prstGeom prst="rect">
                            <a:avLst/>
                          </a:prstGeom>
                          <a:ln>
                            <a:noFill/>
                          </a:ln>
                          <a:extLst>
                            <a:ext uri="{53640926-AAD7-44D8-BBD7-CCE9431645EC}">
                              <a14:shadowObscured xmlns:a14="http://schemas.microsoft.com/office/drawing/2010/main"/>
                            </a:ext>
                          </a:extLst>
                        </pic:spPr>
                      </pic:pic>
                    </a:graphicData>
                  </a:graphic>
                </wp:inline>
              </w:drawing>
            </w:r>
          </w:p>
        </w:tc>
        <w:tc>
          <w:tcPr>
            <w:tcW w:w="2991" w:type="dxa"/>
            <w:tcBorders>
              <w:top w:val="nil"/>
              <w:left w:val="nil"/>
              <w:bottom w:val="single" w:sz="4" w:space="0" w:color="auto"/>
              <w:right w:val="single" w:sz="8" w:space="0" w:color="auto"/>
            </w:tcBorders>
            <w:shd w:val="clear" w:color="auto" w:fill="auto"/>
            <w:noWrap/>
            <w:hideMark/>
          </w:tcPr>
          <w:p w14:paraId="03F6281C" w14:textId="0669ED9F" w:rsidR="00EE1899" w:rsidRPr="00EE1899" w:rsidRDefault="00EE1899" w:rsidP="00502B8E">
            <w:pPr>
              <w:widowControl/>
              <w:autoSpaceDE/>
              <w:autoSpaceDN/>
              <w:adjustRightInd/>
              <w:rPr>
                <w:rFonts w:eastAsia="Times New Roman"/>
                <w:color w:val="000000"/>
                <w:sz w:val="20"/>
                <w:szCs w:val="20"/>
              </w:rPr>
            </w:pPr>
            <w:r w:rsidRPr="00EE1899">
              <w:rPr>
                <w:rFonts w:eastAsia="Times New Roman"/>
                <w:color w:val="000000"/>
                <w:sz w:val="20"/>
                <w:szCs w:val="20"/>
              </w:rPr>
              <w:t> </w:t>
            </w:r>
            <w:r w:rsidR="00B776EB">
              <w:rPr>
                <w:rFonts w:eastAsia="Times New Roman"/>
                <w:noProof/>
                <w:color w:val="000000"/>
                <w:sz w:val="20"/>
                <w:szCs w:val="20"/>
              </w:rPr>
              <w:drawing>
                <wp:inline distT="0" distB="0" distL="0" distR="0" wp14:anchorId="53CB813B" wp14:editId="451D1338">
                  <wp:extent cx="1850877" cy="1050202"/>
                  <wp:effectExtent l="0" t="0" r="0" b="0"/>
                  <wp:docPr id="5923525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2">
                            <a:extLst>
                              <a:ext uri="{28A0092B-C50C-407E-A947-70E740481C1C}">
                                <a14:useLocalDpi xmlns:a14="http://schemas.microsoft.com/office/drawing/2010/main" val="0"/>
                              </a:ext>
                            </a:extLst>
                          </a:blip>
                          <a:srcRect l="4482" t="4764" r="9698" b="3537"/>
                          <a:stretch/>
                        </pic:blipFill>
                        <pic:spPr bwMode="auto">
                          <a:xfrm>
                            <a:off x="0" y="0"/>
                            <a:ext cx="1872686" cy="10625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24AE6" w:rsidRPr="00EE1899" w14:paraId="39B56BA0" w14:textId="77777777" w:rsidTr="00A6098E">
        <w:trPr>
          <w:trHeight w:val="2370"/>
          <w:jc w:val="right"/>
        </w:trPr>
        <w:tc>
          <w:tcPr>
            <w:tcW w:w="3860" w:type="dxa"/>
            <w:tcBorders>
              <w:top w:val="nil"/>
              <w:left w:val="single" w:sz="8" w:space="0" w:color="auto"/>
              <w:bottom w:val="single" w:sz="4" w:space="0" w:color="auto"/>
              <w:right w:val="single" w:sz="4" w:space="0" w:color="auto"/>
            </w:tcBorders>
            <w:shd w:val="clear" w:color="auto" w:fill="auto"/>
            <w:hideMark/>
          </w:tcPr>
          <w:p w14:paraId="1FB00686" w14:textId="77777777" w:rsidR="00EE1899" w:rsidRPr="00EE1899" w:rsidRDefault="00EE1899" w:rsidP="00A6098E">
            <w:pPr>
              <w:widowControl/>
              <w:autoSpaceDE/>
              <w:autoSpaceDN/>
              <w:adjustRightInd/>
              <w:rPr>
                <w:rFonts w:ascii="Calibri" w:eastAsia="Times New Roman" w:hAnsi="Calibri" w:cs="Calibri"/>
                <w:color w:val="000000"/>
                <w:sz w:val="20"/>
                <w:szCs w:val="20"/>
              </w:rPr>
            </w:pPr>
            <w:r w:rsidRPr="00EE1899">
              <w:rPr>
                <w:rFonts w:ascii="Calibri" w:eastAsia="Times New Roman" w:hAnsi="Calibri" w:cs="Calibri"/>
                <w:b/>
                <w:bCs/>
                <w:color w:val="000000"/>
                <w:sz w:val="20"/>
                <w:szCs w:val="20"/>
              </w:rPr>
              <w:t xml:space="preserve">FABRICATION/FLEX BUILDING (FFB): </w:t>
            </w:r>
            <w:r w:rsidRPr="00EE1899">
              <w:rPr>
                <w:rFonts w:ascii="Calibri" w:eastAsia="Times New Roman" w:hAnsi="Calibri" w:cs="Calibri"/>
                <w:color w:val="000000"/>
                <w:sz w:val="20"/>
                <w:szCs w:val="20"/>
              </w:rPr>
              <w:t xml:space="preserve">A building located and designed to accommodate a variety of fabrication, trades and general industrial uses and related support services such as office, storage, distribution, and sales. Flex buildings also support these uses and provide affordable space to small and creative business enterprises. </w:t>
            </w:r>
          </w:p>
        </w:tc>
        <w:tc>
          <w:tcPr>
            <w:tcW w:w="2790" w:type="dxa"/>
            <w:tcBorders>
              <w:top w:val="nil"/>
              <w:left w:val="single" w:sz="4" w:space="0" w:color="auto"/>
              <w:bottom w:val="single" w:sz="4" w:space="0" w:color="auto"/>
              <w:right w:val="single" w:sz="4" w:space="0" w:color="auto"/>
            </w:tcBorders>
            <w:shd w:val="clear" w:color="auto" w:fill="auto"/>
            <w:noWrap/>
            <w:hideMark/>
          </w:tcPr>
          <w:p w14:paraId="3EF71780" w14:textId="52643638" w:rsidR="00EE1899" w:rsidRPr="00EE1899" w:rsidRDefault="00EE1899" w:rsidP="00502B8E">
            <w:pPr>
              <w:widowControl/>
              <w:autoSpaceDE/>
              <w:autoSpaceDN/>
              <w:adjustRightInd/>
              <w:rPr>
                <w:rFonts w:eastAsia="Times New Roman"/>
                <w:color w:val="000000"/>
                <w:sz w:val="20"/>
                <w:szCs w:val="20"/>
              </w:rPr>
            </w:pPr>
            <w:r w:rsidRPr="00EE1899">
              <w:rPr>
                <w:rFonts w:eastAsia="Times New Roman"/>
                <w:color w:val="000000"/>
                <w:sz w:val="20"/>
                <w:szCs w:val="20"/>
              </w:rPr>
              <w:t> </w:t>
            </w:r>
            <w:r w:rsidR="0002234B">
              <w:rPr>
                <w:rFonts w:eastAsia="Times New Roman"/>
                <w:noProof/>
                <w:color w:val="000000"/>
                <w:sz w:val="20"/>
                <w:szCs w:val="20"/>
              </w:rPr>
              <w:drawing>
                <wp:inline distT="0" distB="0" distL="0" distR="0" wp14:anchorId="6980D5D0" wp14:editId="642D4A10">
                  <wp:extent cx="1583541" cy="1004935"/>
                  <wp:effectExtent l="0" t="0" r="0" b="5080"/>
                  <wp:docPr id="882645850" name="Picture 20"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45850" name="Picture 20" descr="A drawing of a building&#10;&#10;Description automatically generated"/>
                          <pic:cNvPicPr/>
                        </pic:nvPicPr>
                        <pic:blipFill rotWithShape="1">
                          <a:blip r:embed="rId73"/>
                          <a:srcRect l="8601" t="20242" r="7566"/>
                          <a:stretch/>
                        </pic:blipFill>
                        <pic:spPr bwMode="auto">
                          <a:xfrm>
                            <a:off x="0" y="0"/>
                            <a:ext cx="1611724" cy="1022820"/>
                          </a:xfrm>
                          <a:prstGeom prst="rect">
                            <a:avLst/>
                          </a:prstGeom>
                          <a:ln>
                            <a:noFill/>
                          </a:ln>
                          <a:extLst>
                            <a:ext uri="{53640926-AAD7-44D8-BBD7-CCE9431645EC}">
                              <a14:shadowObscured xmlns:a14="http://schemas.microsoft.com/office/drawing/2010/main"/>
                            </a:ext>
                          </a:extLst>
                        </pic:spPr>
                      </pic:pic>
                    </a:graphicData>
                  </a:graphic>
                </wp:inline>
              </w:drawing>
            </w:r>
          </w:p>
        </w:tc>
        <w:tc>
          <w:tcPr>
            <w:tcW w:w="2991" w:type="dxa"/>
            <w:tcBorders>
              <w:top w:val="nil"/>
              <w:left w:val="nil"/>
              <w:bottom w:val="single" w:sz="4" w:space="0" w:color="auto"/>
              <w:right w:val="single" w:sz="8" w:space="0" w:color="auto"/>
            </w:tcBorders>
            <w:shd w:val="clear" w:color="auto" w:fill="auto"/>
            <w:noWrap/>
            <w:hideMark/>
          </w:tcPr>
          <w:p w14:paraId="284D54A8" w14:textId="7CA057CF" w:rsidR="00EE1899" w:rsidRPr="00EE1899" w:rsidRDefault="00EE1899" w:rsidP="00502B8E">
            <w:pPr>
              <w:widowControl/>
              <w:autoSpaceDE/>
              <w:autoSpaceDN/>
              <w:adjustRightInd/>
              <w:rPr>
                <w:rFonts w:eastAsia="Times New Roman"/>
                <w:color w:val="000000"/>
                <w:sz w:val="20"/>
                <w:szCs w:val="20"/>
              </w:rPr>
            </w:pPr>
            <w:r w:rsidRPr="00EE1899">
              <w:rPr>
                <w:rFonts w:eastAsia="Times New Roman"/>
                <w:color w:val="000000"/>
                <w:sz w:val="20"/>
                <w:szCs w:val="20"/>
              </w:rPr>
              <w:t> </w:t>
            </w:r>
            <w:r w:rsidR="00524AE6">
              <w:rPr>
                <w:rFonts w:eastAsia="Times New Roman"/>
                <w:noProof/>
                <w:color w:val="000000"/>
                <w:sz w:val="20"/>
                <w:szCs w:val="20"/>
              </w:rPr>
              <w:drawing>
                <wp:inline distT="0" distB="0" distL="0" distR="0" wp14:anchorId="2E558CC6" wp14:editId="42D152C5">
                  <wp:extent cx="1858979" cy="1394234"/>
                  <wp:effectExtent l="0" t="0" r="8255" b="0"/>
                  <wp:docPr id="593967393" name="Picture 27" descr="A building with a lot of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67393" name="Picture 27" descr="A building with a lot of windows&#10;&#10;Description automatically generated"/>
                          <pic:cNvPicPr/>
                        </pic:nvPicPr>
                        <pic:blipFill>
                          <a:blip r:embed="rId74"/>
                          <a:stretch>
                            <a:fillRect/>
                          </a:stretch>
                        </pic:blipFill>
                        <pic:spPr>
                          <a:xfrm>
                            <a:off x="0" y="0"/>
                            <a:ext cx="1869041" cy="1401780"/>
                          </a:xfrm>
                          <a:prstGeom prst="rect">
                            <a:avLst/>
                          </a:prstGeom>
                        </pic:spPr>
                      </pic:pic>
                    </a:graphicData>
                  </a:graphic>
                </wp:inline>
              </w:drawing>
            </w:r>
          </w:p>
        </w:tc>
      </w:tr>
      <w:tr w:rsidR="00524AE6" w:rsidRPr="00EE1899" w14:paraId="2FCB96E3" w14:textId="77777777" w:rsidTr="00FB08D2">
        <w:trPr>
          <w:trHeight w:val="2140"/>
          <w:jc w:val="right"/>
        </w:trPr>
        <w:tc>
          <w:tcPr>
            <w:tcW w:w="3860" w:type="dxa"/>
            <w:tcBorders>
              <w:top w:val="single" w:sz="4" w:space="0" w:color="auto"/>
              <w:left w:val="single" w:sz="8" w:space="0" w:color="auto"/>
              <w:bottom w:val="single" w:sz="8" w:space="0" w:color="auto"/>
              <w:right w:val="single" w:sz="4" w:space="0" w:color="auto"/>
            </w:tcBorders>
            <w:shd w:val="clear" w:color="auto" w:fill="auto"/>
            <w:hideMark/>
          </w:tcPr>
          <w:p w14:paraId="7FEEB49C" w14:textId="39A96BE6" w:rsidR="00EE1899" w:rsidRPr="00EE1899" w:rsidRDefault="00EE1899" w:rsidP="00A6098E">
            <w:pPr>
              <w:widowControl/>
              <w:autoSpaceDE/>
              <w:autoSpaceDN/>
              <w:adjustRightInd/>
              <w:rPr>
                <w:rFonts w:ascii="Calibri" w:eastAsia="Times New Roman" w:hAnsi="Calibri" w:cs="Calibri"/>
                <w:color w:val="000000"/>
                <w:sz w:val="20"/>
                <w:szCs w:val="20"/>
              </w:rPr>
            </w:pPr>
            <w:r w:rsidRPr="00EE1899">
              <w:rPr>
                <w:rFonts w:ascii="Calibri" w:eastAsia="Times New Roman" w:hAnsi="Calibri" w:cs="Calibri"/>
                <w:b/>
                <w:bCs/>
                <w:color w:val="000000"/>
                <w:sz w:val="20"/>
                <w:szCs w:val="20"/>
              </w:rPr>
              <w:t>LABORATORY BUILDING (LAB)</w:t>
            </w:r>
            <w:r w:rsidRPr="00EE1899">
              <w:rPr>
                <w:rFonts w:ascii="Calibri" w:eastAsia="Times New Roman" w:hAnsi="Calibri" w:cs="Calibri"/>
                <w:color w:val="000000"/>
                <w:sz w:val="20"/>
                <w:szCs w:val="20"/>
              </w:rPr>
              <w:t>: A designated area within a building equipped to conduct scientific experiments, tests, investigations, research, prototype manufacture, experimental and testing activities including, but not limited to, the fields of biology, life science, chemistry, electronics, engineering, geology, medicine, and physics.</w:t>
            </w:r>
          </w:p>
        </w:tc>
        <w:tc>
          <w:tcPr>
            <w:tcW w:w="2790" w:type="dxa"/>
            <w:tcBorders>
              <w:top w:val="nil"/>
              <w:left w:val="nil"/>
              <w:bottom w:val="single" w:sz="8" w:space="0" w:color="auto"/>
              <w:right w:val="single" w:sz="4" w:space="0" w:color="auto"/>
            </w:tcBorders>
            <w:shd w:val="clear" w:color="auto" w:fill="auto"/>
            <w:noWrap/>
            <w:hideMark/>
          </w:tcPr>
          <w:p w14:paraId="0393BC90" w14:textId="202508F0" w:rsidR="00EE1899" w:rsidRPr="00EE1899" w:rsidRDefault="002E4FFD" w:rsidP="00FB08D2">
            <w:pPr>
              <w:widowControl/>
              <w:autoSpaceDE/>
              <w:autoSpaceDN/>
              <w:adjustRightInd/>
              <w:jc w:val="center"/>
              <w:rPr>
                <w:rFonts w:eastAsia="Times New Roman"/>
                <w:color w:val="000000"/>
                <w:sz w:val="20"/>
                <w:szCs w:val="20"/>
              </w:rPr>
            </w:pPr>
            <w:r>
              <w:rPr>
                <w:noProof/>
              </w:rPr>
              <w:drawing>
                <wp:inline distT="0" distB="0" distL="0" distR="0" wp14:anchorId="0824A515" wp14:editId="0EF51EEA">
                  <wp:extent cx="1769960" cy="1380654"/>
                  <wp:effectExtent l="0" t="0" r="1905" b="0"/>
                  <wp:docPr id="887609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b="11932"/>
                          <a:stretch/>
                        </pic:blipFill>
                        <pic:spPr bwMode="auto">
                          <a:xfrm>
                            <a:off x="0" y="0"/>
                            <a:ext cx="1790898" cy="13969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91" w:type="dxa"/>
            <w:tcBorders>
              <w:top w:val="nil"/>
              <w:left w:val="nil"/>
              <w:bottom w:val="single" w:sz="8" w:space="0" w:color="auto"/>
              <w:right w:val="single" w:sz="8" w:space="0" w:color="auto"/>
            </w:tcBorders>
            <w:shd w:val="clear" w:color="auto" w:fill="auto"/>
            <w:noWrap/>
            <w:hideMark/>
          </w:tcPr>
          <w:p w14:paraId="55B58567" w14:textId="5CC03260" w:rsidR="00EE1899" w:rsidRPr="00EE1899" w:rsidRDefault="00EE1899" w:rsidP="00502B8E">
            <w:pPr>
              <w:widowControl/>
              <w:autoSpaceDE/>
              <w:autoSpaceDN/>
              <w:adjustRightInd/>
              <w:rPr>
                <w:rFonts w:eastAsia="Times New Roman"/>
                <w:color w:val="000000"/>
                <w:sz w:val="20"/>
                <w:szCs w:val="20"/>
              </w:rPr>
            </w:pPr>
            <w:r w:rsidRPr="00EE1899">
              <w:rPr>
                <w:rFonts w:eastAsia="Times New Roman"/>
                <w:color w:val="000000"/>
                <w:sz w:val="20"/>
                <w:szCs w:val="20"/>
              </w:rPr>
              <w:t> </w:t>
            </w:r>
            <w:r w:rsidR="00810CC4">
              <w:rPr>
                <w:rFonts w:eastAsia="Times New Roman"/>
                <w:noProof/>
                <w:color w:val="000000"/>
                <w:sz w:val="20"/>
                <w:szCs w:val="20"/>
              </w:rPr>
              <w:drawing>
                <wp:inline distT="0" distB="0" distL="0" distR="0" wp14:anchorId="5459716E" wp14:editId="09DC8624">
                  <wp:extent cx="1851025" cy="1457607"/>
                  <wp:effectExtent l="0" t="0" r="0" b="9525"/>
                  <wp:docPr id="1998336635" name="Picture 28" descr="A large glass building with orange wa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36635" name="Picture 28" descr="A large glass building with orange walls&#10;&#10;Description automatically generated"/>
                          <pic:cNvPicPr/>
                        </pic:nvPicPr>
                        <pic:blipFill rotWithShape="1">
                          <a:blip r:embed="rId76"/>
                          <a:srcRect l="1636" t="2764" r="2732" b="8150"/>
                          <a:stretch/>
                        </pic:blipFill>
                        <pic:spPr bwMode="auto">
                          <a:xfrm>
                            <a:off x="0" y="0"/>
                            <a:ext cx="1860108" cy="146475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9D8E0CA" w14:textId="77777777" w:rsidR="00C450E1" w:rsidRDefault="00C450E1" w:rsidP="0091603F">
      <w:pPr>
        <w:pStyle w:val="ListParagraph"/>
        <w:tabs>
          <w:tab w:val="left" w:pos="2430"/>
        </w:tabs>
        <w:kinsoku w:val="0"/>
        <w:overflowPunct w:val="0"/>
        <w:spacing w:line="242" w:lineRule="auto"/>
        <w:ind w:left="360" w:right="229" w:firstLine="0"/>
        <w:jc w:val="both"/>
        <w:rPr>
          <w:sz w:val="22"/>
          <w:szCs w:val="22"/>
          <w:highlight w:val="yellow"/>
        </w:rPr>
      </w:pPr>
    </w:p>
    <w:p w14:paraId="01EFC1B0" w14:textId="77777777" w:rsidR="0002234B" w:rsidRDefault="0002234B" w:rsidP="0091603F">
      <w:pPr>
        <w:pStyle w:val="ListParagraph"/>
        <w:tabs>
          <w:tab w:val="left" w:pos="2430"/>
        </w:tabs>
        <w:kinsoku w:val="0"/>
        <w:overflowPunct w:val="0"/>
        <w:spacing w:line="242" w:lineRule="auto"/>
        <w:ind w:left="360" w:right="229" w:firstLine="0"/>
        <w:jc w:val="both"/>
        <w:rPr>
          <w:sz w:val="22"/>
          <w:szCs w:val="22"/>
          <w:highlight w:val="yellow"/>
        </w:rPr>
      </w:pPr>
    </w:p>
    <w:p w14:paraId="244BE6AD" w14:textId="583B3328" w:rsidR="00D569F4" w:rsidRPr="00BE423F" w:rsidRDefault="00BE423F" w:rsidP="002E2D22">
      <w:pPr>
        <w:pStyle w:val="ListParagraph"/>
        <w:numPr>
          <w:ilvl w:val="2"/>
          <w:numId w:val="321"/>
        </w:numPr>
        <w:tabs>
          <w:tab w:val="left" w:pos="1440"/>
        </w:tabs>
        <w:kinsoku w:val="0"/>
        <w:overflowPunct w:val="0"/>
        <w:spacing w:before="1" w:after="120" w:line="242" w:lineRule="auto"/>
        <w:ind w:left="1440" w:right="230"/>
        <w:jc w:val="both"/>
        <w:rPr>
          <w:rFonts w:asciiTheme="minorHAnsi" w:hAnsiTheme="minorHAnsi" w:cstheme="minorHAnsi"/>
          <w:b/>
          <w:sz w:val="22"/>
          <w:szCs w:val="22"/>
        </w:rPr>
      </w:pPr>
      <w:r w:rsidRPr="00BE423F">
        <w:rPr>
          <w:rFonts w:asciiTheme="minorHAnsi" w:hAnsiTheme="minorHAnsi" w:cstheme="minorHAnsi"/>
          <w:b/>
          <w:sz w:val="22"/>
          <w:szCs w:val="22"/>
        </w:rPr>
        <w:t>ARCHITECTURAL STANDARDS AND GUIDELINES</w:t>
      </w:r>
      <w:r>
        <w:rPr>
          <w:rFonts w:asciiTheme="minorHAnsi" w:hAnsiTheme="minorHAnsi" w:cstheme="minorHAnsi"/>
          <w:b/>
          <w:sz w:val="22"/>
          <w:szCs w:val="22"/>
        </w:rPr>
        <w:t>.</w:t>
      </w:r>
    </w:p>
    <w:p w14:paraId="16F9ED65" w14:textId="77777777" w:rsidR="00F55F49" w:rsidRPr="00CC1D9E" w:rsidRDefault="00F55F49" w:rsidP="005865C2">
      <w:pPr>
        <w:pStyle w:val="ListParagraph"/>
        <w:numPr>
          <w:ilvl w:val="3"/>
          <w:numId w:val="289"/>
        </w:numPr>
        <w:tabs>
          <w:tab w:val="left" w:pos="1800"/>
        </w:tabs>
        <w:kinsoku w:val="0"/>
        <w:overflowPunct w:val="0"/>
        <w:spacing w:before="1" w:after="80" w:line="242" w:lineRule="auto"/>
        <w:ind w:left="1800" w:right="230"/>
        <w:jc w:val="both"/>
        <w:rPr>
          <w:bCs/>
          <w:sz w:val="22"/>
        </w:rPr>
      </w:pPr>
      <w:r w:rsidRPr="00CC1D9E">
        <w:rPr>
          <w:bCs/>
          <w:sz w:val="22"/>
          <w:u w:val="single"/>
        </w:rPr>
        <w:t>Building Massing</w:t>
      </w:r>
      <w:r w:rsidRPr="00CC1D9E">
        <w:rPr>
          <w:bCs/>
          <w:sz w:val="22"/>
        </w:rPr>
        <w:t>. Building massing should be designed to reduce the overall perceived scale and provide simple and evocative forms that reinforce a sense of a human-scaled environment.  Larger building masses are appropriate in the MIX District, however, development sites closer to established residential areas should taper down the building’s mass to provide a more compatible transition in character.</w:t>
      </w:r>
    </w:p>
    <w:p w14:paraId="0D14F35E" w14:textId="77777777" w:rsidR="00F55F49" w:rsidRPr="00A21FDD" w:rsidRDefault="00F55F49" w:rsidP="005865C2">
      <w:pPr>
        <w:pStyle w:val="ListParagraph"/>
        <w:numPr>
          <w:ilvl w:val="0"/>
          <w:numId w:val="290"/>
        </w:numPr>
        <w:tabs>
          <w:tab w:val="left" w:pos="2880"/>
        </w:tabs>
        <w:kinsoku w:val="0"/>
        <w:overflowPunct w:val="0"/>
        <w:spacing w:before="1" w:after="80" w:line="242" w:lineRule="auto"/>
        <w:ind w:left="2160" w:right="230"/>
        <w:jc w:val="both"/>
        <w:rPr>
          <w:bCs/>
          <w:sz w:val="22"/>
          <w:szCs w:val="22"/>
        </w:rPr>
      </w:pPr>
      <w:r w:rsidRPr="00A21FDD">
        <w:rPr>
          <w:bCs/>
          <w:sz w:val="22"/>
          <w:szCs w:val="22"/>
          <w:u w:val="single"/>
        </w:rPr>
        <w:t>Scale to Context</w:t>
      </w:r>
      <w:r w:rsidRPr="00A21FDD">
        <w:rPr>
          <w:bCs/>
          <w:sz w:val="22"/>
          <w:szCs w:val="22"/>
        </w:rPr>
        <w:t>. The scale of a building is related to the proportion of the components, the overall size, and its relationship to its context. New buildings should reveal different aspects of themselves from different distances and vantage points through articulation and modulation of vertical and horizontal components.</w:t>
      </w:r>
    </w:p>
    <w:p w14:paraId="77C90F0C" w14:textId="77777777" w:rsidR="00F55F49" w:rsidRPr="00A21FDD" w:rsidRDefault="00F55F49" w:rsidP="005865C2">
      <w:pPr>
        <w:pStyle w:val="ListParagraph"/>
        <w:numPr>
          <w:ilvl w:val="0"/>
          <w:numId w:val="290"/>
        </w:numPr>
        <w:tabs>
          <w:tab w:val="left" w:pos="2880"/>
        </w:tabs>
        <w:kinsoku w:val="0"/>
        <w:overflowPunct w:val="0"/>
        <w:spacing w:before="1" w:after="80" w:line="242" w:lineRule="auto"/>
        <w:ind w:left="2160" w:right="230"/>
        <w:jc w:val="both"/>
        <w:rPr>
          <w:bCs/>
          <w:sz w:val="22"/>
          <w:szCs w:val="22"/>
        </w:rPr>
      </w:pPr>
      <w:r w:rsidRPr="00A21FDD">
        <w:rPr>
          <w:bCs/>
          <w:sz w:val="22"/>
          <w:szCs w:val="22"/>
          <w:u w:val="single"/>
        </w:rPr>
        <w:t>Break Building Mass into Smaller Forms</w:t>
      </w:r>
      <w:r w:rsidRPr="00A21FDD">
        <w:rPr>
          <w:bCs/>
          <w:sz w:val="22"/>
          <w:szCs w:val="22"/>
        </w:rPr>
        <w:t xml:space="preserve">. New buildings in the </w:t>
      </w:r>
      <w:r>
        <w:rPr>
          <w:bCs/>
          <w:sz w:val="22"/>
          <w:szCs w:val="22"/>
        </w:rPr>
        <w:t>MIX</w:t>
      </w:r>
      <w:r w:rsidRPr="00A21FDD">
        <w:rPr>
          <w:bCs/>
          <w:sz w:val="22"/>
          <w:szCs w:val="22"/>
        </w:rPr>
        <w:t xml:space="preserve"> District should be composed of smaller aggregated volumes or a single larger volume that is influenced by adding and subtracting space to and from it. The overall volume of larger buildings should be broken </w:t>
      </w:r>
      <w:r w:rsidRPr="00A21FDD">
        <w:rPr>
          <w:bCs/>
          <w:sz w:val="22"/>
          <w:szCs w:val="22"/>
        </w:rPr>
        <w:lastRenderedPageBreak/>
        <w:t xml:space="preserve">down into smaller masses to create a more visually interesting building. Adding or subtracting elements helps to create depth and shadows and lends the building a more human scale.  Additive </w:t>
      </w:r>
      <w:r>
        <w:rPr>
          <w:bCs/>
          <w:sz w:val="22"/>
          <w:szCs w:val="22"/>
        </w:rPr>
        <w:t>e</w:t>
      </w:r>
      <w:r w:rsidRPr="00A21FDD">
        <w:rPr>
          <w:bCs/>
          <w:sz w:val="22"/>
          <w:szCs w:val="22"/>
        </w:rPr>
        <w:t xml:space="preserve">lements include projecting bays, terraces, and balconies. Subtractive </w:t>
      </w:r>
      <w:r>
        <w:rPr>
          <w:bCs/>
          <w:sz w:val="22"/>
          <w:szCs w:val="22"/>
        </w:rPr>
        <w:t>e</w:t>
      </w:r>
      <w:r w:rsidRPr="00A21FDD">
        <w:rPr>
          <w:bCs/>
          <w:sz w:val="22"/>
          <w:szCs w:val="22"/>
        </w:rPr>
        <w:t>lements include recessed terraces or forecourts alcoves, and other stepbacks, and serve to punctuate the facade and create depth using shadows. By varying the roof height, façade plane, setbacks, and floor-to-floor height, a large, monotonous building can be made to appear as a collection of smaller ones that are more pedestrian appropriate in their scale. These various elements and applications should be scaled and detailed to blend with the overall aesthetic of the building.</w:t>
      </w:r>
    </w:p>
    <w:p w14:paraId="4E9E34A8" w14:textId="77777777" w:rsidR="00CD3D65" w:rsidRPr="00771DCB" w:rsidRDefault="00CD3D65" w:rsidP="005865C2">
      <w:pPr>
        <w:pStyle w:val="ListParagraph"/>
        <w:numPr>
          <w:ilvl w:val="0"/>
          <w:numId w:val="290"/>
        </w:numPr>
        <w:tabs>
          <w:tab w:val="left" w:pos="2880"/>
        </w:tabs>
        <w:kinsoku w:val="0"/>
        <w:overflowPunct w:val="0"/>
        <w:spacing w:before="1" w:after="80" w:line="242" w:lineRule="auto"/>
        <w:ind w:left="2160" w:right="230"/>
        <w:jc w:val="both"/>
        <w:rPr>
          <w:bCs/>
          <w:sz w:val="22"/>
          <w:szCs w:val="22"/>
        </w:rPr>
      </w:pPr>
      <w:r w:rsidRPr="00861C82">
        <w:rPr>
          <w:bCs/>
          <w:sz w:val="22"/>
          <w:szCs w:val="22"/>
          <w:u w:val="single"/>
        </w:rPr>
        <w:t>Strengthen Prominence of Building Entry</w:t>
      </w:r>
      <w:r w:rsidRPr="00771DCB">
        <w:rPr>
          <w:bCs/>
          <w:sz w:val="22"/>
          <w:szCs w:val="22"/>
        </w:rPr>
        <w:t>. Building massing should reinforce the purpose and readability of the building. For example, building massing should emphasize and highlight the location of the primary building entrance.</w:t>
      </w:r>
    </w:p>
    <w:p w14:paraId="2656EDCB" w14:textId="77777777" w:rsidR="00CD3D65" w:rsidRPr="00771DCB" w:rsidRDefault="00CD3D65" w:rsidP="005865C2">
      <w:pPr>
        <w:pStyle w:val="ListParagraph"/>
        <w:numPr>
          <w:ilvl w:val="0"/>
          <w:numId w:val="290"/>
        </w:numPr>
        <w:tabs>
          <w:tab w:val="left" w:pos="2880"/>
        </w:tabs>
        <w:kinsoku w:val="0"/>
        <w:overflowPunct w:val="0"/>
        <w:spacing w:before="1" w:after="80" w:line="242" w:lineRule="auto"/>
        <w:ind w:left="2160" w:right="230"/>
        <w:jc w:val="both"/>
        <w:rPr>
          <w:bCs/>
          <w:sz w:val="22"/>
          <w:szCs w:val="22"/>
        </w:rPr>
      </w:pPr>
      <w:r w:rsidRPr="00861C82">
        <w:rPr>
          <w:bCs/>
          <w:sz w:val="22"/>
          <w:szCs w:val="22"/>
          <w:u w:val="single"/>
        </w:rPr>
        <w:t>Visually Reduce Larger Building Scale</w:t>
      </w:r>
      <w:r w:rsidRPr="00771DCB">
        <w:rPr>
          <w:bCs/>
          <w:sz w:val="22"/>
          <w:szCs w:val="22"/>
        </w:rPr>
        <w:t>.  Large building masses should be broken down through variations in the roof lines, bays, setbacks, upper-level stepbacks, and other types of architectural articulation. Larger buildings should look like smaller component parts put together.</w:t>
      </w:r>
    </w:p>
    <w:p w14:paraId="6FED59A3" w14:textId="77777777" w:rsidR="00CD3D65" w:rsidRPr="00771DCB" w:rsidRDefault="00CD3D65" w:rsidP="005865C2">
      <w:pPr>
        <w:pStyle w:val="ListParagraph"/>
        <w:numPr>
          <w:ilvl w:val="0"/>
          <w:numId w:val="290"/>
        </w:numPr>
        <w:tabs>
          <w:tab w:val="left" w:pos="2880"/>
        </w:tabs>
        <w:kinsoku w:val="0"/>
        <w:overflowPunct w:val="0"/>
        <w:spacing w:before="1" w:after="80" w:line="242" w:lineRule="auto"/>
        <w:ind w:left="2160" w:right="230"/>
        <w:jc w:val="both"/>
        <w:rPr>
          <w:bCs/>
          <w:sz w:val="22"/>
          <w:szCs w:val="22"/>
        </w:rPr>
      </w:pPr>
      <w:r w:rsidRPr="00861C82">
        <w:rPr>
          <w:bCs/>
          <w:sz w:val="22"/>
          <w:szCs w:val="22"/>
          <w:u w:val="single"/>
        </w:rPr>
        <w:t>Simplify Smaller Buildings</w:t>
      </w:r>
      <w:r w:rsidRPr="00771DCB">
        <w:rPr>
          <w:bCs/>
          <w:sz w:val="22"/>
          <w:szCs w:val="22"/>
        </w:rPr>
        <w:t>. Smaller building masses should remain simple and not overly complicated.</w:t>
      </w:r>
    </w:p>
    <w:p w14:paraId="7F94BAB2" w14:textId="20C4BAE2" w:rsidR="00CD3D65" w:rsidRPr="00771DCB" w:rsidRDefault="00CD3D65" w:rsidP="005865C2">
      <w:pPr>
        <w:pStyle w:val="ListParagraph"/>
        <w:numPr>
          <w:ilvl w:val="0"/>
          <w:numId w:val="290"/>
        </w:numPr>
        <w:tabs>
          <w:tab w:val="left" w:pos="2880"/>
        </w:tabs>
        <w:kinsoku w:val="0"/>
        <w:overflowPunct w:val="0"/>
        <w:spacing w:before="1" w:after="80" w:line="242" w:lineRule="auto"/>
        <w:ind w:left="2160" w:right="230"/>
        <w:jc w:val="both"/>
        <w:rPr>
          <w:bCs/>
          <w:sz w:val="22"/>
          <w:szCs w:val="22"/>
        </w:rPr>
      </w:pPr>
      <w:r w:rsidRPr="00861C82">
        <w:rPr>
          <w:bCs/>
          <w:sz w:val="22"/>
          <w:szCs w:val="22"/>
          <w:u w:val="single"/>
        </w:rPr>
        <w:t>Reinforce Consistency with Context</w:t>
      </w:r>
      <w:r w:rsidRPr="00771DCB">
        <w:rPr>
          <w:bCs/>
          <w:sz w:val="22"/>
          <w:szCs w:val="22"/>
        </w:rPr>
        <w:t xml:space="preserve">. Building massing and scale should be developed to be consistent with the surrounding context. Building scale should respect the scale of the development site prototype on which it is based. </w:t>
      </w:r>
    </w:p>
    <w:p w14:paraId="07CB41DE" w14:textId="77777777" w:rsidR="00CD3D65" w:rsidRPr="00771DCB" w:rsidRDefault="00CD3D65" w:rsidP="005865C2">
      <w:pPr>
        <w:pStyle w:val="ListParagraph"/>
        <w:numPr>
          <w:ilvl w:val="0"/>
          <w:numId w:val="290"/>
        </w:numPr>
        <w:tabs>
          <w:tab w:val="left" w:pos="2880"/>
        </w:tabs>
        <w:kinsoku w:val="0"/>
        <w:overflowPunct w:val="0"/>
        <w:spacing w:before="1" w:line="242" w:lineRule="auto"/>
        <w:ind w:left="2160" w:right="230"/>
        <w:jc w:val="both"/>
        <w:rPr>
          <w:bCs/>
          <w:sz w:val="22"/>
          <w:szCs w:val="22"/>
        </w:rPr>
      </w:pPr>
      <w:r w:rsidRPr="00861C82">
        <w:rPr>
          <w:bCs/>
          <w:sz w:val="22"/>
          <w:szCs w:val="22"/>
          <w:u w:val="single"/>
        </w:rPr>
        <w:t>Design Variation in Type and Scale</w:t>
      </w:r>
      <w:r w:rsidRPr="00771DCB">
        <w:rPr>
          <w:bCs/>
          <w:sz w:val="22"/>
          <w:szCs w:val="22"/>
        </w:rPr>
        <w:t>. Developments with multiple buildings should vary the building scale and building type. Building types should include enough variability in building massing and scale that repetition is not immediately apparent.</w:t>
      </w:r>
    </w:p>
    <w:p w14:paraId="7BBDE121" w14:textId="77777777" w:rsidR="00CD3D65" w:rsidRPr="00A21FDD" w:rsidRDefault="00CD3D65" w:rsidP="00861C82">
      <w:pPr>
        <w:pStyle w:val="ListParagraph"/>
        <w:tabs>
          <w:tab w:val="left" w:pos="2430"/>
        </w:tabs>
        <w:kinsoku w:val="0"/>
        <w:overflowPunct w:val="0"/>
        <w:spacing w:line="242" w:lineRule="auto"/>
        <w:ind w:left="2430" w:right="230"/>
        <w:jc w:val="both"/>
        <w:rPr>
          <w:bCs/>
          <w:sz w:val="22"/>
          <w:szCs w:val="22"/>
        </w:rPr>
      </w:pPr>
    </w:p>
    <w:p w14:paraId="4F920ADF" w14:textId="0072DFD0" w:rsidR="00F55F49" w:rsidRPr="003350E5" w:rsidRDefault="00F55F49" w:rsidP="003350E5">
      <w:pPr>
        <w:pStyle w:val="ListParagraph"/>
        <w:numPr>
          <w:ilvl w:val="3"/>
          <w:numId w:val="289"/>
        </w:numPr>
        <w:tabs>
          <w:tab w:val="left" w:pos="1800"/>
        </w:tabs>
        <w:kinsoku w:val="0"/>
        <w:overflowPunct w:val="0"/>
        <w:spacing w:before="1" w:after="80" w:line="242" w:lineRule="auto"/>
        <w:ind w:left="1800" w:right="230"/>
        <w:jc w:val="both"/>
        <w:rPr>
          <w:bCs/>
          <w:sz w:val="22"/>
        </w:rPr>
      </w:pPr>
      <w:r w:rsidRPr="003350E5">
        <w:rPr>
          <w:bCs/>
          <w:sz w:val="22"/>
          <w:u w:val="single"/>
        </w:rPr>
        <w:t>Façade Treatments</w:t>
      </w:r>
      <w:r w:rsidRPr="003350E5">
        <w:rPr>
          <w:bCs/>
          <w:sz w:val="22"/>
        </w:rPr>
        <w:t xml:space="preserve">. The character of a building facade depends on several factors: the proportion and orientation of openings, the composition of the fenestration, the color and patterning of the exterior skin, and the relationship between the various parts of the exterior. Preferences in architectural style </w:t>
      </w:r>
      <w:r w:rsidR="00A44E8E" w:rsidRPr="003350E5">
        <w:rPr>
          <w:bCs/>
          <w:sz w:val="22"/>
        </w:rPr>
        <w:t>vary</w:t>
      </w:r>
      <w:r w:rsidRPr="003350E5">
        <w:rPr>
          <w:bCs/>
          <w:sz w:val="22"/>
        </w:rPr>
        <w:t xml:space="preserve"> but what matters most in a building’s elevation is quality and consistency. Durable, high-quality materials will add to an expression of the quality and character of a building.</w:t>
      </w:r>
    </w:p>
    <w:p w14:paraId="30B7DA6A" w14:textId="77777777" w:rsidR="00F55F49" w:rsidRPr="00A21FDD" w:rsidRDefault="00F55F49" w:rsidP="00E14A7E">
      <w:pPr>
        <w:pStyle w:val="ListParagraph"/>
        <w:numPr>
          <w:ilvl w:val="0"/>
          <w:numId w:val="291"/>
        </w:numPr>
        <w:tabs>
          <w:tab w:val="left" w:pos="2160"/>
        </w:tabs>
        <w:kinsoku w:val="0"/>
        <w:overflowPunct w:val="0"/>
        <w:spacing w:before="1" w:after="80" w:line="242" w:lineRule="auto"/>
        <w:ind w:left="2160" w:right="230"/>
        <w:jc w:val="both"/>
        <w:rPr>
          <w:bCs/>
          <w:sz w:val="22"/>
          <w:szCs w:val="22"/>
        </w:rPr>
      </w:pPr>
      <w:r w:rsidRPr="00A21FDD">
        <w:rPr>
          <w:bCs/>
          <w:sz w:val="22"/>
          <w:szCs w:val="22"/>
          <w:u w:val="single"/>
        </w:rPr>
        <w:t>Break Up Building Lines</w:t>
      </w:r>
      <w:r w:rsidRPr="00A21FDD">
        <w:rPr>
          <w:bCs/>
          <w:sz w:val="22"/>
          <w:szCs w:val="22"/>
        </w:rPr>
        <w:t xml:space="preserve">. Long, monotonous facades can lack a human scale. New buildings should break up vertical and horizontal building lines so that large masses appear to be composed of smaller, discrete volumes. These can be achieved through variations in the depth, changes in material, aggregating architectural elements, and by additive/subtractive processes. Stepbacks, bands of windows, awnings, canopies, and balconies can also visually divide a building into smaller masses. </w:t>
      </w:r>
    </w:p>
    <w:p w14:paraId="1842E057" w14:textId="77777777" w:rsidR="00F55F49" w:rsidRPr="00A21FDD" w:rsidRDefault="00F55F49" w:rsidP="00E14A7E">
      <w:pPr>
        <w:pStyle w:val="ListParagraph"/>
        <w:numPr>
          <w:ilvl w:val="0"/>
          <w:numId w:val="291"/>
        </w:numPr>
        <w:tabs>
          <w:tab w:val="left" w:pos="2160"/>
        </w:tabs>
        <w:kinsoku w:val="0"/>
        <w:overflowPunct w:val="0"/>
        <w:spacing w:before="1" w:after="80" w:line="242" w:lineRule="auto"/>
        <w:ind w:left="2160" w:right="230"/>
        <w:jc w:val="both"/>
        <w:rPr>
          <w:bCs/>
          <w:sz w:val="22"/>
          <w:szCs w:val="22"/>
        </w:rPr>
      </w:pPr>
      <w:r w:rsidRPr="00A21FDD">
        <w:rPr>
          <w:bCs/>
          <w:sz w:val="22"/>
          <w:szCs w:val="22"/>
          <w:u w:val="single"/>
        </w:rPr>
        <w:t>Create Solids and Voids in the Facade</w:t>
      </w:r>
      <w:r w:rsidRPr="00A21FDD">
        <w:rPr>
          <w:bCs/>
          <w:sz w:val="22"/>
          <w:szCs w:val="22"/>
        </w:rPr>
        <w:t xml:space="preserve">. Windows, recesses, and similar elements are visually read as “voids” that have been subtracted from the “solid” volume of the building. The ratio of solid to void should be calibrated to the needs of the uses within the building.  </w:t>
      </w:r>
    </w:p>
    <w:p w14:paraId="58A51630" w14:textId="77777777" w:rsidR="00F55F49" w:rsidRPr="00A21FDD" w:rsidRDefault="00F55F49" w:rsidP="00E14A7E">
      <w:pPr>
        <w:pStyle w:val="ListParagraph"/>
        <w:numPr>
          <w:ilvl w:val="0"/>
          <w:numId w:val="291"/>
        </w:numPr>
        <w:tabs>
          <w:tab w:val="left" w:pos="2160"/>
        </w:tabs>
        <w:kinsoku w:val="0"/>
        <w:overflowPunct w:val="0"/>
        <w:spacing w:before="1" w:after="80" w:line="242" w:lineRule="auto"/>
        <w:ind w:left="2160" w:right="230"/>
        <w:jc w:val="both"/>
        <w:rPr>
          <w:bCs/>
          <w:sz w:val="22"/>
          <w:szCs w:val="22"/>
        </w:rPr>
      </w:pPr>
      <w:r w:rsidRPr="00A21FDD">
        <w:rPr>
          <w:bCs/>
          <w:sz w:val="22"/>
          <w:szCs w:val="22"/>
          <w:u w:val="single"/>
        </w:rPr>
        <w:t>Create Projections and Recesses in the Facade</w:t>
      </w:r>
      <w:r w:rsidRPr="00A21FDD">
        <w:rPr>
          <w:bCs/>
          <w:sz w:val="22"/>
          <w:szCs w:val="22"/>
        </w:rPr>
        <w:t xml:space="preserve">. Commercial </w:t>
      </w:r>
      <w:r>
        <w:rPr>
          <w:bCs/>
          <w:sz w:val="22"/>
          <w:szCs w:val="22"/>
        </w:rPr>
        <w:t xml:space="preserve">and mixed use </w:t>
      </w:r>
      <w:r w:rsidRPr="00A21FDD">
        <w:rPr>
          <w:bCs/>
          <w:sz w:val="22"/>
          <w:szCs w:val="22"/>
        </w:rPr>
        <w:t>buildings should be designed to create depth and variety in a façade. This should be achieved through the introduction of projections and recesses. Projections can take the form of bay windows, balconies, and solar shading. Recesses encompass subtractive elements such as alcoves, balconies, terraces, stepbacks, galleries, and arcades.</w:t>
      </w:r>
    </w:p>
    <w:p w14:paraId="50510C33" w14:textId="77777777" w:rsidR="00F55F49" w:rsidRPr="00A21FDD" w:rsidRDefault="00F55F49" w:rsidP="00E14A7E">
      <w:pPr>
        <w:pStyle w:val="ListParagraph"/>
        <w:numPr>
          <w:ilvl w:val="0"/>
          <w:numId w:val="291"/>
        </w:numPr>
        <w:tabs>
          <w:tab w:val="left" w:pos="2160"/>
        </w:tabs>
        <w:kinsoku w:val="0"/>
        <w:overflowPunct w:val="0"/>
        <w:spacing w:before="1" w:after="80" w:line="242" w:lineRule="auto"/>
        <w:ind w:left="2160" w:right="230"/>
        <w:jc w:val="both"/>
        <w:rPr>
          <w:bCs/>
          <w:sz w:val="22"/>
          <w:szCs w:val="22"/>
        </w:rPr>
      </w:pPr>
      <w:r w:rsidRPr="00A21FDD">
        <w:rPr>
          <w:bCs/>
          <w:sz w:val="22"/>
          <w:szCs w:val="22"/>
          <w:u w:val="single"/>
        </w:rPr>
        <w:t>Emphasize Corners</w:t>
      </w:r>
      <w:r w:rsidRPr="00A21FDD">
        <w:rPr>
          <w:bCs/>
          <w:sz w:val="22"/>
          <w:szCs w:val="22"/>
        </w:rPr>
        <w:t xml:space="preserve">. Corner conditions are an important part of a facade. Creating multi-story facets, vertical corner elements, bays, or subtractions help to punctuate the corner. Increased height may be appropriate to further emphasize the importance of a critical corner of the building. </w:t>
      </w:r>
    </w:p>
    <w:p w14:paraId="504DD56C" w14:textId="77777777" w:rsidR="00F55F49" w:rsidRPr="00A21FDD" w:rsidRDefault="00F55F49" w:rsidP="00E14A7E">
      <w:pPr>
        <w:pStyle w:val="ListParagraph"/>
        <w:numPr>
          <w:ilvl w:val="0"/>
          <w:numId w:val="291"/>
        </w:numPr>
        <w:tabs>
          <w:tab w:val="left" w:pos="2160"/>
        </w:tabs>
        <w:kinsoku w:val="0"/>
        <w:overflowPunct w:val="0"/>
        <w:spacing w:before="1" w:after="80" w:line="242" w:lineRule="auto"/>
        <w:ind w:left="2160" w:right="230"/>
        <w:jc w:val="both"/>
        <w:rPr>
          <w:bCs/>
          <w:sz w:val="22"/>
          <w:szCs w:val="22"/>
        </w:rPr>
      </w:pPr>
      <w:r w:rsidRPr="00A21FDD">
        <w:rPr>
          <w:bCs/>
          <w:sz w:val="22"/>
          <w:szCs w:val="22"/>
          <w:u w:val="single"/>
        </w:rPr>
        <w:t>Emphasize Entrances</w:t>
      </w:r>
      <w:r w:rsidRPr="00A21FDD">
        <w:rPr>
          <w:bCs/>
          <w:sz w:val="22"/>
          <w:szCs w:val="22"/>
        </w:rPr>
        <w:t>. Where appropriate, entrances should be located frequently along the primary street frontage and be designed in a way that is welcoming to the general public. Entrances sh</w:t>
      </w:r>
      <w:r>
        <w:rPr>
          <w:bCs/>
          <w:sz w:val="22"/>
          <w:szCs w:val="22"/>
        </w:rPr>
        <w:t>ould</w:t>
      </w:r>
      <w:r w:rsidRPr="00A21FDD">
        <w:rPr>
          <w:bCs/>
          <w:sz w:val="22"/>
          <w:szCs w:val="22"/>
        </w:rPr>
        <w:t xml:space="preserve"> provide protection from the elements and be clearly designated with appropriate signage.</w:t>
      </w:r>
    </w:p>
    <w:p w14:paraId="5501625B" w14:textId="77777777" w:rsidR="00F55F49" w:rsidRPr="00A21FDD" w:rsidRDefault="00F55F49" w:rsidP="00E14A7E">
      <w:pPr>
        <w:pStyle w:val="ListParagraph"/>
        <w:numPr>
          <w:ilvl w:val="0"/>
          <w:numId w:val="291"/>
        </w:numPr>
        <w:tabs>
          <w:tab w:val="left" w:pos="2160"/>
        </w:tabs>
        <w:kinsoku w:val="0"/>
        <w:overflowPunct w:val="0"/>
        <w:spacing w:before="1" w:after="80" w:line="242" w:lineRule="auto"/>
        <w:ind w:left="2160" w:right="230"/>
        <w:jc w:val="both"/>
        <w:rPr>
          <w:bCs/>
          <w:sz w:val="22"/>
          <w:szCs w:val="22"/>
        </w:rPr>
      </w:pPr>
      <w:r w:rsidRPr="00A21FDD">
        <w:rPr>
          <w:bCs/>
          <w:sz w:val="22"/>
          <w:szCs w:val="22"/>
          <w:u w:val="single"/>
        </w:rPr>
        <w:lastRenderedPageBreak/>
        <w:t>Ground Floor Windows and Glazing</w:t>
      </w:r>
      <w:r w:rsidRPr="00A21FDD">
        <w:rPr>
          <w:bCs/>
          <w:sz w:val="22"/>
          <w:szCs w:val="22"/>
        </w:rPr>
        <w:t xml:space="preserve">. As appropriate, windows on the ground floor facing the street shall be large and highly transparent to provide views within the buildings from the sidewalk and allowing for natural light to penetrate the interior space. </w:t>
      </w:r>
    </w:p>
    <w:p w14:paraId="312719E5" w14:textId="77777777" w:rsidR="00F55F49" w:rsidRPr="00A21FDD" w:rsidRDefault="00F55F49" w:rsidP="00E14A7E">
      <w:pPr>
        <w:pStyle w:val="ListParagraph"/>
        <w:numPr>
          <w:ilvl w:val="0"/>
          <w:numId w:val="291"/>
        </w:numPr>
        <w:tabs>
          <w:tab w:val="left" w:pos="2160"/>
        </w:tabs>
        <w:kinsoku w:val="0"/>
        <w:overflowPunct w:val="0"/>
        <w:spacing w:before="1" w:after="80" w:line="242" w:lineRule="auto"/>
        <w:ind w:left="2160" w:right="230"/>
        <w:jc w:val="both"/>
        <w:rPr>
          <w:bCs/>
          <w:sz w:val="22"/>
          <w:szCs w:val="22"/>
        </w:rPr>
      </w:pPr>
      <w:r w:rsidRPr="00A21FDD">
        <w:rPr>
          <w:bCs/>
          <w:sz w:val="22"/>
          <w:szCs w:val="22"/>
          <w:u w:val="single"/>
        </w:rPr>
        <w:t>Upper Floor Windows and Glazing</w:t>
      </w:r>
      <w:r w:rsidRPr="00A21FDD">
        <w:rPr>
          <w:bCs/>
          <w:sz w:val="22"/>
          <w:szCs w:val="22"/>
        </w:rPr>
        <w:t>. Windows on upper levels should be arranged and aggregated to create larger patterns along the façade and a sense of order and visual rhythm while serving to break down the scale of the building.</w:t>
      </w:r>
    </w:p>
    <w:p w14:paraId="4419420E" w14:textId="77777777" w:rsidR="00F55F49" w:rsidRPr="00A21FDD" w:rsidRDefault="00F55F49" w:rsidP="00E14A7E">
      <w:pPr>
        <w:pStyle w:val="ListParagraph"/>
        <w:numPr>
          <w:ilvl w:val="0"/>
          <w:numId w:val="291"/>
        </w:numPr>
        <w:tabs>
          <w:tab w:val="left" w:pos="2160"/>
        </w:tabs>
        <w:kinsoku w:val="0"/>
        <w:overflowPunct w:val="0"/>
        <w:spacing w:before="1" w:line="242" w:lineRule="auto"/>
        <w:ind w:left="2160" w:right="230"/>
        <w:jc w:val="both"/>
        <w:rPr>
          <w:bCs/>
          <w:sz w:val="22"/>
          <w:szCs w:val="22"/>
        </w:rPr>
      </w:pPr>
      <w:r w:rsidRPr="00A21FDD">
        <w:rPr>
          <w:bCs/>
          <w:sz w:val="22"/>
          <w:szCs w:val="22"/>
          <w:u w:val="single"/>
        </w:rPr>
        <w:t>Add Balconies and Terraces</w:t>
      </w:r>
      <w:r w:rsidRPr="00A21FDD">
        <w:rPr>
          <w:bCs/>
          <w:sz w:val="22"/>
          <w:szCs w:val="22"/>
        </w:rPr>
        <w:t>. Creating depth in the facade adds interest through the interplay of light and shadow, as well as visually breaking down the massing. This can be achieved through additive or subtractive means. Balconies are additive elements that need to be carefully integrated into the architecture so as not to appear “tacked-on” or an afterthought. Terraces act in the opposite way, carving out the volume from a building to provide exterior spaces. These appear as voids if subtracted from the middle portion of a building, and as stepbacks if carved from uppermost levels.</w:t>
      </w:r>
    </w:p>
    <w:p w14:paraId="53B9B8F8" w14:textId="77777777" w:rsidR="00F55F49" w:rsidRPr="00F55F49" w:rsidRDefault="00F55F49" w:rsidP="00E14A7E">
      <w:pPr>
        <w:pStyle w:val="ListParagraph"/>
        <w:tabs>
          <w:tab w:val="left" w:pos="2520"/>
        </w:tabs>
        <w:kinsoku w:val="0"/>
        <w:overflowPunct w:val="0"/>
        <w:spacing w:line="242" w:lineRule="auto"/>
        <w:ind w:left="2520" w:right="230" w:firstLine="0"/>
        <w:jc w:val="both"/>
        <w:rPr>
          <w:bCs/>
          <w:sz w:val="22"/>
          <w:szCs w:val="22"/>
        </w:rPr>
      </w:pPr>
    </w:p>
    <w:p w14:paraId="0A157FEB" w14:textId="094EB6B5" w:rsidR="00CD6476" w:rsidRPr="00E14A7E" w:rsidRDefault="00D569F4" w:rsidP="00E14A7E">
      <w:pPr>
        <w:pStyle w:val="ListParagraph"/>
        <w:numPr>
          <w:ilvl w:val="3"/>
          <w:numId w:val="289"/>
        </w:numPr>
        <w:tabs>
          <w:tab w:val="left" w:pos="1800"/>
        </w:tabs>
        <w:kinsoku w:val="0"/>
        <w:overflowPunct w:val="0"/>
        <w:spacing w:before="1" w:after="80" w:line="242" w:lineRule="auto"/>
        <w:ind w:left="1800" w:right="230"/>
        <w:jc w:val="both"/>
        <w:rPr>
          <w:bCs/>
          <w:sz w:val="22"/>
        </w:rPr>
      </w:pPr>
      <w:r w:rsidRPr="00E14A7E">
        <w:rPr>
          <w:bCs/>
          <w:sz w:val="22"/>
          <w:u w:val="single"/>
        </w:rPr>
        <w:t>Façade Composition and Components</w:t>
      </w:r>
      <w:r w:rsidRPr="00E14A7E">
        <w:rPr>
          <w:bCs/>
          <w:sz w:val="22"/>
        </w:rPr>
        <w:t xml:space="preserve">. Composition of building facades </w:t>
      </w:r>
      <w:r w:rsidR="002E44A3" w:rsidRPr="00E14A7E">
        <w:rPr>
          <w:bCs/>
          <w:sz w:val="22"/>
        </w:rPr>
        <w:t xml:space="preserve">shall </w:t>
      </w:r>
      <w:r w:rsidRPr="00E14A7E">
        <w:rPr>
          <w:bCs/>
          <w:sz w:val="22"/>
        </w:rPr>
        <w:t xml:space="preserve">include architectural features and building components that reduce the scale of large building masses, reinforce the building character to reflect </w:t>
      </w:r>
      <w:r w:rsidR="00DC0D91" w:rsidRPr="00E14A7E">
        <w:rPr>
          <w:bCs/>
          <w:sz w:val="22"/>
        </w:rPr>
        <w:t>a va</w:t>
      </w:r>
      <w:r w:rsidR="00B72A06" w:rsidRPr="00E14A7E">
        <w:rPr>
          <w:bCs/>
          <w:sz w:val="22"/>
        </w:rPr>
        <w:t xml:space="preserve">riation of </w:t>
      </w:r>
      <w:r w:rsidRPr="00E14A7E">
        <w:rPr>
          <w:bCs/>
          <w:sz w:val="22"/>
        </w:rPr>
        <w:t>traditional New England styles</w:t>
      </w:r>
      <w:r w:rsidR="00B72A06" w:rsidRPr="00E14A7E">
        <w:rPr>
          <w:bCs/>
          <w:sz w:val="22"/>
        </w:rPr>
        <w:t xml:space="preserve"> </w:t>
      </w:r>
      <w:r w:rsidR="00C51DBF" w:rsidRPr="00E14A7E">
        <w:rPr>
          <w:bCs/>
          <w:sz w:val="22"/>
        </w:rPr>
        <w:t xml:space="preserve">as well as </w:t>
      </w:r>
      <w:r w:rsidR="00B72A06" w:rsidRPr="00E14A7E">
        <w:rPr>
          <w:bCs/>
          <w:sz w:val="22"/>
        </w:rPr>
        <w:t xml:space="preserve">contemporary forms </w:t>
      </w:r>
      <w:r w:rsidR="002E17A1" w:rsidRPr="00E14A7E">
        <w:rPr>
          <w:bCs/>
          <w:sz w:val="22"/>
        </w:rPr>
        <w:t>the MIX District</w:t>
      </w:r>
      <w:r w:rsidRPr="00E14A7E">
        <w:rPr>
          <w:bCs/>
          <w:sz w:val="22"/>
        </w:rPr>
        <w:t>, and provide detail and articulation of the overall building.</w:t>
      </w:r>
    </w:p>
    <w:p w14:paraId="75D907C6" w14:textId="6FBD4313" w:rsidR="00CD6476" w:rsidRPr="00656408" w:rsidRDefault="00D569F4" w:rsidP="00E14A7E">
      <w:pPr>
        <w:pStyle w:val="ListParagraph"/>
        <w:numPr>
          <w:ilvl w:val="1"/>
          <w:numId w:val="292"/>
        </w:numPr>
        <w:tabs>
          <w:tab w:val="left" w:pos="2160"/>
        </w:tabs>
        <w:kinsoku w:val="0"/>
        <w:overflowPunct w:val="0"/>
        <w:spacing w:before="1" w:after="80" w:line="242" w:lineRule="auto"/>
        <w:ind w:left="2160" w:right="230"/>
        <w:jc w:val="both"/>
        <w:rPr>
          <w:bCs/>
          <w:sz w:val="22"/>
          <w:szCs w:val="22"/>
        </w:rPr>
      </w:pPr>
      <w:r w:rsidRPr="00656408">
        <w:rPr>
          <w:bCs/>
          <w:sz w:val="22"/>
          <w:szCs w:val="22"/>
          <w:u w:val="single"/>
        </w:rPr>
        <w:t>Emphasize Façade Rhythm and Patterns</w:t>
      </w:r>
      <w:r w:rsidRPr="00656408">
        <w:rPr>
          <w:bCs/>
          <w:sz w:val="22"/>
          <w:szCs w:val="22"/>
        </w:rPr>
        <w:t xml:space="preserve">. Building façades should be broken into vertical and horizontal parts that reinforce a rhythm and pattern in the architecture. Building facades, the pattern of windows and doors, and the roof forms should be integrated as a cohesive design. Variation in the façade is encouraged through decorative components, or functional elements such as </w:t>
      </w:r>
      <w:r w:rsidR="0085363F">
        <w:rPr>
          <w:bCs/>
          <w:sz w:val="22"/>
          <w:szCs w:val="22"/>
        </w:rPr>
        <w:t>terraces</w:t>
      </w:r>
      <w:r w:rsidRPr="00656408">
        <w:rPr>
          <w:bCs/>
          <w:sz w:val="22"/>
          <w:szCs w:val="22"/>
        </w:rPr>
        <w:t xml:space="preserve"> or entryways.</w:t>
      </w:r>
    </w:p>
    <w:p w14:paraId="220C39FB" w14:textId="56190B96" w:rsidR="00CD6476" w:rsidRPr="00656408" w:rsidRDefault="00D569F4" w:rsidP="00E14A7E">
      <w:pPr>
        <w:pStyle w:val="ListParagraph"/>
        <w:numPr>
          <w:ilvl w:val="1"/>
          <w:numId w:val="292"/>
        </w:numPr>
        <w:tabs>
          <w:tab w:val="left" w:pos="2160"/>
        </w:tabs>
        <w:kinsoku w:val="0"/>
        <w:overflowPunct w:val="0"/>
        <w:spacing w:before="1" w:after="80" w:line="242" w:lineRule="auto"/>
        <w:ind w:left="2160" w:right="230"/>
        <w:jc w:val="both"/>
        <w:rPr>
          <w:bCs/>
          <w:sz w:val="22"/>
          <w:szCs w:val="22"/>
        </w:rPr>
      </w:pPr>
      <w:r w:rsidRPr="00656408">
        <w:rPr>
          <w:bCs/>
          <w:sz w:val="22"/>
          <w:szCs w:val="22"/>
          <w:u w:val="single"/>
        </w:rPr>
        <w:t>Highlight Architectural Detail</w:t>
      </w:r>
      <w:r w:rsidRPr="00656408">
        <w:rPr>
          <w:bCs/>
          <w:sz w:val="22"/>
          <w:szCs w:val="22"/>
        </w:rPr>
        <w:t xml:space="preserve">. Additional architectural detail should be used to reinforce the residential character through the use of roof </w:t>
      </w:r>
      <w:r w:rsidR="002126DA">
        <w:rPr>
          <w:bCs/>
          <w:sz w:val="22"/>
          <w:szCs w:val="22"/>
        </w:rPr>
        <w:t>overhan</w:t>
      </w:r>
      <w:r w:rsidR="00083B0C">
        <w:rPr>
          <w:bCs/>
          <w:sz w:val="22"/>
          <w:szCs w:val="22"/>
        </w:rPr>
        <w:t>gs</w:t>
      </w:r>
      <w:r w:rsidRPr="00656408">
        <w:rPr>
          <w:bCs/>
          <w:sz w:val="22"/>
          <w:szCs w:val="22"/>
        </w:rPr>
        <w:t xml:space="preserve"> </w:t>
      </w:r>
      <w:r w:rsidR="00083B0C">
        <w:rPr>
          <w:bCs/>
          <w:sz w:val="22"/>
          <w:szCs w:val="22"/>
        </w:rPr>
        <w:t>terraces</w:t>
      </w:r>
      <w:r w:rsidRPr="00656408">
        <w:rPr>
          <w:bCs/>
          <w:sz w:val="22"/>
          <w:szCs w:val="22"/>
        </w:rPr>
        <w:t>, covered entries, window and door surrounds, and pediment or parapet detail.</w:t>
      </w:r>
    </w:p>
    <w:p w14:paraId="40F48849" w14:textId="75119A8A" w:rsidR="00D569F4" w:rsidRDefault="00D569F4" w:rsidP="00E14A7E">
      <w:pPr>
        <w:pStyle w:val="ListParagraph"/>
        <w:numPr>
          <w:ilvl w:val="1"/>
          <w:numId w:val="292"/>
        </w:numPr>
        <w:tabs>
          <w:tab w:val="left" w:pos="2160"/>
        </w:tabs>
        <w:kinsoku w:val="0"/>
        <w:overflowPunct w:val="0"/>
        <w:spacing w:before="1" w:after="80" w:line="242" w:lineRule="auto"/>
        <w:ind w:left="2160" w:right="230"/>
        <w:jc w:val="both"/>
        <w:rPr>
          <w:bCs/>
          <w:sz w:val="22"/>
          <w:szCs w:val="22"/>
        </w:rPr>
      </w:pPr>
      <w:r w:rsidRPr="00656408">
        <w:rPr>
          <w:bCs/>
          <w:sz w:val="22"/>
          <w:szCs w:val="22"/>
          <w:u w:val="single"/>
        </w:rPr>
        <w:t>Integrate Utilitarian Components into the Façade Design</w:t>
      </w:r>
      <w:r w:rsidRPr="00656408">
        <w:rPr>
          <w:bCs/>
          <w:sz w:val="22"/>
          <w:szCs w:val="22"/>
        </w:rPr>
        <w:t>. All functional, utilitarian, or mechanical components of the building facade should be integrated into the façade or screened so as to be part of the composition of the overall building design. Mechanical vents, service elements, and similar components of buildings should be hidden to match other materials and colors of the façade.</w:t>
      </w:r>
    </w:p>
    <w:p w14:paraId="029F6A0F" w14:textId="77777777" w:rsidR="00F5280B" w:rsidRDefault="00F5280B" w:rsidP="00F5280B">
      <w:pPr>
        <w:tabs>
          <w:tab w:val="left" w:pos="2160"/>
        </w:tabs>
        <w:kinsoku w:val="0"/>
        <w:overflowPunct w:val="0"/>
        <w:spacing w:line="242" w:lineRule="auto"/>
        <w:ind w:right="230"/>
        <w:jc w:val="both"/>
        <w:rPr>
          <w:bCs/>
        </w:rPr>
      </w:pPr>
    </w:p>
    <w:tbl>
      <w:tblPr>
        <w:tblStyle w:val="TableGrid5"/>
        <w:tblW w:w="9714" w:type="dxa"/>
        <w:jc w:val="right"/>
        <w:tblLook w:val="04A0" w:firstRow="1" w:lastRow="0" w:firstColumn="1" w:lastColumn="0" w:noHBand="0" w:noVBand="1"/>
      </w:tblPr>
      <w:tblGrid>
        <w:gridCol w:w="3955"/>
        <w:gridCol w:w="5759"/>
      </w:tblGrid>
      <w:tr w:rsidR="00F5280B" w:rsidRPr="00BA0808" w14:paraId="624AF2B6" w14:textId="77777777" w:rsidTr="00706904">
        <w:trPr>
          <w:jc w:val="right"/>
        </w:trPr>
        <w:tc>
          <w:tcPr>
            <w:tcW w:w="9714" w:type="dxa"/>
            <w:gridSpan w:val="2"/>
            <w:shd w:val="clear" w:color="auto" w:fill="2F5496" w:themeFill="accent1" w:themeFillShade="BF"/>
          </w:tcPr>
          <w:p w14:paraId="187F2F6C" w14:textId="7D98DC7C" w:rsidR="00F5280B" w:rsidRPr="00077E7D" w:rsidRDefault="00F5280B" w:rsidP="00706904">
            <w:pPr>
              <w:widowControl/>
              <w:autoSpaceDE/>
              <w:autoSpaceDN/>
              <w:spacing w:line="276" w:lineRule="auto"/>
              <w:jc w:val="center"/>
              <w:rPr>
                <w:rFonts w:asciiTheme="minorHAnsi" w:hAnsiTheme="minorHAnsi" w:cstheme="minorHAnsi"/>
                <w:b/>
                <w:noProof/>
                <w:color w:val="FFFFFF" w:themeColor="background1"/>
                <w:sz w:val="24"/>
                <w:szCs w:val="28"/>
              </w:rPr>
            </w:pPr>
            <w:r w:rsidRPr="00F5280B">
              <w:rPr>
                <w:rFonts w:asciiTheme="minorHAnsi" w:hAnsiTheme="minorHAnsi" w:cstheme="minorHAnsi"/>
                <w:b/>
                <w:noProof/>
                <w:color w:val="FFFFFF" w:themeColor="background1"/>
                <w:sz w:val="24"/>
                <w:szCs w:val="28"/>
              </w:rPr>
              <w:t xml:space="preserve">FIGURE </w:t>
            </w:r>
            <w:r>
              <w:rPr>
                <w:rFonts w:asciiTheme="minorHAnsi" w:hAnsiTheme="minorHAnsi" w:cstheme="minorHAnsi"/>
                <w:b/>
                <w:noProof/>
                <w:color w:val="FFFFFF" w:themeColor="background1"/>
                <w:sz w:val="24"/>
                <w:szCs w:val="28"/>
              </w:rPr>
              <w:t>16</w:t>
            </w:r>
            <w:r w:rsidRPr="00F5280B">
              <w:rPr>
                <w:rFonts w:asciiTheme="minorHAnsi" w:hAnsiTheme="minorHAnsi" w:cstheme="minorHAnsi"/>
                <w:b/>
                <w:noProof/>
                <w:color w:val="FFFFFF" w:themeColor="background1"/>
                <w:sz w:val="24"/>
                <w:szCs w:val="28"/>
              </w:rPr>
              <w:t>.</w:t>
            </w:r>
            <w:r w:rsidRPr="00077E7D">
              <w:rPr>
                <w:rFonts w:asciiTheme="minorHAnsi" w:hAnsiTheme="minorHAnsi" w:cstheme="minorHAnsi"/>
                <w:b/>
                <w:noProof/>
                <w:color w:val="FFFFFF" w:themeColor="background1"/>
                <w:sz w:val="24"/>
                <w:szCs w:val="28"/>
              </w:rPr>
              <w:t xml:space="preserve">  FRONTAGE ZONE </w:t>
            </w:r>
            <w:r w:rsidR="00493B41">
              <w:rPr>
                <w:rFonts w:asciiTheme="minorHAnsi" w:hAnsiTheme="minorHAnsi" w:cstheme="minorHAnsi"/>
                <w:b/>
                <w:noProof/>
                <w:color w:val="FFFFFF" w:themeColor="background1"/>
                <w:sz w:val="24"/>
                <w:szCs w:val="28"/>
              </w:rPr>
              <w:t>BUILDING COMPONENTS</w:t>
            </w:r>
          </w:p>
        </w:tc>
      </w:tr>
      <w:tr w:rsidR="0090730D" w:rsidRPr="00BA0808" w14:paraId="5AAFB01E" w14:textId="77777777" w:rsidTr="00706904">
        <w:trPr>
          <w:jc w:val="right"/>
        </w:trPr>
        <w:tc>
          <w:tcPr>
            <w:tcW w:w="3955" w:type="dxa"/>
            <w:shd w:val="clear" w:color="auto" w:fill="D0CECE" w:themeFill="background2" w:themeFillShade="E6"/>
          </w:tcPr>
          <w:p w14:paraId="704E1DF6" w14:textId="77777777" w:rsidR="00F5280B" w:rsidRPr="00BA0808" w:rsidRDefault="00F5280B" w:rsidP="00706904">
            <w:pPr>
              <w:widowControl/>
              <w:numPr>
                <w:ilvl w:val="0"/>
                <w:numId w:val="304"/>
              </w:numPr>
              <w:autoSpaceDE/>
              <w:autoSpaceDN/>
              <w:adjustRightInd/>
              <w:spacing w:line="276" w:lineRule="auto"/>
              <w:ind w:left="426"/>
              <w:rPr>
                <w:rFonts w:eastAsia="Times New Roman"/>
                <w:sz w:val="20"/>
              </w:rPr>
            </w:pPr>
            <w:r w:rsidRPr="00BA0808">
              <w:rPr>
                <w:rFonts w:eastAsia="Times New Roman"/>
                <w:b/>
                <w:sz w:val="20"/>
              </w:rPr>
              <w:t>Balcony</w:t>
            </w:r>
          </w:p>
        </w:tc>
        <w:tc>
          <w:tcPr>
            <w:tcW w:w="5759" w:type="dxa"/>
            <w:vMerge w:val="restart"/>
          </w:tcPr>
          <w:p w14:paraId="50E75D98" w14:textId="19C73B27" w:rsidR="001053F1" w:rsidRPr="001053F1" w:rsidRDefault="001053F1" w:rsidP="001053F1">
            <w:pPr>
              <w:tabs>
                <w:tab w:val="left" w:pos="720"/>
              </w:tabs>
              <w:autoSpaceDE/>
              <w:autoSpaceDN/>
              <w:adjustRightInd/>
              <w:spacing w:after="80"/>
              <w:jc w:val="both"/>
              <w:rPr>
                <w:sz w:val="20"/>
                <w:szCs w:val="20"/>
              </w:rPr>
            </w:pPr>
            <w:r w:rsidRPr="00077A9D">
              <w:rPr>
                <w:sz w:val="20"/>
                <w:szCs w:val="20"/>
                <w:u w:val="single"/>
              </w:rPr>
              <w:t>Description</w:t>
            </w:r>
            <w:r w:rsidRPr="001053F1">
              <w:rPr>
                <w:sz w:val="20"/>
                <w:szCs w:val="20"/>
              </w:rPr>
              <w:t xml:space="preserve">: </w:t>
            </w:r>
            <w:r w:rsidR="00077A9D">
              <w:rPr>
                <w:sz w:val="20"/>
                <w:szCs w:val="20"/>
              </w:rPr>
              <w:t>A</w:t>
            </w:r>
            <w:r w:rsidRPr="001053F1">
              <w:rPr>
                <w:sz w:val="20"/>
                <w:szCs w:val="20"/>
              </w:rPr>
              <w:t xml:space="preserve"> platform with a railing mounted on the exterior of the upper story of a building. A balcony is accessible from the building’s interior. </w:t>
            </w:r>
          </w:p>
          <w:p w14:paraId="6B7C1FEB" w14:textId="13E15ACF" w:rsidR="00077A9D" w:rsidRDefault="00077A9D" w:rsidP="00077A9D">
            <w:pPr>
              <w:tabs>
                <w:tab w:val="left" w:pos="720"/>
              </w:tabs>
              <w:autoSpaceDE/>
              <w:autoSpaceDN/>
              <w:adjustRightInd/>
              <w:spacing w:after="80"/>
              <w:jc w:val="both"/>
              <w:rPr>
                <w:sz w:val="20"/>
                <w:szCs w:val="20"/>
              </w:rPr>
            </w:pPr>
            <w:r w:rsidRPr="000832C1">
              <w:rPr>
                <w:sz w:val="20"/>
                <w:szCs w:val="20"/>
                <w:u w:val="single"/>
              </w:rPr>
              <w:t>Design Standards</w:t>
            </w:r>
            <w:r>
              <w:rPr>
                <w:sz w:val="20"/>
                <w:szCs w:val="20"/>
              </w:rPr>
              <w:t>:</w:t>
            </w:r>
          </w:p>
          <w:p w14:paraId="56FE6DF4" w14:textId="2CD7BD0B" w:rsidR="001053F1" w:rsidRPr="00347867" w:rsidRDefault="001053F1" w:rsidP="00347867">
            <w:pPr>
              <w:pStyle w:val="ListParagraph"/>
              <w:numPr>
                <w:ilvl w:val="0"/>
                <w:numId w:val="306"/>
              </w:numPr>
              <w:tabs>
                <w:tab w:val="left" w:pos="341"/>
              </w:tabs>
              <w:autoSpaceDE/>
              <w:autoSpaceDN/>
              <w:adjustRightInd/>
              <w:spacing w:after="80"/>
              <w:ind w:left="341" w:hanging="270"/>
              <w:jc w:val="both"/>
              <w:rPr>
                <w:sz w:val="20"/>
                <w:szCs w:val="20"/>
              </w:rPr>
            </w:pPr>
            <w:r w:rsidRPr="00347867">
              <w:rPr>
                <w:sz w:val="20"/>
                <w:szCs w:val="20"/>
              </w:rPr>
              <w:t xml:space="preserve">A balcony may be recessed, projecting, a combination of the two, or attached to the roof of a portico, porch, or bay. </w:t>
            </w:r>
          </w:p>
          <w:p w14:paraId="79CD0C65" w14:textId="5F7CAD98" w:rsidR="001053F1" w:rsidRPr="00347867" w:rsidRDefault="001053F1" w:rsidP="00347867">
            <w:pPr>
              <w:pStyle w:val="ListParagraph"/>
              <w:numPr>
                <w:ilvl w:val="0"/>
                <w:numId w:val="306"/>
              </w:numPr>
              <w:tabs>
                <w:tab w:val="left" w:pos="341"/>
              </w:tabs>
              <w:autoSpaceDE/>
              <w:autoSpaceDN/>
              <w:adjustRightInd/>
              <w:spacing w:after="80"/>
              <w:ind w:left="341" w:hanging="270"/>
              <w:jc w:val="both"/>
              <w:rPr>
                <w:sz w:val="20"/>
                <w:szCs w:val="20"/>
              </w:rPr>
            </w:pPr>
            <w:r w:rsidRPr="00347867">
              <w:rPr>
                <w:sz w:val="20"/>
                <w:szCs w:val="20"/>
              </w:rPr>
              <w:t>A balcony must not be fully enclosed by walls.</w:t>
            </w:r>
          </w:p>
          <w:p w14:paraId="34A5474C" w14:textId="77777777" w:rsidR="00F5280B" w:rsidRDefault="00F5280B" w:rsidP="00347867">
            <w:pPr>
              <w:pStyle w:val="ListParagraph"/>
              <w:widowControl/>
              <w:numPr>
                <w:ilvl w:val="0"/>
                <w:numId w:val="306"/>
              </w:numPr>
              <w:tabs>
                <w:tab w:val="left" w:pos="341"/>
              </w:tabs>
              <w:autoSpaceDE/>
              <w:autoSpaceDN/>
              <w:adjustRightInd/>
              <w:spacing w:line="276" w:lineRule="auto"/>
              <w:ind w:left="341" w:hanging="270"/>
              <w:jc w:val="both"/>
              <w:rPr>
                <w:sz w:val="20"/>
                <w:szCs w:val="20"/>
              </w:rPr>
            </w:pPr>
            <w:r w:rsidRPr="00347867">
              <w:rPr>
                <w:sz w:val="20"/>
                <w:szCs w:val="20"/>
              </w:rPr>
              <w:t>A balcony projecting over the sidewalk of a public street shall have twelve (12) feet of height clearance to the sidewalk grade, eight (8) feet in clearance from the curbline and requires a permit from the Select Board.</w:t>
            </w:r>
          </w:p>
          <w:p w14:paraId="32EB480F" w14:textId="77777777" w:rsidR="003B4FC2" w:rsidRDefault="003B4FC2" w:rsidP="003B4FC2">
            <w:pPr>
              <w:pStyle w:val="ListParagraph"/>
              <w:widowControl/>
              <w:tabs>
                <w:tab w:val="left" w:pos="341"/>
              </w:tabs>
              <w:autoSpaceDE/>
              <w:autoSpaceDN/>
              <w:adjustRightInd/>
              <w:spacing w:line="276" w:lineRule="auto"/>
              <w:ind w:left="341" w:firstLine="0"/>
              <w:jc w:val="both"/>
              <w:rPr>
                <w:sz w:val="20"/>
                <w:szCs w:val="20"/>
              </w:rPr>
            </w:pPr>
          </w:p>
          <w:p w14:paraId="14756253" w14:textId="77777777" w:rsidR="008F2612" w:rsidRDefault="008F2612" w:rsidP="003B4FC2">
            <w:pPr>
              <w:pStyle w:val="ListParagraph"/>
              <w:widowControl/>
              <w:tabs>
                <w:tab w:val="left" w:pos="341"/>
              </w:tabs>
              <w:autoSpaceDE/>
              <w:autoSpaceDN/>
              <w:adjustRightInd/>
              <w:spacing w:line="276" w:lineRule="auto"/>
              <w:ind w:left="341" w:firstLine="0"/>
              <w:jc w:val="both"/>
              <w:rPr>
                <w:sz w:val="20"/>
                <w:szCs w:val="20"/>
              </w:rPr>
            </w:pPr>
          </w:p>
          <w:p w14:paraId="07BA271E" w14:textId="77777777" w:rsidR="008F2612" w:rsidRDefault="008F2612" w:rsidP="003B4FC2">
            <w:pPr>
              <w:pStyle w:val="ListParagraph"/>
              <w:widowControl/>
              <w:tabs>
                <w:tab w:val="left" w:pos="341"/>
              </w:tabs>
              <w:autoSpaceDE/>
              <w:autoSpaceDN/>
              <w:adjustRightInd/>
              <w:spacing w:line="276" w:lineRule="auto"/>
              <w:ind w:left="341" w:firstLine="0"/>
              <w:jc w:val="both"/>
              <w:rPr>
                <w:sz w:val="20"/>
                <w:szCs w:val="20"/>
              </w:rPr>
            </w:pPr>
          </w:p>
          <w:p w14:paraId="18AE270C" w14:textId="77777777" w:rsidR="008F2612" w:rsidRDefault="008F2612" w:rsidP="003B4FC2">
            <w:pPr>
              <w:pStyle w:val="ListParagraph"/>
              <w:widowControl/>
              <w:tabs>
                <w:tab w:val="left" w:pos="341"/>
              </w:tabs>
              <w:autoSpaceDE/>
              <w:autoSpaceDN/>
              <w:adjustRightInd/>
              <w:spacing w:line="276" w:lineRule="auto"/>
              <w:ind w:left="341" w:firstLine="0"/>
              <w:jc w:val="both"/>
              <w:rPr>
                <w:sz w:val="20"/>
                <w:szCs w:val="20"/>
              </w:rPr>
            </w:pPr>
          </w:p>
          <w:p w14:paraId="7FE04B24" w14:textId="77777777" w:rsidR="008F2612" w:rsidRPr="00347867" w:rsidRDefault="008F2612" w:rsidP="003B4FC2">
            <w:pPr>
              <w:pStyle w:val="ListParagraph"/>
              <w:widowControl/>
              <w:tabs>
                <w:tab w:val="left" w:pos="341"/>
              </w:tabs>
              <w:autoSpaceDE/>
              <w:autoSpaceDN/>
              <w:adjustRightInd/>
              <w:spacing w:line="276" w:lineRule="auto"/>
              <w:ind w:left="341" w:firstLine="0"/>
              <w:jc w:val="both"/>
              <w:rPr>
                <w:sz w:val="20"/>
                <w:szCs w:val="20"/>
              </w:rPr>
            </w:pPr>
          </w:p>
        </w:tc>
      </w:tr>
      <w:tr w:rsidR="0090730D" w:rsidRPr="00BA0808" w14:paraId="12AB9AF0" w14:textId="77777777" w:rsidTr="00706904">
        <w:trPr>
          <w:jc w:val="right"/>
        </w:trPr>
        <w:tc>
          <w:tcPr>
            <w:tcW w:w="3955" w:type="dxa"/>
          </w:tcPr>
          <w:p w14:paraId="21045B79" w14:textId="77777777" w:rsidR="00F5280B" w:rsidRPr="00BA0808" w:rsidRDefault="00F5280B" w:rsidP="00706904">
            <w:pPr>
              <w:widowControl/>
              <w:autoSpaceDE/>
              <w:autoSpaceDN/>
              <w:adjustRightInd/>
              <w:spacing w:line="276" w:lineRule="auto"/>
              <w:rPr>
                <w:sz w:val="20"/>
              </w:rPr>
            </w:pPr>
            <w:r w:rsidRPr="00BA0808">
              <w:rPr>
                <w:noProof/>
                <w:sz w:val="20"/>
              </w:rPr>
              <w:drawing>
                <wp:inline distT="0" distB="0" distL="0" distR="0" wp14:anchorId="100D75F6" wp14:editId="6F730E65">
                  <wp:extent cx="2244090" cy="1795870"/>
                  <wp:effectExtent l="0" t="0" r="3810" b="0"/>
                  <wp:docPr id="9979574" name="Picture 9979574" descr="A balcony o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balcony on a building&#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73950" cy="1819766"/>
                          </a:xfrm>
                          <a:prstGeom prst="rect">
                            <a:avLst/>
                          </a:prstGeom>
                        </pic:spPr>
                      </pic:pic>
                    </a:graphicData>
                  </a:graphic>
                </wp:inline>
              </w:drawing>
            </w:r>
          </w:p>
        </w:tc>
        <w:tc>
          <w:tcPr>
            <w:tcW w:w="5759" w:type="dxa"/>
            <w:vMerge/>
          </w:tcPr>
          <w:p w14:paraId="3F35EC00" w14:textId="77777777" w:rsidR="00F5280B" w:rsidRPr="00BA0808" w:rsidRDefault="00F5280B" w:rsidP="00706904">
            <w:pPr>
              <w:widowControl/>
              <w:autoSpaceDE/>
              <w:autoSpaceDN/>
              <w:adjustRightInd/>
              <w:spacing w:line="276" w:lineRule="auto"/>
              <w:jc w:val="both"/>
              <w:rPr>
                <w:sz w:val="20"/>
              </w:rPr>
            </w:pPr>
          </w:p>
        </w:tc>
      </w:tr>
      <w:tr w:rsidR="0090730D" w:rsidRPr="00BA0808" w14:paraId="03CC282E" w14:textId="77777777" w:rsidTr="00706904">
        <w:trPr>
          <w:jc w:val="right"/>
        </w:trPr>
        <w:tc>
          <w:tcPr>
            <w:tcW w:w="3955" w:type="dxa"/>
            <w:shd w:val="clear" w:color="auto" w:fill="D0CECE" w:themeFill="background2" w:themeFillShade="E6"/>
          </w:tcPr>
          <w:p w14:paraId="5C63A1FB" w14:textId="77777777" w:rsidR="00F5280B" w:rsidRPr="00BA0808" w:rsidRDefault="00F5280B" w:rsidP="00706904">
            <w:pPr>
              <w:widowControl/>
              <w:numPr>
                <w:ilvl w:val="0"/>
                <w:numId w:val="304"/>
              </w:numPr>
              <w:autoSpaceDE/>
              <w:autoSpaceDN/>
              <w:adjustRightInd/>
              <w:spacing w:line="276" w:lineRule="auto"/>
              <w:ind w:left="360"/>
              <w:rPr>
                <w:rFonts w:eastAsia="Times New Roman"/>
                <w:sz w:val="20"/>
              </w:rPr>
            </w:pPr>
            <w:r w:rsidRPr="00BA0808">
              <w:rPr>
                <w:rFonts w:eastAsia="Times New Roman"/>
                <w:b/>
                <w:sz w:val="20"/>
              </w:rPr>
              <w:lastRenderedPageBreak/>
              <w:t>Bay Window</w:t>
            </w:r>
          </w:p>
        </w:tc>
        <w:tc>
          <w:tcPr>
            <w:tcW w:w="5759" w:type="dxa"/>
            <w:vMerge w:val="restart"/>
          </w:tcPr>
          <w:p w14:paraId="44562BBA" w14:textId="77777777" w:rsidR="00670E3C" w:rsidRDefault="007A2629" w:rsidP="00670E3C">
            <w:pPr>
              <w:widowControl/>
              <w:autoSpaceDE/>
              <w:autoSpaceDN/>
              <w:adjustRightInd/>
              <w:spacing w:after="80" w:line="276" w:lineRule="auto"/>
              <w:jc w:val="both"/>
              <w:rPr>
                <w:sz w:val="20"/>
              </w:rPr>
            </w:pPr>
            <w:r w:rsidRPr="007A2629">
              <w:rPr>
                <w:sz w:val="20"/>
                <w:u w:val="single"/>
              </w:rPr>
              <w:t>Definition</w:t>
            </w:r>
            <w:r w:rsidRPr="007A2629">
              <w:rPr>
                <w:sz w:val="20"/>
              </w:rPr>
              <w:t>: A window assembly extending from the main body of a building to permit increased light, multi-direction views, and articulate a building’s facade.</w:t>
            </w:r>
          </w:p>
          <w:p w14:paraId="468964E5" w14:textId="6AFCCB0A" w:rsidR="00F5280B" w:rsidRPr="00BA0808" w:rsidRDefault="00670E3C" w:rsidP="00706904">
            <w:pPr>
              <w:widowControl/>
              <w:autoSpaceDE/>
              <w:autoSpaceDN/>
              <w:adjustRightInd/>
              <w:spacing w:line="276" w:lineRule="auto"/>
              <w:jc w:val="both"/>
              <w:rPr>
                <w:sz w:val="20"/>
              </w:rPr>
            </w:pPr>
            <w:r w:rsidRPr="001A716A">
              <w:rPr>
                <w:sz w:val="20"/>
                <w:u w:val="single"/>
              </w:rPr>
              <w:t xml:space="preserve">Design </w:t>
            </w:r>
            <w:r w:rsidR="001A716A" w:rsidRPr="001A716A">
              <w:rPr>
                <w:sz w:val="20"/>
                <w:u w:val="single"/>
              </w:rPr>
              <w:t>Standards</w:t>
            </w:r>
            <w:r w:rsidR="001A716A">
              <w:rPr>
                <w:sz w:val="20"/>
              </w:rPr>
              <w:t xml:space="preserve">: </w:t>
            </w:r>
            <w:r w:rsidR="00F5280B" w:rsidRPr="00BA0808">
              <w:rPr>
                <w:sz w:val="20"/>
              </w:rPr>
              <w:t>Bay windows projecting over the sidewalk of a public street shall have twelve (12) feet of height clearance, 8 feet in clearance from the curbline</w:t>
            </w:r>
            <w:r w:rsidR="00F5280B">
              <w:rPr>
                <w:sz w:val="20"/>
              </w:rPr>
              <w:t xml:space="preserve">. Bay windows </w:t>
            </w:r>
            <w:r w:rsidR="00F5280B" w:rsidRPr="00BA1383">
              <w:rPr>
                <w:sz w:val="20"/>
              </w:rPr>
              <w:t>in the Building Frontage Zone</w:t>
            </w:r>
            <w:r w:rsidR="00D33BCA">
              <w:rPr>
                <w:sz w:val="20"/>
              </w:rPr>
              <w:t xml:space="preserve"> require</w:t>
            </w:r>
            <w:r w:rsidR="00F5280B" w:rsidRPr="00BA1383">
              <w:rPr>
                <w:sz w:val="20"/>
              </w:rPr>
              <w:t xml:space="preserve"> a permit from the Select Board if </w:t>
            </w:r>
            <w:r w:rsidR="00F5280B">
              <w:rPr>
                <w:sz w:val="20"/>
              </w:rPr>
              <w:t xml:space="preserve">above the </w:t>
            </w:r>
            <w:r w:rsidR="00F5280B" w:rsidRPr="00BA1383">
              <w:rPr>
                <w:sz w:val="20"/>
              </w:rPr>
              <w:t>public R-O-W.</w:t>
            </w:r>
          </w:p>
          <w:p w14:paraId="1FF07F8F" w14:textId="77777777" w:rsidR="00F5280B" w:rsidRPr="00BA0808" w:rsidRDefault="00F5280B" w:rsidP="00706904">
            <w:pPr>
              <w:widowControl/>
              <w:autoSpaceDE/>
              <w:autoSpaceDN/>
              <w:adjustRightInd/>
              <w:spacing w:line="276" w:lineRule="auto"/>
              <w:jc w:val="both"/>
              <w:rPr>
                <w:sz w:val="20"/>
              </w:rPr>
            </w:pPr>
          </w:p>
          <w:p w14:paraId="685A46AC" w14:textId="77777777" w:rsidR="00F5280B" w:rsidRPr="00BA0808" w:rsidRDefault="00F5280B" w:rsidP="00706904">
            <w:pPr>
              <w:widowControl/>
              <w:autoSpaceDE/>
              <w:autoSpaceDN/>
              <w:adjustRightInd/>
              <w:spacing w:line="276" w:lineRule="auto"/>
              <w:jc w:val="both"/>
              <w:rPr>
                <w:sz w:val="20"/>
              </w:rPr>
            </w:pPr>
          </w:p>
          <w:p w14:paraId="6A561763" w14:textId="77777777" w:rsidR="00F5280B" w:rsidRPr="00BA0808" w:rsidRDefault="00F5280B" w:rsidP="00706904">
            <w:pPr>
              <w:widowControl/>
              <w:autoSpaceDE/>
              <w:autoSpaceDN/>
              <w:adjustRightInd/>
              <w:spacing w:line="276" w:lineRule="auto"/>
              <w:jc w:val="both"/>
              <w:rPr>
                <w:sz w:val="20"/>
              </w:rPr>
            </w:pPr>
          </w:p>
        </w:tc>
      </w:tr>
      <w:tr w:rsidR="0090730D" w:rsidRPr="00BA0808" w14:paraId="6E3F311B" w14:textId="77777777" w:rsidTr="00706904">
        <w:trPr>
          <w:jc w:val="right"/>
        </w:trPr>
        <w:tc>
          <w:tcPr>
            <w:tcW w:w="3955" w:type="dxa"/>
          </w:tcPr>
          <w:p w14:paraId="4A2E1FD0" w14:textId="77777777" w:rsidR="00F5280B" w:rsidRPr="00BA0808" w:rsidRDefault="00F5280B" w:rsidP="00706904">
            <w:pPr>
              <w:widowControl/>
              <w:autoSpaceDE/>
              <w:autoSpaceDN/>
              <w:adjustRightInd/>
              <w:spacing w:line="276" w:lineRule="auto"/>
              <w:rPr>
                <w:sz w:val="20"/>
              </w:rPr>
            </w:pPr>
            <w:r w:rsidRPr="00731592">
              <w:rPr>
                <w:noProof/>
                <w:sz w:val="20"/>
              </w:rPr>
              <w:drawing>
                <wp:inline distT="0" distB="0" distL="0" distR="0" wp14:anchorId="2BFC2317" wp14:editId="02DB0080">
                  <wp:extent cx="2353901" cy="1881292"/>
                  <wp:effectExtent l="0" t="0" r="8890" b="5080"/>
                  <wp:docPr id="131001486" name="Picture 131001486"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01486" name="Picture 131001486" descr="A drawing of a building&#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77096" cy="1899830"/>
                          </a:xfrm>
                          <a:prstGeom prst="rect">
                            <a:avLst/>
                          </a:prstGeom>
                          <a:noFill/>
                          <a:ln>
                            <a:noFill/>
                          </a:ln>
                        </pic:spPr>
                      </pic:pic>
                    </a:graphicData>
                  </a:graphic>
                </wp:inline>
              </w:drawing>
            </w:r>
          </w:p>
        </w:tc>
        <w:tc>
          <w:tcPr>
            <w:tcW w:w="5759" w:type="dxa"/>
            <w:vMerge/>
          </w:tcPr>
          <w:p w14:paraId="668743C1" w14:textId="77777777" w:rsidR="00F5280B" w:rsidRPr="00BA0808" w:rsidRDefault="00F5280B" w:rsidP="00706904">
            <w:pPr>
              <w:widowControl/>
              <w:autoSpaceDE/>
              <w:autoSpaceDN/>
              <w:adjustRightInd/>
              <w:spacing w:line="276" w:lineRule="auto"/>
              <w:jc w:val="both"/>
              <w:rPr>
                <w:sz w:val="20"/>
              </w:rPr>
            </w:pPr>
          </w:p>
        </w:tc>
      </w:tr>
      <w:tr w:rsidR="0090730D" w:rsidRPr="00BA0808" w14:paraId="2CE84A84" w14:textId="77777777" w:rsidTr="00706904">
        <w:trPr>
          <w:jc w:val="right"/>
        </w:trPr>
        <w:tc>
          <w:tcPr>
            <w:tcW w:w="3955" w:type="dxa"/>
            <w:shd w:val="clear" w:color="auto" w:fill="D0CECE" w:themeFill="background2" w:themeFillShade="E6"/>
          </w:tcPr>
          <w:p w14:paraId="094BCB87" w14:textId="77777777" w:rsidR="00F5280B" w:rsidRPr="00BA0808" w:rsidRDefault="00F5280B" w:rsidP="00706904">
            <w:pPr>
              <w:widowControl/>
              <w:numPr>
                <w:ilvl w:val="0"/>
                <w:numId w:val="304"/>
              </w:numPr>
              <w:autoSpaceDE/>
              <w:autoSpaceDN/>
              <w:adjustRightInd/>
              <w:spacing w:line="276" w:lineRule="auto"/>
              <w:ind w:left="360"/>
              <w:rPr>
                <w:rFonts w:eastAsia="Times New Roman"/>
                <w:sz w:val="20"/>
              </w:rPr>
            </w:pPr>
            <w:r w:rsidRPr="00BA0808">
              <w:rPr>
                <w:rFonts w:eastAsia="Times New Roman"/>
                <w:b/>
                <w:sz w:val="20"/>
              </w:rPr>
              <w:t>Gallery</w:t>
            </w:r>
          </w:p>
        </w:tc>
        <w:tc>
          <w:tcPr>
            <w:tcW w:w="5759" w:type="dxa"/>
            <w:vMerge w:val="restart"/>
          </w:tcPr>
          <w:p w14:paraId="14249627" w14:textId="05400CEF" w:rsidR="001E71C2" w:rsidRDefault="003A74F5" w:rsidP="001E71C2">
            <w:pPr>
              <w:widowControl/>
              <w:autoSpaceDE/>
              <w:autoSpaceDN/>
              <w:adjustRightInd/>
              <w:spacing w:after="80" w:line="276" w:lineRule="auto"/>
              <w:jc w:val="both"/>
              <w:rPr>
                <w:sz w:val="20"/>
              </w:rPr>
            </w:pPr>
            <w:r w:rsidRPr="009022A3">
              <w:rPr>
                <w:sz w:val="20"/>
                <w:u w:val="single"/>
              </w:rPr>
              <w:t>Definition</w:t>
            </w:r>
            <w:r>
              <w:rPr>
                <w:sz w:val="20"/>
              </w:rPr>
              <w:t xml:space="preserve">: </w:t>
            </w:r>
            <w:r w:rsidR="00F5280B" w:rsidRPr="00B40FBB">
              <w:rPr>
                <w:sz w:val="20"/>
              </w:rPr>
              <w:t>A gallery is an attached cantilevered shed or lightweight colonnade within the Building Frontage Zone or overlapping the sidewalk of a public street and providing shelter for pedestrians.</w:t>
            </w:r>
            <w:r w:rsidR="00F5280B" w:rsidRPr="00BA0808">
              <w:rPr>
                <w:sz w:val="20"/>
              </w:rPr>
              <w:t xml:space="preserve"> </w:t>
            </w:r>
            <w:r w:rsidR="00AF6946">
              <w:rPr>
                <w:sz w:val="20"/>
              </w:rPr>
              <w:t>The</w:t>
            </w:r>
            <w:r w:rsidRPr="003A74F5">
              <w:rPr>
                <w:sz w:val="20"/>
              </w:rPr>
              <w:t xml:space="preserve"> structure </w:t>
            </w:r>
            <w:r w:rsidR="00AF6946">
              <w:rPr>
                <w:sz w:val="20"/>
              </w:rPr>
              <w:t xml:space="preserve">is </w:t>
            </w:r>
            <w:r w:rsidRPr="003A74F5">
              <w:rPr>
                <w:sz w:val="20"/>
              </w:rPr>
              <w:t xml:space="preserve">attached to the front façade of a building that is supported by columns. It provides outdoor space adjacent to the public realm. </w:t>
            </w:r>
          </w:p>
          <w:p w14:paraId="5D49D330" w14:textId="1B0F1951" w:rsidR="003E7C85" w:rsidRDefault="003E7C85" w:rsidP="003A74F5">
            <w:pPr>
              <w:widowControl/>
              <w:autoSpaceDE/>
              <w:autoSpaceDN/>
              <w:adjustRightInd/>
              <w:spacing w:line="276" w:lineRule="auto"/>
              <w:jc w:val="both"/>
              <w:rPr>
                <w:sz w:val="20"/>
              </w:rPr>
            </w:pPr>
            <w:r w:rsidRPr="003E7C85">
              <w:rPr>
                <w:sz w:val="20"/>
                <w:u w:val="single"/>
              </w:rPr>
              <w:t>Design Standards</w:t>
            </w:r>
            <w:r>
              <w:rPr>
                <w:sz w:val="20"/>
              </w:rPr>
              <w:t>:</w:t>
            </w:r>
          </w:p>
          <w:p w14:paraId="465AC8D5" w14:textId="4A75D11F" w:rsidR="003A74F5" w:rsidRPr="003E7C85" w:rsidRDefault="003A74F5" w:rsidP="00800F19">
            <w:pPr>
              <w:pStyle w:val="ListParagraph"/>
              <w:widowControl/>
              <w:numPr>
                <w:ilvl w:val="0"/>
                <w:numId w:val="307"/>
              </w:numPr>
              <w:autoSpaceDE/>
              <w:autoSpaceDN/>
              <w:adjustRightInd/>
              <w:spacing w:line="276" w:lineRule="auto"/>
              <w:jc w:val="both"/>
              <w:rPr>
                <w:sz w:val="20"/>
              </w:rPr>
            </w:pPr>
            <w:r w:rsidRPr="003E7C85">
              <w:rPr>
                <w:sz w:val="20"/>
              </w:rPr>
              <w:t xml:space="preserve">It may be more than one story, but it may not be enclosed on more than three sides.  </w:t>
            </w:r>
          </w:p>
          <w:p w14:paraId="6CEAA11D" w14:textId="77777777" w:rsidR="00800F19" w:rsidRPr="003E7C85" w:rsidRDefault="00800F19" w:rsidP="00800F19">
            <w:pPr>
              <w:pStyle w:val="ListParagraph"/>
              <w:widowControl/>
              <w:numPr>
                <w:ilvl w:val="0"/>
                <w:numId w:val="307"/>
              </w:numPr>
              <w:autoSpaceDE/>
              <w:autoSpaceDN/>
              <w:adjustRightInd/>
              <w:spacing w:line="276" w:lineRule="auto"/>
              <w:jc w:val="both"/>
              <w:rPr>
                <w:sz w:val="20"/>
              </w:rPr>
            </w:pPr>
            <w:r w:rsidRPr="003E7C85">
              <w:rPr>
                <w:sz w:val="20"/>
              </w:rPr>
              <w:t xml:space="preserve">The space between the columns and the front façade is </w:t>
            </w:r>
            <w:r>
              <w:rPr>
                <w:sz w:val="20"/>
              </w:rPr>
              <w:t>wide</w:t>
            </w:r>
            <w:r w:rsidRPr="003E7C85">
              <w:rPr>
                <w:sz w:val="20"/>
              </w:rPr>
              <w:t xml:space="preserve"> enough to allow for pedestrian passage along the building façade</w:t>
            </w:r>
            <w:r>
              <w:rPr>
                <w:sz w:val="20"/>
              </w:rPr>
              <w:t xml:space="preserve"> and the minimum height from above the street must be a minimum of 12 feet</w:t>
            </w:r>
            <w:r w:rsidRPr="003E7C85">
              <w:rPr>
                <w:sz w:val="20"/>
              </w:rPr>
              <w:t xml:space="preserve">. </w:t>
            </w:r>
          </w:p>
          <w:p w14:paraId="09F782A4" w14:textId="61F63E0B" w:rsidR="00D531A3" w:rsidRPr="003E7C85" w:rsidRDefault="003A74F5" w:rsidP="00800F19">
            <w:pPr>
              <w:pStyle w:val="ListParagraph"/>
              <w:widowControl/>
              <w:numPr>
                <w:ilvl w:val="0"/>
                <w:numId w:val="307"/>
              </w:numPr>
              <w:autoSpaceDE/>
              <w:autoSpaceDN/>
              <w:adjustRightInd/>
              <w:spacing w:line="276" w:lineRule="auto"/>
              <w:jc w:val="both"/>
              <w:rPr>
                <w:sz w:val="20"/>
              </w:rPr>
            </w:pPr>
            <w:r w:rsidRPr="003E7C85">
              <w:rPr>
                <w:sz w:val="20"/>
              </w:rPr>
              <w:t xml:space="preserve">Exterior stairs to a gallery may not be located in the </w:t>
            </w:r>
            <w:r w:rsidR="002C6AFD">
              <w:rPr>
                <w:sz w:val="20"/>
              </w:rPr>
              <w:t>Building</w:t>
            </w:r>
            <w:r w:rsidR="0005698E">
              <w:rPr>
                <w:sz w:val="20"/>
              </w:rPr>
              <w:t xml:space="preserve"> </w:t>
            </w:r>
            <w:r w:rsidRPr="003E7C85">
              <w:rPr>
                <w:sz w:val="20"/>
              </w:rPr>
              <w:t>Frontage Zone</w:t>
            </w:r>
          </w:p>
          <w:p w14:paraId="35B2F185" w14:textId="2B40761E" w:rsidR="00F5280B" w:rsidRPr="00BA0808" w:rsidRDefault="00F5280B" w:rsidP="00800F19">
            <w:pPr>
              <w:pStyle w:val="ListParagraph"/>
              <w:widowControl/>
              <w:numPr>
                <w:ilvl w:val="0"/>
                <w:numId w:val="307"/>
              </w:numPr>
              <w:autoSpaceDE/>
              <w:autoSpaceDN/>
              <w:adjustRightInd/>
              <w:spacing w:line="276" w:lineRule="auto"/>
              <w:jc w:val="both"/>
              <w:rPr>
                <w:sz w:val="20"/>
              </w:rPr>
            </w:pPr>
            <w:r w:rsidRPr="0005698E">
              <w:rPr>
                <w:sz w:val="20"/>
              </w:rPr>
              <w:t xml:space="preserve">A Gallery </w:t>
            </w:r>
            <w:r w:rsidR="0005698E" w:rsidRPr="0005698E">
              <w:rPr>
                <w:sz w:val="20"/>
              </w:rPr>
              <w:t xml:space="preserve">requires a </w:t>
            </w:r>
            <w:r w:rsidRPr="0005698E">
              <w:rPr>
                <w:sz w:val="20"/>
              </w:rPr>
              <w:t>permit from the Select Board if above the public R-O-W.</w:t>
            </w:r>
          </w:p>
        </w:tc>
      </w:tr>
      <w:tr w:rsidR="0090730D" w:rsidRPr="00BA0808" w14:paraId="74E1A896" w14:textId="77777777" w:rsidTr="00706904">
        <w:trPr>
          <w:jc w:val="right"/>
        </w:trPr>
        <w:tc>
          <w:tcPr>
            <w:tcW w:w="3955" w:type="dxa"/>
          </w:tcPr>
          <w:p w14:paraId="667F8391" w14:textId="77777777" w:rsidR="00F5280B" w:rsidRPr="00BA0808" w:rsidRDefault="00F5280B" w:rsidP="00706904">
            <w:pPr>
              <w:widowControl/>
              <w:autoSpaceDE/>
              <w:autoSpaceDN/>
              <w:adjustRightInd/>
              <w:spacing w:line="276" w:lineRule="auto"/>
              <w:rPr>
                <w:sz w:val="20"/>
              </w:rPr>
            </w:pPr>
            <w:r w:rsidRPr="00BA0808">
              <w:rPr>
                <w:noProof/>
                <w:sz w:val="20"/>
              </w:rPr>
              <w:drawing>
                <wp:inline distT="0" distB="0" distL="0" distR="0" wp14:anchorId="26AEEB7E" wp14:editId="4AC38239">
                  <wp:extent cx="2340041" cy="1869540"/>
                  <wp:effectExtent l="0" t="0" r="3175" b="0"/>
                  <wp:docPr id="341038726" name="Picture 341038726" descr="A building with a balco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building with a balcony&#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57349" cy="1883368"/>
                          </a:xfrm>
                          <a:prstGeom prst="rect">
                            <a:avLst/>
                          </a:prstGeom>
                        </pic:spPr>
                      </pic:pic>
                    </a:graphicData>
                  </a:graphic>
                </wp:inline>
              </w:drawing>
            </w:r>
          </w:p>
        </w:tc>
        <w:tc>
          <w:tcPr>
            <w:tcW w:w="5759" w:type="dxa"/>
            <w:vMerge/>
          </w:tcPr>
          <w:p w14:paraId="44E734CE" w14:textId="77777777" w:rsidR="00F5280B" w:rsidRPr="00BA0808" w:rsidRDefault="00F5280B" w:rsidP="00706904">
            <w:pPr>
              <w:widowControl/>
              <w:autoSpaceDE/>
              <w:autoSpaceDN/>
              <w:adjustRightInd/>
              <w:spacing w:line="276" w:lineRule="auto"/>
              <w:rPr>
                <w:sz w:val="20"/>
              </w:rPr>
            </w:pPr>
          </w:p>
        </w:tc>
      </w:tr>
      <w:tr w:rsidR="0090730D" w:rsidRPr="00BA0808" w14:paraId="1152BE3E" w14:textId="77777777" w:rsidTr="008D47B5">
        <w:trPr>
          <w:jc w:val="right"/>
        </w:trPr>
        <w:tc>
          <w:tcPr>
            <w:tcW w:w="3955" w:type="dxa"/>
            <w:shd w:val="clear" w:color="auto" w:fill="BFBFBF" w:themeFill="background1" w:themeFillShade="BF"/>
          </w:tcPr>
          <w:p w14:paraId="24A716E7" w14:textId="01CB7D5D" w:rsidR="005135EE" w:rsidRPr="004E238A" w:rsidRDefault="005135EE" w:rsidP="005135EE">
            <w:pPr>
              <w:widowControl/>
              <w:numPr>
                <w:ilvl w:val="0"/>
                <w:numId w:val="304"/>
              </w:numPr>
              <w:autoSpaceDE/>
              <w:autoSpaceDN/>
              <w:adjustRightInd/>
              <w:spacing w:line="276" w:lineRule="auto"/>
              <w:ind w:left="360"/>
              <w:rPr>
                <w:rFonts w:eastAsia="Times New Roman"/>
                <w:b/>
                <w:sz w:val="20"/>
              </w:rPr>
            </w:pPr>
            <w:r w:rsidRPr="004E238A">
              <w:rPr>
                <w:rFonts w:eastAsia="Times New Roman"/>
                <w:b/>
                <w:sz w:val="20"/>
              </w:rPr>
              <w:t>Arcade</w:t>
            </w:r>
          </w:p>
        </w:tc>
        <w:tc>
          <w:tcPr>
            <w:tcW w:w="5759" w:type="dxa"/>
            <w:vMerge w:val="restart"/>
          </w:tcPr>
          <w:p w14:paraId="32469948" w14:textId="77777777" w:rsidR="005135EE" w:rsidRDefault="00EB690A" w:rsidP="009A471D">
            <w:pPr>
              <w:widowControl/>
              <w:autoSpaceDE/>
              <w:autoSpaceDN/>
              <w:adjustRightInd/>
              <w:spacing w:after="80" w:line="276" w:lineRule="auto"/>
              <w:rPr>
                <w:sz w:val="20"/>
              </w:rPr>
            </w:pPr>
            <w:r w:rsidRPr="00EB690A">
              <w:rPr>
                <w:sz w:val="20"/>
                <w:u w:val="single"/>
              </w:rPr>
              <w:t>Definition</w:t>
            </w:r>
            <w:r w:rsidRPr="00EB690A">
              <w:rPr>
                <w:sz w:val="20"/>
              </w:rPr>
              <w:t>: A ground floor colonnade with habitable space above. An arcade sits in front of the front façade of a building and is deep enough to allow for pedestrian passage along the building facade.</w:t>
            </w:r>
          </w:p>
          <w:p w14:paraId="44D7BA49" w14:textId="77777777" w:rsidR="009E3765" w:rsidRDefault="009E3765" w:rsidP="009E3765">
            <w:pPr>
              <w:widowControl/>
              <w:autoSpaceDE/>
              <w:autoSpaceDN/>
              <w:adjustRightInd/>
              <w:spacing w:line="276" w:lineRule="auto"/>
              <w:jc w:val="both"/>
              <w:rPr>
                <w:sz w:val="20"/>
              </w:rPr>
            </w:pPr>
            <w:r w:rsidRPr="003E7C85">
              <w:rPr>
                <w:sz w:val="20"/>
                <w:u w:val="single"/>
              </w:rPr>
              <w:t>Design Standards</w:t>
            </w:r>
            <w:r>
              <w:rPr>
                <w:sz w:val="20"/>
              </w:rPr>
              <w:t>:</w:t>
            </w:r>
          </w:p>
          <w:p w14:paraId="40EE89B5" w14:textId="77777777" w:rsidR="008E3E44" w:rsidRDefault="009E3765" w:rsidP="009A471D">
            <w:pPr>
              <w:pStyle w:val="ListParagraph"/>
              <w:widowControl/>
              <w:numPr>
                <w:ilvl w:val="0"/>
                <w:numId w:val="308"/>
              </w:numPr>
              <w:autoSpaceDE/>
              <w:autoSpaceDN/>
              <w:adjustRightInd/>
              <w:spacing w:line="276" w:lineRule="auto"/>
              <w:ind w:left="341" w:hanging="270"/>
              <w:jc w:val="both"/>
              <w:rPr>
                <w:sz w:val="20"/>
              </w:rPr>
            </w:pPr>
            <w:r w:rsidRPr="003E7C85">
              <w:rPr>
                <w:sz w:val="20"/>
              </w:rPr>
              <w:t xml:space="preserve">It may be more than one story, but it may not be enclosed on more than three sides.  </w:t>
            </w:r>
          </w:p>
          <w:p w14:paraId="231263B4" w14:textId="435877EA" w:rsidR="009E3765" w:rsidRPr="003E7C85" w:rsidRDefault="009E3765" w:rsidP="009A471D">
            <w:pPr>
              <w:pStyle w:val="ListParagraph"/>
              <w:widowControl/>
              <w:numPr>
                <w:ilvl w:val="0"/>
                <w:numId w:val="308"/>
              </w:numPr>
              <w:autoSpaceDE/>
              <w:autoSpaceDN/>
              <w:adjustRightInd/>
              <w:spacing w:line="276" w:lineRule="auto"/>
              <w:ind w:left="341" w:hanging="270"/>
              <w:jc w:val="both"/>
              <w:rPr>
                <w:sz w:val="20"/>
              </w:rPr>
            </w:pPr>
            <w:r w:rsidRPr="003E7C85">
              <w:rPr>
                <w:sz w:val="20"/>
              </w:rPr>
              <w:t xml:space="preserve">The space between the columns and the front façade is </w:t>
            </w:r>
            <w:r w:rsidR="00A85F13">
              <w:rPr>
                <w:sz w:val="20"/>
              </w:rPr>
              <w:t>wide</w:t>
            </w:r>
            <w:r w:rsidRPr="003E7C85">
              <w:rPr>
                <w:sz w:val="20"/>
              </w:rPr>
              <w:t xml:space="preserve"> enough to allow for pedestrian passage along the building façade</w:t>
            </w:r>
            <w:r w:rsidR="003979D3">
              <w:rPr>
                <w:sz w:val="20"/>
              </w:rPr>
              <w:t xml:space="preserve"> and the minimum height from </w:t>
            </w:r>
            <w:r w:rsidR="002D383C">
              <w:rPr>
                <w:sz w:val="20"/>
              </w:rPr>
              <w:t xml:space="preserve">above </w:t>
            </w:r>
            <w:r w:rsidR="003979D3">
              <w:rPr>
                <w:sz w:val="20"/>
              </w:rPr>
              <w:t>the s</w:t>
            </w:r>
            <w:r w:rsidR="002D383C">
              <w:rPr>
                <w:sz w:val="20"/>
              </w:rPr>
              <w:t xml:space="preserve">treet must </w:t>
            </w:r>
            <w:r w:rsidR="00386F4B">
              <w:rPr>
                <w:sz w:val="20"/>
              </w:rPr>
              <w:t>be a minimum</w:t>
            </w:r>
            <w:r w:rsidR="002D383C">
              <w:rPr>
                <w:sz w:val="20"/>
              </w:rPr>
              <w:t xml:space="preserve"> of 12 feet</w:t>
            </w:r>
            <w:r w:rsidRPr="003E7C85">
              <w:rPr>
                <w:sz w:val="20"/>
              </w:rPr>
              <w:t xml:space="preserve">. </w:t>
            </w:r>
          </w:p>
          <w:p w14:paraId="1387BA6C" w14:textId="77777777" w:rsidR="009E3765" w:rsidRPr="003E7C85" w:rsidRDefault="009E3765" w:rsidP="009E3765">
            <w:pPr>
              <w:pStyle w:val="ListParagraph"/>
              <w:widowControl/>
              <w:numPr>
                <w:ilvl w:val="0"/>
                <w:numId w:val="308"/>
              </w:numPr>
              <w:autoSpaceDE/>
              <w:autoSpaceDN/>
              <w:adjustRightInd/>
              <w:spacing w:line="276" w:lineRule="auto"/>
              <w:ind w:left="341" w:hanging="270"/>
              <w:jc w:val="both"/>
              <w:rPr>
                <w:sz w:val="20"/>
              </w:rPr>
            </w:pPr>
            <w:r w:rsidRPr="003E7C85">
              <w:rPr>
                <w:sz w:val="20"/>
              </w:rPr>
              <w:t xml:space="preserve">Exterior stairs to a gallery may not be located in the </w:t>
            </w:r>
            <w:r>
              <w:rPr>
                <w:sz w:val="20"/>
              </w:rPr>
              <w:t xml:space="preserve">Building </w:t>
            </w:r>
            <w:r w:rsidRPr="003E7C85">
              <w:rPr>
                <w:sz w:val="20"/>
              </w:rPr>
              <w:t>Frontage Zone</w:t>
            </w:r>
          </w:p>
          <w:p w14:paraId="202BF19B" w14:textId="77777777" w:rsidR="00EB690A" w:rsidRDefault="009E3765" w:rsidP="009A471D">
            <w:pPr>
              <w:pStyle w:val="ListParagraph"/>
              <w:widowControl/>
              <w:numPr>
                <w:ilvl w:val="0"/>
                <w:numId w:val="308"/>
              </w:numPr>
              <w:autoSpaceDE/>
              <w:autoSpaceDN/>
              <w:adjustRightInd/>
              <w:spacing w:line="276" w:lineRule="auto"/>
              <w:ind w:left="341" w:hanging="270"/>
              <w:jc w:val="both"/>
              <w:rPr>
                <w:sz w:val="20"/>
              </w:rPr>
            </w:pPr>
            <w:r w:rsidRPr="0005698E">
              <w:rPr>
                <w:sz w:val="20"/>
              </w:rPr>
              <w:t>A</w:t>
            </w:r>
            <w:r w:rsidR="00192275">
              <w:rPr>
                <w:sz w:val="20"/>
              </w:rPr>
              <w:t>n Arcade</w:t>
            </w:r>
            <w:r w:rsidRPr="0005698E">
              <w:rPr>
                <w:sz w:val="20"/>
              </w:rPr>
              <w:t xml:space="preserve"> requires a permit from the Select Board if above the public R-O-W.</w:t>
            </w:r>
          </w:p>
          <w:p w14:paraId="1DE07072" w14:textId="77777777" w:rsidR="00032C37" w:rsidRDefault="00032C37" w:rsidP="00032C37">
            <w:pPr>
              <w:widowControl/>
              <w:autoSpaceDE/>
              <w:autoSpaceDN/>
              <w:adjustRightInd/>
              <w:spacing w:line="276" w:lineRule="auto"/>
              <w:jc w:val="both"/>
              <w:rPr>
                <w:sz w:val="20"/>
              </w:rPr>
            </w:pPr>
          </w:p>
          <w:p w14:paraId="1B8F725C" w14:textId="77777777" w:rsidR="00032C37" w:rsidRDefault="00032C37" w:rsidP="00032C37">
            <w:pPr>
              <w:widowControl/>
              <w:autoSpaceDE/>
              <w:autoSpaceDN/>
              <w:adjustRightInd/>
              <w:spacing w:line="276" w:lineRule="auto"/>
              <w:jc w:val="both"/>
              <w:rPr>
                <w:sz w:val="20"/>
              </w:rPr>
            </w:pPr>
          </w:p>
          <w:p w14:paraId="7E9E6D95" w14:textId="77777777" w:rsidR="00032C37" w:rsidRDefault="00032C37" w:rsidP="00032C37">
            <w:pPr>
              <w:widowControl/>
              <w:autoSpaceDE/>
              <w:autoSpaceDN/>
              <w:adjustRightInd/>
              <w:spacing w:line="276" w:lineRule="auto"/>
              <w:jc w:val="both"/>
              <w:rPr>
                <w:sz w:val="20"/>
              </w:rPr>
            </w:pPr>
          </w:p>
          <w:p w14:paraId="65CE4F75" w14:textId="77777777" w:rsidR="00032C37" w:rsidRDefault="00032C37" w:rsidP="00032C37">
            <w:pPr>
              <w:widowControl/>
              <w:autoSpaceDE/>
              <w:autoSpaceDN/>
              <w:adjustRightInd/>
              <w:spacing w:line="276" w:lineRule="auto"/>
              <w:jc w:val="both"/>
              <w:rPr>
                <w:sz w:val="20"/>
              </w:rPr>
            </w:pPr>
          </w:p>
          <w:p w14:paraId="297731B3" w14:textId="77777777" w:rsidR="00032C37" w:rsidRDefault="00032C37" w:rsidP="00032C37">
            <w:pPr>
              <w:widowControl/>
              <w:autoSpaceDE/>
              <w:autoSpaceDN/>
              <w:adjustRightInd/>
              <w:spacing w:line="276" w:lineRule="auto"/>
              <w:jc w:val="both"/>
              <w:rPr>
                <w:sz w:val="20"/>
              </w:rPr>
            </w:pPr>
          </w:p>
          <w:p w14:paraId="786670E1" w14:textId="77777777" w:rsidR="00032C37" w:rsidRDefault="00032C37" w:rsidP="00032C37">
            <w:pPr>
              <w:widowControl/>
              <w:autoSpaceDE/>
              <w:autoSpaceDN/>
              <w:adjustRightInd/>
              <w:spacing w:line="276" w:lineRule="auto"/>
              <w:jc w:val="both"/>
              <w:rPr>
                <w:sz w:val="20"/>
              </w:rPr>
            </w:pPr>
          </w:p>
          <w:p w14:paraId="212F945F" w14:textId="77777777" w:rsidR="00032C37" w:rsidRDefault="00032C37" w:rsidP="00032C37">
            <w:pPr>
              <w:widowControl/>
              <w:autoSpaceDE/>
              <w:autoSpaceDN/>
              <w:adjustRightInd/>
              <w:spacing w:line="276" w:lineRule="auto"/>
              <w:jc w:val="both"/>
              <w:rPr>
                <w:sz w:val="20"/>
              </w:rPr>
            </w:pPr>
          </w:p>
          <w:p w14:paraId="39266739" w14:textId="3B1B65F2" w:rsidR="00032C37" w:rsidRPr="00032C37" w:rsidRDefault="00032C37" w:rsidP="00032C37">
            <w:pPr>
              <w:widowControl/>
              <w:autoSpaceDE/>
              <w:autoSpaceDN/>
              <w:adjustRightInd/>
              <w:spacing w:line="276" w:lineRule="auto"/>
              <w:jc w:val="both"/>
              <w:rPr>
                <w:sz w:val="20"/>
              </w:rPr>
            </w:pPr>
          </w:p>
        </w:tc>
      </w:tr>
      <w:tr w:rsidR="0090730D" w:rsidRPr="00BA0808" w14:paraId="0B6CBB7F" w14:textId="77777777" w:rsidTr="00706904">
        <w:trPr>
          <w:jc w:val="right"/>
        </w:trPr>
        <w:tc>
          <w:tcPr>
            <w:tcW w:w="3955" w:type="dxa"/>
          </w:tcPr>
          <w:p w14:paraId="5348BD04" w14:textId="7EEC1BCB" w:rsidR="005135EE" w:rsidRPr="004E238A" w:rsidRDefault="0090730D" w:rsidP="004E238A">
            <w:pPr>
              <w:widowControl/>
              <w:autoSpaceDE/>
              <w:autoSpaceDN/>
              <w:adjustRightInd/>
              <w:spacing w:line="276" w:lineRule="auto"/>
              <w:rPr>
                <w:noProof/>
                <w:sz w:val="20"/>
              </w:rPr>
            </w:pPr>
            <w:r>
              <w:rPr>
                <w:noProof/>
              </w:rPr>
              <w:drawing>
                <wp:inline distT="0" distB="0" distL="0" distR="0" wp14:anchorId="5764D9AB" wp14:editId="4C4857AD">
                  <wp:extent cx="2372008" cy="1895763"/>
                  <wp:effectExtent l="0" t="0" r="0" b="9525"/>
                  <wp:docPr id="21262389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01913" cy="1919664"/>
                          </a:xfrm>
                          <a:prstGeom prst="rect">
                            <a:avLst/>
                          </a:prstGeom>
                          <a:noFill/>
                          <a:ln>
                            <a:noFill/>
                          </a:ln>
                        </pic:spPr>
                      </pic:pic>
                    </a:graphicData>
                  </a:graphic>
                </wp:inline>
              </w:drawing>
            </w:r>
          </w:p>
        </w:tc>
        <w:tc>
          <w:tcPr>
            <w:tcW w:w="5759" w:type="dxa"/>
            <w:vMerge/>
          </w:tcPr>
          <w:p w14:paraId="28882E80" w14:textId="77777777" w:rsidR="005135EE" w:rsidRPr="004E238A" w:rsidRDefault="005135EE" w:rsidP="00706904">
            <w:pPr>
              <w:widowControl/>
              <w:autoSpaceDE/>
              <w:autoSpaceDN/>
              <w:adjustRightInd/>
              <w:spacing w:line="276" w:lineRule="auto"/>
              <w:rPr>
                <w:sz w:val="20"/>
              </w:rPr>
            </w:pPr>
          </w:p>
        </w:tc>
      </w:tr>
      <w:tr w:rsidR="0090730D" w:rsidRPr="00BA0808" w14:paraId="7A926387" w14:textId="77777777" w:rsidTr="000C497C">
        <w:trPr>
          <w:jc w:val="right"/>
        </w:trPr>
        <w:tc>
          <w:tcPr>
            <w:tcW w:w="3955" w:type="dxa"/>
            <w:shd w:val="clear" w:color="auto" w:fill="D0CECE" w:themeFill="background2" w:themeFillShade="E6"/>
          </w:tcPr>
          <w:p w14:paraId="5C3BDD5F" w14:textId="55D2E7C4" w:rsidR="001E15A0" w:rsidRPr="004E238A" w:rsidRDefault="003948C5" w:rsidP="00FE65B9">
            <w:pPr>
              <w:widowControl/>
              <w:numPr>
                <w:ilvl w:val="0"/>
                <w:numId w:val="304"/>
              </w:numPr>
              <w:autoSpaceDE/>
              <w:autoSpaceDN/>
              <w:adjustRightInd/>
              <w:spacing w:line="276" w:lineRule="auto"/>
              <w:ind w:left="360"/>
              <w:rPr>
                <w:noProof/>
                <w:sz w:val="20"/>
              </w:rPr>
            </w:pPr>
            <w:r>
              <w:rPr>
                <w:rFonts w:eastAsia="Times New Roman"/>
                <w:b/>
                <w:sz w:val="20"/>
              </w:rPr>
              <w:lastRenderedPageBreak/>
              <w:t xml:space="preserve"> </w:t>
            </w:r>
            <w:r w:rsidR="00CD5B58">
              <w:rPr>
                <w:rFonts w:eastAsia="Times New Roman"/>
                <w:b/>
                <w:sz w:val="20"/>
              </w:rPr>
              <w:t>Canopy</w:t>
            </w:r>
            <w:r w:rsidR="006C351C">
              <w:rPr>
                <w:rFonts w:eastAsia="Times New Roman"/>
                <w:b/>
                <w:sz w:val="20"/>
              </w:rPr>
              <w:t xml:space="preserve"> (Soft or Hard)</w:t>
            </w:r>
          </w:p>
        </w:tc>
        <w:tc>
          <w:tcPr>
            <w:tcW w:w="5759" w:type="dxa"/>
            <w:vMerge w:val="restart"/>
          </w:tcPr>
          <w:p w14:paraId="7424697C" w14:textId="706CB7B7" w:rsidR="00635B16" w:rsidRPr="00182A7C" w:rsidRDefault="00635B16" w:rsidP="00635B16">
            <w:pPr>
              <w:widowControl/>
              <w:autoSpaceDE/>
              <w:autoSpaceDN/>
              <w:adjustRightInd/>
              <w:spacing w:after="80" w:line="276" w:lineRule="auto"/>
              <w:jc w:val="both"/>
              <w:rPr>
                <w:sz w:val="20"/>
              </w:rPr>
            </w:pPr>
            <w:r w:rsidRPr="00182A7C">
              <w:rPr>
                <w:sz w:val="20"/>
                <w:u w:val="single"/>
              </w:rPr>
              <w:t>Definition</w:t>
            </w:r>
            <w:r w:rsidRPr="00182A7C">
              <w:rPr>
                <w:sz w:val="20"/>
              </w:rPr>
              <w:t>: A lightweight wall mounted covering extending from a building to provide shade and weather protection for pedestrians.</w:t>
            </w:r>
          </w:p>
          <w:p w14:paraId="33EFB335" w14:textId="77777777" w:rsidR="00635B16" w:rsidRDefault="00635B16" w:rsidP="00635B16">
            <w:pPr>
              <w:widowControl/>
              <w:autoSpaceDE/>
              <w:autoSpaceDN/>
              <w:adjustRightInd/>
              <w:spacing w:line="276" w:lineRule="auto"/>
              <w:jc w:val="both"/>
              <w:rPr>
                <w:sz w:val="20"/>
              </w:rPr>
            </w:pPr>
            <w:r w:rsidRPr="00ED6D60">
              <w:rPr>
                <w:sz w:val="20"/>
                <w:u w:val="single"/>
              </w:rPr>
              <w:t>Design Standards</w:t>
            </w:r>
            <w:r>
              <w:rPr>
                <w:sz w:val="20"/>
              </w:rPr>
              <w:t>:</w:t>
            </w:r>
          </w:p>
          <w:p w14:paraId="0DBAC728" w14:textId="77777777" w:rsidR="00635B16" w:rsidRPr="00ED6D60" w:rsidRDefault="00635B16" w:rsidP="00E74A39">
            <w:pPr>
              <w:pStyle w:val="ListParagraph"/>
              <w:widowControl/>
              <w:numPr>
                <w:ilvl w:val="0"/>
                <w:numId w:val="309"/>
              </w:numPr>
              <w:autoSpaceDE/>
              <w:autoSpaceDN/>
              <w:adjustRightInd/>
              <w:spacing w:line="276" w:lineRule="auto"/>
              <w:ind w:left="341" w:hanging="270"/>
              <w:jc w:val="both"/>
              <w:rPr>
                <w:sz w:val="20"/>
              </w:rPr>
            </w:pPr>
            <w:r w:rsidRPr="00ED6D60">
              <w:rPr>
                <w:sz w:val="20"/>
              </w:rPr>
              <w:t>An awning must be securely attached to, and supported by, the building and secured such that it does not permanently impact the architectural elements of the building.</w:t>
            </w:r>
          </w:p>
          <w:p w14:paraId="51770745" w14:textId="77777777" w:rsidR="00635B16" w:rsidRPr="00ED6D60" w:rsidRDefault="00635B16" w:rsidP="00E74A39">
            <w:pPr>
              <w:pStyle w:val="ListParagraph"/>
              <w:widowControl/>
              <w:numPr>
                <w:ilvl w:val="0"/>
                <w:numId w:val="309"/>
              </w:numPr>
              <w:autoSpaceDE/>
              <w:autoSpaceDN/>
              <w:adjustRightInd/>
              <w:spacing w:line="276" w:lineRule="auto"/>
              <w:ind w:left="341" w:hanging="270"/>
              <w:jc w:val="both"/>
              <w:rPr>
                <w:sz w:val="20"/>
              </w:rPr>
            </w:pPr>
            <w:r w:rsidRPr="00ED6D60">
              <w:rPr>
                <w:sz w:val="20"/>
              </w:rPr>
              <w:t xml:space="preserve">An awning must be made of durable, weather-resistant material. </w:t>
            </w:r>
          </w:p>
          <w:p w14:paraId="5E5ED5AE" w14:textId="77777777" w:rsidR="00635B16" w:rsidRPr="00ED6D60" w:rsidRDefault="00635B16" w:rsidP="00E74A39">
            <w:pPr>
              <w:pStyle w:val="ListParagraph"/>
              <w:widowControl/>
              <w:numPr>
                <w:ilvl w:val="0"/>
                <w:numId w:val="309"/>
              </w:numPr>
              <w:autoSpaceDE/>
              <w:autoSpaceDN/>
              <w:adjustRightInd/>
              <w:spacing w:line="276" w:lineRule="auto"/>
              <w:ind w:left="341" w:hanging="270"/>
              <w:jc w:val="both"/>
              <w:rPr>
                <w:sz w:val="20"/>
              </w:rPr>
            </w:pPr>
            <w:r w:rsidRPr="00ED6D60">
              <w:rPr>
                <w:sz w:val="20"/>
              </w:rPr>
              <w:t>An awning must be approximately the same width as the windows or doors with which the awning is associated.</w:t>
            </w:r>
          </w:p>
          <w:p w14:paraId="2E0C29FE" w14:textId="77777777" w:rsidR="00EE2200" w:rsidRDefault="00A65885" w:rsidP="00EE2200">
            <w:pPr>
              <w:pStyle w:val="ListParagraph"/>
              <w:widowControl/>
              <w:numPr>
                <w:ilvl w:val="0"/>
                <w:numId w:val="309"/>
              </w:numPr>
              <w:autoSpaceDE/>
              <w:autoSpaceDN/>
              <w:adjustRightInd/>
              <w:spacing w:line="276" w:lineRule="auto"/>
              <w:ind w:left="341" w:hanging="270"/>
              <w:jc w:val="both"/>
              <w:rPr>
                <w:sz w:val="20"/>
              </w:rPr>
            </w:pPr>
            <w:r>
              <w:rPr>
                <w:sz w:val="20"/>
              </w:rPr>
              <w:t xml:space="preserve">For </w:t>
            </w:r>
            <w:r w:rsidR="00E74A39">
              <w:rPr>
                <w:sz w:val="20"/>
              </w:rPr>
              <w:t>soft canopies, c</w:t>
            </w:r>
            <w:r w:rsidR="00635B16" w:rsidRPr="00ED6D60">
              <w:rPr>
                <w:sz w:val="20"/>
              </w:rPr>
              <w:t>anvas is strongly preferred over vinyl.</w:t>
            </w:r>
          </w:p>
          <w:p w14:paraId="7FA8675D" w14:textId="77063336" w:rsidR="001E15A0" w:rsidRPr="004E238A" w:rsidRDefault="00635B16" w:rsidP="00EE2200">
            <w:pPr>
              <w:pStyle w:val="ListParagraph"/>
              <w:widowControl/>
              <w:numPr>
                <w:ilvl w:val="0"/>
                <w:numId w:val="309"/>
              </w:numPr>
              <w:autoSpaceDE/>
              <w:autoSpaceDN/>
              <w:adjustRightInd/>
              <w:spacing w:line="276" w:lineRule="auto"/>
              <w:ind w:left="341" w:hanging="270"/>
              <w:jc w:val="both"/>
              <w:rPr>
                <w:sz w:val="20"/>
              </w:rPr>
            </w:pPr>
            <w:r w:rsidRPr="00E94EF5">
              <w:rPr>
                <w:sz w:val="20"/>
              </w:rPr>
              <w:t xml:space="preserve">An awning projecting over the sidewalk of a public street shall have eight (8) feet of clearance in height to the sidewalk grade, eight (8) feet in clearance from the </w:t>
            </w:r>
            <w:r w:rsidR="00F142E3" w:rsidRPr="00E94EF5">
              <w:rPr>
                <w:sz w:val="20"/>
              </w:rPr>
              <w:t>curbline</w:t>
            </w:r>
            <w:r w:rsidR="00F142E3">
              <w:rPr>
                <w:sz w:val="20"/>
              </w:rPr>
              <w:t xml:space="preserve"> and</w:t>
            </w:r>
            <w:r w:rsidR="00AB689D">
              <w:rPr>
                <w:sz w:val="20"/>
              </w:rPr>
              <w:t xml:space="preserve"> </w:t>
            </w:r>
            <w:r w:rsidRPr="00E94EF5">
              <w:rPr>
                <w:sz w:val="20"/>
              </w:rPr>
              <w:t>requires a permit from the Select Board.</w:t>
            </w:r>
          </w:p>
        </w:tc>
      </w:tr>
      <w:tr w:rsidR="0090730D" w:rsidRPr="00BA0808" w14:paraId="2E18F022" w14:textId="77777777" w:rsidTr="00706904">
        <w:trPr>
          <w:jc w:val="right"/>
        </w:trPr>
        <w:tc>
          <w:tcPr>
            <w:tcW w:w="3955" w:type="dxa"/>
          </w:tcPr>
          <w:p w14:paraId="52EAAB6B" w14:textId="52F314F0" w:rsidR="001E15A0" w:rsidRPr="004E238A" w:rsidRDefault="007C3447" w:rsidP="004E238A">
            <w:pPr>
              <w:widowControl/>
              <w:autoSpaceDE/>
              <w:autoSpaceDN/>
              <w:adjustRightInd/>
              <w:spacing w:line="276" w:lineRule="auto"/>
              <w:rPr>
                <w:noProof/>
                <w:sz w:val="20"/>
              </w:rPr>
            </w:pPr>
            <w:r>
              <w:rPr>
                <w:noProof/>
                <w:sz w:val="20"/>
              </w:rPr>
              <w:drawing>
                <wp:inline distT="0" distB="0" distL="0" distR="0" wp14:anchorId="527716E6" wp14:editId="39D96BC3">
                  <wp:extent cx="2339975" cy="2411667"/>
                  <wp:effectExtent l="0" t="0" r="3175" b="8255"/>
                  <wp:docPr id="800335104" name="Picture 1" descr="A blue awnings o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35104" name="Picture 1" descr="A blue awnings on a building&#10;&#10;Description automatically generated"/>
                          <pic:cNvPicPr/>
                        </pic:nvPicPr>
                        <pic:blipFill rotWithShape="1">
                          <a:blip r:embed="rId81"/>
                          <a:srcRect l="47176" t="32528" r="18234"/>
                          <a:stretch/>
                        </pic:blipFill>
                        <pic:spPr bwMode="auto">
                          <a:xfrm>
                            <a:off x="0" y="0"/>
                            <a:ext cx="2364206" cy="2436640"/>
                          </a:xfrm>
                          <a:prstGeom prst="rect">
                            <a:avLst/>
                          </a:prstGeom>
                          <a:ln>
                            <a:noFill/>
                          </a:ln>
                          <a:extLst>
                            <a:ext uri="{53640926-AAD7-44D8-BBD7-CCE9431645EC}">
                              <a14:shadowObscured xmlns:a14="http://schemas.microsoft.com/office/drawing/2010/main"/>
                            </a:ext>
                          </a:extLst>
                        </pic:spPr>
                      </pic:pic>
                    </a:graphicData>
                  </a:graphic>
                </wp:inline>
              </w:drawing>
            </w:r>
          </w:p>
        </w:tc>
        <w:tc>
          <w:tcPr>
            <w:tcW w:w="5759" w:type="dxa"/>
            <w:vMerge/>
          </w:tcPr>
          <w:p w14:paraId="0FBF0469" w14:textId="77777777" w:rsidR="001E15A0" w:rsidRPr="004E238A" w:rsidRDefault="001E15A0" w:rsidP="00706904">
            <w:pPr>
              <w:widowControl/>
              <w:autoSpaceDE/>
              <w:autoSpaceDN/>
              <w:adjustRightInd/>
              <w:spacing w:line="276" w:lineRule="auto"/>
              <w:rPr>
                <w:sz w:val="20"/>
              </w:rPr>
            </w:pPr>
          </w:p>
        </w:tc>
      </w:tr>
    </w:tbl>
    <w:p w14:paraId="2C084540" w14:textId="77777777" w:rsidR="00F5280B" w:rsidRPr="00F5280B" w:rsidRDefault="00F5280B" w:rsidP="00F5280B">
      <w:pPr>
        <w:tabs>
          <w:tab w:val="left" w:pos="2160"/>
        </w:tabs>
        <w:kinsoku w:val="0"/>
        <w:overflowPunct w:val="0"/>
        <w:spacing w:before="1" w:after="80" w:line="242" w:lineRule="auto"/>
        <w:ind w:right="230"/>
        <w:jc w:val="both"/>
        <w:rPr>
          <w:bCs/>
        </w:rPr>
      </w:pPr>
    </w:p>
    <w:p w14:paraId="4EBF9F46" w14:textId="635AA574" w:rsidR="00A234C5" w:rsidRPr="00E14A7E" w:rsidRDefault="00A234C5" w:rsidP="00E14A7E">
      <w:pPr>
        <w:pStyle w:val="ListParagraph"/>
        <w:numPr>
          <w:ilvl w:val="3"/>
          <w:numId w:val="289"/>
        </w:numPr>
        <w:tabs>
          <w:tab w:val="left" w:pos="1800"/>
        </w:tabs>
        <w:kinsoku w:val="0"/>
        <w:overflowPunct w:val="0"/>
        <w:spacing w:before="1" w:after="80" w:line="242" w:lineRule="auto"/>
        <w:ind w:left="1800" w:right="230"/>
        <w:jc w:val="both"/>
        <w:rPr>
          <w:bCs/>
          <w:sz w:val="22"/>
        </w:rPr>
      </w:pPr>
      <w:bookmarkStart w:id="49" w:name="_Hlk118053250"/>
      <w:bookmarkEnd w:id="48"/>
      <w:r w:rsidRPr="00E14A7E">
        <w:rPr>
          <w:bCs/>
          <w:sz w:val="22"/>
          <w:u w:val="single"/>
        </w:rPr>
        <w:t>Building Roof Forms</w:t>
      </w:r>
      <w:r w:rsidRPr="00E14A7E">
        <w:rPr>
          <w:bCs/>
          <w:sz w:val="22"/>
        </w:rPr>
        <w:t>. Roof form has a significant impact on the character and style of the architecture. Roof forms sh</w:t>
      </w:r>
      <w:r w:rsidR="00E52DEE" w:rsidRPr="00E14A7E">
        <w:rPr>
          <w:bCs/>
          <w:sz w:val="22"/>
        </w:rPr>
        <w:t>ould</w:t>
      </w:r>
      <w:r w:rsidRPr="00E14A7E">
        <w:rPr>
          <w:bCs/>
          <w:sz w:val="22"/>
        </w:rPr>
        <w:t xml:space="preserve"> be both authentic to the type of building they are part of and strive to reinforce a sense of character and scale in the MIX District.</w:t>
      </w:r>
    </w:p>
    <w:p w14:paraId="284E1181" w14:textId="5BFB5A8B" w:rsidR="00A234C5" w:rsidRPr="004545A6" w:rsidRDefault="00A234C5" w:rsidP="00D128F1">
      <w:pPr>
        <w:pStyle w:val="ListParagraph"/>
        <w:numPr>
          <w:ilvl w:val="0"/>
          <w:numId w:val="293"/>
        </w:numPr>
        <w:tabs>
          <w:tab w:val="left" w:pos="2160"/>
          <w:tab w:val="left" w:pos="2880"/>
        </w:tabs>
        <w:kinsoku w:val="0"/>
        <w:overflowPunct w:val="0"/>
        <w:spacing w:before="1" w:after="80" w:line="242" w:lineRule="auto"/>
        <w:ind w:left="2160" w:right="230"/>
        <w:jc w:val="both"/>
        <w:rPr>
          <w:bCs/>
          <w:sz w:val="22"/>
          <w:szCs w:val="22"/>
        </w:rPr>
      </w:pPr>
      <w:r w:rsidRPr="004545A6">
        <w:rPr>
          <w:bCs/>
          <w:sz w:val="22"/>
          <w:szCs w:val="22"/>
          <w:u w:val="single"/>
        </w:rPr>
        <w:t>Develop Roof Variation</w:t>
      </w:r>
      <w:r w:rsidRPr="004545A6">
        <w:rPr>
          <w:bCs/>
          <w:sz w:val="22"/>
          <w:szCs w:val="22"/>
        </w:rPr>
        <w:t xml:space="preserve">. Variation in roof pitch and heights contribute to residential character. Variation in roof types could be used across different buildings in </w:t>
      </w:r>
      <w:r w:rsidR="00BE423F" w:rsidRPr="004545A6">
        <w:rPr>
          <w:bCs/>
          <w:sz w:val="22"/>
          <w:szCs w:val="22"/>
        </w:rPr>
        <w:t>a development</w:t>
      </w:r>
      <w:r w:rsidRPr="004545A6">
        <w:rPr>
          <w:bCs/>
          <w:sz w:val="22"/>
          <w:szCs w:val="22"/>
        </w:rPr>
        <w:t xml:space="preserve"> but should not be used in combination on a single building.</w:t>
      </w:r>
    </w:p>
    <w:p w14:paraId="560249DE" w14:textId="77777777" w:rsidR="00A234C5" w:rsidRPr="004545A6" w:rsidRDefault="00A234C5" w:rsidP="00D128F1">
      <w:pPr>
        <w:pStyle w:val="ListParagraph"/>
        <w:numPr>
          <w:ilvl w:val="0"/>
          <w:numId w:val="293"/>
        </w:numPr>
        <w:tabs>
          <w:tab w:val="left" w:pos="2160"/>
          <w:tab w:val="left" w:pos="2880"/>
        </w:tabs>
        <w:kinsoku w:val="0"/>
        <w:overflowPunct w:val="0"/>
        <w:spacing w:before="1" w:after="80" w:line="242" w:lineRule="auto"/>
        <w:ind w:left="2160" w:right="230"/>
        <w:jc w:val="both"/>
        <w:rPr>
          <w:bCs/>
          <w:sz w:val="22"/>
          <w:szCs w:val="22"/>
        </w:rPr>
      </w:pPr>
      <w:r w:rsidRPr="004545A6">
        <w:rPr>
          <w:bCs/>
          <w:sz w:val="22"/>
          <w:szCs w:val="22"/>
          <w:u w:val="single"/>
        </w:rPr>
        <w:t>Reinforce a Human-Scale to Buildings</w:t>
      </w:r>
      <w:r w:rsidRPr="004545A6">
        <w:rPr>
          <w:bCs/>
          <w:sz w:val="22"/>
          <w:szCs w:val="22"/>
        </w:rPr>
        <w:t xml:space="preserve">. </w:t>
      </w:r>
      <w:r w:rsidRPr="005D11F4">
        <w:rPr>
          <w:bCs/>
          <w:sz w:val="22"/>
          <w:szCs w:val="22"/>
        </w:rPr>
        <w:t>L</w:t>
      </w:r>
      <w:r w:rsidRPr="004545A6">
        <w:rPr>
          <w:bCs/>
          <w:sz w:val="22"/>
          <w:szCs w:val="22"/>
        </w:rPr>
        <w:t>arge uninterrupted roof forms shall be avoided and articulated with roof gables, dormers, brick or stone chimneys or other roof forms that provide variety and interest to the overall building form.</w:t>
      </w:r>
    </w:p>
    <w:p w14:paraId="30D8B8D8" w14:textId="77777777" w:rsidR="00A234C5" w:rsidRPr="004545A6" w:rsidRDefault="00A234C5" w:rsidP="00D128F1">
      <w:pPr>
        <w:pStyle w:val="ListParagraph"/>
        <w:numPr>
          <w:ilvl w:val="0"/>
          <w:numId w:val="293"/>
        </w:numPr>
        <w:tabs>
          <w:tab w:val="left" w:pos="2160"/>
          <w:tab w:val="left" w:pos="2880"/>
        </w:tabs>
        <w:kinsoku w:val="0"/>
        <w:overflowPunct w:val="0"/>
        <w:spacing w:before="1" w:line="242" w:lineRule="auto"/>
        <w:ind w:left="2160" w:right="230"/>
        <w:jc w:val="both"/>
        <w:rPr>
          <w:bCs/>
          <w:sz w:val="22"/>
          <w:szCs w:val="22"/>
        </w:rPr>
      </w:pPr>
      <w:r w:rsidRPr="004545A6">
        <w:rPr>
          <w:bCs/>
          <w:sz w:val="22"/>
          <w:szCs w:val="22"/>
          <w:u w:val="single"/>
        </w:rPr>
        <w:t>Integrate and Screen Utilities</w:t>
      </w:r>
      <w:r w:rsidRPr="004545A6">
        <w:rPr>
          <w:bCs/>
          <w:sz w:val="22"/>
          <w:szCs w:val="22"/>
        </w:rPr>
        <w:t>. Mechanical equipment on rooftops shall be screened from visibility of pedestrians standing at grade on surrounding walkways by means of walls, decorative grilles, or roof parapets. Screening features should be a part of the building composition and design.   Selected materials shall complement the overall roof and façade design. Other utilities, such as solar panels, shall be integrated into the design of the roof.</w:t>
      </w:r>
    </w:p>
    <w:bookmarkEnd w:id="49"/>
    <w:p w14:paraId="001D30DD" w14:textId="77777777" w:rsidR="00D569F4" w:rsidRPr="00C77BBC" w:rsidRDefault="00D569F4">
      <w:pPr>
        <w:pStyle w:val="ListParagraph"/>
        <w:tabs>
          <w:tab w:val="left" w:pos="2430"/>
        </w:tabs>
        <w:kinsoku w:val="0"/>
        <w:overflowPunct w:val="0"/>
        <w:spacing w:before="1" w:line="242" w:lineRule="auto"/>
        <w:ind w:left="2430" w:right="229"/>
        <w:jc w:val="both"/>
        <w:rPr>
          <w:sz w:val="22"/>
          <w:szCs w:val="22"/>
        </w:rPr>
      </w:pPr>
    </w:p>
    <w:tbl>
      <w:tblPr>
        <w:tblStyle w:val="TableGrid2"/>
        <w:tblW w:w="0" w:type="auto"/>
        <w:jc w:val="right"/>
        <w:tblLook w:val="04A0" w:firstRow="1" w:lastRow="0" w:firstColumn="1" w:lastColumn="0" w:noHBand="0" w:noVBand="1"/>
      </w:tblPr>
      <w:tblGrid>
        <w:gridCol w:w="4045"/>
        <w:gridCol w:w="4770"/>
      </w:tblGrid>
      <w:tr w:rsidR="005B33A5" w:rsidRPr="00C77BBC" w14:paraId="3C12BD4C" w14:textId="77777777" w:rsidTr="00291622">
        <w:trPr>
          <w:jc w:val="right"/>
        </w:trPr>
        <w:tc>
          <w:tcPr>
            <w:tcW w:w="8815" w:type="dxa"/>
            <w:gridSpan w:val="2"/>
            <w:shd w:val="clear" w:color="auto" w:fill="2F5496" w:themeFill="accent1" w:themeFillShade="BF"/>
          </w:tcPr>
          <w:p w14:paraId="7AE847AD" w14:textId="26CF3CE2" w:rsidR="005B33A5" w:rsidRPr="00CB568C" w:rsidRDefault="005B33A5" w:rsidP="005B33A5">
            <w:pPr>
              <w:jc w:val="center"/>
              <w:rPr>
                <w:rFonts w:asciiTheme="minorHAnsi" w:eastAsia="Calibri" w:hAnsiTheme="minorHAnsi" w:cstheme="minorHAnsi"/>
                <w:b/>
                <w:bCs/>
                <w:sz w:val="24"/>
                <w:szCs w:val="24"/>
              </w:rPr>
            </w:pPr>
            <w:r w:rsidRPr="00CB568C">
              <w:rPr>
                <w:rFonts w:asciiTheme="minorHAnsi" w:eastAsia="Calibri" w:hAnsiTheme="minorHAnsi" w:cstheme="minorHAnsi"/>
                <w:b/>
                <w:bCs/>
                <w:color w:val="FFFFFF"/>
                <w:sz w:val="24"/>
                <w:szCs w:val="24"/>
              </w:rPr>
              <w:t xml:space="preserve">FIGURE </w:t>
            </w:r>
            <w:r w:rsidR="00726D58">
              <w:rPr>
                <w:rFonts w:asciiTheme="minorHAnsi" w:eastAsia="Calibri" w:hAnsiTheme="minorHAnsi" w:cstheme="minorHAnsi"/>
                <w:b/>
                <w:bCs/>
                <w:color w:val="FFFFFF"/>
                <w:sz w:val="24"/>
                <w:szCs w:val="24"/>
              </w:rPr>
              <w:t>1</w:t>
            </w:r>
            <w:r w:rsidR="00F5280B">
              <w:rPr>
                <w:rFonts w:asciiTheme="minorHAnsi" w:eastAsia="Calibri" w:hAnsiTheme="minorHAnsi" w:cstheme="minorHAnsi"/>
                <w:b/>
                <w:bCs/>
                <w:color w:val="FFFFFF"/>
                <w:sz w:val="24"/>
                <w:szCs w:val="24"/>
              </w:rPr>
              <w:t>7</w:t>
            </w:r>
            <w:r w:rsidR="00726D58">
              <w:rPr>
                <w:rFonts w:asciiTheme="minorHAnsi" w:eastAsia="Calibri" w:hAnsiTheme="minorHAnsi" w:cstheme="minorHAnsi"/>
                <w:b/>
                <w:bCs/>
                <w:color w:val="FFFFFF"/>
                <w:sz w:val="24"/>
                <w:szCs w:val="24"/>
              </w:rPr>
              <w:t>.</w:t>
            </w:r>
            <w:r w:rsidRPr="00CB568C">
              <w:rPr>
                <w:rFonts w:asciiTheme="minorHAnsi" w:eastAsia="Calibri" w:hAnsiTheme="minorHAnsi" w:cstheme="minorHAnsi"/>
                <w:b/>
                <w:bCs/>
                <w:color w:val="FFFFFF"/>
                <w:sz w:val="24"/>
                <w:szCs w:val="24"/>
              </w:rPr>
              <w:t xml:space="preserve"> ILLUSTRATIVE EXAMPLES OF ARCHITECTURAL APPLICATION</w:t>
            </w:r>
          </w:p>
        </w:tc>
      </w:tr>
      <w:tr w:rsidR="005B33A5" w:rsidRPr="00C77BBC" w14:paraId="7AFFBEF1" w14:textId="77777777" w:rsidTr="00291622">
        <w:trPr>
          <w:jc w:val="right"/>
        </w:trPr>
        <w:tc>
          <w:tcPr>
            <w:tcW w:w="4045" w:type="dxa"/>
          </w:tcPr>
          <w:p w14:paraId="35F4E1CE" w14:textId="1CEF3211" w:rsidR="005B33A5" w:rsidRPr="00E77309" w:rsidRDefault="00291622" w:rsidP="005B33A5">
            <w:pPr>
              <w:jc w:val="both"/>
              <w:rPr>
                <w:rFonts w:eastAsia="Calibri"/>
              </w:rPr>
            </w:pPr>
            <w:r>
              <w:rPr>
                <w:rFonts w:eastAsia="Calibri"/>
                <w:noProof/>
              </w:rPr>
              <w:drawing>
                <wp:inline distT="0" distB="0" distL="0" distR="0" wp14:anchorId="1F60853A" wp14:editId="402258D4">
                  <wp:extent cx="2402378" cy="1741516"/>
                  <wp:effectExtent l="0" t="0" r="0" b="0"/>
                  <wp:docPr id="1568872124" name="Picture 30" descr="A building with glass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72124" name="Picture 30" descr="A building with glass windows&#10;&#10;Description automatically generated"/>
                          <pic:cNvPicPr/>
                        </pic:nvPicPr>
                        <pic:blipFill>
                          <a:blip r:embed="rId82"/>
                          <a:stretch>
                            <a:fillRect/>
                          </a:stretch>
                        </pic:blipFill>
                        <pic:spPr>
                          <a:xfrm>
                            <a:off x="0" y="0"/>
                            <a:ext cx="2402378" cy="1741516"/>
                          </a:xfrm>
                          <a:prstGeom prst="rect">
                            <a:avLst/>
                          </a:prstGeom>
                        </pic:spPr>
                      </pic:pic>
                    </a:graphicData>
                  </a:graphic>
                </wp:inline>
              </w:drawing>
            </w:r>
          </w:p>
        </w:tc>
        <w:tc>
          <w:tcPr>
            <w:tcW w:w="4770" w:type="dxa"/>
          </w:tcPr>
          <w:p w14:paraId="0E876379" w14:textId="77777777" w:rsidR="005B33A5" w:rsidRPr="00E77309" w:rsidRDefault="005B33A5" w:rsidP="005B33A5">
            <w:pPr>
              <w:jc w:val="both"/>
              <w:rPr>
                <w:rFonts w:eastAsia="Calibri"/>
              </w:rPr>
            </w:pPr>
            <w:r w:rsidRPr="00E77309">
              <w:rPr>
                <w:rFonts w:eastAsia="Calibri"/>
                <w:noProof/>
              </w:rPr>
              <w:drawing>
                <wp:inline distT="0" distB="0" distL="0" distR="0" wp14:anchorId="55CE894B" wp14:editId="6F75F1F6">
                  <wp:extent cx="2868118" cy="1808813"/>
                  <wp:effectExtent l="0" t="0" r="8890" b="1270"/>
                  <wp:docPr id="7180" name="Picture 7180" descr="A picture containing building, outdoor, house, resident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building, outdoor, house, residential&#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2868118" cy="1808813"/>
                          </a:xfrm>
                          <a:prstGeom prst="rect">
                            <a:avLst/>
                          </a:prstGeom>
                        </pic:spPr>
                      </pic:pic>
                    </a:graphicData>
                  </a:graphic>
                </wp:inline>
              </w:drawing>
            </w:r>
          </w:p>
        </w:tc>
      </w:tr>
      <w:tr w:rsidR="005B33A5" w:rsidRPr="00C42725" w14:paraId="577710D4" w14:textId="77777777" w:rsidTr="00291622">
        <w:trPr>
          <w:jc w:val="right"/>
        </w:trPr>
        <w:tc>
          <w:tcPr>
            <w:tcW w:w="8815" w:type="dxa"/>
            <w:gridSpan w:val="2"/>
          </w:tcPr>
          <w:p w14:paraId="58D08471" w14:textId="77777777" w:rsidR="00291622" w:rsidRDefault="005B33A5" w:rsidP="005B33A5">
            <w:pPr>
              <w:jc w:val="center"/>
              <w:rPr>
                <w:rFonts w:asciiTheme="minorHAnsi" w:eastAsia="Calibri" w:hAnsiTheme="minorHAnsi" w:cstheme="minorHAnsi"/>
                <w:sz w:val="20"/>
                <w:szCs w:val="20"/>
              </w:rPr>
            </w:pPr>
            <w:r w:rsidRPr="00C42725">
              <w:rPr>
                <w:rFonts w:asciiTheme="minorHAnsi" w:eastAsia="Calibri" w:hAnsiTheme="minorHAnsi" w:cstheme="minorHAnsi"/>
                <w:sz w:val="20"/>
                <w:szCs w:val="20"/>
              </w:rPr>
              <w:t xml:space="preserve">Break up building massing, apply </w:t>
            </w:r>
            <w:r w:rsidR="00086A55" w:rsidRPr="00C42725">
              <w:rPr>
                <w:rFonts w:asciiTheme="minorHAnsi" w:eastAsia="Calibri" w:hAnsiTheme="minorHAnsi" w:cstheme="minorHAnsi"/>
                <w:sz w:val="20"/>
                <w:szCs w:val="20"/>
              </w:rPr>
              <w:t>architectural elements</w:t>
            </w:r>
            <w:r w:rsidRPr="00C42725">
              <w:rPr>
                <w:rFonts w:asciiTheme="minorHAnsi" w:eastAsia="Calibri" w:hAnsiTheme="minorHAnsi" w:cstheme="minorHAnsi"/>
                <w:sz w:val="20"/>
                <w:szCs w:val="20"/>
              </w:rPr>
              <w:t xml:space="preserve">, use natural materials, </w:t>
            </w:r>
          </w:p>
          <w:p w14:paraId="574043D4" w14:textId="780E549A" w:rsidR="005B33A5" w:rsidRPr="00C42725" w:rsidRDefault="005B33A5" w:rsidP="005B33A5">
            <w:pPr>
              <w:jc w:val="center"/>
              <w:rPr>
                <w:rFonts w:asciiTheme="minorHAnsi" w:eastAsia="Calibri" w:hAnsiTheme="minorHAnsi" w:cstheme="minorHAnsi"/>
              </w:rPr>
            </w:pPr>
            <w:r w:rsidRPr="00C42725">
              <w:rPr>
                <w:rFonts w:asciiTheme="minorHAnsi" w:eastAsia="Calibri" w:hAnsiTheme="minorHAnsi" w:cstheme="minorHAnsi"/>
                <w:sz w:val="20"/>
                <w:szCs w:val="20"/>
              </w:rPr>
              <w:t>include quality light fixtures.</w:t>
            </w:r>
          </w:p>
        </w:tc>
      </w:tr>
    </w:tbl>
    <w:p w14:paraId="0DC16656" w14:textId="77777777" w:rsidR="00032C37" w:rsidRDefault="00032C37" w:rsidP="00133933">
      <w:pPr>
        <w:tabs>
          <w:tab w:val="left" w:pos="2430"/>
        </w:tabs>
        <w:kinsoku w:val="0"/>
        <w:overflowPunct w:val="0"/>
        <w:spacing w:before="1" w:line="242" w:lineRule="auto"/>
        <w:ind w:right="229"/>
        <w:jc w:val="both"/>
        <w:rPr>
          <w:rFonts w:asciiTheme="minorHAnsi" w:hAnsiTheme="minorHAnsi" w:cstheme="minorHAnsi"/>
        </w:rPr>
        <w:sectPr w:rsidR="00032C37" w:rsidSect="00C07C34">
          <w:pgSz w:w="12240" w:h="15840"/>
          <w:pgMar w:top="900" w:right="920" w:bottom="1350" w:left="540" w:header="0" w:footer="720" w:gutter="0"/>
          <w:pgNumType w:start="5"/>
          <w:cols w:space="720"/>
          <w:noEndnote/>
          <w:docGrid w:linePitch="299"/>
        </w:sectPr>
      </w:pPr>
    </w:p>
    <w:p w14:paraId="30A1AE21" w14:textId="77777777" w:rsidR="00C42725" w:rsidRDefault="00BE423F" w:rsidP="002E2D22">
      <w:pPr>
        <w:pStyle w:val="ListParagraph"/>
        <w:numPr>
          <w:ilvl w:val="2"/>
          <w:numId w:val="321"/>
        </w:numPr>
        <w:tabs>
          <w:tab w:val="left" w:pos="1440"/>
        </w:tabs>
        <w:kinsoku w:val="0"/>
        <w:overflowPunct w:val="0"/>
        <w:spacing w:before="1" w:after="120" w:line="242" w:lineRule="auto"/>
        <w:ind w:left="1440" w:right="230"/>
        <w:jc w:val="both"/>
        <w:rPr>
          <w:rFonts w:asciiTheme="minorHAnsi" w:hAnsiTheme="minorHAnsi" w:cstheme="minorHAnsi"/>
          <w:b/>
          <w:sz w:val="22"/>
          <w:szCs w:val="22"/>
        </w:rPr>
      </w:pPr>
      <w:r w:rsidRPr="00BE423F">
        <w:rPr>
          <w:rFonts w:asciiTheme="minorHAnsi" w:hAnsiTheme="minorHAnsi" w:cstheme="minorHAnsi"/>
          <w:b/>
          <w:sz w:val="22"/>
          <w:szCs w:val="22"/>
        </w:rPr>
        <w:lastRenderedPageBreak/>
        <w:t>RESTORING AND REPURPOSING HISTORIC STRUCTURES.</w:t>
      </w:r>
      <w:r w:rsidRPr="00C42725">
        <w:rPr>
          <w:rFonts w:asciiTheme="minorHAnsi" w:hAnsiTheme="minorHAnsi" w:cstheme="minorHAnsi"/>
          <w:b/>
          <w:sz w:val="22"/>
          <w:szCs w:val="22"/>
        </w:rPr>
        <w:t xml:space="preserve"> </w:t>
      </w:r>
    </w:p>
    <w:p w14:paraId="0664E9E1" w14:textId="12D92D0B" w:rsidR="00CD6476" w:rsidRPr="00F5280B" w:rsidRDefault="00D569F4" w:rsidP="00C42725">
      <w:pPr>
        <w:pStyle w:val="ListParagraph"/>
        <w:tabs>
          <w:tab w:val="left" w:pos="1440"/>
        </w:tabs>
        <w:kinsoku w:val="0"/>
        <w:overflowPunct w:val="0"/>
        <w:spacing w:before="1" w:after="120" w:line="242" w:lineRule="auto"/>
        <w:ind w:left="1440" w:right="230" w:firstLine="0"/>
        <w:jc w:val="both"/>
        <w:rPr>
          <w:bCs/>
          <w:sz w:val="22"/>
          <w:szCs w:val="22"/>
        </w:rPr>
      </w:pPr>
      <w:r w:rsidRPr="00F5280B">
        <w:rPr>
          <w:bCs/>
          <w:sz w:val="22"/>
          <w:szCs w:val="22"/>
        </w:rPr>
        <w:t xml:space="preserve">When historic structures exist and are to be retained, </w:t>
      </w:r>
      <w:r w:rsidR="00583F7D" w:rsidRPr="00F5280B">
        <w:rPr>
          <w:bCs/>
          <w:sz w:val="22"/>
          <w:szCs w:val="22"/>
        </w:rPr>
        <w:t>the building(s) should</w:t>
      </w:r>
      <w:r w:rsidR="002E44A3" w:rsidRPr="00F5280B">
        <w:rPr>
          <w:bCs/>
          <w:sz w:val="22"/>
          <w:szCs w:val="22"/>
        </w:rPr>
        <w:t xml:space="preserve"> </w:t>
      </w:r>
      <w:r w:rsidRPr="00F5280B">
        <w:rPr>
          <w:bCs/>
          <w:sz w:val="22"/>
          <w:szCs w:val="22"/>
        </w:rPr>
        <w:t xml:space="preserve">integrate and leverage the value of a historic structure within the design and layout of the development plan. Reuse of existing historic structures </w:t>
      </w:r>
      <w:r w:rsidR="000777E2" w:rsidRPr="00F5280B">
        <w:rPr>
          <w:bCs/>
          <w:sz w:val="22"/>
          <w:szCs w:val="22"/>
        </w:rPr>
        <w:t>should</w:t>
      </w:r>
      <w:r w:rsidR="002E44A3" w:rsidRPr="00F5280B">
        <w:rPr>
          <w:bCs/>
          <w:sz w:val="22"/>
          <w:szCs w:val="22"/>
        </w:rPr>
        <w:t xml:space="preserve"> </w:t>
      </w:r>
      <w:r w:rsidRPr="00F5280B">
        <w:rPr>
          <w:bCs/>
          <w:sz w:val="22"/>
          <w:szCs w:val="22"/>
        </w:rPr>
        <w:t>follow the U.S. Secretary of the Interior’s Standards for Rehabilitation as appropriate.</w:t>
      </w:r>
    </w:p>
    <w:p w14:paraId="686D0054" w14:textId="06BAEDBC" w:rsidR="00CD6476" w:rsidRPr="000647F9" w:rsidRDefault="00D569F4" w:rsidP="00C42725">
      <w:pPr>
        <w:pStyle w:val="ListParagraph"/>
        <w:numPr>
          <w:ilvl w:val="0"/>
          <w:numId w:val="212"/>
        </w:numPr>
        <w:tabs>
          <w:tab w:val="left" w:pos="1800"/>
        </w:tabs>
        <w:kinsoku w:val="0"/>
        <w:overflowPunct w:val="0"/>
        <w:spacing w:before="1" w:after="80" w:line="242" w:lineRule="auto"/>
        <w:ind w:left="1800" w:right="230"/>
        <w:jc w:val="both"/>
        <w:rPr>
          <w:bCs/>
          <w:sz w:val="22"/>
          <w:szCs w:val="22"/>
        </w:rPr>
      </w:pPr>
      <w:r w:rsidRPr="000647F9">
        <w:rPr>
          <w:bCs/>
          <w:sz w:val="22"/>
          <w:szCs w:val="22"/>
          <w:u w:val="single"/>
        </w:rPr>
        <w:t>Integrate Historic Structures</w:t>
      </w:r>
      <w:r w:rsidRPr="000647F9">
        <w:rPr>
          <w:bCs/>
          <w:sz w:val="22"/>
          <w:szCs w:val="22"/>
        </w:rPr>
        <w:t>. Existing historic structures should be integrated into any new development plan. New buildings and additions should complement and reflect the structure and style of any existing older structures. Historic structures should be considered for adaptive reuse, preservation, sensitive rehabilitation, or restoration as may be appropriate to the historic structure and nature of its reuse.</w:t>
      </w:r>
    </w:p>
    <w:p w14:paraId="38B27B12" w14:textId="4A27CB6E" w:rsidR="00CD6476" w:rsidRPr="000647F9" w:rsidRDefault="00D569F4" w:rsidP="00C42725">
      <w:pPr>
        <w:pStyle w:val="ListParagraph"/>
        <w:numPr>
          <w:ilvl w:val="0"/>
          <w:numId w:val="212"/>
        </w:numPr>
        <w:tabs>
          <w:tab w:val="left" w:pos="1800"/>
        </w:tabs>
        <w:kinsoku w:val="0"/>
        <w:overflowPunct w:val="0"/>
        <w:spacing w:before="1" w:after="80" w:line="242" w:lineRule="auto"/>
        <w:ind w:left="1800" w:right="230"/>
        <w:jc w:val="both"/>
        <w:rPr>
          <w:bCs/>
          <w:sz w:val="22"/>
          <w:szCs w:val="22"/>
        </w:rPr>
      </w:pPr>
      <w:r w:rsidRPr="000647F9">
        <w:rPr>
          <w:bCs/>
          <w:sz w:val="22"/>
          <w:szCs w:val="22"/>
          <w:u w:val="single"/>
        </w:rPr>
        <w:t>Emphasize Compatible Development</w:t>
      </w:r>
      <w:r w:rsidRPr="000647F9">
        <w:rPr>
          <w:bCs/>
          <w:sz w:val="22"/>
          <w:szCs w:val="22"/>
        </w:rPr>
        <w:t xml:space="preserve">. The reuse of the existing historic structure should be compatible with the ability of the structure to accommodate </w:t>
      </w:r>
      <w:r w:rsidR="008E75CC" w:rsidRPr="000647F9">
        <w:rPr>
          <w:bCs/>
          <w:sz w:val="22"/>
          <w:szCs w:val="22"/>
        </w:rPr>
        <w:t>intended</w:t>
      </w:r>
      <w:r w:rsidRPr="000647F9">
        <w:rPr>
          <w:bCs/>
          <w:sz w:val="22"/>
          <w:szCs w:val="22"/>
        </w:rPr>
        <w:t xml:space="preserve"> uses. New construction or additions should also be compatible with and complementary to the architectural style of the historic structure.</w:t>
      </w:r>
    </w:p>
    <w:p w14:paraId="3228323D" w14:textId="0BA7CBB0" w:rsidR="00CD6476" w:rsidRPr="000647F9" w:rsidRDefault="00D569F4" w:rsidP="00C42725">
      <w:pPr>
        <w:pStyle w:val="ListParagraph"/>
        <w:numPr>
          <w:ilvl w:val="0"/>
          <w:numId w:val="212"/>
        </w:numPr>
        <w:tabs>
          <w:tab w:val="left" w:pos="1800"/>
        </w:tabs>
        <w:kinsoku w:val="0"/>
        <w:overflowPunct w:val="0"/>
        <w:spacing w:before="1" w:after="80" w:line="242" w:lineRule="auto"/>
        <w:ind w:left="1800" w:right="230"/>
        <w:jc w:val="both"/>
        <w:rPr>
          <w:bCs/>
          <w:sz w:val="22"/>
          <w:szCs w:val="22"/>
        </w:rPr>
      </w:pPr>
      <w:r w:rsidRPr="000647F9">
        <w:rPr>
          <w:bCs/>
          <w:sz w:val="22"/>
          <w:szCs w:val="22"/>
          <w:u w:val="single"/>
        </w:rPr>
        <w:t>Pursue Thoughtful Renovation</w:t>
      </w:r>
      <w:r w:rsidRPr="000647F9">
        <w:rPr>
          <w:bCs/>
          <w:sz w:val="22"/>
          <w:szCs w:val="22"/>
        </w:rPr>
        <w:t>. When a historic structure is being renovated to residential use, that renovation should retain the integrity of the historic structure and be sensitive to its underlying design characteristics or historic significance.</w:t>
      </w:r>
    </w:p>
    <w:p w14:paraId="4B1C19B0" w14:textId="3F3DE4C5" w:rsidR="00D569F4" w:rsidRPr="000647F9" w:rsidRDefault="00D569F4" w:rsidP="00F5280B">
      <w:pPr>
        <w:pStyle w:val="ListParagraph"/>
        <w:numPr>
          <w:ilvl w:val="0"/>
          <w:numId w:val="212"/>
        </w:numPr>
        <w:tabs>
          <w:tab w:val="left" w:pos="1800"/>
        </w:tabs>
        <w:kinsoku w:val="0"/>
        <w:overflowPunct w:val="0"/>
        <w:spacing w:before="1" w:line="242" w:lineRule="auto"/>
        <w:ind w:left="1800" w:right="230"/>
        <w:jc w:val="both"/>
        <w:rPr>
          <w:bCs/>
          <w:sz w:val="22"/>
          <w:szCs w:val="22"/>
        </w:rPr>
      </w:pPr>
      <w:r w:rsidRPr="000647F9">
        <w:rPr>
          <w:bCs/>
          <w:sz w:val="22"/>
          <w:szCs w:val="22"/>
          <w:u w:val="single"/>
        </w:rPr>
        <w:t>Create Authenticity to Current Time</w:t>
      </w:r>
      <w:r w:rsidRPr="000647F9">
        <w:rPr>
          <w:bCs/>
          <w:sz w:val="22"/>
          <w:szCs w:val="22"/>
        </w:rPr>
        <w:t>. New construction or additions should be authentic to the current time in which they are built.</w:t>
      </w:r>
    </w:p>
    <w:p w14:paraId="10125260" w14:textId="77777777" w:rsidR="00D569F4" w:rsidRDefault="00D569F4" w:rsidP="00133933">
      <w:pPr>
        <w:pStyle w:val="ListParagraph"/>
        <w:tabs>
          <w:tab w:val="left" w:pos="2430"/>
          <w:tab w:val="left" w:pos="2880"/>
        </w:tabs>
        <w:kinsoku w:val="0"/>
        <w:overflowPunct w:val="0"/>
        <w:spacing w:before="1" w:line="242" w:lineRule="auto"/>
        <w:ind w:left="2880" w:right="229"/>
        <w:jc w:val="both"/>
        <w:rPr>
          <w:sz w:val="22"/>
          <w:szCs w:val="22"/>
        </w:rPr>
      </w:pPr>
    </w:p>
    <w:p w14:paraId="0E453A84" w14:textId="3CF1B0E4" w:rsidR="0040047E" w:rsidRPr="0040047E" w:rsidRDefault="00BE423F" w:rsidP="002E2D22">
      <w:pPr>
        <w:pStyle w:val="ListParagraph"/>
        <w:numPr>
          <w:ilvl w:val="2"/>
          <w:numId w:val="321"/>
        </w:numPr>
        <w:tabs>
          <w:tab w:val="left" w:pos="1440"/>
        </w:tabs>
        <w:kinsoku w:val="0"/>
        <w:overflowPunct w:val="0"/>
        <w:spacing w:before="1" w:after="120" w:line="242" w:lineRule="auto"/>
        <w:ind w:left="1440" w:right="230"/>
        <w:jc w:val="both"/>
        <w:rPr>
          <w:rFonts w:asciiTheme="minorHAnsi" w:hAnsiTheme="minorHAnsi" w:cstheme="minorHAnsi"/>
          <w:b/>
          <w:sz w:val="22"/>
          <w:szCs w:val="22"/>
        </w:rPr>
      </w:pPr>
      <w:r w:rsidRPr="00BE423F">
        <w:rPr>
          <w:rFonts w:asciiTheme="minorHAnsi" w:hAnsiTheme="minorHAnsi" w:cstheme="minorHAnsi"/>
          <w:b/>
          <w:sz w:val="22"/>
          <w:szCs w:val="22"/>
        </w:rPr>
        <w:t xml:space="preserve">SUSTAINABLE </w:t>
      </w:r>
      <w:r w:rsidR="006C057A">
        <w:rPr>
          <w:rFonts w:asciiTheme="minorHAnsi" w:hAnsiTheme="minorHAnsi" w:cstheme="minorHAnsi"/>
          <w:b/>
          <w:sz w:val="22"/>
          <w:szCs w:val="22"/>
        </w:rPr>
        <w:t xml:space="preserve">BUILDING </w:t>
      </w:r>
      <w:r w:rsidRPr="00BE423F">
        <w:rPr>
          <w:rFonts w:asciiTheme="minorHAnsi" w:hAnsiTheme="minorHAnsi" w:cstheme="minorHAnsi"/>
          <w:b/>
          <w:sz w:val="22"/>
          <w:szCs w:val="22"/>
        </w:rPr>
        <w:t xml:space="preserve">MATERIAL </w:t>
      </w:r>
      <w:r w:rsidR="006C057A">
        <w:rPr>
          <w:rFonts w:asciiTheme="minorHAnsi" w:hAnsiTheme="minorHAnsi" w:cstheme="minorHAnsi"/>
          <w:b/>
          <w:sz w:val="22"/>
          <w:szCs w:val="22"/>
        </w:rPr>
        <w:t>AND APPLICATIONS</w:t>
      </w:r>
      <w:r w:rsidRPr="00BE423F">
        <w:rPr>
          <w:rFonts w:asciiTheme="minorHAnsi" w:hAnsiTheme="minorHAnsi" w:cstheme="minorHAnsi"/>
          <w:b/>
          <w:sz w:val="22"/>
          <w:szCs w:val="22"/>
        </w:rPr>
        <w:t>.</w:t>
      </w:r>
      <w:r w:rsidRPr="0040047E">
        <w:rPr>
          <w:rFonts w:asciiTheme="minorHAnsi" w:hAnsiTheme="minorHAnsi" w:cstheme="minorHAnsi"/>
          <w:b/>
          <w:sz w:val="22"/>
          <w:szCs w:val="22"/>
        </w:rPr>
        <w:t xml:space="preserve"> </w:t>
      </w:r>
    </w:p>
    <w:p w14:paraId="17DC3D64" w14:textId="7E794B28" w:rsidR="007D7DEB" w:rsidRPr="007D7DEB" w:rsidRDefault="007D7DEB" w:rsidP="0040047E">
      <w:pPr>
        <w:pStyle w:val="ListParagraph"/>
        <w:tabs>
          <w:tab w:val="left" w:pos="1440"/>
        </w:tabs>
        <w:kinsoku w:val="0"/>
        <w:overflowPunct w:val="0"/>
        <w:spacing w:before="1" w:after="120" w:line="242" w:lineRule="auto"/>
        <w:ind w:left="1440" w:right="230" w:firstLine="0"/>
        <w:jc w:val="both"/>
        <w:rPr>
          <w:bCs/>
          <w:sz w:val="22"/>
          <w:szCs w:val="22"/>
        </w:rPr>
      </w:pPr>
      <w:r w:rsidRPr="007D7DEB">
        <w:rPr>
          <w:bCs/>
          <w:sz w:val="22"/>
          <w:szCs w:val="22"/>
        </w:rPr>
        <w:t>Products and materials that are specified for construction should be selected based on their durability, maintenance and recyclability characteristics, energy sources and consumption profile, and with respect to their performative and sustainable qualities. Durable and natural materials ensure that the building is built for the long-term. General guidelines for material selection and application in the Commercial and Industrial Districts are as follows:</w:t>
      </w:r>
    </w:p>
    <w:p w14:paraId="772BDEF2" w14:textId="77777777" w:rsidR="007D7DEB" w:rsidRPr="007D7DEB" w:rsidRDefault="007D7DEB" w:rsidP="0040047E">
      <w:pPr>
        <w:pStyle w:val="ListParagraph"/>
        <w:numPr>
          <w:ilvl w:val="0"/>
          <w:numId w:val="214"/>
        </w:numPr>
        <w:tabs>
          <w:tab w:val="left" w:pos="1800"/>
        </w:tabs>
        <w:kinsoku w:val="0"/>
        <w:overflowPunct w:val="0"/>
        <w:spacing w:before="1" w:after="80" w:line="242" w:lineRule="auto"/>
        <w:ind w:left="1800" w:right="230"/>
        <w:jc w:val="both"/>
        <w:rPr>
          <w:bCs/>
          <w:sz w:val="22"/>
          <w:szCs w:val="22"/>
        </w:rPr>
      </w:pPr>
      <w:r w:rsidRPr="007D7DEB">
        <w:rPr>
          <w:bCs/>
          <w:sz w:val="22"/>
          <w:szCs w:val="22"/>
          <w:u w:val="single"/>
        </w:rPr>
        <w:t>Locally Sourced Materials</w:t>
      </w:r>
      <w:r w:rsidRPr="007D7DEB">
        <w:rPr>
          <w:bCs/>
          <w:sz w:val="22"/>
          <w:szCs w:val="22"/>
        </w:rPr>
        <w:t>. Whenever possible, materials should be locally sourced, have a low embodied energy content, and be recyclable. Using local materials reduces the transportation and distribution costs of the product. Products that reduce raw material use should be chosen because of their resource conservation. Zero or low-emission building products should be specified to improve air quality. The durability and aesthetic value of a material is intrinsically related to its quality. Choosing high-quality materials ensures that the buildings last. Locally sourced materials offer an additional layer of benefits by supporting the local economy, reducing the energy involved in transportation, and being a product of the region.</w:t>
      </w:r>
    </w:p>
    <w:p w14:paraId="6914DDE7" w14:textId="77777777" w:rsidR="007D7DEB" w:rsidRPr="007D7DEB" w:rsidRDefault="007D7DEB" w:rsidP="0040047E">
      <w:pPr>
        <w:pStyle w:val="ListParagraph"/>
        <w:numPr>
          <w:ilvl w:val="0"/>
          <w:numId w:val="214"/>
        </w:numPr>
        <w:tabs>
          <w:tab w:val="left" w:pos="1800"/>
        </w:tabs>
        <w:kinsoku w:val="0"/>
        <w:overflowPunct w:val="0"/>
        <w:spacing w:before="1" w:after="80" w:line="242" w:lineRule="auto"/>
        <w:ind w:left="1800" w:right="230"/>
        <w:jc w:val="both"/>
        <w:rPr>
          <w:bCs/>
          <w:sz w:val="22"/>
          <w:szCs w:val="22"/>
        </w:rPr>
      </w:pPr>
      <w:r w:rsidRPr="007D7DEB">
        <w:rPr>
          <w:bCs/>
          <w:sz w:val="22"/>
          <w:szCs w:val="22"/>
          <w:u w:val="single"/>
        </w:rPr>
        <w:t>Recyclable, Low Embodied Energy Materials</w:t>
      </w:r>
      <w:r w:rsidRPr="007D7DEB">
        <w:rPr>
          <w:bCs/>
          <w:sz w:val="22"/>
          <w:szCs w:val="22"/>
        </w:rPr>
        <w:t>. The carbon footprint of a material is a product of the cumulative amount of energy invested in it over its lifespan, including the harvesting of raw materials, refinement, production, transportation, and disposal. Choosing materials that require lower levels of energy at each stage of this process can substantially lessen its environmental impact. If the product is designed to be recycled, it reduces the energy needed to harvest raw materials in its next iteration.</w:t>
      </w:r>
    </w:p>
    <w:p w14:paraId="6091C7A6" w14:textId="77777777" w:rsidR="007D7DEB" w:rsidRPr="007D7DEB" w:rsidRDefault="007D7DEB" w:rsidP="0040047E">
      <w:pPr>
        <w:pStyle w:val="ListParagraph"/>
        <w:numPr>
          <w:ilvl w:val="0"/>
          <w:numId w:val="214"/>
        </w:numPr>
        <w:tabs>
          <w:tab w:val="left" w:pos="1800"/>
        </w:tabs>
        <w:kinsoku w:val="0"/>
        <w:overflowPunct w:val="0"/>
        <w:spacing w:before="1" w:after="80" w:line="242" w:lineRule="auto"/>
        <w:ind w:left="1800" w:right="230"/>
        <w:jc w:val="both"/>
        <w:rPr>
          <w:bCs/>
          <w:sz w:val="22"/>
          <w:szCs w:val="22"/>
        </w:rPr>
      </w:pPr>
      <w:r w:rsidRPr="007D7DEB">
        <w:rPr>
          <w:bCs/>
          <w:sz w:val="22"/>
          <w:szCs w:val="22"/>
          <w:u w:val="single"/>
        </w:rPr>
        <w:t>Texture, Variation and Tactility</w:t>
      </w:r>
      <w:r w:rsidRPr="007D7DEB">
        <w:rPr>
          <w:bCs/>
          <w:sz w:val="22"/>
          <w:szCs w:val="22"/>
        </w:rPr>
        <w:t>. Natural materials such as wood, glass, and stone are recommended in commercial and mixed use buildings.  These materials read as monolithic from a distance but revealing variations in tone and texture as one moves closer towards them. Selecting the right combination of materials for the façade of a building requires a balance between too few which may look uninteresting and stark, and too many which can appear overstimulating and busy.</w:t>
      </w:r>
    </w:p>
    <w:p w14:paraId="53A51840" w14:textId="77777777" w:rsidR="007D7DEB" w:rsidRPr="007D7DEB" w:rsidRDefault="007D7DEB" w:rsidP="0040047E">
      <w:pPr>
        <w:pStyle w:val="ListParagraph"/>
        <w:numPr>
          <w:ilvl w:val="0"/>
          <w:numId w:val="214"/>
        </w:numPr>
        <w:tabs>
          <w:tab w:val="left" w:pos="1800"/>
        </w:tabs>
        <w:kinsoku w:val="0"/>
        <w:overflowPunct w:val="0"/>
        <w:spacing w:before="1" w:after="80" w:line="242" w:lineRule="auto"/>
        <w:ind w:left="1800" w:right="230"/>
        <w:jc w:val="both"/>
        <w:rPr>
          <w:bCs/>
          <w:sz w:val="22"/>
          <w:szCs w:val="22"/>
        </w:rPr>
      </w:pPr>
      <w:r w:rsidRPr="007D7DEB">
        <w:rPr>
          <w:bCs/>
          <w:sz w:val="22"/>
          <w:szCs w:val="22"/>
          <w:u w:val="single"/>
        </w:rPr>
        <w:t>Ground Level Materials</w:t>
      </w:r>
      <w:r w:rsidRPr="007D7DEB">
        <w:rPr>
          <w:bCs/>
          <w:sz w:val="22"/>
          <w:szCs w:val="22"/>
        </w:rPr>
        <w:t xml:space="preserve">. The quality of materials and detailing at a building’s ground level should be the highest, as this is the level that the public will primarily interact with. It should incorporate large amounts of glazing, attractive signage, and deploy awnings and canopies to protect people from the elements and visually denote entrances. The glazing should ideally be low-e and low-iron, </w:t>
      </w:r>
      <w:r w:rsidRPr="007D7DEB">
        <w:rPr>
          <w:bCs/>
          <w:sz w:val="22"/>
          <w:szCs w:val="22"/>
        </w:rPr>
        <w:lastRenderedPageBreak/>
        <w:t>and mullions should be placed to reinforce horizontal and vertical composition lines.</w:t>
      </w:r>
    </w:p>
    <w:p w14:paraId="7FA02D22" w14:textId="77777777" w:rsidR="007D7DEB" w:rsidRPr="007D7DEB" w:rsidRDefault="007D7DEB" w:rsidP="0040047E">
      <w:pPr>
        <w:pStyle w:val="ListParagraph"/>
        <w:numPr>
          <w:ilvl w:val="0"/>
          <w:numId w:val="214"/>
        </w:numPr>
        <w:tabs>
          <w:tab w:val="left" w:pos="1800"/>
        </w:tabs>
        <w:kinsoku w:val="0"/>
        <w:overflowPunct w:val="0"/>
        <w:spacing w:before="1" w:after="80" w:line="242" w:lineRule="auto"/>
        <w:ind w:left="1800" w:right="230"/>
        <w:jc w:val="both"/>
        <w:rPr>
          <w:bCs/>
          <w:sz w:val="22"/>
          <w:szCs w:val="22"/>
        </w:rPr>
      </w:pPr>
      <w:r w:rsidRPr="007D7DEB">
        <w:rPr>
          <w:bCs/>
          <w:sz w:val="22"/>
          <w:szCs w:val="22"/>
          <w:u w:val="single"/>
        </w:rPr>
        <w:t>Upper Levels Materials</w:t>
      </w:r>
      <w:r w:rsidRPr="007D7DEB">
        <w:rPr>
          <w:bCs/>
          <w:sz w:val="22"/>
          <w:szCs w:val="22"/>
        </w:rPr>
        <w:t>. In the upper levels of taller buildings with detailed eaves, materials should be selected that complement the level of detail on the ground level and draw the viewer’s eye upward. In the upper levels of buildings that visually downplay height with stepbacks, sloped roofs, or structural breaks, materials should be chosen that visually recede with more restrained details.</w:t>
      </w:r>
    </w:p>
    <w:p w14:paraId="3EF0620B" w14:textId="77777777" w:rsidR="007D7DEB" w:rsidRPr="007D7DEB" w:rsidRDefault="007D7DEB" w:rsidP="0040047E">
      <w:pPr>
        <w:pStyle w:val="ListParagraph"/>
        <w:numPr>
          <w:ilvl w:val="0"/>
          <w:numId w:val="214"/>
        </w:numPr>
        <w:tabs>
          <w:tab w:val="left" w:pos="1800"/>
        </w:tabs>
        <w:kinsoku w:val="0"/>
        <w:overflowPunct w:val="0"/>
        <w:spacing w:before="1" w:after="80" w:line="242" w:lineRule="auto"/>
        <w:ind w:left="1800" w:right="230"/>
        <w:jc w:val="both"/>
        <w:rPr>
          <w:bCs/>
          <w:sz w:val="22"/>
          <w:szCs w:val="22"/>
        </w:rPr>
      </w:pPr>
      <w:r w:rsidRPr="007D7DEB">
        <w:rPr>
          <w:bCs/>
          <w:sz w:val="22"/>
          <w:szCs w:val="22"/>
          <w:u w:val="single"/>
        </w:rPr>
        <w:t>Paving</w:t>
      </w:r>
      <w:r w:rsidRPr="007D7DEB">
        <w:rPr>
          <w:bCs/>
          <w:sz w:val="22"/>
          <w:szCs w:val="22"/>
        </w:rPr>
        <w:t>. Paving materials used to create sidewalks, plazas, terraces, and other hardscapes should be natural materials such as stone, or patterns using colored concrete.  This can foster a stronger sense of place and create a more interesting pedestrian experience. These surfaces and material selections should facilitate movement for persons with disabilities.</w:t>
      </w:r>
    </w:p>
    <w:p w14:paraId="4142E776" w14:textId="77777777" w:rsidR="00A223F5" w:rsidRPr="00D00E33" w:rsidRDefault="00A223F5" w:rsidP="0040047E">
      <w:pPr>
        <w:pStyle w:val="ListParagraph"/>
        <w:numPr>
          <w:ilvl w:val="0"/>
          <w:numId w:val="214"/>
        </w:numPr>
        <w:tabs>
          <w:tab w:val="left" w:pos="1800"/>
        </w:tabs>
        <w:kinsoku w:val="0"/>
        <w:overflowPunct w:val="0"/>
        <w:spacing w:before="1" w:after="80" w:line="242" w:lineRule="auto"/>
        <w:ind w:left="1800" w:right="230"/>
        <w:jc w:val="both"/>
        <w:rPr>
          <w:bCs/>
          <w:sz w:val="22"/>
          <w:szCs w:val="22"/>
        </w:rPr>
      </w:pPr>
      <w:r w:rsidRPr="00D00E33">
        <w:rPr>
          <w:bCs/>
          <w:sz w:val="22"/>
          <w:szCs w:val="22"/>
          <w:u w:val="single"/>
        </w:rPr>
        <w:t>High-Performance Building Skin</w:t>
      </w:r>
      <w:r w:rsidRPr="00D00E33">
        <w:rPr>
          <w:bCs/>
          <w:sz w:val="22"/>
          <w:szCs w:val="22"/>
        </w:rPr>
        <w:t>. As applicable, new buildings should use low emissivity windows, high R-value spray insulation, reduced thermal bridging, adequate depth exterior walls, solar shading, and sustainable cladding which all contribute to a high-performance building envelope.</w:t>
      </w:r>
    </w:p>
    <w:p w14:paraId="75909A4E" w14:textId="77777777" w:rsidR="00A223F5" w:rsidRPr="00D00E33" w:rsidRDefault="00A223F5" w:rsidP="0040047E">
      <w:pPr>
        <w:pStyle w:val="ListParagraph"/>
        <w:numPr>
          <w:ilvl w:val="0"/>
          <w:numId w:val="214"/>
        </w:numPr>
        <w:tabs>
          <w:tab w:val="left" w:pos="1800"/>
        </w:tabs>
        <w:kinsoku w:val="0"/>
        <w:overflowPunct w:val="0"/>
        <w:spacing w:before="1" w:after="80" w:line="242" w:lineRule="auto"/>
        <w:ind w:left="1800" w:right="230"/>
        <w:jc w:val="both"/>
        <w:rPr>
          <w:bCs/>
          <w:sz w:val="22"/>
          <w:szCs w:val="22"/>
        </w:rPr>
      </w:pPr>
      <w:r w:rsidRPr="00D00E33">
        <w:rPr>
          <w:bCs/>
          <w:sz w:val="22"/>
          <w:szCs w:val="22"/>
          <w:u w:val="single"/>
        </w:rPr>
        <w:t>Green Roofs and Walls</w:t>
      </w:r>
      <w:r w:rsidRPr="00D00E33">
        <w:rPr>
          <w:bCs/>
          <w:sz w:val="22"/>
          <w:szCs w:val="22"/>
        </w:rPr>
        <w:t xml:space="preserve">. Green roofs and walls reduce storm water runoff by absorbing and then slowly releasing rainwater. They protect the underlying roof, reduce solar gain during the summer months, and provide habitat for wildlife. If located on a lower roofs or walls of the building, they can also be a visual amenity. These sustainable applications are highly recommended in the MIX District. </w:t>
      </w:r>
    </w:p>
    <w:p w14:paraId="3C5D0DA9" w14:textId="77777777" w:rsidR="00A223F5" w:rsidRPr="00D00E33" w:rsidRDefault="00A223F5" w:rsidP="0040047E">
      <w:pPr>
        <w:pStyle w:val="ListParagraph"/>
        <w:numPr>
          <w:ilvl w:val="0"/>
          <w:numId w:val="214"/>
        </w:numPr>
        <w:tabs>
          <w:tab w:val="left" w:pos="1800"/>
        </w:tabs>
        <w:kinsoku w:val="0"/>
        <w:overflowPunct w:val="0"/>
        <w:spacing w:before="1" w:after="80" w:line="242" w:lineRule="auto"/>
        <w:ind w:left="1800" w:right="230"/>
        <w:jc w:val="both"/>
        <w:rPr>
          <w:bCs/>
          <w:sz w:val="22"/>
          <w:szCs w:val="22"/>
        </w:rPr>
      </w:pPr>
      <w:r w:rsidRPr="00D00E33">
        <w:rPr>
          <w:bCs/>
          <w:sz w:val="22"/>
          <w:szCs w:val="22"/>
          <w:u w:val="single"/>
        </w:rPr>
        <w:t>Latent and Renewable Energy Sources</w:t>
      </w:r>
      <w:r w:rsidRPr="00D00E33">
        <w:rPr>
          <w:bCs/>
          <w:sz w:val="22"/>
          <w:szCs w:val="22"/>
        </w:rPr>
        <w:t>. In a climate with large seasonal temperature swings, efficient methods for heating and cooling buildings are critical to reducing a building’s carbon footprint.  As applicable, developers should utilize the latent energy of their sites to meet energy needs such as through the following applications:</w:t>
      </w:r>
    </w:p>
    <w:p w14:paraId="58E1EFF9" w14:textId="77777777" w:rsidR="00A223F5" w:rsidRPr="00D00E33" w:rsidRDefault="00A223F5" w:rsidP="00532F67">
      <w:pPr>
        <w:pStyle w:val="ListParagraph"/>
        <w:numPr>
          <w:ilvl w:val="0"/>
          <w:numId w:val="294"/>
        </w:numPr>
        <w:tabs>
          <w:tab w:val="left" w:pos="2250"/>
        </w:tabs>
        <w:kinsoku w:val="0"/>
        <w:overflowPunct w:val="0"/>
        <w:spacing w:before="1" w:after="80" w:line="242" w:lineRule="auto"/>
        <w:ind w:left="2250" w:right="230"/>
        <w:jc w:val="both"/>
        <w:rPr>
          <w:bCs/>
          <w:sz w:val="22"/>
          <w:szCs w:val="22"/>
        </w:rPr>
      </w:pPr>
      <w:r w:rsidRPr="00D00E33">
        <w:rPr>
          <w:bCs/>
          <w:sz w:val="22"/>
          <w:szCs w:val="22"/>
        </w:rPr>
        <w:t xml:space="preserve">Roof-installed solar panels and solar shades over surface parking lots which produce energy and reduce solar gain. </w:t>
      </w:r>
    </w:p>
    <w:p w14:paraId="6EC00CA7" w14:textId="055043B9" w:rsidR="00A223F5" w:rsidRPr="00D00E33" w:rsidRDefault="00A223F5" w:rsidP="00532F67">
      <w:pPr>
        <w:pStyle w:val="ListParagraph"/>
        <w:numPr>
          <w:ilvl w:val="0"/>
          <w:numId w:val="294"/>
        </w:numPr>
        <w:tabs>
          <w:tab w:val="left" w:pos="2250"/>
        </w:tabs>
        <w:kinsoku w:val="0"/>
        <w:overflowPunct w:val="0"/>
        <w:spacing w:before="1" w:after="80" w:line="242" w:lineRule="auto"/>
        <w:ind w:left="2250" w:right="230"/>
        <w:jc w:val="both"/>
        <w:rPr>
          <w:bCs/>
          <w:sz w:val="22"/>
          <w:szCs w:val="22"/>
        </w:rPr>
      </w:pPr>
      <w:r w:rsidRPr="00D00E33">
        <w:rPr>
          <w:bCs/>
          <w:sz w:val="22"/>
          <w:szCs w:val="22"/>
        </w:rPr>
        <w:t xml:space="preserve">Geothermal </w:t>
      </w:r>
      <w:r w:rsidR="00276D30" w:rsidRPr="00D00E33">
        <w:rPr>
          <w:bCs/>
          <w:sz w:val="22"/>
          <w:szCs w:val="22"/>
        </w:rPr>
        <w:t>energy</w:t>
      </w:r>
      <w:r w:rsidRPr="00D00E33">
        <w:rPr>
          <w:bCs/>
          <w:sz w:val="22"/>
          <w:szCs w:val="22"/>
        </w:rPr>
        <w:t xml:space="preserve"> can be captured to offset the large temperature variations between seasons and reduce the thermal loading of the building. </w:t>
      </w:r>
    </w:p>
    <w:p w14:paraId="58B263C5" w14:textId="77777777" w:rsidR="00A223F5" w:rsidRPr="00D00E33" w:rsidRDefault="00A223F5" w:rsidP="00532F67">
      <w:pPr>
        <w:pStyle w:val="ListParagraph"/>
        <w:numPr>
          <w:ilvl w:val="0"/>
          <w:numId w:val="294"/>
        </w:numPr>
        <w:tabs>
          <w:tab w:val="left" w:pos="2250"/>
        </w:tabs>
        <w:kinsoku w:val="0"/>
        <w:overflowPunct w:val="0"/>
        <w:spacing w:before="1" w:after="80" w:line="242" w:lineRule="auto"/>
        <w:ind w:left="2250" w:right="230"/>
        <w:jc w:val="both"/>
        <w:rPr>
          <w:bCs/>
          <w:sz w:val="22"/>
          <w:szCs w:val="22"/>
        </w:rPr>
      </w:pPr>
      <w:r w:rsidRPr="00D00E33">
        <w:rPr>
          <w:bCs/>
          <w:sz w:val="22"/>
          <w:szCs w:val="22"/>
        </w:rPr>
        <w:t xml:space="preserve">Small roof mounted or pole mounted wind turbines that harness latent energy on site. </w:t>
      </w:r>
    </w:p>
    <w:p w14:paraId="4EAA5535" w14:textId="77777777" w:rsidR="00A223F5" w:rsidRPr="00D00E33" w:rsidRDefault="00A223F5" w:rsidP="00532F67">
      <w:pPr>
        <w:pStyle w:val="ListParagraph"/>
        <w:numPr>
          <w:ilvl w:val="0"/>
          <w:numId w:val="294"/>
        </w:numPr>
        <w:tabs>
          <w:tab w:val="left" w:pos="2250"/>
        </w:tabs>
        <w:kinsoku w:val="0"/>
        <w:overflowPunct w:val="0"/>
        <w:spacing w:before="1" w:after="80" w:line="242" w:lineRule="auto"/>
        <w:ind w:left="2250" w:right="230"/>
        <w:jc w:val="both"/>
        <w:rPr>
          <w:bCs/>
          <w:sz w:val="22"/>
          <w:szCs w:val="22"/>
        </w:rPr>
      </w:pPr>
      <w:r w:rsidRPr="00D00E33">
        <w:rPr>
          <w:bCs/>
          <w:sz w:val="22"/>
          <w:szCs w:val="22"/>
        </w:rPr>
        <w:t xml:space="preserve">Installing energy efficient mechanical systems, appliances, and other devices as a priority. </w:t>
      </w:r>
    </w:p>
    <w:p w14:paraId="19C3DFDB" w14:textId="77777777" w:rsidR="007D7DEB" w:rsidRDefault="007D7DEB" w:rsidP="00F01ABD">
      <w:pPr>
        <w:pStyle w:val="ListParagraph"/>
        <w:tabs>
          <w:tab w:val="left" w:pos="2430"/>
          <w:tab w:val="left" w:pos="2880"/>
        </w:tabs>
        <w:kinsoku w:val="0"/>
        <w:overflowPunct w:val="0"/>
        <w:spacing w:line="242" w:lineRule="auto"/>
        <w:ind w:left="2880" w:right="229"/>
        <w:jc w:val="both"/>
        <w:rPr>
          <w:sz w:val="22"/>
          <w:szCs w:val="22"/>
        </w:rPr>
      </w:pPr>
    </w:p>
    <w:tbl>
      <w:tblPr>
        <w:tblStyle w:val="TableGrid2"/>
        <w:tblW w:w="0" w:type="auto"/>
        <w:jc w:val="right"/>
        <w:tblLook w:val="04A0" w:firstRow="1" w:lastRow="0" w:firstColumn="1" w:lastColumn="0" w:noHBand="0" w:noVBand="1"/>
      </w:tblPr>
      <w:tblGrid>
        <w:gridCol w:w="3336"/>
        <w:gridCol w:w="3786"/>
        <w:gridCol w:w="3546"/>
      </w:tblGrid>
      <w:tr w:rsidR="00E83F1E" w:rsidRPr="00C77BBC" w14:paraId="359C5ACE" w14:textId="77777777" w:rsidTr="00313F85">
        <w:trPr>
          <w:jc w:val="right"/>
        </w:trPr>
        <w:tc>
          <w:tcPr>
            <w:tcW w:w="10657" w:type="dxa"/>
            <w:gridSpan w:val="3"/>
            <w:shd w:val="clear" w:color="auto" w:fill="2F5496" w:themeFill="accent1" w:themeFillShade="BF"/>
          </w:tcPr>
          <w:p w14:paraId="2853E59C" w14:textId="5FA2E152" w:rsidR="00E83F1E" w:rsidRPr="00CB568C" w:rsidRDefault="00E83F1E" w:rsidP="00706904">
            <w:pPr>
              <w:jc w:val="center"/>
              <w:rPr>
                <w:rFonts w:asciiTheme="minorHAnsi" w:eastAsia="Calibri" w:hAnsiTheme="minorHAnsi" w:cstheme="minorHAnsi"/>
                <w:b/>
                <w:bCs/>
                <w:sz w:val="24"/>
                <w:szCs w:val="24"/>
              </w:rPr>
            </w:pPr>
            <w:r w:rsidRPr="00CB568C">
              <w:rPr>
                <w:rFonts w:asciiTheme="minorHAnsi" w:eastAsia="Calibri" w:hAnsiTheme="minorHAnsi" w:cstheme="minorHAnsi"/>
                <w:b/>
                <w:bCs/>
                <w:color w:val="FFFFFF"/>
                <w:sz w:val="24"/>
                <w:szCs w:val="24"/>
              </w:rPr>
              <w:t xml:space="preserve">FIGURE </w:t>
            </w:r>
            <w:r>
              <w:rPr>
                <w:rFonts w:asciiTheme="minorHAnsi" w:eastAsia="Calibri" w:hAnsiTheme="minorHAnsi" w:cstheme="minorHAnsi"/>
                <w:b/>
                <w:bCs/>
                <w:color w:val="FFFFFF"/>
                <w:sz w:val="24"/>
                <w:szCs w:val="24"/>
              </w:rPr>
              <w:t>1</w:t>
            </w:r>
            <w:r w:rsidR="001B68DC">
              <w:rPr>
                <w:rFonts w:asciiTheme="minorHAnsi" w:eastAsia="Calibri" w:hAnsiTheme="minorHAnsi" w:cstheme="minorHAnsi"/>
                <w:b/>
                <w:bCs/>
                <w:color w:val="FFFFFF"/>
                <w:sz w:val="24"/>
                <w:szCs w:val="24"/>
              </w:rPr>
              <w:t>8</w:t>
            </w:r>
            <w:r>
              <w:rPr>
                <w:rFonts w:asciiTheme="minorHAnsi" w:eastAsia="Calibri" w:hAnsiTheme="minorHAnsi" w:cstheme="minorHAnsi"/>
                <w:b/>
                <w:bCs/>
                <w:color w:val="FFFFFF"/>
                <w:sz w:val="24"/>
                <w:szCs w:val="24"/>
              </w:rPr>
              <w:t>.</w:t>
            </w:r>
            <w:r w:rsidRPr="00CB568C">
              <w:rPr>
                <w:rFonts w:asciiTheme="minorHAnsi" w:eastAsia="Calibri" w:hAnsiTheme="minorHAnsi" w:cstheme="minorHAnsi"/>
                <w:b/>
                <w:bCs/>
                <w:color w:val="FFFFFF"/>
                <w:sz w:val="24"/>
                <w:szCs w:val="24"/>
              </w:rPr>
              <w:t xml:space="preserve"> ILLUSTRATIVE EXAMPLES OF </w:t>
            </w:r>
            <w:r w:rsidR="004F188B">
              <w:rPr>
                <w:rFonts w:asciiTheme="minorHAnsi" w:eastAsia="Calibri" w:hAnsiTheme="minorHAnsi" w:cstheme="minorHAnsi"/>
                <w:b/>
                <w:bCs/>
                <w:color w:val="FFFFFF"/>
                <w:sz w:val="24"/>
                <w:szCs w:val="24"/>
              </w:rPr>
              <w:t>SUSTAINABLE BUILDING</w:t>
            </w:r>
            <w:r w:rsidR="004F188B" w:rsidRPr="00CB568C">
              <w:rPr>
                <w:rFonts w:asciiTheme="minorHAnsi" w:eastAsia="Calibri" w:hAnsiTheme="minorHAnsi" w:cstheme="minorHAnsi"/>
                <w:b/>
                <w:bCs/>
                <w:color w:val="FFFFFF"/>
                <w:sz w:val="24"/>
                <w:szCs w:val="24"/>
              </w:rPr>
              <w:t xml:space="preserve"> </w:t>
            </w:r>
            <w:r w:rsidRPr="00CB568C">
              <w:rPr>
                <w:rFonts w:asciiTheme="minorHAnsi" w:eastAsia="Calibri" w:hAnsiTheme="minorHAnsi" w:cstheme="minorHAnsi"/>
                <w:b/>
                <w:bCs/>
                <w:color w:val="FFFFFF"/>
                <w:sz w:val="24"/>
                <w:szCs w:val="24"/>
              </w:rPr>
              <w:t>APPLICATION</w:t>
            </w:r>
            <w:r w:rsidR="004F188B">
              <w:rPr>
                <w:rFonts w:asciiTheme="minorHAnsi" w:eastAsia="Calibri" w:hAnsiTheme="minorHAnsi" w:cstheme="minorHAnsi"/>
                <w:b/>
                <w:bCs/>
                <w:color w:val="FFFFFF"/>
                <w:sz w:val="24"/>
                <w:szCs w:val="24"/>
              </w:rPr>
              <w:t>S</w:t>
            </w:r>
          </w:p>
        </w:tc>
      </w:tr>
      <w:tr w:rsidR="00F7356B" w:rsidRPr="00C77BBC" w14:paraId="77B8CFF0" w14:textId="77777777" w:rsidTr="00313F85">
        <w:trPr>
          <w:jc w:val="right"/>
        </w:trPr>
        <w:tc>
          <w:tcPr>
            <w:tcW w:w="3325" w:type="dxa"/>
          </w:tcPr>
          <w:p w14:paraId="4A544F1A" w14:textId="117A7585" w:rsidR="00F7356B" w:rsidRPr="00E77309" w:rsidRDefault="00F7356B" w:rsidP="00706904">
            <w:pPr>
              <w:jc w:val="both"/>
              <w:rPr>
                <w:rFonts w:eastAsia="Calibri"/>
              </w:rPr>
            </w:pPr>
            <w:r>
              <w:rPr>
                <w:rFonts w:eastAsia="Calibri"/>
                <w:noProof/>
              </w:rPr>
              <w:drawing>
                <wp:inline distT="0" distB="0" distL="0" distR="0" wp14:anchorId="21FB372D" wp14:editId="34DCBACF">
                  <wp:extent cx="1973656" cy="1603275"/>
                  <wp:effectExtent l="0" t="0" r="7620" b="0"/>
                  <wp:docPr id="1396087095" name="Picture 31"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87095" name="Picture 31" descr="A building with many windows&#10;&#10;Description automatically generated"/>
                          <pic:cNvPicPr/>
                        </pic:nvPicPr>
                        <pic:blipFill>
                          <a:blip r:embed="rId84"/>
                          <a:stretch>
                            <a:fillRect/>
                          </a:stretch>
                        </pic:blipFill>
                        <pic:spPr>
                          <a:xfrm>
                            <a:off x="0" y="0"/>
                            <a:ext cx="1992879" cy="1618890"/>
                          </a:xfrm>
                          <a:prstGeom prst="rect">
                            <a:avLst/>
                          </a:prstGeom>
                        </pic:spPr>
                      </pic:pic>
                    </a:graphicData>
                  </a:graphic>
                </wp:inline>
              </w:drawing>
            </w:r>
          </w:p>
        </w:tc>
        <w:tc>
          <w:tcPr>
            <w:tcW w:w="3786" w:type="dxa"/>
          </w:tcPr>
          <w:p w14:paraId="799CF8E6" w14:textId="77777777" w:rsidR="00F7356B" w:rsidRPr="00E77309" w:rsidRDefault="00F7356B" w:rsidP="00706904">
            <w:pPr>
              <w:jc w:val="both"/>
              <w:rPr>
                <w:rFonts w:eastAsia="Calibri"/>
              </w:rPr>
            </w:pPr>
            <w:r>
              <w:rPr>
                <w:rFonts w:eastAsia="Calibri"/>
                <w:noProof/>
              </w:rPr>
              <w:drawing>
                <wp:inline distT="0" distB="0" distL="0" distR="0" wp14:anchorId="4923C050" wp14:editId="5F8588BA">
                  <wp:extent cx="2145671" cy="1609253"/>
                  <wp:effectExtent l="0" t="0" r="6985" b="0"/>
                  <wp:docPr id="1981743254" name="Picture 32" descr="A building with plants growing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743254" name="Picture 32" descr="A building with plants growing on the side&#10;&#10;Description automatically generated"/>
                          <pic:cNvPicPr/>
                        </pic:nvPicPr>
                        <pic:blipFill>
                          <a:blip r:embed="rId85"/>
                          <a:stretch>
                            <a:fillRect/>
                          </a:stretch>
                        </pic:blipFill>
                        <pic:spPr>
                          <a:xfrm>
                            <a:off x="0" y="0"/>
                            <a:ext cx="2157239" cy="1617929"/>
                          </a:xfrm>
                          <a:prstGeom prst="rect">
                            <a:avLst/>
                          </a:prstGeom>
                        </pic:spPr>
                      </pic:pic>
                    </a:graphicData>
                  </a:graphic>
                </wp:inline>
              </w:drawing>
            </w:r>
          </w:p>
        </w:tc>
        <w:tc>
          <w:tcPr>
            <w:tcW w:w="3546" w:type="dxa"/>
          </w:tcPr>
          <w:p w14:paraId="1F6B701D" w14:textId="58E3F17D" w:rsidR="00F7356B" w:rsidRPr="00E77309" w:rsidRDefault="00F7356B" w:rsidP="00706904">
            <w:pPr>
              <w:jc w:val="both"/>
              <w:rPr>
                <w:rFonts w:eastAsia="Calibri"/>
              </w:rPr>
            </w:pPr>
            <w:r>
              <w:rPr>
                <w:rFonts w:eastAsia="Calibri"/>
                <w:noProof/>
              </w:rPr>
              <w:drawing>
                <wp:inline distT="0" distB="0" distL="0" distR="0" wp14:anchorId="3BB42852" wp14:editId="793187C6">
                  <wp:extent cx="2113984" cy="1584617"/>
                  <wp:effectExtent l="0" t="0" r="635" b="0"/>
                  <wp:docPr id="1265332626" name="Picture 35" descr="A child standing in front of a wall of r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32626" name="Picture 35" descr="A child standing in front of a wall of red flowers&#10;&#10;Description automatically generated"/>
                          <pic:cNvPicPr/>
                        </pic:nvPicPr>
                        <pic:blipFill>
                          <a:blip r:embed="rId86"/>
                          <a:stretch>
                            <a:fillRect/>
                          </a:stretch>
                        </pic:blipFill>
                        <pic:spPr>
                          <a:xfrm>
                            <a:off x="0" y="0"/>
                            <a:ext cx="2120438" cy="1589455"/>
                          </a:xfrm>
                          <a:prstGeom prst="rect">
                            <a:avLst/>
                          </a:prstGeom>
                        </pic:spPr>
                      </pic:pic>
                    </a:graphicData>
                  </a:graphic>
                </wp:inline>
              </w:drawing>
            </w:r>
          </w:p>
        </w:tc>
      </w:tr>
      <w:tr w:rsidR="00802FB8" w:rsidRPr="00C77BBC" w14:paraId="65DCCCBC" w14:textId="77777777" w:rsidTr="00313F85">
        <w:trPr>
          <w:jc w:val="right"/>
        </w:trPr>
        <w:tc>
          <w:tcPr>
            <w:tcW w:w="3325" w:type="dxa"/>
          </w:tcPr>
          <w:p w14:paraId="497FCCD6" w14:textId="572810BE" w:rsidR="00FB47DB" w:rsidRPr="00E77309" w:rsidRDefault="00ED29F2" w:rsidP="00ED29F2">
            <w:pPr>
              <w:jc w:val="center"/>
              <w:rPr>
                <w:rFonts w:eastAsia="Calibri"/>
              </w:rPr>
            </w:pPr>
            <w:r>
              <w:rPr>
                <w:rFonts w:asciiTheme="minorHAnsi" w:eastAsia="Calibri" w:hAnsiTheme="minorHAnsi" w:cstheme="minorHAnsi"/>
                <w:sz w:val="20"/>
                <w:szCs w:val="20"/>
              </w:rPr>
              <w:t>Solor Building Skin</w:t>
            </w:r>
          </w:p>
        </w:tc>
        <w:tc>
          <w:tcPr>
            <w:tcW w:w="7332" w:type="dxa"/>
            <w:gridSpan w:val="2"/>
          </w:tcPr>
          <w:p w14:paraId="46E1F766" w14:textId="1ED7F536" w:rsidR="00FB47DB" w:rsidRPr="00E77309" w:rsidRDefault="00232EC0" w:rsidP="00232EC0">
            <w:pPr>
              <w:jc w:val="center"/>
              <w:rPr>
                <w:rFonts w:eastAsia="Calibri"/>
              </w:rPr>
            </w:pPr>
            <w:r w:rsidRPr="00232EC0">
              <w:rPr>
                <w:rFonts w:asciiTheme="minorHAnsi" w:eastAsia="Calibri" w:hAnsiTheme="minorHAnsi" w:cstheme="minorHAnsi"/>
                <w:sz w:val="20"/>
                <w:szCs w:val="20"/>
              </w:rPr>
              <w:t>Green Facades</w:t>
            </w:r>
          </w:p>
        </w:tc>
      </w:tr>
      <w:tr w:rsidR="00802FB8" w:rsidRPr="00C77BBC" w14:paraId="076F9599" w14:textId="77777777" w:rsidTr="00313F85">
        <w:trPr>
          <w:jc w:val="right"/>
        </w:trPr>
        <w:tc>
          <w:tcPr>
            <w:tcW w:w="3325" w:type="dxa"/>
          </w:tcPr>
          <w:p w14:paraId="080E2E5D" w14:textId="7960DBC3" w:rsidR="00E83F1E" w:rsidRPr="00E77309" w:rsidRDefault="00D03B52" w:rsidP="00706904">
            <w:pPr>
              <w:jc w:val="both"/>
              <w:rPr>
                <w:rFonts w:eastAsia="Calibri"/>
              </w:rPr>
            </w:pPr>
            <w:r>
              <w:rPr>
                <w:rFonts w:eastAsia="Calibri"/>
                <w:noProof/>
              </w:rPr>
              <w:drawing>
                <wp:inline distT="0" distB="0" distL="0" distR="0" wp14:anchorId="13DBC1D3" wp14:editId="0909B06E">
                  <wp:extent cx="1960076" cy="1325012"/>
                  <wp:effectExtent l="0" t="0" r="2540" b="8890"/>
                  <wp:docPr id="62762246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22466" name="Picture 627622466"/>
                          <pic:cNvPicPr/>
                        </pic:nvPicPr>
                        <pic:blipFill>
                          <a:blip r:embed="rId87"/>
                          <a:stretch>
                            <a:fillRect/>
                          </a:stretch>
                        </pic:blipFill>
                        <pic:spPr>
                          <a:xfrm>
                            <a:off x="0" y="0"/>
                            <a:ext cx="1969077" cy="1331097"/>
                          </a:xfrm>
                          <a:prstGeom prst="rect">
                            <a:avLst/>
                          </a:prstGeom>
                        </pic:spPr>
                      </pic:pic>
                    </a:graphicData>
                  </a:graphic>
                </wp:inline>
              </w:drawing>
            </w:r>
          </w:p>
        </w:tc>
        <w:tc>
          <w:tcPr>
            <w:tcW w:w="7332" w:type="dxa"/>
            <w:gridSpan w:val="2"/>
            <w:vAlign w:val="center"/>
          </w:tcPr>
          <w:p w14:paraId="23156926" w14:textId="09CA3AAE" w:rsidR="00E83F1E" w:rsidRPr="00E77309" w:rsidRDefault="00821EFF" w:rsidP="00313F85">
            <w:pPr>
              <w:jc w:val="center"/>
              <w:rPr>
                <w:rFonts w:eastAsia="Calibri"/>
              </w:rPr>
            </w:pPr>
            <w:r>
              <w:rPr>
                <w:rFonts w:eastAsia="Calibri"/>
                <w:noProof/>
              </w:rPr>
              <w:drawing>
                <wp:inline distT="0" distB="0" distL="0" distR="0" wp14:anchorId="2E39C8CE" wp14:editId="5766DF91">
                  <wp:extent cx="3612332" cy="1409078"/>
                  <wp:effectExtent l="0" t="0" r="7620" b="635"/>
                  <wp:docPr id="1735668375" name="Picture 34" descr="A building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68375" name="Picture 34" descr="A building with trees in the background&#10;&#10;Description automatically generated"/>
                          <pic:cNvPicPr/>
                        </pic:nvPicPr>
                        <pic:blipFill>
                          <a:blip r:embed="rId88"/>
                          <a:stretch>
                            <a:fillRect/>
                          </a:stretch>
                        </pic:blipFill>
                        <pic:spPr>
                          <a:xfrm>
                            <a:off x="0" y="0"/>
                            <a:ext cx="3648055" cy="1423013"/>
                          </a:xfrm>
                          <a:prstGeom prst="rect">
                            <a:avLst/>
                          </a:prstGeom>
                        </pic:spPr>
                      </pic:pic>
                    </a:graphicData>
                  </a:graphic>
                </wp:inline>
              </w:drawing>
            </w:r>
          </w:p>
        </w:tc>
      </w:tr>
      <w:tr w:rsidR="00E83F1E" w:rsidRPr="00C42725" w14:paraId="24BFBCE6" w14:textId="77777777" w:rsidTr="00313F85">
        <w:trPr>
          <w:jc w:val="right"/>
        </w:trPr>
        <w:tc>
          <w:tcPr>
            <w:tcW w:w="10657" w:type="dxa"/>
            <w:gridSpan w:val="3"/>
          </w:tcPr>
          <w:p w14:paraId="5ECACA4C" w14:textId="77777777" w:rsidR="00E83F1E" w:rsidRPr="00C42725" w:rsidRDefault="00E83F1E" w:rsidP="00706904">
            <w:pPr>
              <w:jc w:val="center"/>
              <w:rPr>
                <w:rFonts w:asciiTheme="minorHAnsi" w:eastAsia="Calibri" w:hAnsiTheme="minorHAnsi" w:cstheme="minorHAnsi"/>
              </w:rPr>
            </w:pPr>
            <w:r w:rsidRPr="00C42725">
              <w:rPr>
                <w:rFonts w:asciiTheme="minorHAnsi" w:eastAsia="Calibri" w:hAnsiTheme="minorHAnsi" w:cstheme="minorHAnsi"/>
                <w:sz w:val="20"/>
                <w:szCs w:val="20"/>
              </w:rPr>
              <w:t>Break up building massing, apply architectural elements, use natural materials, include quality light fixtures.</w:t>
            </w:r>
          </w:p>
        </w:tc>
      </w:tr>
    </w:tbl>
    <w:p w14:paraId="3717202A" w14:textId="77777777" w:rsidR="00ED29F2" w:rsidRDefault="00ED29F2" w:rsidP="00F01ABD">
      <w:pPr>
        <w:pStyle w:val="ListParagraph"/>
        <w:tabs>
          <w:tab w:val="left" w:pos="2430"/>
          <w:tab w:val="left" w:pos="2880"/>
        </w:tabs>
        <w:kinsoku w:val="0"/>
        <w:overflowPunct w:val="0"/>
        <w:spacing w:line="242" w:lineRule="auto"/>
        <w:ind w:left="2880" w:right="229"/>
        <w:jc w:val="both"/>
        <w:rPr>
          <w:sz w:val="22"/>
          <w:szCs w:val="22"/>
        </w:rPr>
        <w:sectPr w:rsidR="00ED29F2" w:rsidSect="00C07C34">
          <w:pgSz w:w="12240" w:h="15840"/>
          <w:pgMar w:top="900" w:right="920" w:bottom="1350" w:left="540" w:header="0" w:footer="720" w:gutter="0"/>
          <w:pgNumType w:start="5"/>
          <w:cols w:space="720"/>
          <w:noEndnote/>
          <w:docGrid w:linePitch="299"/>
        </w:sectPr>
      </w:pPr>
    </w:p>
    <w:p w14:paraId="119834B9" w14:textId="77777777" w:rsidR="00532F67" w:rsidRPr="00532F67" w:rsidRDefault="00F01ABD" w:rsidP="002E2D22">
      <w:pPr>
        <w:pStyle w:val="ListParagraph"/>
        <w:numPr>
          <w:ilvl w:val="2"/>
          <w:numId w:val="321"/>
        </w:numPr>
        <w:tabs>
          <w:tab w:val="left" w:pos="1440"/>
        </w:tabs>
        <w:kinsoku w:val="0"/>
        <w:overflowPunct w:val="0"/>
        <w:spacing w:before="1" w:after="120" w:line="242" w:lineRule="auto"/>
        <w:ind w:left="1440" w:right="230"/>
        <w:jc w:val="both"/>
        <w:rPr>
          <w:rFonts w:asciiTheme="minorHAnsi" w:hAnsiTheme="minorHAnsi" w:cstheme="minorHAnsi"/>
          <w:b/>
          <w:sz w:val="22"/>
          <w:szCs w:val="22"/>
        </w:rPr>
      </w:pPr>
      <w:bookmarkStart w:id="50" w:name="_Hlk118053272"/>
      <w:r w:rsidRPr="00F01ABD">
        <w:rPr>
          <w:rFonts w:asciiTheme="minorHAnsi" w:hAnsiTheme="minorHAnsi" w:cstheme="minorHAnsi"/>
          <w:b/>
          <w:sz w:val="22"/>
          <w:szCs w:val="22"/>
        </w:rPr>
        <w:lastRenderedPageBreak/>
        <w:t>BUILDING LIGHTING.</w:t>
      </w:r>
      <w:r w:rsidRPr="00532F67">
        <w:rPr>
          <w:rFonts w:asciiTheme="minorHAnsi" w:hAnsiTheme="minorHAnsi" w:cstheme="minorHAnsi"/>
          <w:b/>
          <w:sz w:val="22"/>
          <w:szCs w:val="22"/>
        </w:rPr>
        <w:t xml:space="preserve"> </w:t>
      </w:r>
    </w:p>
    <w:p w14:paraId="5D3DA8CC" w14:textId="7AC0AAC5" w:rsidR="00CD6476" w:rsidRPr="000647F9" w:rsidRDefault="00D569F4" w:rsidP="00532F67">
      <w:pPr>
        <w:pStyle w:val="ListParagraph"/>
        <w:tabs>
          <w:tab w:val="left" w:pos="1440"/>
        </w:tabs>
        <w:kinsoku w:val="0"/>
        <w:overflowPunct w:val="0"/>
        <w:spacing w:before="1" w:after="240" w:line="242" w:lineRule="auto"/>
        <w:ind w:left="1440" w:right="229" w:firstLine="0"/>
        <w:jc w:val="both"/>
        <w:rPr>
          <w:bCs/>
          <w:sz w:val="22"/>
          <w:szCs w:val="22"/>
        </w:rPr>
      </w:pPr>
      <w:r w:rsidRPr="000647F9">
        <w:rPr>
          <w:bCs/>
          <w:sz w:val="22"/>
          <w:szCs w:val="22"/>
        </w:rPr>
        <w:t xml:space="preserve">Building lighting should be used to highlight and emphasize functional and decorative aspects of the </w:t>
      </w:r>
      <w:r w:rsidR="00091E37" w:rsidRPr="000647F9">
        <w:rPr>
          <w:bCs/>
          <w:sz w:val="22"/>
          <w:szCs w:val="22"/>
        </w:rPr>
        <w:t>building’s</w:t>
      </w:r>
      <w:r w:rsidRPr="000647F9">
        <w:rPr>
          <w:bCs/>
          <w:sz w:val="22"/>
          <w:szCs w:val="22"/>
        </w:rPr>
        <w:t xml:space="preserve"> massing and facades. Building lighting </w:t>
      </w:r>
      <w:r w:rsidR="002E44A3" w:rsidRPr="000647F9">
        <w:rPr>
          <w:bCs/>
          <w:sz w:val="22"/>
          <w:szCs w:val="22"/>
        </w:rPr>
        <w:t xml:space="preserve">shall </w:t>
      </w:r>
      <w:r w:rsidRPr="000647F9">
        <w:rPr>
          <w:bCs/>
          <w:sz w:val="22"/>
          <w:szCs w:val="22"/>
        </w:rPr>
        <w:t xml:space="preserve">be energy efficient and designed to be minimized and focused on key components of the building. Lighting design must comply with </w:t>
      </w:r>
      <w:r w:rsidR="00276D30">
        <w:rPr>
          <w:bCs/>
          <w:sz w:val="22"/>
          <w:szCs w:val="22"/>
        </w:rPr>
        <w:t xml:space="preserve">any </w:t>
      </w:r>
      <w:r w:rsidRPr="000647F9">
        <w:rPr>
          <w:bCs/>
          <w:sz w:val="22"/>
          <w:szCs w:val="22"/>
        </w:rPr>
        <w:t>lighting requirements in the Zoning Bylaw.</w:t>
      </w:r>
    </w:p>
    <w:p w14:paraId="21817599" w14:textId="0E93E727" w:rsidR="00CD6476" w:rsidRPr="000647F9" w:rsidRDefault="00D569F4" w:rsidP="00532F67">
      <w:pPr>
        <w:pStyle w:val="ListParagraph"/>
        <w:numPr>
          <w:ilvl w:val="0"/>
          <w:numId w:val="213"/>
        </w:numPr>
        <w:tabs>
          <w:tab w:val="left" w:pos="1800"/>
        </w:tabs>
        <w:kinsoku w:val="0"/>
        <w:overflowPunct w:val="0"/>
        <w:spacing w:before="1" w:after="80" w:line="242" w:lineRule="auto"/>
        <w:ind w:left="1800" w:right="230"/>
        <w:jc w:val="both"/>
        <w:rPr>
          <w:bCs/>
          <w:sz w:val="22"/>
          <w:szCs w:val="22"/>
        </w:rPr>
      </w:pPr>
      <w:r w:rsidRPr="000647F9">
        <w:rPr>
          <w:bCs/>
          <w:sz w:val="22"/>
          <w:szCs w:val="22"/>
          <w:u w:val="single"/>
        </w:rPr>
        <w:t>Define Hierarchy of Lighting</w:t>
      </w:r>
      <w:r w:rsidRPr="000647F9">
        <w:rPr>
          <w:bCs/>
          <w:sz w:val="22"/>
          <w:szCs w:val="22"/>
        </w:rPr>
        <w:t>. Building entries should be a primary focus of building lighting to reinforce safety, security, and convenience for access to the building. Lighting to highlight building features, key architectural elements, accents, or signage should be a secondary focus of building lighting.</w:t>
      </w:r>
    </w:p>
    <w:bookmarkEnd w:id="50"/>
    <w:p w14:paraId="7631B314" w14:textId="77777777" w:rsidR="00567DBD" w:rsidRPr="00CA1D66" w:rsidRDefault="00567DBD" w:rsidP="00532F67">
      <w:pPr>
        <w:pStyle w:val="ListParagraph"/>
        <w:numPr>
          <w:ilvl w:val="0"/>
          <w:numId w:val="213"/>
        </w:numPr>
        <w:tabs>
          <w:tab w:val="left" w:pos="1800"/>
        </w:tabs>
        <w:kinsoku w:val="0"/>
        <w:overflowPunct w:val="0"/>
        <w:spacing w:before="1" w:after="80" w:line="242" w:lineRule="auto"/>
        <w:ind w:left="1800" w:right="230"/>
        <w:jc w:val="both"/>
        <w:rPr>
          <w:bCs/>
          <w:sz w:val="22"/>
          <w:szCs w:val="22"/>
        </w:rPr>
      </w:pPr>
      <w:r w:rsidRPr="007F15B5">
        <w:rPr>
          <w:bCs/>
          <w:sz w:val="22"/>
          <w:szCs w:val="22"/>
          <w:u w:val="single"/>
        </w:rPr>
        <w:t>Minimize Quantity of Lighting</w:t>
      </w:r>
      <w:r w:rsidRPr="00CA1D66">
        <w:rPr>
          <w:bCs/>
          <w:sz w:val="22"/>
          <w:szCs w:val="22"/>
        </w:rPr>
        <w:t>.  Building lighting shall meet the minimum lighting standards in the Zoning Bylaw but not provide lighting in excess of IES recommendations. Downward-directed, dark-sky compliant or “fully shielded” lighting shall be used to minimize glare, skyglow and light trespass (spillage) beyond the development site.</w:t>
      </w:r>
    </w:p>
    <w:p w14:paraId="6BB01022" w14:textId="77777777" w:rsidR="00567DBD" w:rsidRPr="00CA1D66" w:rsidRDefault="00567DBD" w:rsidP="00CE4409">
      <w:pPr>
        <w:pStyle w:val="ListParagraph"/>
        <w:numPr>
          <w:ilvl w:val="0"/>
          <w:numId w:val="213"/>
        </w:numPr>
        <w:tabs>
          <w:tab w:val="left" w:pos="1800"/>
        </w:tabs>
        <w:kinsoku w:val="0"/>
        <w:overflowPunct w:val="0"/>
        <w:spacing w:before="1" w:line="242" w:lineRule="auto"/>
        <w:ind w:left="1800" w:right="230"/>
        <w:jc w:val="both"/>
        <w:rPr>
          <w:bCs/>
          <w:sz w:val="22"/>
          <w:szCs w:val="22"/>
        </w:rPr>
      </w:pPr>
      <w:r w:rsidRPr="007F15B5">
        <w:rPr>
          <w:bCs/>
          <w:sz w:val="22"/>
          <w:szCs w:val="22"/>
          <w:u w:val="single"/>
        </w:rPr>
        <w:t>Coordinate Light Fixture Design</w:t>
      </w:r>
      <w:r w:rsidRPr="00CA1D66">
        <w:rPr>
          <w:bCs/>
          <w:sz w:val="22"/>
          <w:szCs w:val="22"/>
        </w:rPr>
        <w:t>.  Lighting fixtures shall be selected to contribute to the overall character of the building, and consistent with the overall design of the site development.  Lighting color temperature (CCT) should be selected between 2200 K and 2700 K and shall not exceed 3000 K.</w:t>
      </w:r>
    </w:p>
    <w:p w14:paraId="4E12DA38" w14:textId="77777777" w:rsidR="00567DBD" w:rsidRDefault="00567DBD" w:rsidP="004C7864">
      <w:pPr>
        <w:tabs>
          <w:tab w:val="left" w:pos="2430"/>
        </w:tabs>
        <w:kinsoku w:val="0"/>
        <w:overflowPunct w:val="0"/>
        <w:spacing w:line="242" w:lineRule="auto"/>
        <w:ind w:right="229"/>
        <w:jc w:val="both"/>
      </w:pPr>
    </w:p>
    <w:p w14:paraId="1DB61CBD" w14:textId="4734E2B9" w:rsidR="00597984" w:rsidRPr="00F32CD0" w:rsidRDefault="00597984" w:rsidP="002E2D22">
      <w:pPr>
        <w:pStyle w:val="ListParagraph"/>
        <w:numPr>
          <w:ilvl w:val="1"/>
          <w:numId w:val="321"/>
        </w:numPr>
        <w:tabs>
          <w:tab w:val="left" w:pos="900"/>
        </w:tabs>
        <w:kinsoku w:val="0"/>
        <w:overflowPunct w:val="0"/>
        <w:spacing w:before="1" w:after="120" w:line="242" w:lineRule="auto"/>
        <w:ind w:left="907" w:right="230" w:hanging="547"/>
        <w:jc w:val="both"/>
        <w:outlineLvl w:val="1"/>
        <w:rPr>
          <w:rFonts w:asciiTheme="minorHAnsi" w:hAnsiTheme="minorHAnsi" w:cstheme="minorHAnsi"/>
          <w:b/>
          <w:color w:val="2F5496" w:themeColor="accent1" w:themeShade="BF"/>
          <w:sz w:val="28"/>
          <w:szCs w:val="28"/>
        </w:rPr>
      </w:pPr>
      <w:r>
        <w:rPr>
          <w:rFonts w:asciiTheme="minorHAnsi" w:hAnsiTheme="minorHAnsi" w:cstheme="minorHAnsi"/>
          <w:b/>
          <w:color w:val="2F5496" w:themeColor="accent1" w:themeShade="BF"/>
          <w:sz w:val="28"/>
          <w:szCs w:val="28"/>
        </w:rPr>
        <w:t>SITE AND BUILDING SIGN STANDARDS</w:t>
      </w:r>
    </w:p>
    <w:p w14:paraId="3825B849" w14:textId="77777777" w:rsidR="007D7453" w:rsidRPr="00EA2802" w:rsidRDefault="007D7453" w:rsidP="00CD0027">
      <w:pPr>
        <w:tabs>
          <w:tab w:val="left" w:pos="2160"/>
        </w:tabs>
        <w:kinsoku w:val="0"/>
        <w:overflowPunct w:val="0"/>
        <w:spacing w:before="1" w:after="120" w:line="242" w:lineRule="auto"/>
        <w:ind w:left="360" w:right="230"/>
        <w:jc w:val="both"/>
        <w:rPr>
          <w:bCs/>
        </w:rPr>
      </w:pPr>
      <w:r w:rsidRPr="00EA2802">
        <w:rPr>
          <w:bCs/>
        </w:rPr>
        <w:t xml:space="preserve">Signage for developments </w:t>
      </w:r>
      <w:r>
        <w:rPr>
          <w:bCs/>
        </w:rPr>
        <w:t xml:space="preserve">in the MIX District </w:t>
      </w:r>
      <w:r w:rsidRPr="00EA2802">
        <w:rPr>
          <w:bCs/>
        </w:rPr>
        <w:t xml:space="preserve">shall be functional and attractive. Site signage must comply with the Sign Regulations in </w:t>
      </w:r>
      <w:r>
        <w:rPr>
          <w:bCs/>
        </w:rPr>
        <w:t>Article XIII</w:t>
      </w:r>
      <w:r w:rsidRPr="00EA2802">
        <w:rPr>
          <w:bCs/>
        </w:rPr>
        <w:t xml:space="preserve"> of the Zoning Bylaw. These guidelines focus on well-designed signage in the context of compliance with applicable regulations.</w:t>
      </w:r>
    </w:p>
    <w:p w14:paraId="4CC03407" w14:textId="205EE1C1" w:rsidR="00EA2802" w:rsidRPr="00676738" w:rsidRDefault="00676738" w:rsidP="002E2D22">
      <w:pPr>
        <w:pStyle w:val="ListParagraph"/>
        <w:numPr>
          <w:ilvl w:val="2"/>
          <w:numId w:val="321"/>
        </w:numPr>
        <w:tabs>
          <w:tab w:val="left" w:pos="1440"/>
        </w:tabs>
        <w:kinsoku w:val="0"/>
        <w:overflowPunct w:val="0"/>
        <w:spacing w:before="1" w:after="120" w:line="242" w:lineRule="auto"/>
        <w:ind w:left="1440" w:right="230"/>
        <w:jc w:val="both"/>
        <w:rPr>
          <w:rFonts w:asciiTheme="minorHAnsi" w:hAnsiTheme="minorHAnsi" w:cstheme="minorHAnsi"/>
          <w:b/>
          <w:sz w:val="22"/>
          <w:szCs w:val="22"/>
        </w:rPr>
      </w:pPr>
      <w:r w:rsidRPr="00676738">
        <w:rPr>
          <w:rFonts w:asciiTheme="minorHAnsi" w:hAnsiTheme="minorHAnsi" w:cstheme="minorHAnsi"/>
          <w:b/>
          <w:sz w:val="22"/>
          <w:szCs w:val="22"/>
        </w:rPr>
        <w:t>SIGN STANDARDS AND GUIDELINES</w:t>
      </w:r>
      <w:bookmarkStart w:id="51" w:name="_Hlk118053366"/>
      <w:r w:rsidRPr="00676738">
        <w:rPr>
          <w:rFonts w:asciiTheme="minorHAnsi" w:hAnsiTheme="minorHAnsi" w:cstheme="minorHAnsi"/>
          <w:b/>
          <w:sz w:val="22"/>
          <w:szCs w:val="22"/>
        </w:rPr>
        <w:t xml:space="preserve">. </w:t>
      </w:r>
    </w:p>
    <w:p w14:paraId="7574130E" w14:textId="3D277756" w:rsidR="00820B1E" w:rsidRPr="000A6CAA" w:rsidRDefault="006B0064" w:rsidP="00E44FF2">
      <w:pPr>
        <w:pStyle w:val="ListParagraph"/>
        <w:numPr>
          <w:ilvl w:val="2"/>
          <w:numId w:val="119"/>
        </w:numPr>
        <w:tabs>
          <w:tab w:val="left" w:pos="1800"/>
        </w:tabs>
        <w:kinsoku w:val="0"/>
        <w:overflowPunct w:val="0"/>
        <w:spacing w:before="1" w:after="80" w:line="242" w:lineRule="auto"/>
        <w:ind w:left="1800" w:right="230"/>
        <w:jc w:val="both"/>
        <w:rPr>
          <w:sz w:val="22"/>
          <w:szCs w:val="22"/>
        </w:rPr>
      </w:pPr>
      <w:r w:rsidRPr="001450A0">
        <w:rPr>
          <w:bCs/>
          <w:sz w:val="22"/>
          <w:szCs w:val="22"/>
          <w:u w:val="single"/>
        </w:rPr>
        <w:t>General Guidelines</w:t>
      </w:r>
      <w:r w:rsidRPr="000A6CAA">
        <w:rPr>
          <w:sz w:val="22"/>
          <w:szCs w:val="22"/>
        </w:rPr>
        <w:t xml:space="preserve">. Signage for residential developments </w:t>
      </w:r>
      <w:r w:rsidR="00472A02" w:rsidRPr="000A6CAA">
        <w:rPr>
          <w:sz w:val="22"/>
          <w:szCs w:val="22"/>
        </w:rPr>
        <w:t xml:space="preserve">shall </w:t>
      </w:r>
      <w:r w:rsidRPr="000A6CAA">
        <w:rPr>
          <w:sz w:val="22"/>
          <w:szCs w:val="22"/>
        </w:rPr>
        <w:t>identify the community, promote a positive image, and harmonize with its surroundings.</w:t>
      </w:r>
    </w:p>
    <w:p w14:paraId="6E62658C" w14:textId="52E09267" w:rsidR="00820B1E" w:rsidRPr="000A6CAA" w:rsidRDefault="006B0064" w:rsidP="00E44FF2">
      <w:pPr>
        <w:pStyle w:val="ListParagraph"/>
        <w:numPr>
          <w:ilvl w:val="0"/>
          <w:numId w:val="295"/>
        </w:numPr>
        <w:tabs>
          <w:tab w:val="left" w:pos="2160"/>
          <w:tab w:val="left" w:pos="2880"/>
        </w:tabs>
        <w:kinsoku w:val="0"/>
        <w:overflowPunct w:val="0"/>
        <w:spacing w:before="1" w:after="80" w:line="242" w:lineRule="auto"/>
        <w:ind w:left="2160" w:right="230"/>
        <w:jc w:val="both"/>
        <w:rPr>
          <w:sz w:val="22"/>
          <w:szCs w:val="22"/>
        </w:rPr>
      </w:pPr>
      <w:r w:rsidRPr="00A028E2">
        <w:rPr>
          <w:bCs/>
          <w:sz w:val="22"/>
          <w:szCs w:val="22"/>
          <w:u w:val="single"/>
        </w:rPr>
        <w:t xml:space="preserve">Reinforce </w:t>
      </w:r>
      <w:r w:rsidR="00320901" w:rsidRPr="00A028E2">
        <w:rPr>
          <w:bCs/>
          <w:sz w:val="22"/>
          <w:szCs w:val="22"/>
          <w:u w:val="single"/>
        </w:rPr>
        <w:t xml:space="preserve">Quality and </w:t>
      </w:r>
      <w:r w:rsidRPr="00A028E2">
        <w:rPr>
          <w:bCs/>
          <w:sz w:val="22"/>
          <w:szCs w:val="22"/>
          <w:u w:val="single"/>
        </w:rPr>
        <w:t>Character</w:t>
      </w:r>
      <w:r w:rsidRPr="000A6CAA">
        <w:rPr>
          <w:sz w:val="22"/>
          <w:szCs w:val="22"/>
        </w:rPr>
        <w:t xml:space="preserve">. Sign design should be </w:t>
      </w:r>
      <w:r w:rsidR="002800F2" w:rsidRPr="000A6CAA">
        <w:rPr>
          <w:sz w:val="22"/>
          <w:szCs w:val="22"/>
        </w:rPr>
        <w:t>appropriate to the</w:t>
      </w:r>
      <w:r w:rsidRPr="000A6CAA">
        <w:rPr>
          <w:sz w:val="22"/>
          <w:szCs w:val="22"/>
        </w:rPr>
        <w:t xml:space="preserve"> </w:t>
      </w:r>
      <w:r w:rsidR="00B80AE3">
        <w:rPr>
          <w:sz w:val="22"/>
          <w:szCs w:val="22"/>
        </w:rPr>
        <w:t xml:space="preserve">varied </w:t>
      </w:r>
      <w:r w:rsidR="00512F7B">
        <w:rPr>
          <w:sz w:val="22"/>
          <w:szCs w:val="22"/>
        </w:rPr>
        <w:t xml:space="preserve">type and scale </w:t>
      </w:r>
      <w:r w:rsidR="00C07F0E">
        <w:rPr>
          <w:sz w:val="22"/>
          <w:szCs w:val="22"/>
        </w:rPr>
        <w:t xml:space="preserve">of developments in </w:t>
      </w:r>
      <w:r w:rsidR="00B80AE3">
        <w:rPr>
          <w:sz w:val="22"/>
          <w:szCs w:val="22"/>
        </w:rPr>
        <w:t>the MIX D</w:t>
      </w:r>
      <w:r w:rsidR="00681FE1">
        <w:rPr>
          <w:sz w:val="22"/>
          <w:szCs w:val="22"/>
        </w:rPr>
        <w:t>istrict</w:t>
      </w:r>
      <w:r w:rsidRPr="000A6CAA">
        <w:rPr>
          <w:sz w:val="22"/>
          <w:szCs w:val="22"/>
        </w:rPr>
        <w:t xml:space="preserve">.  </w:t>
      </w:r>
      <w:r w:rsidR="0093662E">
        <w:rPr>
          <w:sz w:val="22"/>
          <w:szCs w:val="22"/>
        </w:rPr>
        <w:t xml:space="preserve">The </w:t>
      </w:r>
      <w:r w:rsidRPr="000A6CAA">
        <w:rPr>
          <w:sz w:val="22"/>
          <w:szCs w:val="22"/>
        </w:rPr>
        <w:t>use</w:t>
      </w:r>
      <w:r w:rsidR="00A028E2">
        <w:rPr>
          <w:sz w:val="22"/>
          <w:szCs w:val="22"/>
        </w:rPr>
        <w:t xml:space="preserve"> of </w:t>
      </w:r>
      <w:r w:rsidRPr="000A6CAA">
        <w:rPr>
          <w:sz w:val="22"/>
          <w:szCs w:val="22"/>
        </w:rPr>
        <w:t>colors, font styles</w:t>
      </w:r>
      <w:r w:rsidR="007C03EE">
        <w:rPr>
          <w:sz w:val="22"/>
          <w:szCs w:val="22"/>
        </w:rPr>
        <w:t>,</w:t>
      </w:r>
      <w:r w:rsidRPr="000A6CAA">
        <w:rPr>
          <w:sz w:val="22"/>
          <w:szCs w:val="22"/>
        </w:rPr>
        <w:t xml:space="preserve"> and sign faces, materials, and lettering</w:t>
      </w:r>
      <w:r w:rsidR="00067FEA">
        <w:rPr>
          <w:sz w:val="22"/>
          <w:szCs w:val="22"/>
        </w:rPr>
        <w:t xml:space="preserve"> should reflect a </w:t>
      </w:r>
      <w:r w:rsidR="00AE5748">
        <w:rPr>
          <w:sz w:val="22"/>
          <w:szCs w:val="22"/>
        </w:rPr>
        <w:t xml:space="preserve">compatible </w:t>
      </w:r>
      <w:r w:rsidR="00067FEA">
        <w:rPr>
          <w:sz w:val="22"/>
          <w:szCs w:val="22"/>
        </w:rPr>
        <w:t>blend</w:t>
      </w:r>
      <w:r w:rsidR="00AE5748">
        <w:rPr>
          <w:sz w:val="22"/>
          <w:szCs w:val="22"/>
        </w:rPr>
        <w:t xml:space="preserve"> of traditional and contemporary </w:t>
      </w:r>
      <w:r w:rsidR="007B16CC">
        <w:rPr>
          <w:sz w:val="22"/>
          <w:szCs w:val="22"/>
        </w:rPr>
        <w:t xml:space="preserve">designs </w:t>
      </w:r>
      <w:r w:rsidR="00823E1B">
        <w:rPr>
          <w:sz w:val="22"/>
          <w:szCs w:val="22"/>
        </w:rPr>
        <w:t>in the reflect the diversity of the MIX District</w:t>
      </w:r>
      <w:r w:rsidRPr="000A6CAA">
        <w:rPr>
          <w:sz w:val="22"/>
          <w:szCs w:val="22"/>
        </w:rPr>
        <w:t>.</w:t>
      </w:r>
    </w:p>
    <w:p w14:paraId="2AC3E76C" w14:textId="1FE456AD" w:rsidR="00820B1E" w:rsidRPr="000A6CAA" w:rsidRDefault="006B0064" w:rsidP="00E44FF2">
      <w:pPr>
        <w:pStyle w:val="ListParagraph"/>
        <w:numPr>
          <w:ilvl w:val="0"/>
          <w:numId w:val="295"/>
        </w:numPr>
        <w:tabs>
          <w:tab w:val="left" w:pos="2430"/>
          <w:tab w:val="left" w:pos="2880"/>
        </w:tabs>
        <w:kinsoku w:val="0"/>
        <w:overflowPunct w:val="0"/>
        <w:spacing w:before="1" w:after="80" w:line="242" w:lineRule="auto"/>
        <w:ind w:left="2160" w:right="230"/>
        <w:jc w:val="both"/>
        <w:rPr>
          <w:sz w:val="22"/>
          <w:szCs w:val="22"/>
        </w:rPr>
      </w:pPr>
      <w:r w:rsidRPr="00A028E2">
        <w:rPr>
          <w:bCs/>
          <w:sz w:val="22"/>
          <w:szCs w:val="22"/>
          <w:u w:val="single"/>
        </w:rPr>
        <w:t>Emphasize Legibility and Clarity</w:t>
      </w:r>
      <w:r w:rsidRPr="000A6CAA">
        <w:rPr>
          <w:sz w:val="22"/>
          <w:szCs w:val="22"/>
        </w:rPr>
        <w:t xml:space="preserve">. A sign </w:t>
      </w:r>
      <w:r w:rsidR="00472A02" w:rsidRPr="000A6CAA">
        <w:rPr>
          <w:sz w:val="22"/>
          <w:szCs w:val="22"/>
        </w:rPr>
        <w:t xml:space="preserve">shall </w:t>
      </w:r>
      <w:r w:rsidRPr="000A6CAA">
        <w:rPr>
          <w:sz w:val="22"/>
          <w:szCs w:val="22"/>
        </w:rPr>
        <w:t>be readable, simple, and legible, with</w:t>
      </w:r>
      <w:r w:rsidR="00820B1E" w:rsidRPr="000A6CAA">
        <w:rPr>
          <w:sz w:val="22"/>
          <w:szCs w:val="22"/>
        </w:rPr>
        <w:t xml:space="preserve"> </w:t>
      </w:r>
      <w:r w:rsidRPr="000A6CAA">
        <w:rPr>
          <w:sz w:val="22"/>
          <w:szCs w:val="22"/>
        </w:rPr>
        <w:t>careful consideration of the proportion of lettered and graphic areas to the overall size and location of the sign, and consideration of the purpose and intended audience of the sign. Lettering should be concise and graphically balanced.  Generally, a sign’s text and graphic elements should not occupy more than two-thirds of the sign panel area.</w:t>
      </w:r>
    </w:p>
    <w:p w14:paraId="3891EBE8" w14:textId="7BD43180" w:rsidR="006B0064" w:rsidRPr="000A6CAA" w:rsidRDefault="006B0064" w:rsidP="00E44FF2">
      <w:pPr>
        <w:pStyle w:val="ListParagraph"/>
        <w:numPr>
          <w:ilvl w:val="0"/>
          <w:numId w:val="295"/>
        </w:numPr>
        <w:tabs>
          <w:tab w:val="left" w:pos="2430"/>
          <w:tab w:val="left" w:pos="2880"/>
        </w:tabs>
        <w:kinsoku w:val="0"/>
        <w:overflowPunct w:val="0"/>
        <w:spacing w:before="1" w:after="80" w:line="242" w:lineRule="auto"/>
        <w:ind w:left="2160" w:right="230"/>
        <w:jc w:val="both"/>
        <w:rPr>
          <w:sz w:val="22"/>
          <w:szCs w:val="22"/>
        </w:rPr>
      </w:pPr>
      <w:r w:rsidRPr="0074077C">
        <w:rPr>
          <w:bCs/>
          <w:sz w:val="22"/>
          <w:szCs w:val="22"/>
          <w:u w:val="single"/>
        </w:rPr>
        <w:t>Focus Signage Content</w:t>
      </w:r>
      <w:r w:rsidRPr="000A6CAA">
        <w:rPr>
          <w:sz w:val="22"/>
          <w:szCs w:val="22"/>
        </w:rPr>
        <w:t xml:space="preserve">.  Signage messaging should be simple and brief. Signage should communicate only the name of the </w:t>
      </w:r>
      <w:r w:rsidR="00410DE8">
        <w:rPr>
          <w:sz w:val="22"/>
          <w:szCs w:val="22"/>
        </w:rPr>
        <w:t xml:space="preserve">development </w:t>
      </w:r>
      <w:r w:rsidRPr="000A6CAA">
        <w:rPr>
          <w:sz w:val="22"/>
          <w:szCs w:val="22"/>
        </w:rPr>
        <w:t xml:space="preserve">and/or wayfinding within the community. </w:t>
      </w:r>
    </w:p>
    <w:p w14:paraId="5113FCAC" w14:textId="11BD324D" w:rsidR="006B0064" w:rsidRPr="000A6CAA" w:rsidRDefault="006B0064" w:rsidP="00E44FF2">
      <w:pPr>
        <w:pStyle w:val="ListParagraph"/>
        <w:numPr>
          <w:ilvl w:val="0"/>
          <w:numId w:val="295"/>
        </w:numPr>
        <w:tabs>
          <w:tab w:val="left" w:pos="2430"/>
          <w:tab w:val="left" w:pos="2880"/>
        </w:tabs>
        <w:kinsoku w:val="0"/>
        <w:overflowPunct w:val="0"/>
        <w:spacing w:before="1" w:after="80" w:line="242" w:lineRule="auto"/>
        <w:ind w:left="2160" w:right="230"/>
        <w:jc w:val="both"/>
        <w:rPr>
          <w:sz w:val="22"/>
          <w:szCs w:val="22"/>
        </w:rPr>
      </w:pPr>
      <w:r w:rsidRPr="008F344B">
        <w:rPr>
          <w:bCs/>
          <w:sz w:val="22"/>
          <w:szCs w:val="22"/>
          <w:u w:val="single"/>
        </w:rPr>
        <w:t>Use Signage Color</w:t>
      </w:r>
      <w:r w:rsidRPr="000A6CAA">
        <w:rPr>
          <w:sz w:val="22"/>
          <w:szCs w:val="22"/>
        </w:rPr>
        <w:t>. Signage color should complement building materials and color palette.</w:t>
      </w:r>
    </w:p>
    <w:p w14:paraId="06D120B7" w14:textId="223F6B59" w:rsidR="006B0064" w:rsidRPr="000A6CAA" w:rsidRDefault="006B0064" w:rsidP="00E44FF2">
      <w:pPr>
        <w:pStyle w:val="ListParagraph"/>
        <w:numPr>
          <w:ilvl w:val="0"/>
          <w:numId w:val="295"/>
        </w:numPr>
        <w:tabs>
          <w:tab w:val="left" w:pos="2430"/>
          <w:tab w:val="left" w:pos="2880"/>
        </w:tabs>
        <w:kinsoku w:val="0"/>
        <w:overflowPunct w:val="0"/>
        <w:spacing w:before="1" w:line="242" w:lineRule="auto"/>
        <w:ind w:left="2160" w:right="230"/>
        <w:jc w:val="both"/>
        <w:rPr>
          <w:sz w:val="22"/>
          <w:szCs w:val="22"/>
        </w:rPr>
      </w:pPr>
      <w:r w:rsidRPr="008F344B">
        <w:rPr>
          <w:bCs/>
          <w:sz w:val="22"/>
          <w:szCs w:val="22"/>
          <w:u w:val="single"/>
        </w:rPr>
        <w:t>Coordinate Signage Materials</w:t>
      </w:r>
      <w:r w:rsidRPr="000A6CAA">
        <w:rPr>
          <w:sz w:val="22"/>
          <w:szCs w:val="22"/>
        </w:rPr>
        <w:t>. Signage materials should be selected for durability, ease of maintenance, and compatibility with building materials and design.</w:t>
      </w:r>
    </w:p>
    <w:p w14:paraId="1FE0B1DF" w14:textId="77777777" w:rsidR="006B0064" w:rsidRPr="00C77BBC" w:rsidRDefault="006B0064" w:rsidP="005F681C">
      <w:pPr>
        <w:pStyle w:val="ListParagraph"/>
        <w:tabs>
          <w:tab w:val="left" w:pos="2430"/>
        </w:tabs>
        <w:kinsoku w:val="0"/>
        <w:overflowPunct w:val="0"/>
        <w:spacing w:line="242" w:lineRule="auto"/>
        <w:ind w:left="2430" w:right="230"/>
        <w:jc w:val="both"/>
        <w:rPr>
          <w:sz w:val="22"/>
          <w:szCs w:val="22"/>
        </w:rPr>
      </w:pPr>
    </w:p>
    <w:p w14:paraId="0A1483FE" w14:textId="15DDEB37" w:rsidR="006B0064" w:rsidRPr="008F344B" w:rsidRDefault="006B0064" w:rsidP="00717686">
      <w:pPr>
        <w:pStyle w:val="ListParagraph"/>
        <w:numPr>
          <w:ilvl w:val="2"/>
          <w:numId w:val="119"/>
        </w:numPr>
        <w:tabs>
          <w:tab w:val="left" w:pos="1800"/>
        </w:tabs>
        <w:kinsoku w:val="0"/>
        <w:overflowPunct w:val="0"/>
        <w:spacing w:after="80" w:line="242" w:lineRule="auto"/>
        <w:ind w:left="1800" w:right="230"/>
        <w:jc w:val="both"/>
        <w:rPr>
          <w:bCs/>
          <w:sz w:val="22"/>
          <w:szCs w:val="22"/>
        </w:rPr>
      </w:pPr>
      <w:r w:rsidRPr="008F344B">
        <w:rPr>
          <w:bCs/>
          <w:sz w:val="22"/>
          <w:szCs w:val="22"/>
          <w:u w:val="single"/>
        </w:rPr>
        <w:t>Sign Harmony</w:t>
      </w:r>
      <w:r w:rsidRPr="008F344B">
        <w:rPr>
          <w:bCs/>
          <w:sz w:val="22"/>
          <w:szCs w:val="22"/>
        </w:rPr>
        <w:t>.</w:t>
      </w:r>
    </w:p>
    <w:p w14:paraId="501861CB" w14:textId="2ACDD1C1" w:rsidR="006B0064" w:rsidRPr="00874894" w:rsidRDefault="006B0064" w:rsidP="00B43FCA">
      <w:pPr>
        <w:pStyle w:val="ListParagraph"/>
        <w:numPr>
          <w:ilvl w:val="3"/>
          <w:numId w:val="296"/>
        </w:numPr>
        <w:tabs>
          <w:tab w:val="left" w:pos="2880"/>
        </w:tabs>
        <w:kinsoku w:val="0"/>
        <w:overflowPunct w:val="0"/>
        <w:spacing w:before="1" w:after="80" w:line="242" w:lineRule="auto"/>
        <w:ind w:left="2160" w:right="230"/>
        <w:jc w:val="both"/>
        <w:rPr>
          <w:sz w:val="22"/>
          <w:szCs w:val="22"/>
        </w:rPr>
      </w:pPr>
      <w:r w:rsidRPr="00D65F79">
        <w:rPr>
          <w:bCs/>
          <w:sz w:val="22"/>
          <w:szCs w:val="22"/>
          <w:u w:val="single"/>
        </w:rPr>
        <w:t>Reinforce Compatibility with Context</w:t>
      </w:r>
      <w:r w:rsidRPr="00874894">
        <w:rPr>
          <w:sz w:val="22"/>
          <w:szCs w:val="22"/>
        </w:rPr>
        <w:t xml:space="preserve">. Signs should be designed to be compatible with </w:t>
      </w:r>
      <w:r w:rsidR="00D65F79">
        <w:rPr>
          <w:sz w:val="22"/>
          <w:szCs w:val="22"/>
        </w:rPr>
        <w:t>adjacent</w:t>
      </w:r>
      <w:r w:rsidRPr="00874894">
        <w:rPr>
          <w:sz w:val="22"/>
          <w:szCs w:val="22"/>
        </w:rPr>
        <w:t xml:space="preserve"> properties through sign style, height, type, scale, and location. Illumination should be designed to minimize impact on adjacent </w:t>
      </w:r>
      <w:r w:rsidR="0081714F">
        <w:rPr>
          <w:sz w:val="22"/>
          <w:szCs w:val="22"/>
        </w:rPr>
        <w:t>properties</w:t>
      </w:r>
      <w:r w:rsidRPr="00874894">
        <w:rPr>
          <w:sz w:val="22"/>
          <w:szCs w:val="22"/>
        </w:rPr>
        <w:t>.</w:t>
      </w:r>
    </w:p>
    <w:p w14:paraId="526C7D44" w14:textId="6145A7A4" w:rsidR="006B0064" w:rsidRPr="00874894" w:rsidRDefault="006B0064" w:rsidP="00B43FCA">
      <w:pPr>
        <w:pStyle w:val="ListParagraph"/>
        <w:numPr>
          <w:ilvl w:val="3"/>
          <w:numId w:val="296"/>
        </w:numPr>
        <w:tabs>
          <w:tab w:val="left" w:pos="2880"/>
        </w:tabs>
        <w:kinsoku w:val="0"/>
        <w:overflowPunct w:val="0"/>
        <w:spacing w:before="1" w:line="242" w:lineRule="auto"/>
        <w:ind w:left="2160" w:right="230"/>
        <w:jc w:val="both"/>
        <w:rPr>
          <w:sz w:val="22"/>
          <w:szCs w:val="22"/>
        </w:rPr>
      </w:pPr>
      <w:r w:rsidRPr="00222097">
        <w:rPr>
          <w:bCs/>
          <w:sz w:val="22"/>
          <w:szCs w:val="22"/>
          <w:u w:val="single"/>
        </w:rPr>
        <w:t>Coordination with Building Architecture</w:t>
      </w:r>
      <w:r w:rsidRPr="00222097">
        <w:rPr>
          <w:bCs/>
          <w:sz w:val="22"/>
          <w:szCs w:val="22"/>
        </w:rPr>
        <w:t>. S</w:t>
      </w:r>
      <w:r w:rsidRPr="00874894">
        <w:rPr>
          <w:sz w:val="22"/>
          <w:szCs w:val="22"/>
        </w:rPr>
        <w:t>ign design and placement should relate to and harmonize with the building architecture. Signs should not overwhelm or obscure building features.</w:t>
      </w:r>
    </w:p>
    <w:p w14:paraId="270E6F59" w14:textId="77777777" w:rsidR="006B0064" w:rsidRPr="00874894" w:rsidRDefault="006B0064">
      <w:pPr>
        <w:pStyle w:val="ListParagraph"/>
        <w:tabs>
          <w:tab w:val="left" w:pos="2430"/>
        </w:tabs>
        <w:kinsoku w:val="0"/>
        <w:overflowPunct w:val="0"/>
        <w:spacing w:before="1" w:line="242" w:lineRule="auto"/>
        <w:ind w:left="2430" w:right="229"/>
        <w:jc w:val="both"/>
        <w:rPr>
          <w:sz w:val="22"/>
          <w:szCs w:val="22"/>
        </w:rPr>
      </w:pPr>
    </w:p>
    <w:p w14:paraId="6FD27468" w14:textId="7D955194" w:rsidR="006B0064" w:rsidRPr="00B43FCA" w:rsidRDefault="006B0064" w:rsidP="00B43FCA">
      <w:pPr>
        <w:pStyle w:val="ListParagraph"/>
        <w:numPr>
          <w:ilvl w:val="2"/>
          <w:numId w:val="119"/>
        </w:numPr>
        <w:tabs>
          <w:tab w:val="left" w:pos="1800"/>
        </w:tabs>
        <w:kinsoku w:val="0"/>
        <w:overflowPunct w:val="0"/>
        <w:spacing w:before="1" w:after="80" w:line="242" w:lineRule="auto"/>
        <w:ind w:left="1800" w:right="230"/>
        <w:jc w:val="both"/>
        <w:rPr>
          <w:bCs/>
          <w:sz w:val="22"/>
          <w:szCs w:val="22"/>
          <w:u w:val="single"/>
        </w:rPr>
      </w:pPr>
      <w:r w:rsidRPr="00496B68">
        <w:rPr>
          <w:bCs/>
          <w:sz w:val="22"/>
          <w:szCs w:val="22"/>
          <w:u w:val="single"/>
        </w:rPr>
        <w:t>Site Signage</w:t>
      </w:r>
      <w:r w:rsidRPr="00B43FCA">
        <w:rPr>
          <w:bCs/>
          <w:sz w:val="22"/>
          <w:szCs w:val="22"/>
          <w:u w:val="single"/>
        </w:rPr>
        <w:t>.</w:t>
      </w:r>
    </w:p>
    <w:p w14:paraId="77C8BA21" w14:textId="6467883C" w:rsidR="006B0064" w:rsidRPr="00C77BBC" w:rsidRDefault="006B0064" w:rsidP="00717686">
      <w:pPr>
        <w:pStyle w:val="ListParagraph"/>
        <w:numPr>
          <w:ilvl w:val="3"/>
          <w:numId w:val="297"/>
        </w:numPr>
        <w:tabs>
          <w:tab w:val="left" w:pos="2160"/>
        </w:tabs>
        <w:kinsoku w:val="0"/>
        <w:overflowPunct w:val="0"/>
        <w:spacing w:before="1" w:after="80" w:line="242" w:lineRule="auto"/>
        <w:ind w:left="2160" w:right="230"/>
        <w:jc w:val="both"/>
        <w:rPr>
          <w:sz w:val="22"/>
          <w:szCs w:val="22"/>
        </w:rPr>
      </w:pPr>
      <w:r w:rsidRPr="00496B68">
        <w:rPr>
          <w:bCs/>
          <w:sz w:val="22"/>
          <w:szCs w:val="22"/>
          <w:u w:val="single"/>
        </w:rPr>
        <w:t>Integrate Signage Design with Landscape</w:t>
      </w:r>
      <w:r w:rsidRPr="00E77309">
        <w:rPr>
          <w:sz w:val="22"/>
          <w:szCs w:val="22"/>
        </w:rPr>
        <w:t xml:space="preserve">. Site signage </w:t>
      </w:r>
      <w:r w:rsidR="00D239D6">
        <w:rPr>
          <w:sz w:val="22"/>
          <w:szCs w:val="22"/>
        </w:rPr>
        <w:t>shall</w:t>
      </w:r>
      <w:r w:rsidR="00D239D6" w:rsidRPr="00C77BBC">
        <w:rPr>
          <w:sz w:val="22"/>
          <w:szCs w:val="22"/>
        </w:rPr>
        <w:t xml:space="preserve"> </w:t>
      </w:r>
      <w:r w:rsidRPr="00C77BBC">
        <w:rPr>
          <w:sz w:val="22"/>
          <w:szCs w:val="22"/>
        </w:rPr>
        <w:t xml:space="preserve">be integrated with site landscape design and be used to reinforce gateway locations and site entry points. Landscape plantings should be included to anchor and integrate signage into the site plan. </w:t>
      </w:r>
    </w:p>
    <w:p w14:paraId="6A998A08" w14:textId="5DA4FE0B" w:rsidR="006B0064" w:rsidRPr="00C77BBC" w:rsidRDefault="006B0064" w:rsidP="00717686">
      <w:pPr>
        <w:pStyle w:val="ListParagraph"/>
        <w:numPr>
          <w:ilvl w:val="3"/>
          <w:numId w:val="297"/>
        </w:numPr>
        <w:tabs>
          <w:tab w:val="left" w:pos="2160"/>
        </w:tabs>
        <w:kinsoku w:val="0"/>
        <w:overflowPunct w:val="0"/>
        <w:spacing w:before="1" w:after="80" w:line="242" w:lineRule="auto"/>
        <w:ind w:left="2160" w:right="230"/>
        <w:jc w:val="both"/>
        <w:rPr>
          <w:sz w:val="22"/>
          <w:szCs w:val="22"/>
        </w:rPr>
      </w:pPr>
      <w:r w:rsidRPr="00496B68">
        <w:rPr>
          <w:bCs/>
          <w:sz w:val="22"/>
          <w:szCs w:val="22"/>
          <w:u w:val="single"/>
        </w:rPr>
        <w:t>Simplify Development Signage</w:t>
      </w:r>
      <w:r w:rsidRPr="00E77309">
        <w:rPr>
          <w:sz w:val="22"/>
          <w:szCs w:val="22"/>
        </w:rPr>
        <w:t xml:space="preserve">. Signage </w:t>
      </w:r>
      <w:r w:rsidRPr="00C77BBC">
        <w:rPr>
          <w:sz w:val="22"/>
          <w:szCs w:val="22"/>
        </w:rPr>
        <w:t xml:space="preserve">should indicate the overall development name </w:t>
      </w:r>
      <w:r w:rsidR="0058337A">
        <w:rPr>
          <w:sz w:val="22"/>
          <w:szCs w:val="22"/>
        </w:rPr>
        <w:t>and</w:t>
      </w:r>
      <w:r w:rsidRPr="00C77BBC">
        <w:rPr>
          <w:sz w:val="22"/>
          <w:szCs w:val="22"/>
        </w:rPr>
        <w:t xml:space="preserve"> branding features. This type of signage should be balanced and in scale with both the overall scale of the development and the surrounding context. </w:t>
      </w:r>
    </w:p>
    <w:p w14:paraId="1F515376" w14:textId="42E73BE1" w:rsidR="006B0064" w:rsidRPr="00C77BBC" w:rsidRDefault="006B0064" w:rsidP="00717686">
      <w:pPr>
        <w:pStyle w:val="ListParagraph"/>
        <w:numPr>
          <w:ilvl w:val="3"/>
          <w:numId w:val="297"/>
        </w:numPr>
        <w:tabs>
          <w:tab w:val="left" w:pos="2160"/>
        </w:tabs>
        <w:kinsoku w:val="0"/>
        <w:overflowPunct w:val="0"/>
        <w:spacing w:before="1" w:line="242" w:lineRule="auto"/>
        <w:ind w:left="2160" w:right="230"/>
        <w:jc w:val="both"/>
        <w:rPr>
          <w:sz w:val="22"/>
          <w:szCs w:val="22"/>
        </w:rPr>
      </w:pPr>
      <w:r w:rsidRPr="00496B68">
        <w:rPr>
          <w:bCs/>
          <w:sz w:val="22"/>
          <w:szCs w:val="22"/>
          <w:u w:val="single"/>
        </w:rPr>
        <w:t>Minimize Wayfinding Signage</w:t>
      </w:r>
      <w:r w:rsidRPr="00E77309">
        <w:rPr>
          <w:sz w:val="22"/>
          <w:szCs w:val="22"/>
        </w:rPr>
        <w:t xml:space="preserve">. Simple directional signage may be provided on the site to inform visitors </w:t>
      </w:r>
      <w:r w:rsidR="00163309">
        <w:rPr>
          <w:sz w:val="22"/>
          <w:szCs w:val="22"/>
        </w:rPr>
        <w:t xml:space="preserve">and customers </w:t>
      </w:r>
      <w:r w:rsidRPr="00E77309">
        <w:rPr>
          <w:sz w:val="22"/>
          <w:szCs w:val="22"/>
        </w:rPr>
        <w:t>of entries, parking areas, or other info</w:t>
      </w:r>
      <w:r w:rsidRPr="00C77BBC">
        <w:rPr>
          <w:sz w:val="22"/>
          <w:szCs w:val="22"/>
        </w:rPr>
        <w:t xml:space="preserve">rmation. Wayfinding signage should be consistent and compatible with other development signage. Wayfinding signage </w:t>
      </w:r>
      <w:r w:rsidR="00170DC4" w:rsidRPr="00C77BBC">
        <w:rPr>
          <w:sz w:val="22"/>
          <w:szCs w:val="22"/>
        </w:rPr>
        <w:t xml:space="preserve">shall </w:t>
      </w:r>
      <w:r w:rsidRPr="00C77BBC">
        <w:rPr>
          <w:sz w:val="22"/>
          <w:szCs w:val="22"/>
        </w:rPr>
        <w:t>not obstruct or cause conflict with regulatory or traffic-related signage.</w:t>
      </w:r>
    </w:p>
    <w:p w14:paraId="0DFBA7B1" w14:textId="77777777" w:rsidR="006B0064" w:rsidRPr="00874894" w:rsidRDefault="006B0064">
      <w:pPr>
        <w:pStyle w:val="ListParagraph"/>
        <w:tabs>
          <w:tab w:val="left" w:pos="2430"/>
        </w:tabs>
        <w:kinsoku w:val="0"/>
        <w:overflowPunct w:val="0"/>
        <w:spacing w:before="1" w:line="242" w:lineRule="auto"/>
        <w:ind w:left="2430" w:right="229"/>
        <w:jc w:val="both"/>
        <w:rPr>
          <w:sz w:val="22"/>
          <w:szCs w:val="22"/>
        </w:rPr>
      </w:pPr>
    </w:p>
    <w:p w14:paraId="0A5CF244" w14:textId="4D6D19A4" w:rsidR="006B0064" w:rsidRPr="00874894" w:rsidRDefault="006B0064" w:rsidP="00717686">
      <w:pPr>
        <w:pStyle w:val="ListParagraph"/>
        <w:numPr>
          <w:ilvl w:val="2"/>
          <w:numId w:val="119"/>
        </w:numPr>
        <w:tabs>
          <w:tab w:val="left" w:pos="1800"/>
        </w:tabs>
        <w:kinsoku w:val="0"/>
        <w:overflowPunct w:val="0"/>
        <w:spacing w:before="1" w:after="80" w:line="242" w:lineRule="auto"/>
        <w:ind w:left="1800" w:right="230"/>
        <w:jc w:val="both"/>
        <w:rPr>
          <w:sz w:val="22"/>
          <w:szCs w:val="22"/>
        </w:rPr>
      </w:pPr>
      <w:r w:rsidRPr="00B67A76">
        <w:rPr>
          <w:bCs/>
          <w:sz w:val="22"/>
          <w:szCs w:val="22"/>
          <w:u w:val="single"/>
        </w:rPr>
        <w:t>Sign Illumination</w:t>
      </w:r>
      <w:r w:rsidRPr="00874894">
        <w:rPr>
          <w:sz w:val="22"/>
          <w:szCs w:val="22"/>
        </w:rPr>
        <w:t xml:space="preserve">. External signage illumination is encouraged and </w:t>
      </w:r>
      <w:r w:rsidR="00170DC4" w:rsidRPr="00874894">
        <w:rPr>
          <w:sz w:val="22"/>
          <w:szCs w:val="22"/>
        </w:rPr>
        <w:t xml:space="preserve">shall </w:t>
      </w:r>
      <w:r w:rsidRPr="00874894">
        <w:rPr>
          <w:sz w:val="22"/>
          <w:szCs w:val="22"/>
        </w:rPr>
        <w:t>be targeted only onto the sign, not onto adjacent buildings or towards vehicles or pedestrians.</w:t>
      </w:r>
    </w:p>
    <w:p w14:paraId="2AC6E0B0" w14:textId="343F34D1" w:rsidR="006B0064" w:rsidRPr="00874894" w:rsidRDefault="006B0064" w:rsidP="00717686">
      <w:pPr>
        <w:pStyle w:val="ListParagraph"/>
        <w:numPr>
          <w:ilvl w:val="3"/>
          <w:numId w:val="298"/>
        </w:numPr>
        <w:tabs>
          <w:tab w:val="left" w:pos="2160"/>
        </w:tabs>
        <w:kinsoku w:val="0"/>
        <w:overflowPunct w:val="0"/>
        <w:spacing w:before="1" w:after="80" w:line="242" w:lineRule="auto"/>
        <w:ind w:left="2160" w:right="230"/>
        <w:jc w:val="both"/>
        <w:rPr>
          <w:sz w:val="22"/>
          <w:szCs w:val="22"/>
        </w:rPr>
      </w:pPr>
      <w:r w:rsidRPr="00E52C76">
        <w:rPr>
          <w:bCs/>
          <w:sz w:val="22"/>
          <w:szCs w:val="22"/>
          <w:u w:val="single"/>
        </w:rPr>
        <w:t xml:space="preserve">Signage Lighting </w:t>
      </w:r>
      <w:r w:rsidR="00446191" w:rsidRPr="00E52C76">
        <w:rPr>
          <w:bCs/>
          <w:sz w:val="22"/>
          <w:szCs w:val="22"/>
          <w:u w:val="single"/>
        </w:rPr>
        <w:t>Design</w:t>
      </w:r>
      <w:r w:rsidRPr="00874894">
        <w:rPr>
          <w:sz w:val="22"/>
          <w:szCs w:val="22"/>
        </w:rPr>
        <w:t xml:space="preserve">.  </w:t>
      </w:r>
      <w:r w:rsidR="00446191" w:rsidRPr="009E478A">
        <w:rPr>
          <w:sz w:val="22"/>
          <w:szCs w:val="22"/>
        </w:rPr>
        <w:t xml:space="preserve">Externally illuminated signs </w:t>
      </w:r>
      <w:r w:rsidR="00446191">
        <w:rPr>
          <w:sz w:val="22"/>
          <w:szCs w:val="22"/>
        </w:rPr>
        <w:t>should</w:t>
      </w:r>
      <w:r w:rsidR="00446191" w:rsidRPr="009E478A">
        <w:rPr>
          <w:sz w:val="22"/>
          <w:szCs w:val="22"/>
        </w:rPr>
        <w:t xml:space="preserve"> be lit from the top </w:t>
      </w:r>
      <w:r w:rsidR="00390753">
        <w:rPr>
          <w:sz w:val="22"/>
          <w:szCs w:val="22"/>
        </w:rPr>
        <w:t xml:space="preserve">or bottom </w:t>
      </w:r>
      <w:r w:rsidR="00446191" w:rsidRPr="009E478A">
        <w:rPr>
          <w:sz w:val="22"/>
          <w:szCs w:val="22"/>
        </w:rPr>
        <w:t>of the sign</w:t>
      </w:r>
      <w:r w:rsidR="00446191">
        <w:rPr>
          <w:sz w:val="22"/>
          <w:szCs w:val="22"/>
        </w:rPr>
        <w:t>, pointing d</w:t>
      </w:r>
      <w:r w:rsidR="00A846F9">
        <w:rPr>
          <w:sz w:val="22"/>
          <w:szCs w:val="22"/>
        </w:rPr>
        <w:t xml:space="preserve">irectly </w:t>
      </w:r>
      <w:r w:rsidR="00446191">
        <w:rPr>
          <w:sz w:val="22"/>
          <w:szCs w:val="22"/>
        </w:rPr>
        <w:t>at the sign, using</w:t>
      </w:r>
      <w:r w:rsidR="00446191" w:rsidRPr="009E478A">
        <w:rPr>
          <w:sz w:val="22"/>
          <w:szCs w:val="22"/>
        </w:rPr>
        <w:t xml:space="preserve"> fully shielded</w:t>
      </w:r>
      <w:r w:rsidR="00446191" w:rsidRPr="002F0887">
        <w:rPr>
          <w:sz w:val="22"/>
          <w:szCs w:val="22"/>
        </w:rPr>
        <w:t xml:space="preserve"> fixtures</w:t>
      </w:r>
      <w:r w:rsidR="00446191">
        <w:rPr>
          <w:sz w:val="22"/>
          <w:szCs w:val="22"/>
        </w:rPr>
        <w:t xml:space="preserve">. </w:t>
      </w:r>
      <w:r w:rsidR="00446191" w:rsidRPr="009E478A">
        <w:rPr>
          <w:sz w:val="22"/>
          <w:szCs w:val="22"/>
        </w:rPr>
        <w:t xml:space="preserve"> </w:t>
      </w:r>
      <w:r w:rsidR="00446191">
        <w:rPr>
          <w:sz w:val="22"/>
          <w:szCs w:val="22"/>
        </w:rPr>
        <w:t xml:space="preserve">All sign lighting shall be </w:t>
      </w:r>
      <w:r w:rsidR="00446191" w:rsidRPr="009E478A">
        <w:rPr>
          <w:sz w:val="22"/>
          <w:szCs w:val="22"/>
        </w:rPr>
        <w:t>designed and installed to prevent light from spilling beyond the physical edges of the sign</w:t>
      </w:r>
      <w:r w:rsidR="00446191">
        <w:rPr>
          <w:sz w:val="22"/>
          <w:szCs w:val="22"/>
        </w:rPr>
        <w:t xml:space="preserve"> or creating glare</w:t>
      </w:r>
      <w:r w:rsidR="00446191" w:rsidRPr="009E478A">
        <w:rPr>
          <w:sz w:val="22"/>
          <w:szCs w:val="22"/>
        </w:rPr>
        <w:t>.</w:t>
      </w:r>
      <w:r w:rsidR="00446191">
        <w:rPr>
          <w:sz w:val="22"/>
          <w:szCs w:val="22"/>
        </w:rPr>
        <w:t xml:space="preserve"> </w:t>
      </w:r>
      <w:r w:rsidRPr="00874894">
        <w:rPr>
          <w:sz w:val="22"/>
          <w:szCs w:val="22"/>
        </w:rPr>
        <w:t xml:space="preserve"> Light fixtures should be simple and unobtrusive and should not obscure the sign’s message and graphics. Raceways, conduits, and other electrical components should be concealed from public view.</w:t>
      </w:r>
    </w:p>
    <w:p w14:paraId="2AA68C71" w14:textId="60F7038D" w:rsidR="006B0064" w:rsidRPr="00874894" w:rsidRDefault="006B0064" w:rsidP="00717686">
      <w:pPr>
        <w:pStyle w:val="ListParagraph"/>
        <w:numPr>
          <w:ilvl w:val="3"/>
          <w:numId w:val="298"/>
        </w:numPr>
        <w:tabs>
          <w:tab w:val="left" w:pos="2160"/>
        </w:tabs>
        <w:kinsoku w:val="0"/>
        <w:overflowPunct w:val="0"/>
        <w:spacing w:before="1" w:after="80" w:line="242" w:lineRule="auto"/>
        <w:ind w:left="2160" w:right="230"/>
        <w:jc w:val="both"/>
        <w:rPr>
          <w:sz w:val="22"/>
          <w:szCs w:val="22"/>
        </w:rPr>
      </w:pPr>
      <w:r w:rsidRPr="00E52C76">
        <w:rPr>
          <w:bCs/>
          <w:sz w:val="22"/>
          <w:szCs w:val="22"/>
          <w:u w:val="single"/>
        </w:rPr>
        <w:t>Provide Consistent Lighting Levels</w:t>
      </w:r>
      <w:r w:rsidRPr="00874894">
        <w:rPr>
          <w:sz w:val="22"/>
          <w:szCs w:val="22"/>
        </w:rPr>
        <w:t>. Lighting should provide a consistent and even wash of light across the sign.</w:t>
      </w:r>
      <w:r w:rsidR="00446191">
        <w:rPr>
          <w:sz w:val="22"/>
          <w:szCs w:val="22"/>
        </w:rPr>
        <w:t xml:space="preserve">  </w:t>
      </w:r>
      <w:r w:rsidR="00446191" w:rsidRPr="002F0887">
        <w:rPr>
          <w:sz w:val="22"/>
          <w:szCs w:val="22"/>
        </w:rPr>
        <w:t>Luminance levels sh</w:t>
      </w:r>
      <w:r w:rsidR="00D239D6">
        <w:rPr>
          <w:sz w:val="22"/>
          <w:szCs w:val="22"/>
        </w:rPr>
        <w:t>ould</w:t>
      </w:r>
      <w:r w:rsidR="00446191" w:rsidRPr="002F0887">
        <w:rPr>
          <w:sz w:val="22"/>
          <w:szCs w:val="22"/>
        </w:rPr>
        <w:t xml:space="preserve"> not exceed </w:t>
      </w:r>
      <w:r w:rsidR="00446191" w:rsidRPr="0065084E">
        <w:rPr>
          <w:sz w:val="22"/>
          <w:szCs w:val="22"/>
        </w:rPr>
        <w:t>100 cd/m</w:t>
      </w:r>
      <w:r w:rsidR="00446191" w:rsidRPr="0065084E">
        <w:rPr>
          <w:sz w:val="22"/>
          <w:szCs w:val="22"/>
          <w:vertAlign w:val="superscript"/>
        </w:rPr>
        <w:t xml:space="preserve">2 </w:t>
      </w:r>
      <w:r w:rsidR="00446191" w:rsidRPr="0065084E">
        <w:rPr>
          <w:sz w:val="22"/>
          <w:szCs w:val="22"/>
        </w:rPr>
        <w:t>nits</w:t>
      </w:r>
      <w:r w:rsidR="00446191" w:rsidRPr="002F0887">
        <w:rPr>
          <w:sz w:val="22"/>
          <w:szCs w:val="22"/>
        </w:rPr>
        <w:t xml:space="preserve"> at any location on the sign and measured under conditions of a full</w:t>
      </w:r>
      <w:r w:rsidR="001D0D00">
        <w:rPr>
          <w:sz w:val="22"/>
          <w:szCs w:val="22"/>
        </w:rPr>
        <w:t>y lite</w:t>
      </w:r>
      <w:r w:rsidR="00446191" w:rsidRPr="002F0887">
        <w:rPr>
          <w:sz w:val="22"/>
          <w:szCs w:val="22"/>
        </w:rPr>
        <w:t xml:space="preserve"> display.</w:t>
      </w:r>
    </w:p>
    <w:p w14:paraId="7D6A1CC4" w14:textId="0D8B7E6E" w:rsidR="00205EE0" w:rsidRPr="00954810" w:rsidRDefault="00205EE0" w:rsidP="00717686">
      <w:pPr>
        <w:pStyle w:val="ListParagraph"/>
        <w:numPr>
          <w:ilvl w:val="2"/>
          <w:numId w:val="263"/>
        </w:numPr>
        <w:tabs>
          <w:tab w:val="left" w:pos="1800"/>
        </w:tabs>
        <w:kinsoku w:val="0"/>
        <w:overflowPunct w:val="0"/>
        <w:spacing w:before="1" w:after="80" w:line="242" w:lineRule="auto"/>
        <w:ind w:left="1800" w:right="229" w:hanging="360"/>
        <w:jc w:val="both"/>
        <w:rPr>
          <w:bCs/>
          <w:sz w:val="22"/>
        </w:rPr>
      </w:pPr>
      <w:bookmarkStart w:id="52" w:name="_Hlk118053636"/>
      <w:bookmarkEnd w:id="51"/>
      <w:r w:rsidRPr="00954810">
        <w:rPr>
          <w:bCs/>
          <w:sz w:val="22"/>
          <w:u w:val="single"/>
        </w:rPr>
        <w:t>Signage</w:t>
      </w:r>
      <w:r w:rsidRPr="00954810">
        <w:rPr>
          <w:bCs/>
          <w:sz w:val="22"/>
        </w:rPr>
        <w:t xml:space="preserve">.  Signage for </w:t>
      </w:r>
      <w:r w:rsidR="00410E11" w:rsidRPr="00954810">
        <w:rPr>
          <w:bCs/>
          <w:sz w:val="22"/>
        </w:rPr>
        <w:t xml:space="preserve">MIX District </w:t>
      </w:r>
      <w:r w:rsidRPr="00954810">
        <w:rPr>
          <w:bCs/>
          <w:sz w:val="22"/>
        </w:rPr>
        <w:t xml:space="preserve">development must comply with the requirements in Article XIII of the Zoning Bylaw. The design objective for signage in the </w:t>
      </w:r>
      <w:r w:rsidR="00F90082" w:rsidRPr="00954810">
        <w:rPr>
          <w:bCs/>
          <w:sz w:val="22"/>
        </w:rPr>
        <w:t>MIX</w:t>
      </w:r>
      <w:r w:rsidRPr="00954810">
        <w:rPr>
          <w:bCs/>
          <w:sz w:val="22"/>
        </w:rPr>
        <w:t xml:space="preserve"> </w:t>
      </w:r>
      <w:r w:rsidR="00F90082" w:rsidRPr="00954810">
        <w:rPr>
          <w:bCs/>
          <w:sz w:val="22"/>
        </w:rPr>
        <w:t>D</w:t>
      </w:r>
      <w:r w:rsidRPr="00954810">
        <w:rPr>
          <w:bCs/>
          <w:sz w:val="22"/>
        </w:rPr>
        <w:t xml:space="preserve">istricts is to communicate a positive and clear identity, be part of the building and façade design, and harmonize and reflect the character of its surroundings.  </w:t>
      </w:r>
    </w:p>
    <w:p w14:paraId="6ADE83C3" w14:textId="77777777" w:rsidR="00205EE0" w:rsidRPr="00E75A52" w:rsidRDefault="00205EE0" w:rsidP="00F5280B">
      <w:pPr>
        <w:pStyle w:val="ListParagraph"/>
        <w:numPr>
          <w:ilvl w:val="1"/>
          <w:numId w:val="299"/>
        </w:numPr>
        <w:spacing w:after="80"/>
        <w:ind w:left="2160" w:right="160"/>
        <w:jc w:val="both"/>
        <w:rPr>
          <w:bCs/>
          <w:sz w:val="22"/>
          <w:szCs w:val="22"/>
        </w:rPr>
      </w:pPr>
      <w:r w:rsidRPr="00E75A52">
        <w:rPr>
          <w:bCs/>
          <w:sz w:val="22"/>
          <w:szCs w:val="22"/>
          <w:u w:val="single"/>
        </w:rPr>
        <w:t>Promote Legibility and Clarity</w:t>
      </w:r>
      <w:r w:rsidRPr="00E75A52">
        <w:rPr>
          <w:bCs/>
          <w:sz w:val="22"/>
          <w:szCs w:val="22"/>
        </w:rPr>
        <w:t>.  Signage shall be readable, simple, and legible, with careful consideration of the proportion of lettered and graphic areas to the overall size and location of the sign. Consideration shall be given to the purpose and intended audience of the sign. Signage should be concise, graphically balanced, and optimize communication.</w:t>
      </w:r>
    </w:p>
    <w:p w14:paraId="7571B3B7" w14:textId="77777777" w:rsidR="00205EE0" w:rsidRPr="00E75A52" w:rsidRDefault="00205EE0" w:rsidP="00F5280B">
      <w:pPr>
        <w:pStyle w:val="ListParagraph"/>
        <w:numPr>
          <w:ilvl w:val="1"/>
          <w:numId w:val="299"/>
        </w:numPr>
        <w:spacing w:after="80"/>
        <w:ind w:left="2160" w:right="160"/>
        <w:jc w:val="both"/>
        <w:rPr>
          <w:bCs/>
          <w:sz w:val="22"/>
          <w:szCs w:val="22"/>
        </w:rPr>
      </w:pPr>
      <w:r w:rsidRPr="00E75A52">
        <w:rPr>
          <w:bCs/>
          <w:sz w:val="22"/>
          <w:szCs w:val="22"/>
          <w:u w:val="single"/>
        </w:rPr>
        <w:t>Define Hierarchy of Signage and Purposes</w:t>
      </w:r>
      <w:r w:rsidRPr="00E75A52">
        <w:rPr>
          <w:bCs/>
          <w:sz w:val="22"/>
          <w:szCs w:val="22"/>
        </w:rPr>
        <w:t>.  The primary sign is most important, and its information should be prominent.  Secondary and supporting information should defer to the most important information.</w:t>
      </w:r>
    </w:p>
    <w:p w14:paraId="260878A1" w14:textId="79B59AC4" w:rsidR="00205EE0" w:rsidRPr="00E75A52" w:rsidRDefault="00205EE0" w:rsidP="00F5280B">
      <w:pPr>
        <w:pStyle w:val="ListParagraph"/>
        <w:numPr>
          <w:ilvl w:val="1"/>
          <w:numId w:val="299"/>
        </w:numPr>
        <w:spacing w:after="80"/>
        <w:ind w:left="2160" w:right="250"/>
        <w:jc w:val="both"/>
        <w:rPr>
          <w:bCs/>
          <w:sz w:val="22"/>
          <w:szCs w:val="22"/>
        </w:rPr>
      </w:pPr>
      <w:r w:rsidRPr="00E75A52">
        <w:rPr>
          <w:bCs/>
          <w:sz w:val="22"/>
          <w:szCs w:val="22"/>
          <w:u w:val="single"/>
        </w:rPr>
        <w:t>Coordinate Signage Type and Scale</w:t>
      </w:r>
      <w:r w:rsidRPr="00E75A52">
        <w:rPr>
          <w:bCs/>
          <w:sz w:val="22"/>
          <w:szCs w:val="22"/>
        </w:rPr>
        <w:t xml:space="preserve">.  Signs shall be scaled to their use and intended viewer. Sign lettering and graphics should be clear, simple, and legible from a distance, under different lighting conditions. The scale of signs should be appropriate for </w:t>
      </w:r>
      <w:r w:rsidR="00F5280B" w:rsidRPr="00E75A52">
        <w:rPr>
          <w:bCs/>
          <w:sz w:val="22"/>
          <w:szCs w:val="22"/>
        </w:rPr>
        <w:t>their</w:t>
      </w:r>
      <w:r w:rsidRPr="00E75A52">
        <w:rPr>
          <w:bCs/>
          <w:sz w:val="22"/>
          <w:szCs w:val="22"/>
        </w:rPr>
        <w:t xml:space="preserve"> intended audience and its location on a building or site. Automobile-oriented signs shall be legible at posted driving limits.</w:t>
      </w:r>
    </w:p>
    <w:p w14:paraId="2E0889C9" w14:textId="77777777" w:rsidR="00205EE0" w:rsidRPr="00E75A52" w:rsidRDefault="00205EE0" w:rsidP="00F5280B">
      <w:pPr>
        <w:pStyle w:val="ListParagraph"/>
        <w:numPr>
          <w:ilvl w:val="1"/>
          <w:numId w:val="299"/>
        </w:numPr>
        <w:spacing w:after="80"/>
        <w:ind w:left="2160" w:right="250"/>
        <w:jc w:val="both"/>
        <w:rPr>
          <w:bCs/>
          <w:sz w:val="22"/>
          <w:szCs w:val="22"/>
        </w:rPr>
      </w:pPr>
      <w:r w:rsidRPr="00E75A52">
        <w:rPr>
          <w:bCs/>
          <w:sz w:val="22"/>
          <w:szCs w:val="22"/>
          <w:u w:val="single"/>
        </w:rPr>
        <w:t>Free-Standing Signs</w:t>
      </w:r>
      <w:r w:rsidRPr="00E75A52">
        <w:rPr>
          <w:bCs/>
          <w:sz w:val="22"/>
          <w:szCs w:val="22"/>
        </w:rPr>
        <w:t xml:space="preserve">. Free-standing signage shall be designed to complement the overall character and design of the other site and building components. </w:t>
      </w:r>
    </w:p>
    <w:p w14:paraId="189AC0EF" w14:textId="77777777" w:rsidR="00205EE0" w:rsidRPr="00E75A52" w:rsidRDefault="00205EE0" w:rsidP="00717686">
      <w:pPr>
        <w:pStyle w:val="ListParagraph"/>
        <w:numPr>
          <w:ilvl w:val="1"/>
          <w:numId w:val="299"/>
        </w:numPr>
        <w:tabs>
          <w:tab w:val="left" w:pos="2430"/>
        </w:tabs>
        <w:kinsoku w:val="0"/>
        <w:overflowPunct w:val="0"/>
        <w:spacing w:before="1" w:after="80" w:line="242" w:lineRule="auto"/>
        <w:ind w:left="2160" w:right="229"/>
        <w:jc w:val="both"/>
        <w:rPr>
          <w:bCs/>
          <w:sz w:val="22"/>
          <w:szCs w:val="22"/>
        </w:rPr>
      </w:pPr>
      <w:r w:rsidRPr="00E75A52">
        <w:rPr>
          <w:bCs/>
          <w:sz w:val="22"/>
          <w:szCs w:val="22"/>
          <w:u w:val="single"/>
        </w:rPr>
        <w:t>Building Signage</w:t>
      </w:r>
      <w:r w:rsidRPr="00E75A52">
        <w:rPr>
          <w:bCs/>
          <w:sz w:val="22"/>
          <w:szCs w:val="22"/>
        </w:rPr>
        <w:t>. Signage shall be specifically integrated into elements of a building’s architecture. Careful attention shall be given to placement, detailing, material palette, scale, and proportions to effectively integrate into the building’s architecture.</w:t>
      </w:r>
    </w:p>
    <w:p w14:paraId="03E84D4C" w14:textId="6CD946CE" w:rsidR="00205EE0" w:rsidRPr="00E75A52" w:rsidRDefault="00205EE0" w:rsidP="00717686">
      <w:pPr>
        <w:pStyle w:val="ListParagraph"/>
        <w:numPr>
          <w:ilvl w:val="1"/>
          <w:numId w:val="299"/>
        </w:numPr>
        <w:tabs>
          <w:tab w:val="left" w:pos="2430"/>
        </w:tabs>
        <w:kinsoku w:val="0"/>
        <w:overflowPunct w:val="0"/>
        <w:spacing w:before="1" w:after="80" w:line="242" w:lineRule="auto"/>
        <w:ind w:left="2160" w:right="229"/>
        <w:jc w:val="both"/>
        <w:rPr>
          <w:bCs/>
          <w:sz w:val="22"/>
          <w:szCs w:val="22"/>
        </w:rPr>
      </w:pPr>
      <w:r w:rsidRPr="00E75A52">
        <w:rPr>
          <w:bCs/>
          <w:sz w:val="22"/>
          <w:szCs w:val="22"/>
          <w:u w:val="single"/>
        </w:rPr>
        <w:t>Monument Signs</w:t>
      </w:r>
      <w:r w:rsidRPr="00E75A52">
        <w:rPr>
          <w:bCs/>
          <w:sz w:val="22"/>
          <w:szCs w:val="22"/>
        </w:rPr>
        <w:t xml:space="preserve">.  These freestanding signs are the most appropriate for business parks and large-scale commercial office or retail buildings.  Monument signs have a low profile with no open space between the ground and the sign. The foundational structure should be constructed of masonry materials and the sign board should be integrated into the foundational structure or on top of the foundation but within the overall height </w:t>
      </w:r>
      <w:r w:rsidRPr="00F5280B">
        <w:rPr>
          <w:bCs/>
          <w:sz w:val="22"/>
          <w:szCs w:val="22"/>
        </w:rPr>
        <w:t>limit of five (5) feet.</w:t>
      </w:r>
      <w:r w:rsidRPr="00E75A52">
        <w:rPr>
          <w:bCs/>
          <w:sz w:val="22"/>
          <w:szCs w:val="22"/>
        </w:rPr>
        <w:t xml:space="preserve"> Sign boards should </w:t>
      </w:r>
      <w:r w:rsidRPr="00E75A52">
        <w:rPr>
          <w:bCs/>
          <w:sz w:val="22"/>
          <w:szCs w:val="22"/>
        </w:rPr>
        <w:lastRenderedPageBreak/>
        <w:t xml:space="preserve">have a maximum </w:t>
      </w:r>
      <w:r w:rsidRPr="00F5280B">
        <w:rPr>
          <w:bCs/>
          <w:sz w:val="22"/>
          <w:szCs w:val="22"/>
        </w:rPr>
        <w:t xml:space="preserve">length of </w:t>
      </w:r>
      <w:r w:rsidR="00F5280B" w:rsidRPr="00F5280B">
        <w:rPr>
          <w:bCs/>
          <w:sz w:val="22"/>
          <w:szCs w:val="22"/>
        </w:rPr>
        <w:t>fifteen</w:t>
      </w:r>
      <w:r w:rsidRPr="00F5280B">
        <w:rPr>
          <w:bCs/>
          <w:sz w:val="22"/>
          <w:szCs w:val="22"/>
        </w:rPr>
        <w:t xml:space="preserve"> (1</w:t>
      </w:r>
      <w:r w:rsidR="00F5280B" w:rsidRPr="00F5280B">
        <w:rPr>
          <w:bCs/>
          <w:sz w:val="22"/>
          <w:szCs w:val="22"/>
        </w:rPr>
        <w:t>5</w:t>
      </w:r>
      <w:r w:rsidRPr="00F5280B">
        <w:rPr>
          <w:bCs/>
          <w:sz w:val="22"/>
          <w:szCs w:val="22"/>
        </w:rPr>
        <w:t>)</w:t>
      </w:r>
      <w:r w:rsidRPr="00E75A52">
        <w:rPr>
          <w:bCs/>
          <w:sz w:val="22"/>
          <w:szCs w:val="22"/>
        </w:rPr>
        <w:t xml:space="preserve"> feet, constructed of durable materials, and illuminated by an external source of light. The front edge of a monument signs should be located no closer than five (5) feet from the front and side property line and integrated with the streetscape and landscape treatments.</w:t>
      </w:r>
    </w:p>
    <w:p w14:paraId="01EA0021" w14:textId="6BF1DFEA" w:rsidR="00205EE0" w:rsidRPr="00E75A52" w:rsidRDefault="00205EE0" w:rsidP="00717686">
      <w:pPr>
        <w:pStyle w:val="ListParagraph"/>
        <w:numPr>
          <w:ilvl w:val="1"/>
          <w:numId w:val="299"/>
        </w:numPr>
        <w:tabs>
          <w:tab w:val="left" w:pos="2430"/>
        </w:tabs>
        <w:kinsoku w:val="0"/>
        <w:overflowPunct w:val="0"/>
        <w:spacing w:before="1" w:after="80" w:line="242" w:lineRule="auto"/>
        <w:ind w:left="2160" w:right="229"/>
        <w:jc w:val="both"/>
        <w:rPr>
          <w:bCs/>
          <w:sz w:val="22"/>
          <w:szCs w:val="22"/>
        </w:rPr>
      </w:pPr>
      <w:r w:rsidRPr="00E75A52">
        <w:rPr>
          <w:bCs/>
          <w:sz w:val="22"/>
          <w:szCs w:val="22"/>
          <w:u w:val="single"/>
        </w:rPr>
        <w:t>Pedestrian-Oriented Projecting Signs</w:t>
      </w:r>
      <w:r w:rsidRPr="00E75A52">
        <w:rPr>
          <w:bCs/>
          <w:sz w:val="22"/>
          <w:szCs w:val="22"/>
        </w:rPr>
        <w:t xml:space="preserve">. Projecting signage encompasses all signs that are permanently affixed to a building along the street line and project out toward the street and sidewalk. They are highly visible to </w:t>
      </w:r>
      <w:r w:rsidR="002277A0" w:rsidRPr="00E75A52">
        <w:rPr>
          <w:bCs/>
          <w:sz w:val="22"/>
          <w:szCs w:val="22"/>
        </w:rPr>
        <w:t>motorists</w:t>
      </w:r>
      <w:r w:rsidRPr="00E75A52">
        <w:rPr>
          <w:bCs/>
          <w:sz w:val="22"/>
          <w:szCs w:val="22"/>
        </w:rPr>
        <w:t xml:space="preserve">, pedestrians, and cyclists, and create a more interesting and engaging public realm. They can be attached to building elements such as an awning or canopy. Projecting signs are highly encouraged pedestrian oriented commercial </w:t>
      </w:r>
      <w:r>
        <w:rPr>
          <w:bCs/>
          <w:sz w:val="22"/>
          <w:szCs w:val="22"/>
        </w:rPr>
        <w:t xml:space="preserve">and mixed use </w:t>
      </w:r>
      <w:r w:rsidRPr="00E75A52">
        <w:rPr>
          <w:bCs/>
          <w:sz w:val="22"/>
          <w:szCs w:val="22"/>
        </w:rPr>
        <w:t>districts.  Their scale, level of detail, and proportions should be calibrated with that of the building and scaled to enhance the pedestrian experience.</w:t>
      </w:r>
    </w:p>
    <w:p w14:paraId="0913A937" w14:textId="77777777" w:rsidR="00205EE0" w:rsidRPr="00E75A52" w:rsidRDefault="00205EE0" w:rsidP="00717686">
      <w:pPr>
        <w:pStyle w:val="ListParagraph"/>
        <w:numPr>
          <w:ilvl w:val="1"/>
          <w:numId w:val="299"/>
        </w:numPr>
        <w:tabs>
          <w:tab w:val="left" w:pos="2430"/>
        </w:tabs>
        <w:kinsoku w:val="0"/>
        <w:overflowPunct w:val="0"/>
        <w:spacing w:before="1" w:after="80" w:line="242" w:lineRule="auto"/>
        <w:ind w:left="2160" w:right="229"/>
        <w:jc w:val="both"/>
        <w:rPr>
          <w:bCs/>
          <w:sz w:val="22"/>
          <w:szCs w:val="22"/>
        </w:rPr>
      </w:pPr>
      <w:r w:rsidRPr="00E75A52">
        <w:rPr>
          <w:bCs/>
          <w:sz w:val="22"/>
          <w:szCs w:val="22"/>
          <w:u w:val="single"/>
        </w:rPr>
        <w:t>Integrate Signage Design with Landscape</w:t>
      </w:r>
      <w:r w:rsidRPr="00E75A52">
        <w:rPr>
          <w:bCs/>
          <w:sz w:val="22"/>
          <w:szCs w:val="22"/>
        </w:rPr>
        <w:t xml:space="preserve">. Signage should be integrated with landscape design on site and be used to reinforce gateway locations and site entry points. Landscape plantings should be included to anchor and integrate signage into the site plan. </w:t>
      </w:r>
    </w:p>
    <w:p w14:paraId="524F5170" w14:textId="77777777" w:rsidR="00205EE0" w:rsidRPr="00E75A52" w:rsidRDefault="00205EE0" w:rsidP="00717686">
      <w:pPr>
        <w:pStyle w:val="ListParagraph"/>
        <w:numPr>
          <w:ilvl w:val="1"/>
          <w:numId w:val="299"/>
        </w:numPr>
        <w:tabs>
          <w:tab w:val="left" w:pos="2430"/>
        </w:tabs>
        <w:kinsoku w:val="0"/>
        <w:overflowPunct w:val="0"/>
        <w:spacing w:before="1" w:after="80" w:line="242" w:lineRule="auto"/>
        <w:ind w:left="2160" w:right="229"/>
        <w:jc w:val="both"/>
        <w:rPr>
          <w:bCs/>
          <w:sz w:val="22"/>
          <w:szCs w:val="22"/>
        </w:rPr>
      </w:pPr>
      <w:r w:rsidRPr="00E75A52">
        <w:rPr>
          <w:bCs/>
          <w:sz w:val="22"/>
          <w:szCs w:val="22"/>
          <w:u w:val="single"/>
        </w:rPr>
        <w:t>Coordinate Signage Placement</w:t>
      </w:r>
      <w:r w:rsidRPr="00E75A52">
        <w:rPr>
          <w:bCs/>
          <w:sz w:val="22"/>
          <w:szCs w:val="22"/>
        </w:rPr>
        <w:t xml:space="preserve">. Sign locations shall consider site characteristics regarding roadway and access points, building location, views in and out of the property, pedestrian and vehicular circulation, and vehicular safety and visibility. </w:t>
      </w:r>
    </w:p>
    <w:p w14:paraId="47F417D6" w14:textId="77777777" w:rsidR="00205EE0" w:rsidRPr="00E75A52" w:rsidRDefault="00205EE0" w:rsidP="00F5280B">
      <w:pPr>
        <w:pStyle w:val="ListParagraph"/>
        <w:numPr>
          <w:ilvl w:val="1"/>
          <w:numId w:val="299"/>
        </w:numPr>
        <w:ind w:left="2160" w:right="160"/>
        <w:jc w:val="both"/>
        <w:rPr>
          <w:bCs/>
          <w:sz w:val="22"/>
          <w:szCs w:val="22"/>
        </w:rPr>
      </w:pPr>
      <w:r w:rsidRPr="00E75A52">
        <w:rPr>
          <w:bCs/>
          <w:sz w:val="22"/>
          <w:szCs w:val="22"/>
          <w:u w:val="single"/>
        </w:rPr>
        <w:t>Materials and Colors that Complement the Building</w:t>
      </w:r>
      <w:r w:rsidRPr="00E75A52">
        <w:rPr>
          <w:bCs/>
          <w:sz w:val="22"/>
          <w:szCs w:val="22"/>
        </w:rPr>
        <w:t>. Signs should be conceived of as an integral part of a building’s architecture, and as such designed with the same degree of consistency and attention to detail that is employed for the larger building. The colors, materials, and the overarching aesthetic of a sign should work seamlessly with the architecture to create a visually harmonious façade. The design and materials employed in signage on a development site and building shall be illustrated on renderings for Planning Board review.</w:t>
      </w:r>
    </w:p>
    <w:p w14:paraId="7A433558" w14:textId="77777777" w:rsidR="00205EE0" w:rsidRPr="00F81E01" w:rsidRDefault="00205EE0" w:rsidP="00205EE0">
      <w:pPr>
        <w:pStyle w:val="ListParagraph"/>
        <w:tabs>
          <w:tab w:val="left" w:pos="2430"/>
        </w:tabs>
        <w:kinsoku w:val="0"/>
        <w:overflowPunct w:val="0"/>
        <w:spacing w:before="1" w:line="242" w:lineRule="auto"/>
        <w:ind w:left="1800" w:right="229" w:firstLine="0"/>
        <w:jc w:val="both"/>
        <w:rPr>
          <w:sz w:val="22"/>
          <w:szCs w:val="22"/>
        </w:rPr>
      </w:pPr>
    </w:p>
    <w:p w14:paraId="7F62718B" w14:textId="10EAEB47" w:rsidR="00205EE0" w:rsidRPr="00C04969" w:rsidRDefault="00205EE0" w:rsidP="00EA203A">
      <w:pPr>
        <w:pStyle w:val="ListParagraph"/>
        <w:numPr>
          <w:ilvl w:val="2"/>
          <w:numId w:val="263"/>
        </w:numPr>
        <w:tabs>
          <w:tab w:val="left" w:pos="1800"/>
        </w:tabs>
        <w:kinsoku w:val="0"/>
        <w:overflowPunct w:val="0"/>
        <w:spacing w:before="1" w:after="80" w:line="242" w:lineRule="auto"/>
        <w:ind w:left="1800" w:right="229" w:hanging="360"/>
        <w:jc w:val="both"/>
        <w:rPr>
          <w:bCs/>
          <w:sz w:val="22"/>
        </w:rPr>
      </w:pPr>
      <w:r w:rsidRPr="00C04969">
        <w:rPr>
          <w:bCs/>
          <w:sz w:val="22"/>
          <w:u w:val="single"/>
        </w:rPr>
        <w:t>Sign Lighting</w:t>
      </w:r>
      <w:r w:rsidRPr="00C04969">
        <w:rPr>
          <w:bCs/>
          <w:sz w:val="22"/>
        </w:rPr>
        <w:t xml:space="preserve">. Lighting should be from </w:t>
      </w:r>
      <w:r w:rsidR="00D168E4" w:rsidRPr="00C04969">
        <w:rPr>
          <w:bCs/>
          <w:sz w:val="22"/>
        </w:rPr>
        <w:t>fixtures that</w:t>
      </w:r>
      <w:r w:rsidRPr="00C04969">
        <w:rPr>
          <w:bCs/>
          <w:sz w:val="22"/>
        </w:rPr>
        <w:t xml:space="preserve"> prevent unwanted light from spilling onto adjacent properties. The fixtures chosen to light the signs should be either hidden from view or complement the architecture of the building. Internally lighted or animated signs are discouraged.</w:t>
      </w:r>
      <w:bookmarkEnd w:id="52"/>
    </w:p>
    <w:p w14:paraId="7EAAD602" w14:textId="77777777" w:rsidR="00205EE0" w:rsidRPr="00E75A52" w:rsidRDefault="00205EE0" w:rsidP="004C7864">
      <w:pPr>
        <w:pStyle w:val="ListParagraph"/>
        <w:numPr>
          <w:ilvl w:val="0"/>
          <w:numId w:val="300"/>
        </w:numPr>
        <w:tabs>
          <w:tab w:val="left" w:pos="2160"/>
        </w:tabs>
        <w:kinsoku w:val="0"/>
        <w:overflowPunct w:val="0"/>
        <w:spacing w:before="1" w:after="80" w:line="242" w:lineRule="auto"/>
        <w:ind w:left="2160" w:right="230"/>
        <w:jc w:val="both"/>
        <w:rPr>
          <w:bCs/>
          <w:sz w:val="22"/>
          <w:szCs w:val="22"/>
        </w:rPr>
      </w:pPr>
      <w:r w:rsidRPr="00E75A52">
        <w:rPr>
          <w:bCs/>
          <w:sz w:val="22"/>
          <w:szCs w:val="22"/>
          <w:u w:val="single"/>
        </w:rPr>
        <w:t>Signage Lighting Design</w:t>
      </w:r>
      <w:r w:rsidRPr="00E75A52">
        <w:rPr>
          <w:bCs/>
          <w:sz w:val="22"/>
          <w:szCs w:val="22"/>
        </w:rPr>
        <w:t>.  Externally illuminated signs should be lit from the top of the sign, pointing downward at the sign, using fully shielded fixtures.  All sign lighting shall be designed and installed to prevent light from spilling beyond the physical edges of the sign or creating glare. Light fixtures shall be simple and unobtrusive and shall not obscure the sign’s message and graphics. Raceways, conduits, and other electrical components shall be concealed from public view.</w:t>
      </w:r>
    </w:p>
    <w:p w14:paraId="7AE0F5F2" w14:textId="77777777" w:rsidR="00205EE0" w:rsidRPr="00E75A52" w:rsidRDefault="00205EE0" w:rsidP="004C7864">
      <w:pPr>
        <w:pStyle w:val="ListParagraph"/>
        <w:numPr>
          <w:ilvl w:val="0"/>
          <w:numId w:val="300"/>
        </w:numPr>
        <w:tabs>
          <w:tab w:val="left" w:pos="2160"/>
        </w:tabs>
        <w:kinsoku w:val="0"/>
        <w:overflowPunct w:val="0"/>
        <w:spacing w:before="1" w:after="80" w:line="242" w:lineRule="auto"/>
        <w:ind w:left="2160" w:right="230"/>
        <w:jc w:val="both"/>
        <w:rPr>
          <w:bCs/>
          <w:sz w:val="22"/>
          <w:szCs w:val="22"/>
        </w:rPr>
      </w:pPr>
      <w:r w:rsidRPr="00E75A52">
        <w:rPr>
          <w:bCs/>
          <w:sz w:val="22"/>
          <w:szCs w:val="22"/>
          <w:u w:val="single"/>
        </w:rPr>
        <w:t>Provide Consistent Lighting Levels</w:t>
      </w:r>
      <w:r w:rsidRPr="00E75A52">
        <w:rPr>
          <w:bCs/>
          <w:sz w:val="22"/>
          <w:szCs w:val="22"/>
        </w:rPr>
        <w:t>. Lighting shall provide a consistent and even wash of light across the sign. For internally illuminated signs, illuminance levels should not exceed 100 cd/m</w:t>
      </w:r>
      <w:r w:rsidRPr="00E75A52">
        <w:rPr>
          <w:bCs/>
          <w:sz w:val="22"/>
          <w:szCs w:val="22"/>
          <w:vertAlign w:val="superscript"/>
        </w:rPr>
        <w:t>2</w:t>
      </w:r>
      <w:r w:rsidRPr="00E75A52">
        <w:rPr>
          <w:bCs/>
          <w:sz w:val="22"/>
          <w:szCs w:val="22"/>
        </w:rPr>
        <w:t xml:space="preserve"> nits at any location on the sign and measured under conditions of a full white display.</w:t>
      </w:r>
    </w:p>
    <w:p w14:paraId="2348426C" w14:textId="77777777" w:rsidR="00205EE0" w:rsidRDefault="00205EE0" w:rsidP="00205EE0">
      <w:pPr>
        <w:pStyle w:val="ListParagraph"/>
        <w:tabs>
          <w:tab w:val="left" w:pos="2430"/>
        </w:tabs>
        <w:kinsoku w:val="0"/>
        <w:overflowPunct w:val="0"/>
        <w:spacing w:before="1" w:line="242" w:lineRule="auto"/>
        <w:ind w:left="2430" w:right="229"/>
        <w:jc w:val="both"/>
        <w:rPr>
          <w:sz w:val="22"/>
          <w:szCs w:val="22"/>
        </w:rPr>
      </w:pPr>
    </w:p>
    <w:tbl>
      <w:tblPr>
        <w:tblStyle w:val="TableGrid2"/>
        <w:tblW w:w="0" w:type="auto"/>
        <w:jc w:val="right"/>
        <w:tblLook w:val="04A0" w:firstRow="1" w:lastRow="0" w:firstColumn="1" w:lastColumn="0" w:noHBand="0" w:noVBand="1"/>
      </w:tblPr>
      <w:tblGrid>
        <w:gridCol w:w="3156"/>
        <w:gridCol w:w="3459"/>
        <w:gridCol w:w="3190"/>
      </w:tblGrid>
      <w:tr w:rsidR="00CF4649" w:rsidRPr="00C77BBC" w14:paraId="16FF2130" w14:textId="77777777" w:rsidTr="00022A5E">
        <w:trPr>
          <w:jc w:val="right"/>
        </w:trPr>
        <w:tc>
          <w:tcPr>
            <w:tcW w:w="9805" w:type="dxa"/>
            <w:gridSpan w:val="3"/>
            <w:shd w:val="clear" w:color="auto" w:fill="2F5496" w:themeFill="accent1" w:themeFillShade="BF"/>
            <w:vAlign w:val="center"/>
          </w:tcPr>
          <w:p w14:paraId="67ADF0E3" w14:textId="6DB6BE18" w:rsidR="00CF4649" w:rsidRPr="00C77BBC" w:rsidRDefault="00CF4649" w:rsidP="00392BDC">
            <w:pPr>
              <w:jc w:val="center"/>
              <w:rPr>
                <w:rFonts w:eastAsia="Calibri"/>
                <w:b/>
                <w:bCs/>
              </w:rPr>
            </w:pPr>
            <w:r w:rsidRPr="00B53A90">
              <w:rPr>
                <w:rFonts w:asciiTheme="minorHAnsi" w:eastAsia="Calibri" w:hAnsiTheme="minorHAnsi" w:cstheme="minorHAnsi"/>
                <w:b/>
                <w:bCs/>
                <w:color w:val="FFFFFF"/>
                <w:sz w:val="24"/>
                <w:szCs w:val="24"/>
              </w:rPr>
              <w:t xml:space="preserve">FIGURE </w:t>
            </w:r>
            <w:r w:rsidR="00C234DA">
              <w:rPr>
                <w:rFonts w:asciiTheme="minorHAnsi" w:eastAsia="Calibri" w:hAnsiTheme="minorHAnsi" w:cstheme="minorHAnsi"/>
                <w:b/>
                <w:bCs/>
                <w:color w:val="FFFFFF"/>
                <w:sz w:val="24"/>
                <w:szCs w:val="24"/>
              </w:rPr>
              <w:t>1</w:t>
            </w:r>
            <w:r w:rsidR="001F0685">
              <w:rPr>
                <w:rFonts w:asciiTheme="minorHAnsi" w:eastAsia="Calibri" w:hAnsiTheme="minorHAnsi" w:cstheme="minorHAnsi"/>
                <w:b/>
                <w:bCs/>
                <w:color w:val="FFFFFF"/>
                <w:sz w:val="24"/>
                <w:szCs w:val="24"/>
              </w:rPr>
              <w:t>9</w:t>
            </w:r>
            <w:r w:rsidR="005135EE">
              <w:rPr>
                <w:rFonts w:asciiTheme="minorHAnsi" w:eastAsia="Calibri" w:hAnsiTheme="minorHAnsi" w:cstheme="minorHAnsi"/>
                <w:b/>
                <w:bCs/>
                <w:color w:val="FFFFFF"/>
                <w:sz w:val="24"/>
                <w:szCs w:val="24"/>
              </w:rPr>
              <w:t>.</w:t>
            </w:r>
            <w:r w:rsidR="00F52A24" w:rsidRPr="00B53A90">
              <w:rPr>
                <w:rFonts w:asciiTheme="minorHAnsi" w:eastAsia="Calibri" w:hAnsiTheme="minorHAnsi" w:cstheme="minorHAnsi"/>
                <w:b/>
                <w:bCs/>
                <w:color w:val="FFFFFF"/>
                <w:sz w:val="24"/>
                <w:szCs w:val="24"/>
              </w:rPr>
              <w:t xml:space="preserve"> </w:t>
            </w:r>
            <w:r w:rsidRPr="00B53A90">
              <w:rPr>
                <w:rFonts w:asciiTheme="minorHAnsi" w:eastAsia="Calibri" w:hAnsiTheme="minorHAnsi" w:cstheme="minorHAnsi"/>
                <w:b/>
                <w:bCs/>
                <w:color w:val="FFFFFF"/>
                <w:sz w:val="24"/>
                <w:szCs w:val="24"/>
              </w:rPr>
              <w:t xml:space="preserve"> ILLUSTRATIVE EXAMPLES OF SIGN DESIGN</w:t>
            </w:r>
          </w:p>
        </w:tc>
      </w:tr>
      <w:tr w:rsidR="00CF4649" w:rsidRPr="00C77BBC" w14:paraId="4C645F5D" w14:textId="77777777" w:rsidTr="00022A5E">
        <w:trPr>
          <w:trHeight w:val="2114"/>
          <w:jc w:val="right"/>
        </w:trPr>
        <w:tc>
          <w:tcPr>
            <w:tcW w:w="3156" w:type="dxa"/>
          </w:tcPr>
          <w:p w14:paraId="54A8F76B" w14:textId="71B20D77" w:rsidR="00CF4649" w:rsidRPr="00E77309" w:rsidRDefault="007B287F" w:rsidP="00C01C5D">
            <w:pPr>
              <w:rPr>
                <w:rFonts w:eastAsia="Calibri"/>
              </w:rPr>
            </w:pPr>
            <w:r w:rsidRPr="00E77309">
              <w:rPr>
                <w:rFonts w:eastAsia="Calibri"/>
                <w:noProof/>
              </w:rPr>
              <w:drawing>
                <wp:anchor distT="0" distB="0" distL="114300" distR="114300" simplePos="0" relativeHeight="251701248" behindDoc="1" locked="0" layoutInCell="1" allowOverlap="1" wp14:anchorId="56BB94BA" wp14:editId="43638B1D">
                  <wp:simplePos x="0" y="0"/>
                  <wp:positionH relativeFrom="margin">
                    <wp:posOffset>-3175</wp:posOffset>
                  </wp:positionH>
                  <wp:positionV relativeFrom="paragraph">
                    <wp:posOffset>40005</wp:posOffset>
                  </wp:positionV>
                  <wp:extent cx="1864995" cy="1307465"/>
                  <wp:effectExtent l="0" t="0" r="1905" b="6985"/>
                  <wp:wrapTight wrapText="bothSides">
                    <wp:wrapPolygon edited="0">
                      <wp:start x="0" y="0"/>
                      <wp:lineTo x="0" y="21401"/>
                      <wp:lineTo x="21401" y="21401"/>
                      <wp:lineTo x="21401" y="0"/>
                      <wp:lineTo x="0" y="0"/>
                    </wp:wrapPolygon>
                  </wp:wrapTight>
                  <wp:docPr id="7228" name="Picture 7228" descr="A picture containing text, grass,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grass, sky, outdoor&#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64995" cy="1307465"/>
                          </a:xfrm>
                          <a:prstGeom prst="rect">
                            <a:avLst/>
                          </a:prstGeom>
                        </pic:spPr>
                      </pic:pic>
                    </a:graphicData>
                  </a:graphic>
                  <wp14:sizeRelH relativeFrom="margin">
                    <wp14:pctWidth>0</wp14:pctWidth>
                  </wp14:sizeRelH>
                  <wp14:sizeRelV relativeFrom="margin">
                    <wp14:pctHeight>0</wp14:pctHeight>
                  </wp14:sizeRelV>
                </wp:anchor>
              </w:drawing>
            </w:r>
          </w:p>
        </w:tc>
        <w:tc>
          <w:tcPr>
            <w:tcW w:w="3459" w:type="dxa"/>
          </w:tcPr>
          <w:p w14:paraId="71289A8F" w14:textId="09CA9E90" w:rsidR="00CF4649" w:rsidRPr="00E77309" w:rsidRDefault="0003671E" w:rsidP="00C01C5D">
            <w:pPr>
              <w:rPr>
                <w:rFonts w:eastAsia="Calibri"/>
              </w:rPr>
            </w:pPr>
            <w:r w:rsidRPr="00E77309">
              <w:rPr>
                <w:rFonts w:eastAsia="Calibri"/>
                <w:noProof/>
              </w:rPr>
              <w:drawing>
                <wp:inline distT="0" distB="0" distL="0" distR="0" wp14:anchorId="3D31A59F" wp14:editId="29A4E957">
                  <wp:extent cx="2059663" cy="1371331"/>
                  <wp:effectExtent l="0" t="0" r="0" b="635"/>
                  <wp:docPr id="7220" name="Picture 7220" descr="A picture containing tex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building&#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2097672" cy="1396638"/>
                          </a:xfrm>
                          <a:prstGeom prst="rect">
                            <a:avLst/>
                          </a:prstGeom>
                        </pic:spPr>
                      </pic:pic>
                    </a:graphicData>
                  </a:graphic>
                </wp:inline>
              </w:drawing>
            </w:r>
          </w:p>
        </w:tc>
        <w:tc>
          <w:tcPr>
            <w:tcW w:w="3190" w:type="dxa"/>
          </w:tcPr>
          <w:p w14:paraId="3DBE6639" w14:textId="7D9AB9E4" w:rsidR="00CF4649" w:rsidRPr="00E77309" w:rsidRDefault="00A20AF0" w:rsidP="00C01C5D">
            <w:pPr>
              <w:rPr>
                <w:rFonts w:eastAsia="Calibri"/>
              </w:rPr>
            </w:pPr>
            <w:r w:rsidRPr="00E77309">
              <w:rPr>
                <w:rFonts w:eastAsia="Calibri"/>
                <w:noProof/>
              </w:rPr>
              <w:drawing>
                <wp:inline distT="0" distB="0" distL="0" distR="0" wp14:anchorId="33DA6893" wp14:editId="518CF5ED">
                  <wp:extent cx="1822471" cy="1376126"/>
                  <wp:effectExtent l="0" t="0" r="6350" b="0"/>
                  <wp:docPr id="7219" name="Picture 7219" descr="A picture containing text,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sky, outdoor, building&#10;&#10;Description automatically generated"/>
                          <pic:cNvPicPr/>
                        </pic:nvPicPr>
                        <pic:blipFill rotWithShape="1">
                          <a:blip r:embed="rId91" cstate="print">
                            <a:extLst>
                              <a:ext uri="{28A0092B-C50C-407E-A947-70E740481C1C}">
                                <a14:useLocalDpi xmlns:a14="http://schemas.microsoft.com/office/drawing/2010/main" val="0"/>
                              </a:ext>
                            </a:extLst>
                          </a:blip>
                          <a:srcRect t="16497" r="26395"/>
                          <a:stretch/>
                        </pic:blipFill>
                        <pic:spPr bwMode="auto">
                          <a:xfrm>
                            <a:off x="0" y="0"/>
                            <a:ext cx="1882434" cy="1421404"/>
                          </a:xfrm>
                          <a:prstGeom prst="rect">
                            <a:avLst/>
                          </a:prstGeom>
                          <a:ln>
                            <a:noFill/>
                          </a:ln>
                          <a:extLst>
                            <a:ext uri="{53640926-AAD7-44D8-BBD7-CCE9431645EC}">
                              <a14:shadowObscured xmlns:a14="http://schemas.microsoft.com/office/drawing/2010/main"/>
                            </a:ext>
                          </a:extLst>
                        </pic:spPr>
                      </pic:pic>
                    </a:graphicData>
                  </a:graphic>
                </wp:inline>
              </w:drawing>
            </w:r>
          </w:p>
        </w:tc>
      </w:tr>
      <w:tr w:rsidR="00CF4649" w:rsidRPr="00D343E3" w14:paraId="3CB2B053" w14:textId="77777777" w:rsidTr="00022A5E">
        <w:trPr>
          <w:jc w:val="right"/>
        </w:trPr>
        <w:tc>
          <w:tcPr>
            <w:tcW w:w="9805" w:type="dxa"/>
            <w:gridSpan w:val="3"/>
          </w:tcPr>
          <w:p w14:paraId="5B5DE8A4" w14:textId="19E0B085" w:rsidR="00CF4649" w:rsidRPr="00D343E3" w:rsidRDefault="00CF4649" w:rsidP="00392BDC">
            <w:pPr>
              <w:jc w:val="center"/>
              <w:rPr>
                <w:rFonts w:asciiTheme="minorHAnsi" w:eastAsia="Calibri" w:hAnsiTheme="minorHAnsi" w:cstheme="minorHAnsi"/>
              </w:rPr>
            </w:pPr>
            <w:r w:rsidRPr="00D343E3">
              <w:rPr>
                <w:rFonts w:asciiTheme="minorHAnsi" w:eastAsia="Calibri" w:hAnsiTheme="minorHAnsi" w:cstheme="minorHAnsi"/>
                <w:sz w:val="20"/>
                <w:szCs w:val="20"/>
              </w:rPr>
              <w:t xml:space="preserve">Entrance signs for different forms of residential and </w:t>
            </w:r>
            <w:r w:rsidR="006E3F06" w:rsidRPr="00D343E3">
              <w:rPr>
                <w:rFonts w:asciiTheme="minorHAnsi" w:eastAsia="Calibri" w:hAnsiTheme="minorHAnsi" w:cstheme="minorHAnsi"/>
                <w:sz w:val="20"/>
                <w:szCs w:val="20"/>
              </w:rPr>
              <w:t>mixed-use</w:t>
            </w:r>
            <w:r w:rsidRPr="00D343E3">
              <w:rPr>
                <w:rFonts w:asciiTheme="minorHAnsi" w:eastAsia="Calibri" w:hAnsiTheme="minorHAnsi" w:cstheme="minorHAnsi"/>
                <w:sz w:val="20"/>
                <w:szCs w:val="20"/>
              </w:rPr>
              <w:t xml:space="preserve"> developments.</w:t>
            </w:r>
          </w:p>
        </w:tc>
      </w:tr>
    </w:tbl>
    <w:p w14:paraId="004585BC" w14:textId="77777777" w:rsidR="00180EDE" w:rsidRDefault="00180EDE" w:rsidP="00E60EBE">
      <w:pPr>
        <w:tabs>
          <w:tab w:val="left" w:pos="2430"/>
        </w:tabs>
        <w:kinsoku w:val="0"/>
        <w:overflowPunct w:val="0"/>
        <w:spacing w:line="242" w:lineRule="auto"/>
        <w:ind w:right="229"/>
        <w:jc w:val="both"/>
        <w:rPr>
          <w:rFonts w:asciiTheme="minorHAnsi" w:hAnsiTheme="minorHAnsi" w:cstheme="minorHAnsi"/>
        </w:rPr>
        <w:sectPr w:rsidR="00180EDE" w:rsidSect="00C07C34">
          <w:pgSz w:w="12240" w:h="15840"/>
          <w:pgMar w:top="900" w:right="920" w:bottom="1350" w:left="540" w:header="0" w:footer="720" w:gutter="0"/>
          <w:pgNumType w:start="5"/>
          <w:cols w:space="720"/>
          <w:noEndnote/>
          <w:docGrid w:linePitch="299"/>
        </w:sectPr>
      </w:pPr>
    </w:p>
    <w:p w14:paraId="4FD5ACDA" w14:textId="77777777" w:rsidR="00FA2B11" w:rsidRPr="0029393A" w:rsidRDefault="00FA2B11" w:rsidP="002E2D22">
      <w:pPr>
        <w:pStyle w:val="ListParagraph"/>
        <w:numPr>
          <w:ilvl w:val="1"/>
          <w:numId w:val="321"/>
        </w:numPr>
        <w:tabs>
          <w:tab w:val="left" w:pos="900"/>
        </w:tabs>
        <w:kinsoku w:val="0"/>
        <w:overflowPunct w:val="0"/>
        <w:spacing w:before="1" w:after="120" w:line="242" w:lineRule="auto"/>
        <w:ind w:left="907" w:right="230" w:hanging="547"/>
        <w:jc w:val="both"/>
        <w:outlineLvl w:val="1"/>
        <w:rPr>
          <w:rFonts w:asciiTheme="minorHAnsi" w:hAnsiTheme="minorHAnsi" w:cstheme="minorHAnsi"/>
          <w:b/>
          <w:color w:val="2F5496" w:themeColor="accent1" w:themeShade="BF"/>
          <w:sz w:val="28"/>
          <w:szCs w:val="28"/>
        </w:rPr>
      </w:pPr>
      <w:bookmarkStart w:id="53" w:name="_bookmark31"/>
      <w:bookmarkStart w:id="54" w:name="_bookmark32"/>
      <w:bookmarkStart w:id="55" w:name="_bookmark33"/>
      <w:bookmarkEnd w:id="53"/>
      <w:bookmarkEnd w:id="54"/>
      <w:bookmarkEnd w:id="55"/>
      <w:r w:rsidRPr="0029393A">
        <w:rPr>
          <w:rFonts w:asciiTheme="minorHAnsi" w:hAnsiTheme="minorHAnsi" w:cstheme="minorHAnsi"/>
          <w:b/>
          <w:color w:val="2F5496" w:themeColor="accent1" w:themeShade="BF"/>
          <w:sz w:val="28"/>
          <w:szCs w:val="28"/>
        </w:rPr>
        <w:lastRenderedPageBreak/>
        <w:t>COMPLETE STREETS STANDARDS</w:t>
      </w:r>
    </w:p>
    <w:p w14:paraId="6897A737" w14:textId="13450376" w:rsidR="00FA2B11" w:rsidRPr="003E5823" w:rsidRDefault="003E5823" w:rsidP="002E2D22">
      <w:pPr>
        <w:pStyle w:val="ListParagraph"/>
        <w:numPr>
          <w:ilvl w:val="2"/>
          <w:numId w:val="321"/>
        </w:numPr>
        <w:tabs>
          <w:tab w:val="left" w:pos="1080"/>
        </w:tabs>
        <w:kinsoku w:val="0"/>
        <w:overflowPunct w:val="0"/>
        <w:spacing w:before="1" w:after="120" w:line="242" w:lineRule="auto"/>
        <w:ind w:left="1080" w:right="230" w:hanging="360"/>
        <w:jc w:val="both"/>
        <w:rPr>
          <w:rFonts w:asciiTheme="minorHAnsi" w:hAnsiTheme="minorHAnsi" w:cstheme="minorHAnsi"/>
          <w:b/>
          <w:sz w:val="22"/>
        </w:rPr>
      </w:pPr>
      <w:r w:rsidRPr="003E5823">
        <w:rPr>
          <w:rFonts w:asciiTheme="minorHAnsi" w:hAnsiTheme="minorHAnsi" w:cstheme="minorHAnsi"/>
          <w:b/>
          <w:sz w:val="22"/>
        </w:rPr>
        <w:t>PURPOSE.</w:t>
      </w:r>
    </w:p>
    <w:p w14:paraId="1CF6C8D1" w14:textId="77777777" w:rsidR="00FA2B11" w:rsidRPr="003E5823" w:rsidRDefault="00FA2B11" w:rsidP="002656B5">
      <w:pPr>
        <w:widowControl/>
        <w:numPr>
          <w:ilvl w:val="0"/>
          <w:numId w:val="254"/>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3E5823">
        <w:rPr>
          <w:bCs/>
        </w:rPr>
        <w:t>To encourage the development of a well-connected travel network, composed of direct and convenient routes that reinforce a walkable and bikeable mixed use environment.</w:t>
      </w:r>
    </w:p>
    <w:p w14:paraId="4282B99D" w14:textId="77777777" w:rsidR="00FA2B11" w:rsidRPr="003E5823" w:rsidRDefault="00FA2B11" w:rsidP="002656B5">
      <w:pPr>
        <w:widowControl/>
        <w:numPr>
          <w:ilvl w:val="0"/>
          <w:numId w:val="254"/>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3E5823">
        <w:rPr>
          <w:bCs/>
        </w:rPr>
        <w:t>To encourage “Complete Streets” that accommodate multiple modes of transportation, consistent with the character of commercial, industrial, and mixed use districts, and attractive to pedestrian and bicyclists.</w:t>
      </w:r>
    </w:p>
    <w:p w14:paraId="2C17A503" w14:textId="0C1426BB" w:rsidR="00FA2B11" w:rsidRPr="003E5823" w:rsidRDefault="00FA2B11" w:rsidP="002656B5">
      <w:pPr>
        <w:widowControl/>
        <w:numPr>
          <w:ilvl w:val="0"/>
          <w:numId w:val="254"/>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3E5823">
        <w:rPr>
          <w:bCs/>
        </w:rPr>
        <w:t xml:space="preserve">To promote pedestrian and motor vehicle safety, economic vitality, enhance the character of the public realm along primary </w:t>
      </w:r>
      <w:r w:rsidR="002B03F7">
        <w:rPr>
          <w:bCs/>
        </w:rPr>
        <w:t xml:space="preserve">and secondary </w:t>
      </w:r>
      <w:r w:rsidRPr="003E5823">
        <w:rPr>
          <w:bCs/>
        </w:rPr>
        <w:t>streets, and promote the social, environmental, and health benefits provided by walkable development patterns.</w:t>
      </w:r>
    </w:p>
    <w:p w14:paraId="222229ED" w14:textId="1E4229DB" w:rsidR="00FA2B11" w:rsidRPr="003E5823" w:rsidRDefault="003E5823" w:rsidP="002E2D22">
      <w:pPr>
        <w:pStyle w:val="ListParagraph"/>
        <w:numPr>
          <w:ilvl w:val="2"/>
          <w:numId w:val="321"/>
        </w:numPr>
        <w:tabs>
          <w:tab w:val="left" w:pos="1080"/>
        </w:tabs>
        <w:kinsoku w:val="0"/>
        <w:overflowPunct w:val="0"/>
        <w:spacing w:before="1" w:after="120" w:line="242" w:lineRule="auto"/>
        <w:ind w:left="1080" w:right="230" w:hanging="360"/>
        <w:jc w:val="both"/>
        <w:rPr>
          <w:rFonts w:asciiTheme="minorHAnsi" w:hAnsiTheme="minorHAnsi" w:cstheme="minorHAnsi"/>
          <w:b/>
          <w:sz w:val="22"/>
        </w:rPr>
      </w:pPr>
      <w:bookmarkStart w:id="56" w:name="_Hlk22212315"/>
      <w:r w:rsidRPr="003E5823">
        <w:rPr>
          <w:rFonts w:asciiTheme="minorHAnsi" w:hAnsiTheme="minorHAnsi" w:cstheme="minorHAnsi"/>
          <w:b/>
          <w:sz w:val="22"/>
        </w:rPr>
        <w:t>APPLICATION.</w:t>
      </w:r>
    </w:p>
    <w:p w14:paraId="13AF27AA" w14:textId="77777777" w:rsidR="00FA2B11" w:rsidRPr="00B36E3E" w:rsidRDefault="00FA2B11" w:rsidP="004D0E6B">
      <w:pPr>
        <w:widowControl/>
        <w:numPr>
          <w:ilvl w:val="0"/>
          <w:numId w:val="255"/>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57" w:name="_Hlk26173099"/>
      <w:bookmarkStart w:id="58" w:name="_Hlk22212333"/>
      <w:bookmarkEnd w:id="56"/>
      <w:r w:rsidRPr="00B36E3E">
        <w:rPr>
          <w:bCs/>
          <w:u w:val="single"/>
        </w:rPr>
        <w:t>Public Infrastructure Projects</w:t>
      </w:r>
      <w:bookmarkEnd w:id="57"/>
      <w:r w:rsidRPr="00B36E3E">
        <w:rPr>
          <w:bCs/>
        </w:rPr>
        <w:t>. These standards shall be considered in the design and utilization of new or redesigned public streets.</w:t>
      </w:r>
    </w:p>
    <w:p w14:paraId="419171EF" w14:textId="24E4C19F" w:rsidR="00FA2B11" w:rsidRDefault="00FA2B11" w:rsidP="00BB2B9E">
      <w:pPr>
        <w:widowControl/>
        <w:numPr>
          <w:ilvl w:val="0"/>
          <w:numId w:val="255"/>
        </w:numPr>
        <w:pBdr>
          <w:top w:val="nil"/>
          <w:left w:val="nil"/>
          <w:bottom w:val="nil"/>
          <w:right w:val="nil"/>
          <w:between w:val="nil"/>
        </w:pBdr>
        <w:tabs>
          <w:tab w:val="left" w:pos="1800"/>
        </w:tabs>
        <w:autoSpaceDE/>
        <w:autoSpaceDN/>
        <w:adjustRightInd/>
        <w:spacing w:before="9" w:after="120" w:line="276" w:lineRule="auto"/>
        <w:ind w:left="1800" w:right="230"/>
        <w:jc w:val="both"/>
        <w:rPr>
          <w:bCs/>
        </w:rPr>
      </w:pPr>
      <w:bookmarkStart w:id="59" w:name="_Hlk26173115"/>
      <w:r w:rsidRPr="00B36E3E">
        <w:rPr>
          <w:bCs/>
          <w:u w:val="single"/>
        </w:rPr>
        <w:t>Private Participation</w:t>
      </w:r>
      <w:bookmarkEnd w:id="59"/>
      <w:r w:rsidRPr="00B36E3E">
        <w:rPr>
          <w:bCs/>
        </w:rPr>
        <w:t>.</w:t>
      </w:r>
      <w:bookmarkEnd w:id="58"/>
      <w:r w:rsidRPr="00B36E3E">
        <w:rPr>
          <w:bCs/>
        </w:rPr>
        <w:t xml:space="preserve">  Applicants for site plan approval for a development project, subdivision approval, building permit</w:t>
      </w:r>
      <w:r w:rsidR="0067631A">
        <w:rPr>
          <w:bCs/>
        </w:rPr>
        <w:t>s</w:t>
      </w:r>
      <w:r w:rsidRPr="00B36E3E">
        <w:rPr>
          <w:bCs/>
        </w:rPr>
        <w:t xml:space="preserve">, or change of use </w:t>
      </w:r>
      <w:r w:rsidR="00C37F10">
        <w:rPr>
          <w:bCs/>
        </w:rPr>
        <w:t xml:space="preserve">should </w:t>
      </w:r>
      <w:r w:rsidRPr="00B36E3E">
        <w:rPr>
          <w:bCs/>
        </w:rPr>
        <w:t>participat</w:t>
      </w:r>
      <w:r w:rsidR="00D667DC">
        <w:rPr>
          <w:bCs/>
        </w:rPr>
        <w:t>e</w:t>
      </w:r>
      <w:r w:rsidRPr="00B36E3E">
        <w:rPr>
          <w:bCs/>
        </w:rPr>
        <w:t xml:space="preserve"> in partnership with the Town of Burlington on the construction of </w:t>
      </w:r>
      <w:r w:rsidR="00C37F10">
        <w:rPr>
          <w:bCs/>
        </w:rPr>
        <w:t>Complete Streets</w:t>
      </w:r>
      <w:r w:rsidRPr="00B36E3E">
        <w:rPr>
          <w:bCs/>
        </w:rPr>
        <w:t xml:space="preserve"> improvements planned for public </w:t>
      </w:r>
      <w:r w:rsidR="00AD04B8">
        <w:rPr>
          <w:bCs/>
        </w:rPr>
        <w:t xml:space="preserve">and private </w:t>
      </w:r>
      <w:r w:rsidRPr="00B36E3E">
        <w:rPr>
          <w:bCs/>
        </w:rPr>
        <w:t xml:space="preserve">streets </w:t>
      </w:r>
      <w:r w:rsidR="00AD04B8">
        <w:rPr>
          <w:bCs/>
        </w:rPr>
        <w:t xml:space="preserve">in the MIX District </w:t>
      </w:r>
      <w:r w:rsidRPr="00B36E3E">
        <w:rPr>
          <w:bCs/>
        </w:rPr>
        <w:t xml:space="preserve">including the areas within the </w:t>
      </w:r>
      <w:r w:rsidR="00C52074">
        <w:rPr>
          <w:bCs/>
        </w:rPr>
        <w:t xml:space="preserve">public </w:t>
      </w:r>
      <w:r w:rsidRPr="00B36E3E">
        <w:rPr>
          <w:bCs/>
        </w:rPr>
        <w:t xml:space="preserve">right-of way between the vehicle lane and street line along the applicant’s property frontage. All improvements </w:t>
      </w:r>
      <w:r w:rsidR="00BD42FE">
        <w:rPr>
          <w:bCs/>
        </w:rPr>
        <w:t>shall</w:t>
      </w:r>
      <w:r w:rsidRPr="00B36E3E">
        <w:rPr>
          <w:bCs/>
        </w:rPr>
        <w:t xml:space="preserve"> be approved by the Select Board in consultation with the Planning Board and Department of Public Works. </w:t>
      </w:r>
    </w:p>
    <w:p w14:paraId="03CCBB1D" w14:textId="6A40DCFE" w:rsidR="00FA2B11" w:rsidRPr="00B36E3E" w:rsidRDefault="00B36E3E" w:rsidP="002E2D22">
      <w:pPr>
        <w:pStyle w:val="ListParagraph"/>
        <w:numPr>
          <w:ilvl w:val="2"/>
          <w:numId w:val="321"/>
        </w:numPr>
        <w:tabs>
          <w:tab w:val="left" w:pos="1080"/>
        </w:tabs>
        <w:kinsoku w:val="0"/>
        <w:overflowPunct w:val="0"/>
        <w:spacing w:before="1" w:after="120" w:line="242" w:lineRule="auto"/>
        <w:ind w:left="1080" w:right="230" w:hanging="360"/>
        <w:jc w:val="both"/>
        <w:rPr>
          <w:rFonts w:asciiTheme="minorHAnsi" w:hAnsiTheme="minorHAnsi" w:cstheme="minorHAnsi"/>
          <w:b/>
          <w:sz w:val="22"/>
        </w:rPr>
      </w:pPr>
      <w:r w:rsidRPr="00B36E3E">
        <w:rPr>
          <w:rFonts w:asciiTheme="minorHAnsi" w:hAnsiTheme="minorHAnsi" w:cstheme="minorHAnsi"/>
          <w:b/>
          <w:sz w:val="22"/>
        </w:rPr>
        <w:t>STANDARDS FOR ALL THOROUGHFARES</w:t>
      </w:r>
      <w:r>
        <w:rPr>
          <w:rFonts w:asciiTheme="minorHAnsi" w:hAnsiTheme="minorHAnsi" w:cstheme="minorHAnsi"/>
          <w:b/>
          <w:sz w:val="22"/>
        </w:rPr>
        <w:t>.</w:t>
      </w:r>
    </w:p>
    <w:p w14:paraId="6033007B" w14:textId="17F87A56" w:rsidR="00FA2B11" w:rsidRPr="00B36E3E" w:rsidRDefault="00FA2B11" w:rsidP="00BB2B9E">
      <w:pPr>
        <w:widowControl/>
        <w:numPr>
          <w:ilvl w:val="0"/>
          <w:numId w:val="256"/>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60" w:name="_Toc19543579"/>
      <w:r w:rsidRPr="00B36E3E">
        <w:rPr>
          <w:bCs/>
          <w:u w:val="single"/>
        </w:rPr>
        <w:t>Complete Street Zones and Components</w:t>
      </w:r>
      <w:bookmarkEnd w:id="60"/>
      <w:r w:rsidRPr="00B36E3E">
        <w:rPr>
          <w:bCs/>
        </w:rPr>
        <w:t xml:space="preserve">. </w:t>
      </w:r>
      <w:r w:rsidRPr="00F5280B">
        <w:rPr>
          <w:bCs/>
        </w:rPr>
        <w:t>Figure 1</w:t>
      </w:r>
      <w:r w:rsidR="00D35B72" w:rsidRPr="00F5280B">
        <w:rPr>
          <w:bCs/>
        </w:rPr>
        <w:t>8</w:t>
      </w:r>
      <w:r w:rsidRPr="00B36E3E">
        <w:rPr>
          <w:bCs/>
        </w:rPr>
        <w:t xml:space="preserve"> below identifies complete street components are allowed in each segment of public realm zone which includes the public right-of-way and the </w:t>
      </w:r>
      <w:r w:rsidR="00BD55E8">
        <w:rPr>
          <w:bCs/>
        </w:rPr>
        <w:t>B</w:t>
      </w:r>
      <w:r w:rsidRPr="00B36E3E">
        <w:rPr>
          <w:bCs/>
        </w:rPr>
        <w:t xml:space="preserve">uilding </w:t>
      </w:r>
      <w:r w:rsidR="00BD55E8">
        <w:rPr>
          <w:bCs/>
        </w:rPr>
        <w:t>F</w:t>
      </w:r>
      <w:r w:rsidRPr="00B36E3E">
        <w:rPr>
          <w:bCs/>
        </w:rPr>
        <w:t xml:space="preserve">rontage </w:t>
      </w:r>
      <w:r w:rsidR="00BD55E8">
        <w:rPr>
          <w:bCs/>
        </w:rPr>
        <w:t>Zone</w:t>
      </w:r>
      <w:r w:rsidRPr="00B36E3E">
        <w:rPr>
          <w:bCs/>
        </w:rPr>
        <w:t>.</w:t>
      </w:r>
    </w:p>
    <w:p w14:paraId="1FA64A53" w14:textId="42ED18B8" w:rsidR="00FA2B11" w:rsidRDefault="00FA2B11" w:rsidP="00BB2B9E">
      <w:pPr>
        <w:widowControl/>
        <w:numPr>
          <w:ilvl w:val="0"/>
          <w:numId w:val="256"/>
        </w:numPr>
        <w:pBdr>
          <w:top w:val="nil"/>
          <w:left w:val="nil"/>
          <w:bottom w:val="nil"/>
          <w:right w:val="nil"/>
          <w:between w:val="nil"/>
        </w:pBdr>
        <w:tabs>
          <w:tab w:val="left" w:pos="1800"/>
        </w:tabs>
        <w:autoSpaceDE/>
        <w:autoSpaceDN/>
        <w:adjustRightInd/>
        <w:spacing w:before="9" w:line="276" w:lineRule="auto"/>
        <w:ind w:left="1800" w:right="230"/>
        <w:jc w:val="both"/>
        <w:rPr>
          <w:bCs/>
        </w:rPr>
      </w:pPr>
      <w:bookmarkStart w:id="61" w:name="_Hlk26173231"/>
      <w:r w:rsidRPr="00B36E3E">
        <w:rPr>
          <w:bCs/>
          <w:u w:val="single"/>
        </w:rPr>
        <w:t>Complete Street Design and Construction Standards</w:t>
      </w:r>
      <w:bookmarkEnd w:id="61"/>
      <w:r w:rsidRPr="00B36E3E">
        <w:rPr>
          <w:bCs/>
        </w:rPr>
        <w:t xml:space="preserve">.  Public streets must be engineered and constructed in accordance with the Town of Burlington Subdivision Regulations. In the absence of official standards, Thoroughfares must be designed and constructed according to the standards deemed to be appropriate by the Town Engineer and Planning Board. </w:t>
      </w:r>
      <w:r w:rsidRPr="00F5280B">
        <w:rPr>
          <w:bCs/>
        </w:rPr>
        <w:t>Figure 1</w:t>
      </w:r>
      <w:r w:rsidR="000904ED" w:rsidRPr="00F5280B">
        <w:rPr>
          <w:bCs/>
        </w:rPr>
        <w:t>8</w:t>
      </w:r>
      <w:r w:rsidRPr="00B36E3E">
        <w:rPr>
          <w:bCs/>
        </w:rPr>
        <w:t xml:space="preserve"> below provides design guidelines for new public streets in </w:t>
      </w:r>
      <w:r w:rsidR="000904ED">
        <w:rPr>
          <w:bCs/>
        </w:rPr>
        <w:t>the MIX District</w:t>
      </w:r>
      <w:r w:rsidRPr="00B36E3E">
        <w:rPr>
          <w:bCs/>
        </w:rPr>
        <w:t>.</w:t>
      </w:r>
    </w:p>
    <w:p w14:paraId="4E32DF0A" w14:textId="77777777" w:rsidR="00406101" w:rsidRDefault="00406101" w:rsidP="00406101">
      <w:pPr>
        <w:widowControl/>
        <w:pBdr>
          <w:top w:val="nil"/>
          <w:left w:val="nil"/>
          <w:bottom w:val="nil"/>
          <w:right w:val="nil"/>
          <w:between w:val="nil"/>
        </w:pBdr>
        <w:tabs>
          <w:tab w:val="left" w:pos="2520"/>
        </w:tabs>
        <w:autoSpaceDE/>
        <w:autoSpaceDN/>
        <w:adjustRightInd/>
        <w:spacing w:line="276" w:lineRule="auto"/>
        <w:ind w:left="2520" w:right="230"/>
        <w:jc w:val="both"/>
        <w:rPr>
          <w:bCs/>
        </w:rPr>
      </w:pPr>
    </w:p>
    <w:p w14:paraId="5033E99C" w14:textId="77777777" w:rsidR="00A938AE" w:rsidRPr="00C86514" w:rsidRDefault="00A938AE" w:rsidP="002E2D22">
      <w:pPr>
        <w:pStyle w:val="ListParagraph"/>
        <w:numPr>
          <w:ilvl w:val="2"/>
          <w:numId w:val="321"/>
        </w:numPr>
        <w:tabs>
          <w:tab w:val="left" w:pos="1080"/>
        </w:tabs>
        <w:kinsoku w:val="0"/>
        <w:overflowPunct w:val="0"/>
        <w:spacing w:before="1" w:after="120" w:line="242" w:lineRule="auto"/>
        <w:ind w:left="1080" w:right="230" w:hanging="360"/>
        <w:jc w:val="both"/>
        <w:rPr>
          <w:rFonts w:asciiTheme="minorHAnsi" w:hAnsiTheme="minorHAnsi" w:cstheme="minorHAnsi"/>
          <w:b/>
          <w:sz w:val="22"/>
        </w:rPr>
      </w:pPr>
      <w:r w:rsidRPr="00C86514">
        <w:rPr>
          <w:rFonts w:asciiTheme="minorHAnsi" w:hAnsiTheme="minorHAnsi" w:cstheme="minorHAnsi"/>
          <w:b/>
          <w:sz w:val="22"/>
        </w:rPr>
        <w:t>STREET TYPES AND DESIGN ALTERNATIVES.</w:t>
      </w:r>
    </w:p>
    <w:p w14:paraId="7295D624" w14:textId="2A4F3ABE" w:rsidR="00A938AE" w:rsidRPr="00A35A6D" w:rsidRDefault="00A938AE" w:rsidP="00A938AE">
      <w:pPr>
        <w:widowControl/>
        <w:numPr>
          <w:ilvl w:val="0"/>
          <w:numId w:val="257"/>
        </w:numPr>
        <w:pBdr>
          <w:top w:val="nil"/>
          <w:left w:val="nil"/>
          <w:bottom w:val="nil"/>
          <w:right w:val="nil"/>
          <w:between w:val="nil"/>
        </w:pBdr>
        <w:tabs>
          <w:tab w:val="left" w:pos="1800"/>
        </w:tabs>
        <w:autoSpaceDE/>
        <w:autoSpaceDN/>
        <w:adjustRightInd/>
        <w:spacing w:before="9" w:line="276" w:lineRule="auto"/>
        <w:ind w:left="1800" w:right="230"/>
        <w:jc w:val="both"/>
        <w:rPr>
          <w:bCs/>
        </w:rPr>
      </w:pPr>
      <w:bookmarkStart w:id="62" w:name="_Hlk26173393"/>
      <w:r w:rsidRPr="00966B2D">
        <w:rPr>
          <w:bCs/>
          <w:u w:val="single"/>
        </w:rPr>
        <w:t>Applicability</w:t>
      </w:r>
      <w:bookmarkEnd w:id="62"/>
      <w:r w:rsidRPr="00A35A6D">
        <w:rPr>
          <w:bCs/>
        </w:rPr>
        <w:t xml:space="preserve">. Figure </w:t>
      </w:r>
      <w:r w:rsidR="00F5280B">
        <w:rPr>
          <w:bCs/>
        </w:rPr>
        <w:t>18</w:t>
      </w:r>
      <w:r w:rsidRPr="00A35A6D">
        <w:rPr>
          <w:bCs/>
        </w:rPr>
        <w:t xml:space="preserve"> below identifies the types of streets and </w:t>
      </w:r>
      <w:r>
        <w:rPr>
          <w:bCs/>
        </w:rPr>
        <w:t>design standards allowed in the MIX District. C</w:t>
      </w:r>
      <w:r w:rsidRPr="00A35A6D">
        <w:rPr>
          <w:bCs/>
        </w:rPr>
        <w:t>onsisten</w:t>
      </w:r>
      <w:r>
        <w:rPr>
          <w:bCs/>
        </w:rPr>
        <w:t>cy</w:t>
      </w:r>
      <w:r w:rsidRPr="00A35A6D">
        <w:rPr>
          <w:bCs/>
        </w:rPr>
        <w:t xml:space="preserve"> with the Town of Burlington </w:t>
      </w:r>
      <w:r>
        <w:rPr>
          <w:bCs/>
        </w:rPr>
        <w:t xml:space="preserve">Complete Streets Guidelines and </w:t>
      </w:r>
      <w:r w:rsidRPr="00A35A6D">
        <w:rPr>
          <w:bCs/>
        </w:rPr>
        <w:t>Subdivision Regulations</w:t>
      </w:r>
      <w:r>
        <w:rPr>
          <w:bCs/>
        </w:rPr>
        <w:t xml:space="preserve"> </w:t>
      </w:r>
      <w:r w:rsidRPr="00A35A6D">
        <w:rPr>
          <w:bCs/>
        </w:rPr>
        <w:t>construction standards shall apply as follows:</w:t>
      </w:r>
    </w:p>
    <w:p w14:paraId="7945266D" w14:textId="77777777" w:rsidR="00A938AE" w:rsidRPr="003D5FCA" w:rsidRDefault="00A938AE" w:rsidP="002E4015">
      <w:pPr>
        <w:widowControl/>
        <w:numPr>
          <w:ilvl w:val="0"/>
          <w:numId w:val="244"/>
        </w:numPr>
        <w:pBdr>
          <w:top w:val="nil"/>
          <w:left w:val="nil"/>
          <w:bottom w:val="nil"/>
          <w:right w:val="nil"/>
          <w:between w:val="nil"/>
        </w:pBdr>
        <w:tabs>
          <w:tab w:val="left" w:pos="2160"/>
        </w:tabs>
        <w:autoSpaceDE/>
        <w:autoSpaceDN/>
        <w:adjustRightInd/>
        <w:spacing w:after="120" w:line="259" w:lineRule="auto"/>
        <w:ind w:left="2160"/>
        <w:jc w:val="both"/>
        <w:rPr>
          <w:rFonts w:eastAsia="Arial"/>
        </w:rPr>
      </w:pPr>
      <w:r w:rsidRPr="003D5FCA">
        <w:rPr>
          <w:rFonts w:eastAsia="Arial"/>
        </w:rPr>
        <w:t>All new streets, whether public dedicated or privately held;</w:t>
      </w:r>
    </w:p>
    <w:p w14:paraId="6CE00D78" w14:textId="77777777" w:rsidR="00A938AE" w:rsidRPr="003D5FCA" w:rsidRDefault="00A938AE" w:rsidP="002E4015">
      <w:pPr>
        <w:widowControl/>
        <w:numPr>
          <w:ilvl w:val="0"/>
          <w:numId w:val="244"/>
        </w:numPr>
        <w:pBdr>
          <w:top w:val="nil"/>
          <w:left w:val="nil"/>
          <w:bottom w:val="nil"/>
          <w:right w:val="nil"/>
          <w:between w:val="nil"/>
        </w:pBdr>
        <w:tabs>
          <w:tab w:val="left" w:pos="2160"/>
        </w:tabs>
        <w:autoSpaceDE/>
        <w:autoSpaceDN/>
        <w:adjustRightInd/>
        <w:spacing w:after="120" w:line="259" w:lineRule="auto"/>
        <w:ind w:left="2160"/>
        <w:jc w:val="both"/>
        <w:rPr>
          <w:rFonts w:eastAsia="Arial"/>
        </w:rPr>
      </w:pPr>
      <w:r w:rsidRPr="003D5FCA">
        <w:rPr>
          <w:rFonts w:eastAsia="Arial"/>
        </w:rPr>
        <w:t xml:space="preserve">The reconstruction of elements </w:t>
      </w:r>
      <w:r>
        <w:rPr>
          <w:rFonts w:eastAsia="Arial"/>
        </w:rPr>
        <w:t xml:space="preserve">within </w:t>
      </w:r>
      <w:r w:rsidRPr="003D5FCA">
        <w:rPr>
          <w:rFonts w:eastAsia="Arial"/>
        </w:rPr>
        <w:t xml:space="preserve">the public </w:t>
      </w:r>
      <w:r>
        <w:rPr>
          <w:rFonts w:eastAsia="Arial"/>
        </w:rPr>
        <w:t xml:space="preserve">right-of-way </w:t>
      </w:r>
      <w:r w:rsidRPr="003D5FCA">
        <w:rPr>
          <w:rFonts w:eastAsia="Arial"/>
        </w:rPr>
        <w:t xml:space="preserve">when </w:t>
      </w:r>
      <w:r>
        <w:rPr>
          <w:rFonts w:eastAsia="Arial"/>
        </w:rPr>
        <w:t>improvements</w:t>
      </w:r>
      <w:r w:rsidRPr="003D5FCA">
        <w:rPr>
          <w:rFonts w:eastAsia="Arial"/>
        </w:rPr>
        <w:t xml:space="preserve"> ha</w:t>
      </w:r>
      <w:r>
        <w:rPr>
          <w:rFonts w:eastAsia="Arial"/>
        </w:rPr>
        <w:t>ve</w:t>
      </w:r>
      <w:r w:rsidRPr="003D5FCA">
        <w:rPr>
          <w:rFonts w:eastAsia="Arial"/>
        </w:rPr>
        <w:t xml:space="preserve"> been disturbed by development; or</w:t>
      </w:r>
    </w:p>
    <w:p w14:paraId="6A71A7C2" w14:textId="77777777" w:rsidR="00A938AE" w:rsidRDefault="00A938AE" w:rsidP="002E4015">
      <w:pPr>
        <w:widowControl/>
        <w:numPr>
          <w:ilvl w:val="0"/>
          <w:numId w:val="244"/>
        </w:numPr>
        <w:pBdr>
          <w:top w:val="nil"/>
          <w:left w:val="nil"/>
          <w:bottom w:val="nil"/>
          <w:right w:val="nil"/>
          <w:between w:val="nil"/>
        </w:pBdr>
        <w:tabs>
          <w:tab w:val="left" w:pos="2160"/>
        </w:tabs>
        <w:autoSpaceDE/>
        <w:autoSpaceDN/>
        <w:adjustRightInd/>
        <w:spacing w:after="120" w:line="259" w:lineRule="auto"/>
        <w:ind w:left="2160"/>
        <w:jc w:val="both"/>
        <w:rPr>
          <w:rFonts w:eastAsia="Arial"/>
        </w:rPr>
      </w:pPr>
      <w:r w:rsidRPr="003D5FCA">
        <w:rPr>
          <w:rFonts w:eastAsia="Arial"/>
        </w:rPr>
        <w:t>Substantial street reconstruction of a street.</w:t>
      </w:r>
    </w:p>
    <w:p w14:paraId="253D9E5C" w14:textId="3360D7D8" w:rsidR="00A938AE" w:rsidRPr="003D5FCA" w:rsidRDefault="00A938AE" w:rsidP="00A938AE">
      <w:pPr>
        <w:widowControl/>
        <w:numPr>
          <w:ilvl w:val="0"/>
          <w:numId w:val="257"/>
        </w:numPr>
        <w:pBdr>
          <w:top w:val="nil"/>
          <w:left w:val="nil"/>
          <w:bottom w:val="nil"/>
          <w:right w:val="nil"/>
          <w:between w:val="nil"/>
        </w:pBdr>
        <w:tabs>
          <w:tab w:val="left" w:pos="1800"/>
        </w:tabs>
        <w:autoSpaceDE/>
        <w:autoSpaceDN/>
        <w:adjustRightInd/>
        <w:spacing w:before="9" w:line="276" w:lineRule="auto"/>
        <w:ind w:left="1800" w:right="230"/>
        <w:jc w:val="both"/>
        <w:rPr>
          <w:bCs/>
        </w:rPr>
      </w:pPr>
      <w:bookmarkStart w:id="63" w:name="_Hlk26173416"/>
      <w:r w:rsidRPr="003D5FCA">
        <w:rPr>
          <w:bCs/>
          <w:u w:val="single"/>
        </w:rPr>
        <w:t>Waiver</w:t>
      </w:r>
      <w:bookmarkEnd w:id="63"/>
      <w:r>
        <w:rPr>
          <w:bCs/>
          <w:u w:val="single"/>
        </w:rPr>
        <w:t xml:space="preserve"> and Alternative Compliance</w:t>
      </w:r>
      <w:r w:rsidRPr="003D5FCA">
        <w:rPr>
          <w:bCs/>
        </w:rPr>
        <w:t xml:space="preserve">. The Planning Board may waive requirements </w:t>
      </w:r>
      <w:r w:rsidR="008B71B3">
        <w:rPr>
          <w:bCs/>
        </w:rPr>
        <w:t xml:space="preserve">or allow for </w:t>
      </w:r>
      <w:r w:rsidR="00B90F70">
        <w:rPr>
          <w:bCs/>
        </w:rPr>
        <w:t xml:space="preserve">an alternative compliance application for </w:t>
      </w:r>
      <w:r w:rsidRPr="003D5FCA">
        <w:rPr>
          <w:bCs/>
        </w:rPr>
        <w:t xml:space="preserve">a particular street type or </w:t>
      </w:r>
      <w:r w:rsidR="00B737A2">
        <w:rPr>
          <w:bCs/>
        </w:rPr>
        <w:t xml:space="preserve">component </w:t>
      </w:r>
      <w:r w:rsidRPr="003D5FCA">
        <w:rPr>
          <w:bCs/>
        </w:rPr>
        <w:t>when it finds that applying the requirements of</w:t>
      </w:r>
      <w:r>
        <w:rPr>
          <w:bCs/>
        </w:rPr>
        <w:t xml:space="preserve"> </w:t>
      </w:r>
      <w:r w:rsidRPr="003D5FCA">
        <w:rPr>
          <w:bCs/>
        </w:rPr>
        <w:t xml:space="preserve">Figure </w:t>
      </w:r>
      <w:r w:rsidR="00F5280B">
        <w:rPr>
          <w:bCs/>
        </w:rPr>
        <w:t>18</w:t>
      </w:r>
      <w:r w:rsidRPr="003D5FCA">
        <w:rPr>
          <w:bCs/>
        </w:rPr>
        <w:t xml:space="preserve"> in a particular instance is either practically infeasible or detrimental to the safety of pe</w:t>
      </w:r>
      <w:r>
        <w:rPr>
          <w:bCs/>
        </w:rPr>
        <w:t>destrians or cyclists and</w:t>
      </w:r>
      <w:r w:rsidRPr="003D5FCA">
        <w:rPr>
          <w:bCs/>
        </w:rPr>
        <w:t xml:space="preserve"> these detrimental effects cannot be mitigated.</w:t>
      </w:r>
    </w:p>
    <w:p w14:paraId="0E4AFBC9" w14:textId="77777777" w:rsidR="002F3EE3" w:rsidRDefault="002F3EE3" w:rsidP="00406101">
      <w:pPr>
        <w:widowControl/>
        <w:pBdr>
          <w:top w:val="nil"/>
          <w:left w:val="nil"/>
          <w:bottom w:val="nil"/>
          <w:right w:val="nil"/>
          <w:between w:val="nil"/>
        </w:pBdr>
        <w:tabs>
          <w:tab w:val="left" w:pos="2520"/>
        </w:tabs>
        <w:autoSpaceDE/>
        <w:autoSpaceDN/>
        <w:adjustRightInd/>
        <w:spacing w:line="276" w:lineRule="auto"/>
        <w:ind w:left="2520" w:right="230"/>
        <w:jc w:val="both"/>
        <w:rPr>
          <w:bCs/>
        </w:rPr>
        <w:sectPr w:rsidR="002F3EE3" w:rsidSect="00C07C34">
          <w:pgSz w:w="12240" w:h="15840"/>
          <w:pgMar w:top="900" w:right="920" w:bottom="1350" w:left="540" w:header="0" w:footer="720" w:gutter="0"/>
          <w:pgNumType w:start="5"/>
          <w:cols w:space="720"/>
          <w:noEndnote/>
          <w:docGrid w:linePitch="299"/>
        </w:sectPr>
      </w:pPr>
    </w:p>
    <w:tbl>
      <w:tblPr>
        <w:tblW w:w="954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5"/>
        <w:gridCol w:w="5045"/>
      </w:tblGrid>
      <w:tr w:rsidR="001A1B0C" w:rsidRPr="00B56709" w14:paraId="2DE6D962" w14:textId="77777777" w:rsidTr="00706904">
        <w:trPr>
          <w:trHeight w:val="450"/>
          <w:jc w:val="right"/>
        </w:trPr>
        <w:tc>
          <w:tcPr>
            <w:tcW w:w="9540" w:type="dxa"/>
            <w:gridSpan w:val="2"/>
            <w:shd w:val="clear" w:color="auto" w:fill="2F5496" w:themeFill="accent1" w:themeFillShade="BF"/>
            <w:vAlign w:val="center"/>
            <w:hideMark/>
          </w:tcPr>
          <w:p w14:paraId="5709CC13" w14:textId="6971ED06" w:rsidR="001A1B0C" w:rsidRPr="00B56709" w:rsidRDefault="001A1B0C" w:rsidP="00706904">
            <w:pPr>
              <w:widowControl/>
              <w:autoSpaceDE/>
              <w:autoSpaceDN/>
              <w:adjustRightInd/>
              <w:spacing w:line="259" w:lineRule="auto"/>
              <w:jc w:val="center"/>
              <w:rPr>
                <w:rFonts w:asciiTheme="minorHAnsi" w:eastAsia="Times New Roman" w:hAnsiTheme="minorHAnsi" w:cstheme="minorHAnsi"/>
                <w:b/>
                <w:bCs/>
                <w:color w:val="FFFFFF"/>
                <w:sz w:val="20"/>
                <w:szCs w:val="20"/>
              </w:rPr>
            </w:pPr>
            <w:bookmarkStart w:id="64" w:name="_Hlk26173860"/>
            <w:r w:rsidRPr="00143C68">
              <w:rPr>
                <w:rFonts w:asciiTheme="minorHAnsi" w:eastAsia="Times New Roman" w:hAnsiTheme="minorHAnsi" w:cstheme="minorHAnsi"/>
                <w:b/>
                <w:bCs/>
                <w:color w:val="FFFFFF"/>
                <w:sz w:val="24"/>
                <w:szCs w:val="24"/>
              </w:rPr>
              <w:lastRenderedPageBreak/>
              <w:t xml:space="preserve">FIGURE </w:t>
            </w:r>
            <w:r w:rsidR="00143C68" w:rsidRPr="00143C68">
              <w:rPr>
                <w:rFonts w:asciiTheme="minorHAnsi" w:eastAsia="Times New Roman" w:hAnsiTheme="minorHAnsi" w:cstheme="minorHAnsi"/>
                <w:b/>
                <w:bCs/>
                <w:color w:val="FFFFFF"/>
                <w:sz w:val="24"/>
                <w:szCs w:val="24"/>
              </w:rPr>
              <w:t>20</w:t>
            </w:r>
            <w:r w:rsidR="00340877">
              <w:rPr>
                <w:rFonts w:asciiTheme="minorHAnsi" w:eastAsia="Times New Roman" w:hAnsiTheme="minorHAnsi" w:cstheme="minorHAnsi"/>
                <w:b/>
                <w:bCs/>
                <w:color w:val="FFFFFF"/>
                <w:sz w:val="24"/>
                <w:szCs w:val="24"/>
              </w:rPr>
              <w:t>A</w:t>
            </w:r>
            <w:r w:rsidRPr="00143C68">
              <w:rPr>
                <w:rFonts w:asciiTheme="minorHAnsi" w:eastAsia="Times New Roman" w:hAnsiTheme="minorHAnsi" w:cstheme="minorHAnsi"/>
                <w:b/>
                <w:bCs/>
                <w:color w:val="FFFFFF"/>
                <w:sz w:val="24"/>
                <w:szCs w:val="24"/>
              </w:rPr>
              <w:t>.  COMPLETE STREET TYPES AND DESIGN OPTIONS</w:t>
            </w:r>
            <w:bookmarkEnd w:id="64"/>
          </w:p>
        </w:tc>
      </w:tr>
      <w:tr w:rsidR="001A1B0C" w:rsidRPr="00B56709" w14:paraId="677FE287" w14:textId="77777777" w:rsidTr="00706904">
        <w:trPr>
          <w:trHeight w:val="306"/>
          <w:jc w:val="right"/>
        </w:trPr>
        <w:tc>
          <w:tcPr>
            <w:tcW w:w="9540" w:type="dxa"/>
            <w:gridSpan w:val="2"/>
            <w:shd w:val="clear" w:color="auto" w:fill="auto"/>
            <w:vAlign w:val="center"/>
          </w:tcPr>
          <w:p w14:paraId="0C2E4E56" w14:textId="77777777" w:rsidR="001A1B0C" w:rsidRPr="00B56709" w:rsidRDefault="001A1B0C" w:rsidP="00706904">
            <w:pPr>
              <w:widowControl/>
              <w:autoSpaceDE/>
              <w:autoSpaceDN/>
              <w:adjustRightInd/>
              <w:spacing w:line="259" w:lineRule="auto"/>
              <w:jc w:val="center"/>
              <w:rPr>
                <w:rFonts w:asciiTheme="minorHAnsi" w:eastAsia="Times New Roman" w:hAnsiTheme="minorHAnsi" w:cstheme="minorHAnsi"/>
                <w:b/>
                <w:color w:val="000000"/>
                <w:sz w:val="20"/>
                <w:szCs w:val="20"/>
              </w:rPr>
            </w:pPr>
            <w:r>
              <w:rPr>
                <w:noProof/>
              </w:rPr>
              <w:drawing>
                <wp:inline distT="0" distB="0" distL="0" distR="0" wp14:anchorId="082C323B" wp14:editId="228FA806">
                  <wp:extent cx="5920740" cy="2743200"/>
                  <wp:effectExtent l="0" t="0" r="3810" b="0"/>
                  <wp:docPr id="492202458" name="Picture 1" descr="A road with ca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02458" name="Picture 1" descr="A road with cars and trees&#10;&#10;Description automatically generated"/>
                          <pic:cNvPicPr/>
                        </pic:nvPicPr>
                        <pic:blipFill>
                          <a:blip r:embed="rId92"/>
                          <a:stretch>
                            <a:fillRect/>
                          </a:stretch>
                        </pic:blipFill>
                        <pic:spPr>
                          <a:xfrm>
                            <a:off x="0" y="0"/>
                            <a:ext cx="5920740" cy="2743200"/>
                          </a:xfrm>
                          <a:prstGeom prst="rect">
                            <a:avLst/>
                          </a:prstGeom>
                        </pic:spPr>
                      </pic:pic>
                    </a:graphicData>
                  </a:graphic>
                </wp:inline>
              </w:drawing>
            </w:r>
          </w:p>
        </w:tc>
      </w:tr>
      <w:tr w:rsidR="001A1B0C" w:rsidRPr="00B56709" w14:paraId="2AE90037" w14:textId="77777777" w:rsidTr="00706904">
        <w:trPr>
          <w:trHeight w:val="306"/>
          <w:jc w:val="right"/>
        </w:trPr>
        <w:tc>
          <w:tcPr>
            <w:tcW w:w="9540" w:type="dxa"/>
            <w:gridSpan w:val="2"/>
            <w:shd w:val="clear" w:color="auto" w:fill="auto"/>
            <w:vAlign w:val="center"/>
          </w:tcPr>
          <w:p w14:paraId="3022321B" w14:textId="59D5C712" w:rsidR="001A1B0C" w:rsidRPr="00B56709" w:rsidRDefault="00663472" w:rsidP="00706904">
            <w:pPr>
              <w:widowControl/>
              <w:autoSpaceDE/>
              <w:autoSpaceDN/>
              <w:adjustRightInd/>
              <w:spacing w:line="259" w:lineRule="auto"/>
              <w:jc w:val="center"/>
              <w:rPr>
                <w:rFonts w:asciiTheme="minorHAnsi" w:eastAsia="Times New Roman" w:hAnsiTheme="minorHAnsi" w:cstheme="minorHAnsi"/>
                <w:b/>
                <w:color w:val="000000"/>
                <w:sz w:val="20"/>
                <w:szCs w:val="20"/>
              </w:rPr>
            </w:pPr>
            <w:r>
              <w:rPr>
                <w:rFonts w:asciiTheme="minorHAnsi" w:eastAsia="Times New Roman" w:hAnsiTheme="minorHAnsi" w:cstheme="minorHAnsi"/>
                <w:b/>
                <w:color w:val="000000"/>
                <w:sz w:val="20"/>
                <w:szCs w:val="20"/>
              </w:rPr>
              <w:t>Gateway Boulevard</w:t>
            </w:r>
          </w:p>
        </w:tc>
      </w:tr>
      <w:tr w:rsidR="00F24C96" w:rsidRPr="00B56709" w14:paraId="397A18FC" w14:textId="77777777" w:rsidTr="00F24C96">
        <w:trPr>
          <w:trHeight w:val="386"/>
          <w:jc w:val="right"/>
        </w:trPr>
        <w:tc>
          <w:tcPr>
            <w:tcW w:w="4495" w:type="dxa"/>
            <w:shd w:val="clear" w:color="auto" w:fill="E7E6E6" w:themeFill="background2"/>
            <w:vAlign w:val="center"/>
            <w:hideMark/>
          </w:tcPr>
          <w:p w14:paraId="4D4589DD" w14:textId="77777777" w:rsidR="00F24C96" w:rsidRPr="00B56709" w:rsidRDefault="00F24C96" w:rsidP="00706904">
            <w:pPr>
              <w:widowControl/>
              <w:autoSpaceDE/>
              <w:autoSpaceDN/>
              <w:adjustRightInd/>
              <w:spacing w:line="259" w:lineRule="auto"/>
              <w:jc w:val="both"/>
              <w:rPr>
                <w:rFonts w:asciiTheme="minorHAnsi" w:eastAsia="Times New Roman" w:hAnsiTheme="minorHAnsi" w:cstheme="minorHAnsi"/>
                <w:b/>
                <w:bCs/>
                <w:color w:val="000000"/>
                <w:sz w:val="20"/>
                <w:szCs w:val="20"/>
              </w:rPr>
            </w:pPr>
            <w:r w:rsidRPr="00B56709">
              <w:rPr>
                <w:rFonts w:asciiTheme="minorHAnsi" w:eastAsia="Times New Roman" w:hAnsiTheme="minorHAnsi" w:cstheme="minorHAnsi"/>
                <w:b/>
                <w:bCs/>
                <w:color w:val="000000"/>
                <w:sz w:val="20"/>
                <w:szCs w:val="20"/>
              </w:rPr>
              <w:t>Street Component</w:t>
            </w:r>
          </w:p>
        </w:tc>
        <w:tc>
          <w:tcPr>
            <w:tcW w:w="5045" w:type="dxa"/>
            <w:shd w:val="clear" w:color="auto" w:fill="E7E6E6" w:themeFill="background2"/>
            <w:vAlign w:val="center"/>
            <w:hideMark/>
          </w:tcPr>
          <w:p w14:paraId="1953A8A9" w14:textId="1AC646BE" w:rsidR="00F24C96" w:rsidRPr="00B56709" w:rsidRDefault="00F24C96" w:rsidP="00706904">
            <w:pPr>
              <w:widowControl/>
              <w:autoSpaceDE/>
              <w:autoSpaceDN/>
              <w:adjustRightInd/>
              <w:spacing w:line="259" w:lineRule="auto"/>
              <w:rPr>
                <w:rFonts w:asciiTheme="minorHAnsi" w:eastAsia="Times New Roman" w:hAnsiTheme="minorHAnsi" w:cstheme="minorHAnsi"/>
                <w:b/>
                <w:bCs/>
                <w:color w:val="000000"/>
                <w:sz w:val="20"/>
                <w:szCs w:val="20"/>
              </w:rPr>
            </w:pPr>
            <w:r>
              <w:rPr>
                <w:rFonts w:asciiTheme="minorHAnsi" w:eastAsia="Times New Roman" w:hAnsiTheme="minorHAnsi" w:cstheme="minorHAnsi"/>
                <w:b/>
                <w:bCs/>
                <w:color w:val="000000"/>
                <w:sz w:val="20"/>
                <w:szCs w:val="20"/>
              </w:rPr>
              <w:t>Specifications</w:t>
            </w:r>
          </w:p>
        </w:tc>
      </w:tr>
      <w:tr w:rsidR="00F24C96" w:rsidRPr="00B56709" w14:paraId="1EC6C5D3" w14:textId="77777777" w:rsidTr="00F24C96">
        <w:trPr>
          <w:trHeight w:val="288"/>
          <w:jc w:val="right"/>
        </w:trPr>
        <w:tc>
          <w:tcPr>
            <w:tcW w:w="4495" w:type="dxa"/>
            <w:shd w:val="clear" w:color="auto" w:fill="auto"/>
            <w:vAlign w:val="center"/>
          </w:tcPr>
          <w:p w14:paraId="1C1D613A" w14:textId="1F763294" w:rsidR="00F24C96" w:rsidRPr="003521C2" w:rsidRDefault="00F24C96" w:rsidP="00706904">
            <w:pPr>
              <w:widowControl/>
              <w:autoSpaceDE/>
              <w:autoSpaceDN/>
              <w:adjustRightInd/>
              <w:spacing w:line="259" w:lineRule="auto"/>
              <w:rPr>
                <w:rFonts w:asciiTheme="minorHAnsi" w:eastAsia="Times New Roman" w:hAnsiTheme="minorHAnsi" w:cstheme="minorHAnsi"/>
                <w:color w:val="FFFFFF" w:themeColor="background1"/>
                <w:sz w:val="20"/>
                <w:szCs w:val="20"/>
              </w:rPr>
            </w:pPr>
            <w:r w:rsidRPr="003521C2">
              <w:rPr>
                <w:rFonts w:asciiTheme="minorHAnsi" w:eastAsia="Times New Roman" w:hAnsiTheme="minorHAnsi" w:cstheme="minorHAnsi"/>
                <w:b/>
                <w:bCs/>
                <w:color w:val="FFFFFF" w:themeColor="background1"/>
                <w:sz w:val="20"/>
                <w:szCs w:val="20"/>
                <w:highlight w:val="blue"/>
              </w:rPr>
              <w:t>(A)</w:t>
            </w:r>
            <w:r>
              <w:rPr>
                <w:rFonts w:asciiTheme="minorHAnsi" w:eastAsia="Times New Roman" w:hAnsiTheme="minorHAnsi" w:cstheme="minorHAnsi"/>
                <w:b/>
                <w:bCs/>
                <w:color w:val="FFFFFF" w:themeColor="background1"/>
                <w:sz w:val="20"/>
                <w:szCs w:val="20"/>
              </w:rPr>
              <w:t xml:space="preserve"> </w:t>
            </w:r>
            <w:r>
              <w:rPr>
                <w:rFonts w:asciiTheme="minorHAnsi" w:eastAsia="Times New Roman" w:hAnsiTheme="minorHAnsi" w:cstheme="minorHAnsi"/>
                <w:color w:val="000000"/>
                <w:sz w:val="20"/>
                <w:szCs w:val="20"/>
              </w:rPr>
              <w:t>Street/Building Enclosure Ratio</w:t>
            </w:r>
          </w:p>
        </w:tc>
        <w:tc>
          <w:tcPr>
            <w:tcW w:w="5045" w:type="dxa"/>
            <w:shd w:val="clear" w:color="auto" w:fill="auto"/>
            <w:vAlign w:val="center"/>
          </w:tcPr>
          <w:p w14:paraId="5B27BE92" w14:textId="49FD46F7" w:rsidR="00F24C96" w:rsidRPr="00B56709" w:rsidRDefault="00F24C96" w:rsidP="00706904">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Varies</w:t>
            </w:r>
          </w:p>
        </w:tc>
      </w:tr>
      <w:tr w:rsidR="00F24C96" w:rsidRPr="00B56709" w14:paraId="3552C0DF" w14:textId="77777777" w:rsidTr="00F24C96">
        <w:trPr>
          <w:trHeight w:val="288"/>
          <w:jc w:val="right"/>
        </w:trPr>
        <w:tc>
          <w:tcPr>
            <w:tcW w:w="4495" w:type="dxa"/>
            <w:shd w:val="clear" w:color="auto" w:fill="auto"/>
            <w:vAlign w:val="center"/>
            <w:hideMark/>
          </w:tcPr>
          <w:p w14:paraId="4AA000E0" w14:textId="6AD5EF00" w:rsidR="00F24C96" w:rsidRPr="00B56709" w:rsidRDefault="00F24C96" w:rsidP="00706904">
            <w:pPr>
              <w:widowControl/>
              <w:autoSpaceDE/>
              <w:autoSpaceDN/>
              <w:adjustRightInd/>
              <w:spacing w:line="259" w:lineRule="auto"/>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B</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Right-Of-Way </w:t>
            </w:r>
          </w:p>
        </w:tc>
        <w:tc>
          <w:tcPr>
            <w:tcW w:w="5045" w:type="dxa"/>
            <w:shd w:val="clear" w:color="auto" w:fill="auto"/>
            <w:vAlign w:val="center"/>
            <w:hideMark/>
          </w:tcPr>
          <w:p w14:paraId="1249D3E5" w14:textId="711A027D" w:rsidR="00F24C96" w:rsidRPr="00B56709" w:rsidRDefault="00F24C96" w:rsidP="00706904">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100 Ft. Min.</w:t>
            </w:r>
          </w:p>
        </w:tc>
      </w:tr>
      <w:tr w:rsidR="00F24C96" w:rsidRPr="00B56709" w14:paraId="133C6CD7" w14:textId="77777777" w:rsidTr="00F24C96">
        <w:trPr>
          <w:trHeight w:val="288"/>
          <w:jc w:val="right"/>
        </w:trPr>
        <w:tc>
          <w:tcPr>
            <w:tcW w:w="4495" w:type="dxa"/>
            <w:shd w:val="clear" w:color="auto" w:fill="auto"/>
            <w:vAlign w:val="center"/>
            <w:hideMark/>
          </w:tcPr>
          <w:p w14:paraId="42BE0C32" w14:textId="6DD60184" w:rsidR="00F24C96" w:rsidRPr="00B56709" w:rsidRDefault="00F24C96" w:rsidP="00706904">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C</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Travel Lane </w:t>
            </w:r>
          </w:p>
        </w:tc>
        <w:tc>
          <w:tcPr>
            <w:tcW w:w="5045" w:type="dxa"/>
            <w:shd w:val="clear" w:color="auto" w:fill="auto"/>
            <w:vAlign w:val="center"/>
            <w:hideMark/>
          </w:tcPr>
          <w:p w14:paraId="129257BB" w14:textId="4A73065B" w:rsidR="00F24C96" w:rsidRPr="00B56709" w:rsidRDefault="00F24C96" w:rsidP="00706904">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12 Ft. Min.</w:t>
            </w:r>
          </w:p>
        </w:tc>
      </w:tr>
      <w:tr w:rsidR="00F24C96" w:rsidRPr="00B56709" w14:paraId="34D02974" w14:textId="77777777" w:rsidTr="00F24C96">
        <w:trPr>
          <w:trHeight w:val="288"/>
          <w:jc w:val="right"/>
        </w:trPr>
        <w:tc>
          <w:tcPr>
            <w:tcW w:w="4495" w:type="dxa"/>
            <w:shd w:val="clear" w:color="auto" w:fill="auto"/>
            <w:vAlign w:val="center"/>
          </w:tcPr>
          <w:p w14:paraId="102827A9" w14:textId="1586F613" w:rsidR="00F24C96" w:rsidRPr="00B56709" w:rsidRDefault="00F24C96" w:rsidP="00706904">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C</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rPr>
              <w:t xml:space="preserve"> </w:t>
            </w:r>
            <w:r w:rsidRPr="00B56709">
              <w:rPr>
                <w:rFonts w:asciiTheme="minorHAnsi" w:eastAsia="Times New Roman" w:hAnsiTheme="minorHAnsi" w:cstheme="minorHAnsi"/>
                <w:color w:val="000000"/>
                <w:sz w:val="20"/>
                <w:szCs w:val="20"/>
              </w:rPr>
              <w:t>Bike Lanes</w:t>
            </w:r>
            <w:r>
              <w:rPr>
                <w:rFonts w:asciiTheme="minorHAnsi" w:eastAsia="Times New Roman" w:hAnsiTheme="minorHAnsi" w:cstheme="minorHAnsi"/>
                <w:color w:val="000000"/>
                <w:sz w:val="20"/>
                <w:szCs w:val="20"/>
              </w:rPr>
              <w:t xml:space="preserve"> </w:t>
            </w:r>
          </w:p>
        </w:tc>
        <w:tc>
          <w:tcPr>
            <w:tcW w:w="5045" w:type="dxa"/>
            <w:shd w:val="clear" w:color="auto" w:fill="auto"/>
            <w:vAlign w:val="center"/>
          </w:tcPr>
          <w:p w14:paraId="24FDB9DD" w14:textId="0CB79A7C" w:rsidR="00F24C96" w:rsidRPr="00B56709" w:rsidRDefault="00F24C96" w:rsidP="00706904">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Required</w:t>
            </w:r>
            <w:r w:rsidRPr="00B56709">
              <w:rPr>
                <w:rFonts w:asciiTheme="minorHAnsi" w:eastAsia="Times New Roman" w:hAnsiTheme="minorHAnsi" w:cstheme="minorHAnsi"/>
                <w:color w:val="000000"/>
                <w:sz w:val="20"/>
                <w:szCs w:val="20"/>
              </w:rPr>
              <w:t>/5 Ft. Min.</w:t>
            </w:r>
            <w:r>
              <w:rPr>
                <w:rFonts w:asciiTheme="minorHAnsi" w:eastAsia="Times New Roman" w:hAnsiTheme="minorHAnsi" w:cstheme="minorHAnsi"/>
                <w:color w:val="000000"/>
                <w:sz w:val="20"/>
                <w:szCs w:val="20"/>
              </w:rPr>
              <w:t xml:space="preserve"> and 3 Ft. Buffer</w:t>
            </w:r>
          </w:p>
        </w:tc>
      </w:tr>
      <w:tr w:rsidR="00F24C96" w:rsidRPr="00B56709" w14:paraId="13666D38" w14:textId="77777777" w:rsidTr="00F24C96">
        <w:trPr>
          <w:trHeight w:val="288"/>
          <w:jc w:val="right"/>
        </w:trPr>
        <w:tc>
          <w:tcPr>
            <w:tcW w:w="4495" w:type="dxa"/>
            <w:shd w:val="clear" w:color="auto" w:fill="auto"/>
            <w:vAlign w:val="center"/>
          </w:tcPr>
          <w:p w14:paraId="30D31CA3" w14:textId="65B806DF" w:rsidR="00F24C96" w:rsidRPr="00B56709" w:rsidRDefault="00F24C96" w:rsidP="00706904">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1</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rPr>
              <w:t xml:space="preserve"> </w:t>
            </w:r>
            <w:r>
              <w:rPr>
                <w:rFonts w:asciiTheme="minorHAnsi" w:eastAsia="Times New Roman" w:hAnsiTheme="minorHAnsi" w:cstheme="minorHAnsi"/>
                <w:color w:val="000000"/>
                <w:sz w:val="20"/>
                <w:szCs w:val="20"/>
              </w:rPr>
              <w:t>Building</w:t>
            </w:r>
            <w:r w:rsidRPr="00B56709">
              <w:rPr>
                <w:rFonts w:asciiTheme="minorHAnsi" w:eastAsia="Times New Roman" w:hAnsiTheme="minorHAnsi" w:cstheme="minorHAnsi"/>
                <w:color w:val="000000"/>
                <w:sz w:val="20"/>
                <w:szCs w:val="20"/>
              </w:rPr>
              <w:t xml:space="preserve"> Frontage Zone</w:t>
            </w:r>
            <w:r>
              <w:rPr>
                <w:rFonts w:asciiTheme="minorHAnsi" w:eastAsia="Times New Roman" w:hAnsiTheme="minorHAnsi" w:cstheme="minorHAnsi"/>
                <w:color w:val="000000"/>
                <w:sz w:val="20"/>
                <w:szCs w:val="20"/>
              </w:rPr>
              <w:t xml:space="preserve"> </w:t>
            </w:r>
          </w:p>
        </w:tc>
        <w:tc>
          <w:tcPr>
            <w:tcW w:w="5045" w:type="dxa"/>
            <w:shd w:val="clear" w:color="auto" w:fill="auto"/>
            <w:vAlign w:val="center"/>
          </w:tcPr>
          <w:p w14:paraId="6FA7CCBD" w14:textId="4417CC67" w:rsidR="00F24C96" w:rsidRDefault="00F24C96" w:rsidP="00706904">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Required</w:t>
            </w:r>
            <w:r w:rsidRPr="00B56709">
              <w:rPr>
                <w:rFonts w:asciiTheme="minorHAnsi" w:eastAsia="Times New Roman" w:hAnsiTheme="minorHAnsi" w:cstheme="minorHAnsi"/>
                <w:color w:val="000000"/>
                <w:sz w:val="20"/>
                <w:szCs w:val="20"/>
              </w:rPr>
              <w:t>/</w:t>
            </w:r>
            <w:r w:rsidR="00303357">
              <w:rPr>
                <w:rFonts w:asciiTheme="minorHAnsi" w:eastAsia="Times New Roman" w:hAnsiTheme="minorHAnsi" w:cstheme="minorHAnsi"/>
                <w:color w:val="000000"/>
                <w:sz w:val="20"/>
                <w:szCs w:val="20"/>
              </w:rPr>
              <w:t>3</w:t>
            </w:r>
            <w:r>
              <w:rPr>
                <w:rFonts w:asciiTheme="minorHAnsi" w:eastAsia="Times New Roman" w:hAnsiTheme="minorHAnsi" w:cstheme="minorHAnsi"/>
                <w:color w:val="000000"/>
                <w:sz w:val="20"/>
                <w:szCs w:val="20"/>
              </w:rPr>
              <w:t>0 Ft. Min.</w:t>
            </w:r>
          </w:p>
        </w:tc>
      </w:tr>
      <w:tr w:rsidR="00F24C96" w:rsidRPr="00B56709" w14:paraId="51A7FB07" w14:textId="77777777" w:rsidTr="00F24C96">
        <w:trPr>
          <w:trHeight w:val="288"/>
          <w:jc w:val="right"/>
        </w:trPr>
        <w:tc>
          <w:tcPr>
            <w:tcW w:w="4495" w:type="dxa"/>
            <w:shd w:val="clear" w:color="auto" w:fill="auto"/>
            <w:vAlign w:val="bottom"/>
          </w:tcPr>
          <w:p w14:paraId="5B78A8E0" w14:textId="55F7ACD6" w:rsidR="00F24C96" w:rsidRPr="00B56709" w:rsidRDefault="00F24C96" w:rsidP="00F5280B">
            <w:pPr>
              <w:widowControl/>
              <w:autoSpaceDE/>
              <w:autoSpaceDN/>
              <w:adjustRightInd/>
              <w:spacing w:line="259" w:lineRule="auto"/>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2</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rPr>
              <w:t xml:space="preserve"> </w:t>
            </w:r>
            <w:r w:rsidRPr="00B56709">
              <w:rPr>
                <w:rFonts w:asciiTheme="minorHAnsi" w:eastAsia="Times New Roman" w:hAnsiTheme="minorHAnsi" w:cstheme="minorHAnsi"/>
                <w:color w:val="000000"/>
                <w:sz w:val="20"/>
                <w:szCs w:val="20"/>
              </w:rPr>
              <w:t xml:space="preserve">Furnishing/Utility Zone </w:t>
            </w:r>
          </w:p>
        </w:tc>
        <w:tc>
          <w:tcPr>
            <w:tcW w:w="5045" w:type="dxa"/>
            <w:shd w:val="clear" w:color="auto" w:fill="auto"/>
            <w:vAlign w:val="center"/>
          </w:tcPr>
          <w:p w14:paraId="21298A36" w14:textId="368E6D13" w:rsidR="00F24C96" w:rsidRDefault="00F24C96" w:rsidP="00706904">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5 Ft. Min.</w:t>
            </w:r>
          </w:p>
        </w:tc>
      </w:tr>
      <w:tr w:rsidR="00F24C96" w:rsidRPr="00B56709" w14:paraId="208CB0D3" w14:textId="77777777" w:rsidTr="00F24C96">
        <w:trPr>
          <w:trHeight w:val="288"/>
          <w:jc w:val="right"/>
        </w:trPr>
        <w:tc>
          <w:tcPr>
            <w:tcW w:w="4495" w:type="dxa"/>
            <w:shd w:val="clear" w:color="auto" w:fill="auto"/>
            <w:vAlign w:val="center"/>
          </w:tcPr>
          <w:p w14:paraId="34562B56" w14:textId="19AE63B0" w:rsidR="00F24C96" w:rsidRPr="00B56709" w:rsidRDefault="00F24C96" w:rsidP="00706904">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3</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Throughway Zone </w:t>
            </w:r>
          </w:p>
        </w:tc>
        <w:tc>
          <w:tcPr>
            <w:tcW w:w="5045" w:type="dxa"/>
            <w:shd w:val="clear" w:color="auto" w:fill="auto"/>
            <w:vAlign w:val="center"/>
          </w:tcPr>
          <w:p w14:paraId="1AAE01ED" w14:textId="778D465C" w:rsidR="00F24C96" w:rsidRDefault="00F24C96" w:rsidP="00706904">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5 Ft. Min.</w:t>
            </w:r>
          </w:p>
        </w:tc>
      </w:tr>
      <w:tr w:rsidR="00F24C96" w:rsidRPr="00B56709" w14:paraId="2A1FFCD3" w14:textId="77777777" w:rsidTr="00F24C96">
        <w:trPr>
          <w:trHeight w:val="288"/>
          <w:jc w:val="right"/>
        </w:trPr>
        <w:tc>
          <w:tcPr>
            <w:tcW w:w="4495" w:type="dxa"/>
            <w:shd w:val="clear" w:color="auto" w:fill="auto"/>
            <w:vAlign w:val="center"/>
          </w:tcPr>
          <w:p w14:paraId="50684C51" w14:textId="477F0663" w:rsidR="00F24C96" w:rsidRPr="00B56709" w:rsidRDefault="00F24C96" w:rsidP="00706904">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3</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rPr>
              <w:t xml:space="preserve"> </w:t>
            </w:r>
            <w:r w:rsidRPr="00B56709">
              <w:rPr>
                <w:rFonts w:asciiTheme="minorHAnsi" w:eastAsia="Times New Roman" w:hAnsiTheme="minorHAnsi" w:cstheme="minorHAnsi"/>
                <w:color w:val="000000"/>
                <w:sz w:val="20"/>
                <w:szCs w:val="20"/>
              </w:rPr>
              <w:t>Sidewalk</w:t>
            </w:r>
            <w:r>
              <w:rPr>
                <w:rFonts w:asciiTheme="minorHAnsi" w:eastAsia="Times New Roman" w:hAnsiTheme="minorHAnsi" w:cstheme="minorHAnsi"/>
                <w:color w:val="000000"/>
                <w:sz w:val="20"/>
                <w:szCs w:val="20"/>
              </w:rPr>
              <w:t xml:space="preserve"> </w:t>
            </w:r>
          </w:p>
        </w:tc>
        <w:tc>
          <w:tcPr>
            <w:tcW w:w="5045" w:type="dxa"/>
            <w:shd w:val="clear" w:color="auto" w:fill="auto"/>
            <w:vAlign w:val="center"/>
          </w:tcPr>
          <w:p w14:paraId="299DE9D3" w14:textId="4F123516" w:rsidR="00F24C96" w:rsidRDefault="00F24C96" w:rsidP="00706904">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See Multi-Purpose Pathway</w:t>
            </w:r>
          </w:p>
        </w:tc>
      </w:tr>
      <w:tr w:rsidR="00F24C96" w:rsidRPr="00B56709" w14:paraId="27A98ACD" w14:textId="77777777" w:rsidTr="00F24C96">
        <w:trPr>
          <w:trHeight w:val="288"/>
          <w:jc w:val="right"/>
        </w:trPr>
        <w:tc>
          <w:tcPr>
            <w:tcW w:w="4495" w:type="dxa"/>
            <w:shd w:val="clear" w:color="auto" w:fill="auto"/>
            <w:vAlign w:val="center"/>
          </w:tcPr>
          <w:p w14:paraId="28330056" w14:textId="3D4DDF43" w:rsidR="00F24C96" w:rsidRPr="00B56709" w:rsidRDefault="00F24C96" w:rsidP="00706904">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3</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color w:val="000000"/>
                <w:sz w:val="20"/>
                <w:szCs w:val="20"/>
              </w:rPr>
              <w:t xml:space="preserve"> </w:t>
            </w:r>
            <w:r w:rsidRPr="00B56709">
              <w:rPr>
                <w:rFonts w:asciiTheme="minorHAnsi" w:eastAsia="Times New Roman" w:hAnsiTheme="minorHAnsi" w:cstheme="minorHAnsi"/>
                <w:color w:val="000000"/>
                <w:sz w:val="20"/>
                <w:szCs w:val="20"/>
              </w:rPr>
              <w:t>Multi-Purpose Path</w:t>
            </w:r>
            <w:r>
              <w:rPr>
                <w:rFonts w:asciiTheme="minorHAnsi" w:eastAsia="Times New Roman" w:hAnsiTheme="minorHAnsi" w:cstheme="minorHAnsi"/>
                <w:color w:val="000000"/>
                <w:sz w:val="20"/>
                <w:szCs w:val="20"/>
              </w:rPr>
              <w:t xml:space="preserve"> </w:t>
            </w:r>
          </w:p>
        </w:tc>
        <w:tc>
          <w:tcPr>
            <w:tcW w:w="5045" w:type="dxa"/>
            <w:shd w:val="clear" w:color="auto" w:fill="auto"/>
            <w:vAlign w:val="center"/>
          </w:tcPr>
          <w:p w14:paraId="1F7D5EC6" w14:textId="58E9D175" w:rsidR="00F24C96" w:rsidRDefault="00F24C96" w:rsidP="00706904">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Required</w:t>
            </w:r>
            <w:r>
              <w:rPr>
                <w:rFonts w:asciiTheme="minorHAnsi" w:eastAsia="Times New Roman" w:hAnsiTheme="minorHAnsi" w:cstheme="minorHAnsi"/>
                <w:color w:val="000000"/>
                <w:sz w:val="20"/>
                <w:szCs w:val="20"/>
              </w:rPr>
              <w:t>/ Min. 8 Ft.</w:t>
            </w:r>
          </w:p>
        </w:tc>
      </w:tr>
      <w:tr w:rsidR="00F24C96" w:rsidRPr="00B56709" w14:paraId="04B7A78E" w14:textId="77777777" w:rsidTr="00F24C96">
        <w:trPr>
          <w:trHeight w:val="288"/>
          <w:jc w:val="right"/>
        </w:trPr>
        <w:tc>
          <w:tcPr>
            <w:tcW w:w="4495" w:type="dxa"/>
            <w:shd w:val="clear" w:color="auto" w:fill="auto"/>
            <w:vAlign w:val="center"/>
          </w:tcPr>
          <w:p w14:paraId="2E3EAF25" w14:textId="6627DAAB" w:rsidR="00F24C96" w:rsidRPr="00B56709" w:rsidRDefault="00F24C96" w:rsidP="00706904">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4</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Street Enhancement Zone </w:t>
            </w:r>
          </w:p>
        </w:tc>
        <w:tc>
          <w:tcPr>
            <w:tcW w:w="5045" w:type="dxa"/>
            <w:shd w:val="clear" w:color="auto" w:fill="auto"/>
            <w:vAlign w:val="center"/>
          </w:tcPr>
          <w:p w14:paraId="34A3A32C" w14:textId="04286818" w:rsidR="00F24C96" w:rsidRDefault="00F24C96" w:rsidP="00706904">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Required/8-Ft. Tree Belt</w:t>
            </w:r>
          </w:p>
        </w:tc>
      </w:tr>
      <w:tr w:rsidR="00F24C96" w:rsidRPr="00B56709" w14:paraId="1EFDC2F0" w14:textId="77777777" w:rsidTr="00F24C96">
        <w:trPr>
          <w:trHeight w:val="288"/>
          <w:jc w:val="right"/>
        </w:trPr>
        <w:tc>
          <w:tcPr>
            <w:tcW w:w="4495" w:type="dxa"/>
            <w:shd w:val="clear" w:color="auto" w:fill="auto"/>
            <w:vAlign w:val="center"/>
            <w:hideMark/>
          </w:tcPr>
          <w:p w14:paraId="14A39A87" w14:textId="17AD5615" w:rsidR="00F24C96" w:rsidRPr="00B56709" w:rsidRDefault="00F24C96" w:rsidP="00706904">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4</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Parking Lane </w:t>
            </w:r>
          </w:p>
        </w:tc>
        <w:tc>
          <w:tcPr>
            <w:tcW w:w="5045" w:type="dxa"/>
            <w:shd w:val="clear" w:color="auto" w:fill="auto"/>
            <w:vAlign w:val="center"/>
            <w:hideMark/>
          </w:tcPr>
          <w:p w14:paraId="3A63BAB0" w14:textId="1CDC989B" w:rsidR="00F24C96" w:rsidRPr="00B56709" w:rsidRDefault="00F24C96" w:rsidP="00706904">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 xml:space="preserve"> Optional/ Min. </w:t>
            </w:r>
            <w:r w:rsidRPr="00B56709">
              <w:rPr>
                <w:rFonts w:asciiTheme="minorHAnsi" w:eastAsia="Times New Roman" w:hAnsiTheme="minorHAnsi" w:cstheme="minorHAnsi"/>
                <w:color w:val="000000"/>
                <w:sz w:val="20"/>
                <w:szCs w:val="20"/>
              </w:rPr>
              <w:t xml:space="preserve">8 Ft </w:t>
            </w:r>
            <w:r>
              <w:rPr>
                <w:rFonts w:asciiTheme="minorHAnsi" w:eastAsia="Times New Roman" w:hAnsiTheme="minorHAnsi" w:cstheme="minorHAnsi"/>
                <w:color w:val="000000"/>
                <w:sz w:val="20"/>
                <w:szCs w:val="20"/>
              </w:rPr>
              <w:t>Wide and 22 Ft. Long</w:t>
            </w:r>
          </w:p>
        </w:tc>
      </w:tr>
    </w:tbl>
    <w:p w14:paraId="6213B4DC" w14:textId="77777777" w:rsidR="00FA2B11" w:rsidRDefault="00FA2B11" w:rsidP="00FA2B11">
      <w:pPr>
        <w:tabs>
          <w:tab w:val="left" w:pos="1530"/>
        </w:tabs>
        <w:autoSpaceDE/>
        <w:autoSpaceDN/>
        <w:adjustRightInd/>
        <w:spacing w:line="276" w:lineRule="auto"/>
        <w:ind w:left="1530"/>
        <w:jc w:val="both"/>
        <w:rPr>
          <w:rFonts w:eastAsia="Arial"/>
          <w:sz w:val="24"/>
          <w:szCs w:val="24"/>
        </w:rPr>
      </w:pPr>
    </w:p>
    <w:p w14:paraId="43DF4FFD" w14:textId="77777777" w:rsidR="002C06C3" w:rsidRDefault="002C06C3" w:rsidP="00FA2B11">
      <w:pPr>
        <w:tabs>
          <w:tab w:val="left" w:pos="1530"/>
        </w:tabs>
        <w:autoSpaceDE/>
        <w:autoSpaceDN/>
        <w:adjustRightInd/>
        <w:spacing w:line="276" w:lineRule="auto"/>
        <w:ind w:left="1530"/>
        <w:jc w:val="both"/>
        <w:rPr>
          <w:rFonts w:eastAsia="Arial"/>
          <w:sz w:val="24"/>
          <w:szCs w:val="24"/>
        </w:rPr>
        <w:sectPr w:rsidR="002C06C3" w:rsidSect="00A169FF">
          <w:pgSz w:w="12240" w:h="15840"/>
          <w:pgMar w:top="900" w:right="920" w:bottom="1350" w:left="540" w:header="0" w:footer="720" w:gutter="0"/>
          <w:pgNumType w:start="32"/>
          <w:cols w:space="720"/>
          <w:noEndnote/>
          <w:docGrid w:linePitch="299"/>
        </w:sectPr>
      </w:pPr>
    </w:p>
    <w:tbl>
      <w:tblPr>
        <w:tblW w:w="954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5"/>
        <w:gridCol w:w="5045"/>
      </w:tblGrid>
      <w:tr w:rsidR="00FC1BF7" w:rsidRPr="00B56709" w14:paraId="4932CDEB" w14:textId="77777777" w:rsidTr="00EB1FE0">
        <w:trPr>
          <w:trHeight w:val="450"/>
          <w:jc w:val="right"/>
        </w:trPr>
        <w:tc>
          <w:tcPr>
            <w:tcW w:w="9540" w:type="dxa"/>
            <w:gridSpan w:val="2"/>
            <w:shd w:val="clear" w:color="auto" w:fill="2F5496" w:themeFill="accent1" w:themeFillShade="BF"/>
            <w:vAlign w:val="center"/>
            <w:hideMark/>
          </w:tcPr>
          <w:p w14:paraId="73957EEA" w14:textId="77777777" w:rsidR="00FC1BF7" w:rsidRPr="00B56709" w:rsidRDefault="00FC1BF7" w:rsidP="00EB1FE0">
            <w:pPr>
              <w:widowControl/>
              <w:autoSpaceDE/>
              <w:autoSpaceDN/>
              <w:adjustRightInd/>
              <w:spacing w:line="259" w:lineRule="auto"/>
              <w:jc w:val="center"/>
              <w:rPr>
                <w:rFonts w:asciiTheme="minorHAnsi" w:eastAsia="Times New Roman" w:hAnsiTheme="minorHAnsi" w:cstheme="minorHAnsi"/>
                <w:b/>
                <w:bCs/>
                <w:color w:val="FFFFFF"/>
                <w:sz w:val="20"/>
                <w:szCs w:val="20"/>
              </w:rPr>
            </w:pPr>
            <w:r w:rsidRPr="00143C68">
              <w:rPr>
                <w:rFonts w:asciiTheme="minorHAnsi" w:eastAsia="Times New Roman" w:hAnsiTheme="minorHAnsi" w:cstheme="minorHAnsi"/>
                <w:b/>
                <w:bCs/>
                <w:color w:val="FFFFFF"/>
                <w:sz w:val="24"/>
                <w:szCs w:val="24"/>
              </w:rPr>
              <w:lastRenderedPageBreak/>
              <w:t>FIGURE 20</w:t>
            </w:r>
            <w:r>
              <w:rPr>
                <w:rFonts w:asciiTheme="minorHAnsi" w:eastAsia="Times New Roman" w:hAnsiTheme="minorHAnsi" w:cstheme="minorHAnsi"/>
                <w:b/>
                <w:bCs/>
                <w:color w:val="FFFFFF"/>
                <w:sz w:val="24"/>
                <w:szCs w:val="24"/>
              </w:rPr>
              <w:t>A</w:t>
            </w:r>
            <w:r w:rsidRPr="00143C68">
              <w:rPr>
                <w:rFonts w:asciiTheme="minorHAnsi" w:eastAsia="Times New Roman" w:hAnsiTheme="minorHAnsi" w:cstheme="minorHAnsi"/>
                <w:b/>
                <w:bCs/>
                <w:color w:val="FFFFFF"/>
                <w:sz w:val="24"/>
                <w:szCs w:val="24"/>
              </w:rPr>
              <w:t>.  COMPLETE STREET TYPES AND DESIGN OPTIONS</w:t>
            </w:r>
          </w:p>
        </w:tc>
      </w:tr>
      <w:tr w:rsidR="00FC1BF7" w:rsidRPr="00B56709" w14:paraId="0CD3F9B4" w14:textId="77777777" w:rsidTr="00EB1FE0">
        <w:trPr>
          <w:trHeight w:val="306"/>
          <w:jc w:val="right"/>
        </w:trPr>
        <w:tc>
          <w:tcPr>
            <w:tcW w:w="9540" w:type="dxa"/>
            <w:gridSpan w:val="2"/>
            <w:shd w:val="clear" w:color="auto" w:fill="auto"/>
            <w:vAlign w:val="center"/>
          </w:tcPr>
          <w:p w14:paraId="3D129467" w14:textId="341DAE83" w:rsidR="00FC1BF7" w:rsidRPr="00B56709" w:rsidRDefault="002C06C3" w:rsidP="00EB1FE0">
            <w:pPr>
              <w:widowControl/>
              <w:autoSpaceDE/>
              <w:autoSpaceDN/>
              <w:adjustRightInd/>
              <w:spacing w:line="259" w:lineRule="auto"/>
              <w:jc w:val="center"/>
              <w:rPr>
                <w:rFonts w:asciiTheme="minorHAnsi" w:eastAsia="Times New Roman" w:hAnsiTheme="minorHAnsi" w:cstheme="minorHAnsi"/>
                <w:b/>
                <w:color w:val="000000"/>
                <w:sz w:val="20"/>
                <w:szCs w:val="20"/>
              </w:rPr>
            </w:pPr>
            <w:r>
              <w:rPr>
                <w:noProof/>
              </w:rPr>
              <w:drawing>
                <wp:inline distT="0" distB="0" distL="0" distR="0" wp14:anchorId="71BCB1A7" wp14:editId="7BD9E86A">
                  <wp:extent cx="5947873" cy="3675707"/>
                  <wp:effectExtent l="0" t="0" r="0" b="1270"/>
                  <wp:docPr id="1614873618" name="Picture 36" descr="A diagram of a road with ca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873618" name="Picture 36" descr="A diagram of a road with cars and trees&#10;&#10;Description automatically generated"/>
                          <pic:cNvPicPr/>
                        </pic:nvPicPr>
                        <pic:blipFill rotWithShape="1">
                          <a:blip r:embed="rId93"/>
                          <a:srcRect t="7302"/>
                          <a:stretch/>
                        </pic:blipFill>
                        <pic:spPr bwMode="auto">
                          <a:xfrm>
                            <a:off x="0" y="0"/>
                            <a:ext cx="5967955" cy="3688117"/>
                          </a:xfrm>
                          <a:prstGeom prst="rect">
                            <a:avLst/>
                          </a:prstGeom>
                          <a:ln>
                            <a:noFill/>
                          </a:ln>
                          <a:extLst>
                            <a:ext uri="{53640926-AAD7-44D8-BBD7-CCE9431645EC}">
                              <a14:shadowObscured xmlns:a14="http://schemas.microsoft.com/office/drawing/2010/main"/>
                            </a:ext>
                          </a:extLst>
                        </pic:spPr>
                      </pic:pic>
                    </a:graphicData>
                  </a:graphic>
                </wp:inline>
              </w:drawing>
            </w:r>
          </w:p>
        </w:tc>
      </w:tr>
      <w:tr w:rsidR="00FC1BF7" w:rsidRPr="00B56709" w14:paraId="3690BA3B" w14:textId="77777777" w:rsidTr="00EB1FE0">
        <w:trPr>
          <w:trHeight w:val="306"/>
          <w:jc w:val="right"/>
        </w:trPr>
        <w:tc>
          <w:tcPr>
            <w:tcW w:w="9540" w:type="dxa"/>
            <w:gridSpan w:val="2"/>
            <w:shd w:val="clear" w:color="auto" w:fill="auto"/>
            <w:vAlign w:val="center"/>
          </w:tcPr>
          <w:p w14:paraId="3B1F3067" w14:textId="04BB5927" w:rsidR="00FC1BF7" w:rsidRPr="00B56709" w:rsidRDefault="00FC1BF7" w:rsidP="00EB1FE0">
            <w:pPr>
              <w:widowControl/>
              <w:autoSpaceDE/>
              <w:autoSpaceDN/>
              <w:adjustRightInd/>
              <w:spacing w:line="259" w:lineRule="auto"/>
              <w:jc w:val="center"/>
              <w:rPr>
                <w:rFonts w:asciiTheme="minorHAnsi" w:eastAsia="Times New Roman" w:hAnsiTheme="minorHAnsi" w:cstheme="minorHAnsi"/>
                <w:b/>
                <w:color w:val="000000"/>
                <w:sz w:val="20"/>
                <w:szCs w:val="20"/>
              </w:rPr>
            </w:pPr>
            <w:r>
              <w:rPr>
                <w:rFonts w:asciiTheme="minorHAnsi" w:eastAsia="Times New Roman" w:hAnsiTheme="minorHAnsi" w:cstheme="minorHAnsi"/>
                <w:b/>
                <w:color w:val="000000"/>
                <w:sz w:val="20"/>
                <w:szCs w:val="20"/>
              </w:rPr>
              <w:t>Collec</w:t>
            </w:r>
            <w:r w:rsidR="002C06C3">
              <w:rPr>
                <w:rFonts w:asciiTheme="minorHAnsi" w:eastAsia="Times New Roman" w:hAnsiTheme="minorHAnsi" w:cstheme="minorHAnsi"/>
                <w:b/>
                <w:color w:val="000000"/>
                <w:sz w:val="20"/>
                <w:szCs w:val="20"/>
              </w:rPr>
              <w:t>tor Street</w:t>
            </w:r>
          </w:p>
        </w:tc>
      </w:tr>
      <w:tr w:rsidR="00FC1BF7" w:rsidRPr="00B56709" w14:paraId="6C027C86" w14:textId="77777777" w:rsidTr="00EB1FE0">
        <w:trPr>
          <w:trHeight w:val="386"/>
          <w:jc w:val="right"/>
        </w:trPr>
        <w:tc>
          <w:tcPr>
            <w:tcW w:w="4495" w:type="dxa"/>
            <w:shd w:val="clear" w:color="auto" w:fill="E7E6E6" w:themeFill="background2"/>
            <w:vAlign w:val="center"/>
            <w:hideMark/>
          </w:tcPr>
          <w:p w14:paraId="694548F7" w14:textId="77777777" w:rsidR="00FC1BF7" w:rsidRPr="00B56709" w:rsidRDefault="00FC1BF7" w:rsidP="00EB1FE0">
            <w:pPr>
              <w:widowControl/>
              <w:autoSpaceDE/>
              <w:autoSpaceDN/>
              <w:adjustRightInd/>
              <w:spacing w:line="259" w:lineRule="auto"/>
              <w:jc w:val="both"/>
              <w:rPr>
                <w:rFonts w:asciiTheme="minorHAnsi" w:eastAsia="Times New Roman" w:hAnsiTheme="minorHAnsi" w:cstheme="minorHAnsi"/>
                <w:b/>
                <w:bCs/>
                <w:color w:val="000000"/>
                <w:sz w:val="20"/>
                <w:szCs w:val="20"/>
              </w:rPr>
            </w:pPr>
            <w:r w:rsidRPr="00B56709">
              <w:rPr>
                <w:rFonts w:asciiTheme="minorHAnsi" w:eastAsia="Times New Roman" w:hAnsiTheme="minorHAnsi" w:cstheme="minorHAnsi"/>
                <w:b/>
                <w:bCs/>
                <w:color w:val="000000"/>
                <w:sz w:val="20"/>
                <w:szCs w:val="20"/>
              </w:rPr>
              <w:t>Street Component</w:t>
            </w:r>
          </w:p>
        </w:tc>
        <w:tc>
          <w:tcPr>
            <w:tcW w:w="5045" w:type="dxa"/>
            <w:shd w:val="clear" w:color="auto" w:fill="E7E6E6" w:themeFill="background2"/>
            <w:vAlign w:val="center"/>
            <w:hideMark/>
          </w:tcPr>
          <w:p w14:paraId="220D1C46" w14:textId="77777777" w:rsidR="00FC1BF7" w:rsidRPr="00B56709" w:rsidRDefault="00FC1BF7" w:rsidP="00EB1FE0">
            <w:pPr>
              <w:widowControl/>
              <w:autoSpaceDE/>
              <w:autoSpaceDN/>
              <w:adjustRightInd/>
              <w:spacing w:line="259" w:lineRule="auto"/>
              <w:rPr>
                <w:rFonts w:asciiTheme="minorHAnsi" w:eastAsia="Times New Roman" w:hAnsiTheme="minorHAnsi" w:cstheme="minorHAnsi"/>
                <w:b/>
                <w:bCs/>
                <w:color w:val="000000"/>
                <w:sz w:val="20"/>
                <w:szCs w:val="20"/>
              </w:rPr>
            </w:pPr>
            <w:r>
              <w:rPr>
                <w:rFonts w:asciiTheme="minorHAnsi" w:eastAsia="Times New Roman" w:hAnsiTheme="minorHAnsi" w:cstheme="minorHAnsi"/>
                <w:b/>
                <w:bCs/>
                <w:color w:val="000000"/>
                <w:sz w:val="20"/>
                <w:szCs w:val="20"/>
              </w:rPr>
              <w:t>Specifications</w:t>
            </w:r>
          </w:p>
        </w:tc>
      </w:tr>
      <w:tr w:rsidR="00FC1BF7" w:rsidRPr="00B56709" w14:paraId="2DD281B3" w14:textId="77777777" w:rsidTr="00EB1FE0">
        <w:trPr>
          <w:trHeight w:val="288"/>
          <w:jc w:val="right"/>
        </w:trPr>
        <w:tc>
          <w:tcPr>
            <w:tcW w:w="4495" w:type="dxa"/>
            <w:shd w:val="clear" w:color="auto" w:fill="auto"/>
            <w:vAlign w:val="center"/>
          </w:tcPr>
          <w:p w14:paraId="36700B61" w14:textId="77777777" w:rsidR="00FC1BF7" w:rsidRPr="003521C2" w:rsidRDefault="00FC1BF7" w:rsidP="00EB1FE0">
            <w:pPr>
              <w:widowControl/>
              <w:autoSpaceDE/>
              <w:autoSpaceDN/>
              <w:adjustRightInd/>
              <w:spacing w:line="259" w:lineRule="auto"/>
              <w:rPr>
                <w:rFonts w:asciiTheme="minorHAnsi" w:eastAsia="Times New Roman" w:hAnsiTheme="minorHAnsi" w:cstheme="minorHAnsi"/>
                <w:color w:val="FFFFFF" w:themeColor="background1"/>
                <w:sz w:val="20"/>
                <w:szCs w:val="20"/>
              </w:rPr>
            </w:pPr>
            <w:r w:rsidRPr="003521C2">
              <w:rPr>
                <w:rFonts w:asciiTheme="minorHAnsi" w:eastAsia="Times New Roman" w:hAnsiTheme="minorHAnsi" w:cstheme="minorHAnsi"/>
                <w:b/>
                <w:bCs/>
                <w:color w:val="FFFFFF" w:themeColor="background1"/>
                <w:sz w:val="20"/>
                <w:szCs w:val="20"/>
                <w:highlight w:val="blue"/>
              </w:rPr>
              <w:t>(A)</w:t>
            </w:r>
            <w:r>
              <w:rPr>
                <w:rFonts w:asciiTheme="minorHAnsi" w:eastAsia="Times New Roman" w:hAnsiTheme="minorHAnsi" w:cstheme="minorHAnsi"/>
                <w:b/>
                <w:bCs/>
                <w:color w:val="FFFFFF" w:themeColor="background1"/>
                <w:sz w:val="20"/>
                <w:szCs w:val="20"/>
              </w:rPr>
              <w:t xml:space="preserve"> </w:t>
            </w:r>
            <w:r>
              <w:rPr>
                <w:rFonts w:asciiTheme="minorHAnsi" w:eastAsia="Times New Roman" w:hAnsiTheme="minorHAnsi" w:cstheme="minorHAnsi"/>
                <w:color w:val="000000"/>
                <w:sz w:val="20"/>
                <w:szCs w:val="20"/>
              </w:rPr>
              <w:t>Street/Building Enclosure Ratio</w:t>
            </w:r>
          </w:p>
        </w:tc>
        <w:tc>
          <w:tcPr>
            <w:tcW w:w="5045" w:type="dxa"/>
            <w:shd w:val="clear" w:color="auto" w:fill="auto"/>
            <w:vAlign w:val="center"/>
          </w:tcPr>
          <w:p w14:paraId="037154E5" w14:textId="77777777" w:rsidR="00FC1BF7" w:rsidRPr="00B56709"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Varies</w:t>
            </w:r>
          </w:p>
        </w:tc>
      </w:tr>
      <w:tr w:rsidR="00FC1BF7" w:rsidRPr="00B56709" w14:paraId="2C475C16" w14:textId="77777777" w:rsidTr="00EB1FE0">
        <w:trPr>
          <w:trHeight w:val="288"/>
          <w:jc w:val="right"/>
        </w:trPr>
        <w:tc>
          <w:tcPr>
            <w:tcW w:w="4495" w:type="dxa"/>
            <w:shd w:val="clear" w:color="auto" w:fill="auto"/>
            <w:vAlign w:val="center"/>
            <w:hideMark/>
          </w:tcPr>
          <w:p w14:paraId="7FC685D1" w14:textId="77777777" w:rsidR="00FC1BF7" w:rsidRPr="00B56709"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B</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Right-Of-Way </w:t>
            </w:r>
          </w:p>
        </w:tc>
        <w:tc>
          <w:tcPr>
            <w:tcW w:w="5045" w:type="dxa"/>
            <w:shd w:val="clear" w:color="auto" w:fill="auto"/>
            <w:vAlign w:val="center"/>
            <w:hideMark/>
          </w:tcPr>
          <w:p w14:paraId="7E08A24D" w14:textId="77777777" w:rsidR="00FC1BF7" w:rsidRPr="00B56709"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100 Ft. Min.</w:t>
            </w:r>
          </w:p>
        </w:tc>
      </w:tr>
      <w:tr w:rsidR="00FC1BF7" w:rsidRPr="00B56709" w14:paraId="3100EC79" w14:textId="77777777" w:rsidTr="00EB1FE0">
        <w:trPr>
          <w:trHeight w:val="288"/>
          <w:jc w:val="right"/>
        </w:trPr>
        <w:tc>
          <w:tcPr>
            <w:tcW w:w="4495" w:type="dxa"/>
            <w:shd w:val="clear" w:color="auto" w:fill="auto"/>
            <w:vAlign w:val="center"/>
            <w:hideMark/>
          </w:tcPr>
          <w:p w14:paraId="48A47210" w14:textId="77777777" w:rsidR="00FC1BF7" w:rsidRPr="00B56709" w:rsidRDefault="00FC1BF7" w:rsidP="00EB1FE0">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C</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Travel Lane </w:t>
            </w:r>
          </w:p>
        </w:tc>
        <w:tc>
          <w:tcPr>
            <w:tcW w:w="5045" w:type="dxa"/>
            <w:shd w:val="clear" w:color="auto" w:fill="auto"/>
            <w:vAlign w:val="center"/>
            <w:hideMark/>
          </w:tcPr>
          <w:p w14:paraId="67B8A0E2" w14:textId="77777777" w:rsidR="00FC1BF7" w:rsidRPr="00B56709"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12 Ft. Min.</w:t>
            </w:r>
          </w:p>
        </w:tc>
      </w:tr>
      <w:tr w:rsidR="00FC1BF7" w:rsidRPr="00B56709" w14:paraId="433692DE" w14:textId="77777777" w:rsidTr="00EB1FE0">
        <w:trPr>
          <w:trHeight w:val="288"/>
          <w:jc w:val="right"/>
        </w:trPr>
        <w:tc>
          <w:tcPr>
            <w:tcW w:w="4495" w:type="dxa"/>
            <w:shd w:val="clear" w:color="auto" w:fill="auto"/>
            <w:vAlign w:val="center"/>
          </w:tcPr>
          <w:p w14:paraId="0B7CA6CA" w14:textId="77777777" w:rsidR="00FC1BF7" w:rsidRPr="00B56709" w:rsidRDefault="00FC1BF7" w:rsidP="00EB1FE0">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C</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rPr>
              <w:t xml:space="preserve"> </w:t>
            </w:r>
            <w:r w:rsidRPr="00B56709">
              <w:rPr>
                <w:rFonts w:asciiTheme="minorHAnsi" w:eastAsia="Times New Roman" w:hAnsiTheme="minorHAnsi" w:cstheme="minorHAnsi"/>
                <w:color w:val="000000"/>
                <w:sz w:val="20"/>
                <w:szCs w:val="20"/>
              </w:rPr>
              <w:t>Bike Lanes</w:t>
            </w:r>
            <w:r>
              <w:rPr>
                <w:rFonts w:asciiTheme="minorHAnsi" w:eastAsia="Times New Roman" w:hAnsiTheme="minorHAnsi" w:cstheme="minorHAnsi"/>
                <w:color w:val="000000"/>
                <w:sz w:val="20"/>
                <w:szCs w:val="20"/>
              </w:rPr>
              <w:t xml:space="preserve"> </w:t>
            </w:r>
          </w:p>
        </w:tc>
        <w:tc>
          <w:tcPr>
            <w:tcW w:w="5045" w:type="dxa"/>
            <w:shd w:val="clear" w:color="auto" w:fill="auto"/>
            <w:vAlign w:val="center"/>
          </w:tcPr>
          <w:p w14:paraId="48175C23" w14:textId="77777777" w:rsidR="00FC1BF7" w:rsidRPr="00B56709"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Required</w:t>
            </w:r>
            <w:r w:rsidRPr="00B56709">
              <w:rPr>
                <w:rFonts w:asciiTheme="minorHAnsi" w:eastAsia="Times New Roman" w:hAnsiTheme="minorHAnsi" w:cstheme="minorHAnsi"/>
                <w:color w:val="000000"/>
                <w:sz w:val="20"/>
                <w:szCs w:val="20"/>
              </w:rPr>
              <w:t>/5 Ft. Min.</w:t>
            </w:r>
            <w:r>
              <w:rPr>
                <w:rFonts w:asciiTheme="minorHAnsi" w:eastAsia="Times New Roman" w:hAnsiTheme="minorHAnsi" w:cstheme="minorHAnsi"/>
                <w:color w:val="000000"/>
                <w:sz w:val="20"/>
                <w:szCs w:val="20"/>
              </w:rPr>
              <w:t xml:space="preserve"> and 3 Ft. Buffer</w:t>
            </w:r>
          </w:p>
        </w:tc>
      </w:tr>
      <w:tr w:rsidR="00FC1BF7" w:rsidRPr="00B56709" w14:paraId="1CC6991B" w14:textId="77777777" w:rsidTr="00EB1FE0">
        <w:trPr>
          <w:trHeight w:val="288"/>
          <w:jc w:val="right"/>
        </w:trPr>
        <w:tc>
          <w:tcPr>
            <w:tcW w:w="4495" w:type="dxa"/>
            <w:shd w:val="clear" w:color="auto" w:fill="auto"/>
            <w:vAlign w:val="center"/>
          </w:tcPr>
          <w:p w14:paraId="1FAD148F" w14:textId="77777777" w:rsidR="00FC1BF7" w:rsidRPr="00B56709" w:rsidRDefault="00FC1BF7" w:rsidP="00EB1FE0">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1</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rPr>
              <w:t xml:space="preserve"> </w:t>
            </w:r>
            <w:r>
              <w:rPr>
                <w:rFonts w:asciiTheme="minorHAnsi" w:eastAsia="Times New Roman" w:hAnsiTheme="minorHAnsi" w:cstheme="minorHAnsi"/>
                <w:color w:val="000000"/>
                <w:sz w:val="20"/>
                <w:szCs w:val="20"/>
              </w:rPr>
              <w:t>Building</w:t>
            </w:r>
            <w:r w:rsidRPr="00B56709">
              <w:rPr>
                <w:rFonts w:asciiTheme="minorHAnsi" w:eastAsia="Times New Roman" w:hAnsiTheme="minorHAnsi" w:cstheme="minorHAnsi"/>
                <w:color w:val="000000"/>
                <w:sz w:val="20"/>
                <w:szCs w:val="20"/>
              </w:rPr>
              <w:t xml:space="preserve"> Frontage Zone</w:t>
            </w:r>
            <w:r>
              <w:rPr>
                <w:rFonts w:asciiTheme="minorHAnsi" w:eastAsia="Times New Roman" w:hAnsiTheme="minorHAnsi" w:cstheme="minorHAnsi"/>
                <w:color w:val="000000"/>
                <w:sz w:val="20"/>
                <w:szCs w:val="20"/>
              </w:rPr>
              <w:t xml:space="preserve"> </w:t>
            </w:r>
          </w:p>
        </w:tc>
        <w:tc>
          <w:tcPr>
            <w:tcW w:w="5045" w:type="dxa"/>
            <w:shd w:val="clear" w:color="auto" w:fill="auto"/>
            <w:vAlign w:val="center"/>
          </w:tcPr>
          <w:p w14:paraId="4DFA777B" w14:textId="3DF30F1D" w:rsidR="00FC1BF7"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Required</w:t>
            </w:r>
            <w:r w:rsidRPr="00B56709">
              <w:rPr>
                <w:rFonts w:asciiTheme="minorHAnsi" w:eastAsia="Times New Roman" w:hAnsiTheme="minorHAnsi" w:cstheme="minorHAnsi"/>
                <w:color w:val="000000"/>
                <w:sz w:val="20"/>
                <w:szCs w:val="20"/>
              </w:rPr>
              <w:t>/</w:t>
            </w:r>
            <w:r w:rsidR="00303357">
              <w:rPr>
                <w:rFonts w:asciiTheme="minorHAnsi" w:eastAsia="Times New Roman" w:hAnsiTheme="minorHAnsi" w:cstheme="minorHAnsi"/>
                <w:color w:val="000000"/>
                <w:sz w:val="20"/>
                <w:szCs w:val="20"/>
              </w:rPr>
              <w:t>3</w:t>
            </w:r>
            <w:r>
              <w:rPr>
                <w:rFonts w:asciiTheme="minorHAnsi" w:eastAsia="Times New Roman" w:hAnsiTheme="minorHAnsi" w:cstheme="minorHAnsi"/>
                <w:color w:val="000000"/>
                <w:sz w:val="20"/>
                <w:szCs w:val="20"/>
              </w:rPr>
              <w:t>0 Ft. Min.</w:t>
            </w:r>
          </w:p>
        </w:tc>
      </w:tr>
      <w:tr w:rsidR="00FC1BF7" w:rsidRPr="00B56709" w14:paraId="621AB79D" w14:textId="77777777" w:rsidTr="00EB1FE0">
        <w:trPr>
          <w:trHeight w:val="288"/>
          <w:jc w:val="right"/>
        </w:trPr>
        <w:tc>
          <w:tcPr>
            <w:tcW w:w="4495" w:type="dxa"/>
            <w:shd w:val="clear" w:color="auto" w:fill="auto"/>
            <w:vAlign w:val="bottom"/>
          </w:tcPr>
          <w:p w14:paraId="09EC581C" w14:textId="77777777" w:rsidR="00FC1BF7" w:rsidRPr="00B56709"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2</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rPr>
              <w:t xml:space="preserve"> </w:t>
            </w:r>
            <w:r w:rsidRPr="00B56709">
              <w:rPr>
                <w:rFonts w:asciiTheme="minorHAnsi" w:eastAsia="Times New Roman" w:hAnsiTheme="minorHAnsi" w:cstheme="minorHAnsi"/>
                <w:color w:val="000000"/>
                <w:sz w:val="20"/>
                <w:szCs w:val="20"/>
              </w:rPr>
              <w:t xml:space="preserve">Furnishing/Utility Zone </w:t>
            </w:r>
          </w:p>
        </w:tc>
        <w:tc>
          <w:tcPr>
            <w:tcW w:w="5045" w:type="dxa"/>
            <w:shd w:val="clear" w:color="auto" w:fill="auto"/>
            <w:vAlign w:val="center"/>
          </w:tcPr>
          <w:p w14:paraId="4AFCDF98" w14:textId="77777777" w:rsidR="00FC1BF7"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5 Ft. Min.</w:t>
            </w:r>
          </w:p>
        </w:tc>
      </w:tr>
      <w:tr w:rsidR="00FC1BF7" w:rsidRPr="00B56709" w14:paraId="5A08ECD0" w14:textId="77777777" w:rsidTr="00EB1FE0">
        <w:trPr>
          <w:trHeight w:val="288"/>
          <w:jc w:val="right"/>
        </w:trPr>
        <w:tc>
          <w:tcPr>
            <w:tcW w:w="4495" w:type="dxa"/>
            <w:shd w:val="clear" w:color="auto" w:fill="auto"/>
            <w:vAlign w:val="center"/>
          </w:tcPr>
          <w:p w14:paraId="3602E35E" w14:textId="77777777" w:rsidR="00FC1BF7" w:rsidRPr="00B56709" w:rsidRDefault="00FC1BF7" w:rsidP="00EB1FE0">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3</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Throughway Zone </w:t>
            </w:r>
          </w:p>
        </w:tc>
        <w:tc>
          <w:tcPr>
            <w:tcW w:w="5045" w:type="dxa"/>
            <w:shd w:val="clear" w:color="auto" w:fill="auto"/>
            <w:vAlign w:val="center"/>
          </w:tcPr>
          <w:p w14:paraId="27D9651E" w14:textId="77777777" w:rsidR="00FC1BF7"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5 Ft. Min.</w:t>
            </w:r>
          </w:p>
        </w:tc>
      </w:tr>
      <w:tr w:rsidR="00FC1BF7" w:rsidRPr="00B56709" w14:paraId="11AC2607" w14:textId="77777777" w:rsidTr="00EB1FE0">
        <w:trPr>
          <w:trHeight w:val="288"/>
          <w:jc w:val="right"/>
        </w:trPr>
        <w:tc>
          <w:tcPr>
            <w:tcW w:w="4495" w:type="dxa"/>
            <w:shd w:val="clear" w:color="auto" w:fill="auto"/>
            <w:vAlign w:val="center"/>
          </w:tcPr>
          <w:p w14:paraId="2371DB41" w14:textId="77777777" w:rsidR="00FC1BF7" w:rsidRPr="00B56709" w:rsidRDefault="00FC1BF7" w:rsidP="00EB1FE0">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3</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rPr>
              <w:t xml:space="preserve"> </w:t>
            </w:r>
            <w:r w:rsidRPr="00B56709">
              <w:rPr>
                <w:rFonts w:asciiTheme="minorHAnsi" w:eastAsia="Times New Roman" w:hAnsiTheme="minorHAnsi" w:cstheme="minorHAnsi"/>
                <w:color w:val="000000"/>
                <w:sz w:val="20"/>
                <w:szCs w:val="20"/>
              </w:rPr>
              <w:t>Sidewalk</w:t>
            </w:r>
            <w:r>
              <w:rPr>
                <w:rFonts w:asciiTheme="minorHAnsi" w:eastAsia="Times New Roman" w:hAnsiTheme="minorHAnsi" w:cstheme="minorHAnsi"/>
                <w:color w:val="000000"/>
                <w:sz w:val="20"/>
                <w:szCs w:val="20"/>
              </w:rPr>
              <w:t xml:space="preserve"> </w:t>
            </w:r>
          </w:p>
        </w:tc>
        <w:tc>
          <w:tcPr>
            <w:tcW w:w="5045" w:type="dxa"/>
            <w:shd w:val="clear" w:color="auto" w:fill="auto"/>
            <w:vAlign w:val="center"/>
          </w:tcPr>
          <w:p w14:paraId="61F51178" w14:textId="77777777" w:rsidR="00FC1BF7"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See Multi-Purpose Pathway</w:t>
            </w:r>
          </w:p>
        </w:tc>
      </w:tr>
      <w:tr w:rsidR="00FC1BF7" w:rsidRPr="00B56709" w14:paraId="6485D015" w14:textId="77777777" w:rsidTr="00EB1FE0">
        <w:trPr>
          <w:trHeight w:val="288"/>
          <w:jc w:val="right"/>
        </w:trPr>
        <w:tc>
          <w:tcPr>
            <w:tcW w:w="4495" w:type="dxa"/>
            <w:shd w:val="clear" w:color="auto" w:fill="auto"/>
            <w:vAlign w:val="center"/>
          </w:tcPr>
          <w:p w14:paraId="143B9092" w14:textId="77777777" w:rsidR="00FC1BF7" w:rsidRPr="00B56709" w:rsidRDefault="00FC1BF7" w:rsidP="00EB1FE0">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3</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color w:val="000000"/>
                <w:sz w:val="20"/>
                <w:szCs w:val="20"/>
              </w:rPr>
              <w:t xml:space="preserve"> </w:t>
            </w:r>
            <w:r w:rsidRPr="00B56709">
              <w:rPr>
                <w:rFonts w:asciiTheme="minorHAnsi" w:eastAsia="Times New Roman" w:hAnsiTheme="minorHAnsi" w:cstheme="minorHAnsi"/>
                <w:color w:val="000000"/>
                <w:sz w:val="20"/>
                <w:szCs w:val="20"/>
              </w:rPr>
              <w:t>Multi-Purpose Path</w:t>
            </w:r>
            <w:r>
              <w:rPr>
                <w:rFonts w:asciiTheme="minorHAnsi" w:eastAsia="Times New Roman" w:hAnsiTheme="minorHAnsi" w:cstheme="minorHAnsi"/>
                <w:color w:val="000000"/>
                <w:sz w:val="20"/>
                <w:szCs w:val="20"/>
              </w:rPr>
              <w:t xml:space="preserve"> </w:t>
            </w:r>
          </w:p>
        </w:tc>
        <w:tc>
          <w:tcPr>
            <w:tcW w:w="5045" w:type="dxa"/>
            <w:shd w:val="clear" w:color="auto" w:fill="auto"/>
            <w:vAlign w:val="center"/>
          </w:tcPr>
          <w:p w14:paraId="4C25E317" w14:textId="77777777" w:rsidR="00FC1BF7"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Required</w:t>
            </w:r>
            <w:r>
              <w:rPr>
                <w:rFonts w:asciiTheme="minorHAnsi" w:eastAsia="Times New Roman" w:hAnsiTheme="minorHAnsi" w:cstheme="minorHAnsi"/>
                <w:color w:val="000000"/>
                <w:sz w:val="20"/>
                <w:szCs w:val="20"/>
              </w:rPr>
              <w:t>/ Min. 8 Ft.</w:t>
            </w:r>
          </w:p>
        </w:tc>
      </w:tr>
      <w:tr w:rsidR="00FC1BF7" w:rsidRPr="00B56709" w14:paraId="3EC4FE87" w14:textId="77777777" w:rsidTr="00EB1FE0">
        <w:trPr>
          <w:trHeight w:val="288"/>
          <w:jc w:val="right"/>
        </w:trPr>
        <w:tc>
          <w:tcPr>
            <w:tcW w:w="4495" w:type="dxa"/>
            <w:shd w:val="clear" w:color="auto" w:fill="auto"/>
            <w:vAlign w:val="center"/>
          </w:tcPr>
          <w:p w14:paraId="7C8C9097" w14:textId="77777777" w:rsidR="00FC1BF7" w:rsidRPr="00B56709" w:rsidRDefault="00FC1BF7" w:rsidP="00EB1FE0">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4</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Street Enhancement Zone </w:t>
            </w:r>
          </w:p>
        </w:tc>
        <w:tc>
          <w:tcPr>
            <w:tcW w:w="5045" w:type="dxa"/>
            <w:shd w:val="clear" w:color="auto" w:fill="auto"/>
            <w:vAlign w:val="center"/>
          </w:tcPr>
          <w:p w14:paraId="3793DE54" w14:textId="77777777" w:rsidR="00FC1BF7"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Required/8-Ft. Tree Belt</w:t>
            </w:r>
          </w:p>
        </w:tc>
      </w:tr>
      <w:tr w:rsidR="00FC1BF7" w:rsidRPr="00B56709" w14:paraId="21B322E6" w14:textId="77777777" w:rsidTr="00EB1FE0">
        <w:trPr>
          <w:trHeight w:val="288"/>
          <w:jc w:val="right"/>
        </w:trPr>
        <w:tc>
          <w:tcPr>
            <w:tcW w:w="4495" w:type="dxa"/>
            <w:shd w:val="clear" w:color="auto" w:fill="auto"/>
            <w:vAlign w:val="center"/>
            <w:hideMark/>
          </w:tcPr>
          <w:p w14:paraId="26655BDC" w14:textId="77777777" w:rsidR="00FC1BF7" w:rsidRPr="00B56709" w:rsidRDefault="00FC1BF7" w:rsidP="00EB1FE0">
            <w:pPr>
              <w:widowControl/>
              <w:autoSpaceDE/>
              <w:autoSpaceDN/>
              <w:adjustRightInd/>
              <w:spacing w:line="259" w:lineRule="auto"/>
              <w:ind w:leftChars="-10" w:left="2" w:hangingChars="12" w:hanging="24"/>
              <w:rPr>
                <w:rFonts w:asciiTheme="minorHAnsi" w:eastAsia="Times New Roman" w:hAnsiTheme="minorHAnsi" w:cstheme="minorHAnsi"/>
                <w:color w:val="000000"/>
                <w:sz w:val="20"/>
                <w:szCs w:val="20"/>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4</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Parking Lane </w:t>
            </w:r>
          </w:p>
        </w:tc>
        <w:tc>
          <w:tcPr>
            <w:tcW w:w="5045" w:type="dxa"/>
            <w:shd w:val="clear" w:color="auto" w:fill="auto"/>
            <w:vAlign w:val="center"/>
            <w:hideMark/>
          </w:tcPr>
          <w:p w14:paraId="1981C018" w14:textId="77777777" w:rsidR="00FC1BF7" w:rsidRPr="00B56709" w:rsidRDefault="00FC1BF7" w:rsidP="00EB1FE0">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 xml:space="preserve"> Optional/ Min. </w:t>
            </w:r>
            <w:r w:rsidRPr="00B56709">
              <w:rPr>
                <w:rFonts w:asciiTheme="minorHAnsi" w:eastAsia="Times New Roman" w:hAnsiTheme="minorHAnsi" w:cstheme="minorHAnsi"/>
                <w:color w:val="000000"/>
                <w:sz w:val="20"/>
                <w:szCs w:val="20"/>
              </w:rPr>
              <w:t xml:space="preserve">8 Ft </w:t>
            </w:r>
            <w:r>
              <w:rPr>
                <w:rFonts w:asciiTheme="minorHAnsi" w:eastAsia="Times New Roman" w:hAnsiTheme="minorHAnsi" w:cstheme="minorHAnsi"/>
                <w:color w:val="000000"/>
                <w:sz w:val="20"/>
                <w:szCs w:val="20"/>
              </w:rPr>
              <w:t>Wide and 22 Ft. Long</w:t>
            </w:r>
          </w:p>
        </w:tc>
      </w:tr>
    </w:tbl>
    <w:p w14:paraId="4E09AD98" w14:textId="77777777" w:rsidR="002F7B03" w:rsidRDefault="002F7B03" w:rsidP="00FA2B11">
      <w:pPr>
        <w:tabs>
          <w:tab w:val="left" w:pos="1530"/>
        </w:tabs>
        <w:autoSpaceDE/>
        <w:autoSpaceDN/>
        <w:adjustRightInd/>
        <w:spacing w:line="276" w:lineRule="auto"/>
        <w:ind w:left="1530"/>
        <w:jc w:val="both"/>
        <w:rPr>
          <w:rFonts w:eastAsia="Arial"/>
          <w:sz w:val="24"/>
          <w:szCs w:val="24"/>
        </w:rPr>
      </w:pPr>
    </w:p>
    <w:p w14:paraId="19C08E66" w14:textId="77777777" w:rsidR="002F7B03" w:rsidRDefault="002F7B03" w:rsidP="00FA2B11">
      <w:pPr>
        <w:tabs>
          <w:tab w:val="left" w:pos="1530"/>
        </w:tabs>
        <w:autoSpaceDE/>
        <w:autoSpaceDN/>
        <w:adjustRightInd/>
        <w:spacing w:line="276" w:lineRule="auto"/>
        <w:ind w:left="1530"/>
        <w:jc w:val="both"/>
        <w:rPr>
          <w:rFonts w:eastAsia="Arial"/>
          <w:sz w:val="24"/>
          <w:szCs w:val="24"/>
        </w:rPr>
        <w:sectPr w:rsidR="002F7B03" w:rsidSect="00A169FF">
          <w:pgSz w:w="12240" w:h="15840"/>
          <w:pgMar w:top="900" w:right="920" w:bottom="1350" w:left="540" w:header="0" w:footer="720" w:gutter="0"/>
          <w:pgNumType w:start="32"/>
          <w:cols w:space="720"/>
          <w:noEndnote/>
          <w:docGrid w:linePitch="299"/>
        </w:sectPr>
      </w:pPr>
    </w:p>
    <w:tbl>
      <w:tblPr>
        <w:tblW w:w="954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2790"/>
        <w:gridCol w:w="2075"/>
      </w:tblGrid>
      <w:tr w:rsidR="00273F6F" w:rsidRPr="00B56709" w14:paraId="2BADC9EF" w14:textId="77777777" w:rsidTr="00D1741E">
        <w:trPr>
          <w:trHeight w:val="450"/>
          <w:jc w:val="right"/>
        </w:trPr>
        <w:tc>
          <w:tcPr>
            <w:tcW w:w="9540" w:type="dxa"/>
            <w:gridSpan w:val="3"/>
            <w:shd w:val="clear" w:color="auto" w:fill="2F5496" w:themeFill="accent1" w:themeFillShade="BF"/>
            <w:vAlign w:val="center"/>
            <w:hideMark/>
          </w:tcPr>
          <w:p w14:paraId="44207177" w14:textId="47898229" w:rsidR="00273F6F" w:rsidRPr="00B56709" w:rsidRDefault="00273F6F" w:rsidP="00D1741E">
            <w:pPr>
              <w:widowControl/>
              <w:autoSpaceDE/>
              <w:autoSpaceDN/>
              <w:adjustRightInd/>
              <w:spacing w:line="259" w:lineRule="auto"/>
              <w:jc w:val="center"/>
              <w:rPr>
                <w:rFonts w:asciiTheme="minorHAnsi" w:eastAsia="Times New Roman" w:hAnsiTheme="minorHAnsi" w:cstheme="minorHAnsi"/>
                <w:b/>
                <w:bCs/>
                <w:color w:val="FFFFFF"/>
                <w:sz w:val="20"/>
                <w:szCs w:val="20"/>
              </w:rPr>
            </w:pPr>
            <w:r w:rsidRPr="00143C68">
              <w:rPr>
                <w:rFonts w:asciiTheme="minorHAnsi" w:eastAsia="Times New Roman" w:hAnsiTheme="minorHAnsi" w:cstheme="minorHAnsi"/>
                <w:b/>
                <w:bCs/>
                <w:color w:val="FFFFFF"/>
                <w:sz w:val="24"/>
                <w:szCs w:val="24"/>
              </w:rPr>
              <w:lastRenderedPageBreak/>
              <w:t>FIGURE 20</w:t>
            </w:r>
            <w:r>
              <w:rPr>
                <w:rFonts w:asciiTheme="minorHAnsi" w:eastAsia="Times New Roman" w:hAnsiTheme="minorHAnsi" w:cstheme="minorHAnsi"/>
                <w:b/>
                <w:bCs/>
                <w:color w:val="FFFFFF"/>
                <w:sz w:val="24"/>
                <w:szCs w:val="24"/>
              </w:rPr>
              <w:t>B</w:t>
            </w:r>
            <w:r w:rsidRPr="00143C68">
              <w:rPr>
                <w:rFonts w:asciiTheme="minorHAnsi" w:eastAsia="Times New Roman" w:hAnsiTheme="minorHAnsi" w:cstheme="minorHAnsi"/>
                <w:b/>
                <w:bCs/>
                <w:color w:val="FFFFFF"/>
                <w:sz w:val="24"/>
                <w:szCs w:val="24"/>
              </w:rPr>
              <w:t>.  COMPLETE STREET TYPES AND DESIGN OPTIONS</w:t>
            </w:r>
          </w:p>
        </w:tc>
      </w:tr>
      <w:tr w:rsidR="00273F6F" w:rsidRPr="00B56709" w14:paraId="358E1FA8" w14:textId="77777777" w:rsidTr="00253703">
        <w:trPr>
          <w:trHeight w:val="306"/>
          <w:jc w:val="right"/>
        </w:trPr>
        <w:tc>
          <w:tcPr>
            <w:tcW w:w="4675" w:type="dxa"/>
            <w:shd w:val="clear" w:color="auto" w:fill="auto"/>
            <w:vAlign w:val="center"/>
            <w:hideMark/>
          </w:tcPr>
          <w:p w14:paraId="1B72A35D" w14:textId="77777777" w:rsidR="00273F6F" w:rsidRPr="00B56709" w:rsidRDefault="00273F6F" w:rsidP="00D1741E">
            <w:pPr>
              <w:widowControl/>
              <w:autoSpaceDE/>
              <w:autoSpaceDN/>
              <w:adjustRightInd/>
              <w:spacing w:line="259" w:lineRule="auto"/>
              <w:jc w:val="center"/>
              <w:rPr>
                <w:rFonts w:asciiTheme="minorHAnsi" w:eastAsia="Times New Roman" w:hAnsiTheme="minorHAnsi" w:cstheme="minorHAnsi"/>
                <w:b/>
                <w:color w:val="000000"/>
                <w:sz w:val="20"/>
                <w:szCs w:val="20"/>
              </w:rPr>
            </w:pPr>
            <w:r>
              <w:rPr>
                <w:noProof/>
              </w:rPr>
              <w:drawing>
                <wp:inline distT="0" distB="0" distL="0" distR="0" wp14:anchorId="60F50F4A" wp14:editId="346BB359">
                  <wp:extent cx="2993186" cy="2245259"/>
                  <wp:effectExtent l="0" t="0" r="0" b="3175"/>
                  <wp:docPr id="1239397726" name="Picture 1239397726" descr="A diagram of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05630" name="Picture 1" descr="A diagram of a parking lot&#10;&#10;Description automatically generated"/>
                          <pic:cNvPicPr/>
                        </pic:nvPicPr>
                        <pic:blipFill rotWithShape="1">
                          <a:blip r:embed="rId94"/>
                          <a:srcRect l="25336" t="14205" r="21168"/>
                          <a:stretch/>
                        </pic:blipFill>
                        <pic:spPr bwMode="auto">
                          <a:xfrm>
                            <a:off x="0" y="0"/>
                            <a:ext cx="3061874" cy="2296783"/>
                          </a:xfrm>
                          <a:prstGeom prst="rect">
                            <a:avLst/>
                          </a:prstGeom>
                          <a:ln>
                            <a:noFill/>
                          </a:ln>
                          <a:extLst>
                            <a:ext uri="{53640926-AAD7-44D8-BBD7-CCE9431645EC}">
                              <a14:shadowObscured xmlns:a14="http://schemas.microsoft.com/office/drawing/2010/main"/>
                            </a:ext>
                          </a:extLst>
                        </pic:spPr>
                      </pic:pic>
                    </a:graphicData>
                  </a:graphic>
                </wp:inline>
              </w:drawing>
            </w:r>
          </w:p>
        </w:tc>
        <w:tc>
          <w:tcPr>
            <w:tcW w:w="4865" w:type="dxa"/>
            <w:gridSpan w:val="2"/>
            <w:shd w:val="clear" w:color="auto" w:fill="auto"/>
            <w:vAlign w:val="center"/>
          </w:tcPr>
          <w:p w14:paraId="17F1E295" w14:textId="77777777" w:rsidR="00273F6F" w:rsidRPr="00B56709" w:rsidRDefault="00273F6F" w:rsidP="00D1741E">
            <w:pPr>
              <w:widowControl/>
              <w:autoSpaceDE/>
              <w:autoSpaceDN/>
              <w:adjustRightInd/>
              <w:spacing w:line="259" w:lineRule="auto"/>
              <w:jc w:val="center"/>
              <w:rPr>
                <w:rFonts w:asciiTheme="minorHAnsi" w:eastAsia="Times New Roman" w:hAnsiTheme="minorHAnsi" w:cstheme="minorHAnsi"/>
                <w:b/>
                <w:color w:val="000000"/>
                <w:sz w:val="20"/>
                <w:szCs w:val="20"/>
              </w:rPr>
            </w:pPr>
            <w:r>
              <w:rPr>
                <w:noProof/>
              </w:rPr>
              <w:drawing>
                <wp:inline distT="0" distB="0" distL="0" distR="0" wp14:anchorId="3F131513" wp14:editId="74ED4E1C">
                  <wp:extent cx="2847315" cy="2344728"/>
                  <wp:effectExtent l="0" t="0" r="0" b="0"/>
                  <wp:docPr id="2104537711" name="Picture 2104537711" descr="A diagram of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80021" name="Picture 1" descr="A diagram of a parking lot&#10;&#10;Description automatically generated"/>
                          <pic:cNvPicPr/>
                        </pic:nvPicPr>
                        <pic:blipFill rotWithShape="1">
                          <a:blip r:embed="rId95"/>
                          <a:srcRect l="27104" t="6420" r="23190"/>
                          <a:stretch/>
                        </pic:blipFill>
                        <pic:spPr bwMode="auto">
                          <a:xfrm>
                            <a:off x="0" y="0"/>
                            <a:ext cx="2919674" cy="2404314"/>
                          </a:xfrm>
                          <a:prstGeom prst="rect">
                            <a:avLst/>
                          </a:prstGeom>
                          <a:ln>
                            <a:noFill/>
                          </a:ln>
                          <a:extLst>
                            <a:ext uri="{53640926-AAD7-44D8-BBD7-CCE9431645EC}">
                              <a14:shadowObscured xmlns:a14="http://schemas.microsoft.com/office/drawing/2010/main"/>
                            </a:ext>
                          </a:extLst>
                        </pic:spPr>
                      </pic:pic>
                    </a:graphicData>
                  </a:graphic>
                </wp:inline>
              </w:drawing>
            </w:r>
          </w:p>
        </w:tc>
      </w:tr>
      <w:tr w:rsidR="00273F6F" w:rsidRPr="00B56709" w14:paraId="0D35D65C" w14:textId="77777777" w:rsidTr="00253703">
        <w:trPr>
          <w:trHeight w:val="306"/>
          <w:jc w:val="right"/>
        </w:trPr>
        <w:tc>
          <w:tcPr>
            <w:tcW w:w="4675" w:type="dxa"/>
            <w:shd w:val="clear" w:color="auto" w:fill="auto"/>
            <w:vAlign w:val="center"/>
          </w:tcPr>
          <w:p w14:paraId="28614C58" w14:textId="130F5633" w:rsidR="00273F6F" w:rsidRPr="00B56709" w:rsidRDefault="00273F6F" w:rsidP="00D1741E">
            <w:pPr>
              <w:widowControl/>
              <w:autoSpaceDE/>
              <w:autoSpaceDN/>
              <w:adjustRightInd/>
              <w:spacing w:line="259" w:lineRule="auto"/>
              <w:jc w:val="center"/>
              <w:rPr>
                <w:rFonts w:asciiTheme="minorHAnsi" w:eastAsia="Times New Roman" w:hAnsiTheme="minorHAnsi" w:cstheme="minorHAnsi"/>
                <w:b/>
                <w:color w:val="000000"/>
                <w:sz w:val="20"/>
                <w:szCs w:val="20"/>
              </w:rPr>
            </w:pPr>
          </w:p>
        </w:tc>
        <w:tc>
          <w:tcPr>
            <w:tcW w:w="4865" w:type="dxa"/>
            <w:gridSpan w:val="2"/>
            <w:shd w:val="clear" w:color="auto" w:fill="auto"/>
            <w:vAlign w:val="center"/>
          </w:tcPr>
          <w:p w14:paraId="37BA9D6B" w14:textId="77777777" w:rsidR="00273F6F" w:rsidRPr="00B56709" w:rsidRDefault="00273F6F" w:rsidP="00D1741E">
            <w:pPr>
              <w:widowControl/>
              <w:autoSpaceDE/>
              <w:autoSpaceDN/>
              <w:adjustRightInd/>
              <w:spacing w:line="259" w:lineRule="auto"/>
              <w:jc w:val="center"/>
              <w:rPr>
                <w:rFonts w:asciiTheme="minorHAnsi" w:eastAsia="Times New Roman" w:hAnsiTheme="minorHAnsi" w:cstheme="minorHAnsi"/>
                <w:b/>
                <w:color w:val="000000"/>
                <w:sz w:val="20"/>
                <w:szCs w:val="20"/>
              </w:rPr>
            </w:pPr>
            <w:r>
              <w:rPr>
                <w:rFonts w:asciiTheme="minorHAnsi" w:eastAsia="Times New Roman" w:hAnsiTheme="minorHAnsi" w:cstheme="minorHAnsi"/>
                <w:b/>
                <w:color w:val="000000"/>
                <w:sz w:val="20"/>
                <w:szCs w:val="20"/>
              </w:rPr>
              <w:t>Local Street</w:t>
            </w:r>
          </w:p>
        </w:tc>
      </w:tr>
      <w:tr w:rsidR="00663E83" w:rsidRPr="00B56709" w14:paraId="033C582A" w14:textId="77777777" w:rsidTr="00253703">
        <w:trPr>
          <w:trHeight w:val="386"/>
          <w:jc w:val="right"/>
        </w:trPr>
        <w:tc>
          <w:tcPr>
            <w:tcW w:w="4675" w:type="dxa"/>
            <w:shd w:val="clear" w:color="auto" w:fill="E7E6E6" w:themeFill="background2"/>
            <w:vAlign w:val="center"/>
            <w:hideMark/>
          </w:tcPr>
          <w:p w14:paraId="2A9619EF" w14:textId="76BD1DDA" w:rsidR="00663E83" w:rsidRPr="00B56709" w:rsidRDefault="00663E83" w:rsidP="00D1741E">
            <w:pPr>
              <w:widowControl/>
              <w:autoSpaceDE/>
              <w:autoSpaceDN/>
              <w:adjustRightInd/>
              <w:spacing w:line="259" w:lineRule="auto"/>
              <w:rPr>
                <w:rFonts w:asciiTheme="minorHAnsi" w:eastAsia="Times New Roman" w:hAnsiTheme="minorHAnsi" w:cstheme="minorHAnsi"/>
                <w:b/>
                <w:bCs/>
                <w:color w:val="000000"/>
                <w:sz w:val="20"/>
                <w:szCs w:val="20"/>
              </w:rPr>
            </w:pPr>
            <w:r w:rsidRPr="00B56709">
              <w:rPr>
                <w:rFonts w:asciiTheme="minorHAnsi" w:eastAsia="Times New Roman" w:hAnsiTheme="minorHAnsi" w:cstheme="minorHAnsi"/>
                <w:b/>
                <w:bCs/>
                <w:color w:val="000000"/>
                <w:sz w:val="20"/>
                <w:szCs w:val="20"/>
              </w:rPr>
              <w:t>Street Component</w:t>
            </w:r>
          </w:p>
        </w:tc>
        <w:tc>
          <w:tcPr>
            <w:tcW w:w="2790" w:type="dxa"/>
            <w:shd w:val="clear" w:color="auto" w:fill="E7E6E6" w:themeFill="background2"/>
            <w:vAlign w:val="center"/>
            <w:hideMark/>
          </w:tcPr>
          <w:p w14:paraId="5B6DBC5D" w14:textId="77777777" w:rsidR="00663E83" w:rsidRPr="00B56709" w:rsidRDefault="00663E83" w:rsidP="00D1741E">
            <w:pPr>
              <w:widowControl/>
              <w:autoSpaceDE/>
              <w:autoSpaceDN/>
              <w:adjustRightInd/>
              <w:spacing w:line="259" w:lineRule="auto"/>
              <w:rPr>
                <w:rFonts w:asciiTheme="minorHAnsi" w:eastAsia="Times New Roman" w:hAnsiTheme="minorHAnsi" w:cstheme="minorHAnsi"/>
                <w:b/>
                <w:bCs/>
                <w:color w:val="000000"/>
                <w:sz w:val="20"/>
                <w:szCs w:val="20"/>
              </w:rPr>
            </w:pPr>
            <w:r>
              <w:rPr>
                <w:rFonts w:asciiTheme="minorHAnsi" w:eastAsia="Times New Roman" w:hAnsiTheme="minorHAnsi" w:cstheme="minorHAnsi"/>
                <w:b/>
                <w:bCs/>
                <w:color w:val="000000"/>
                <w:sz w:val="20"/>
                <w:szCs w:val="20"/>
              </w:rPr>
              <w:t xml:space="preserve">Commercial </w:t>
            </w:r>
            <w:r w:rsidRPr="00B56709">
              <w:rPr>
                <w:rFonts w:asciiTheme="minorHAnsi" w:eastAsia="Times New Roman" w:hAnsiTheme="minorHAnsi" w:cstheme="minorHAnsi"/>
                <w:b/>
                <w:bCs/>
                <w:color w:val="000000"/>
                <w:sz w:val="20"/>
                <w:szCs w:val="20"/>
              </w:rPr>
              <w:t>Street</w:t>
            </w:r>
          </w:p>
        </w:tc>
        <w:tc>
          <w:tcPr>
            <w:tcW w:w="2075" w:type="dxa"/>
            <w:shd w:val="clear" w:color="auto" w:fill="E7E6E6" w:themeFill="background2"/>
            <w:vAlign w:val="center"/>
            <w:hideMark/>
          </w:tcPr>
          <w:p w14:paraId="1BE0341F" w14:textId="77777777" w:rsidR="00663E83" w:rsidRPr="00B56709" w:rsidRDefault="00663E83" w:rsidP="00D1741E">
            <w:pPr>
              <w:widowControl/>
              <w:autoSpaceDE/>
              <w:autoSpaceDN/>
              <w:adjustRightInd/>
              <w:spacing w:line="259" w:lineRule="auto"/>
              <w:rPr>
                <w:rFonts w:asciiTheme="minorHAnsi" w:eastAsia="Times New Roman" w:hAnsiTheme="minorHAnsi" w:cstheme="minorHAnsi"/>
                <w:b/>
                <w:bCs/>
                <w:color w:val="000000"/>
                <w:sz w:val="20"/>
                <w:szCs w:val="20"/>
              </w:rPr>
            </w:pPr>
            <w:r>
              <w:rPr>
                <w:rFonts w:asciiTheme="minorHAnsi" w:eastAsia="Times New Roman" w:hAnsiTheme="minorHAnsi" w:cstheme="minorHAnsi"/>
                <w:b/>
                <w:bCs/>
                <w:color w:val="000000"/>
                <w:sz w:val="20"/>
                <w:szCs w:val="20"/>
              </w:rPr>
              <w:t>Local</w:t>
            </w:r>
            <w:r w:rsidRPr="00B56709">
              <w:rPr>
                <w:rFonts w:asciiTheme="minorHAnsi" w:eastAsia="Times New Roman" w:hAnsiTheme="minorHAnsi" w:cstheme="minorHAnsi"/>
                <w:b/>
                <w:bCs/>
                <w:color w:val="000000"/>
                <w:sz w:val="20"/>
                <w:szCs w:val="20"/>
              </w:rPr>
              <w:t xml:space="preserve"> Street</w:t>
            </w:r>
          </w:p>
        </w:tc>
      </w:tr>
      <w:tr w:rsidR="00663E83" w:rsidRPr="00B56709" w14:paraId="1ED5A02C" w14:textId="77777777" w:rsidTr="00253703">
        <w:trPr>
          <w:trHeight w:val="288"/>
          <w:jc w:val="right"/>
        </w:trPr>
        <w:tc>
          <w:tcPr>
            <w:tcW w:w="4675" w:type="dxa"/>
            <w:shd w:val="clear" w:color="auto" w:fill="auto"/>
            <w:vAlign w:val="center"/>
          </w:tcPr>
          <w:p w14:paraId="03A62A42" w14:textId="6692F3F9" w:rsidR="00663E83" w:rsidRPr="00C226CB" w:rsidRDefault="00663E83" w:rsidP="00D1741E">
            <w:pPr>
              <w:widowControl/>
              <w:autoSpaceDE/>
              <w:autoSpaceDN/>
              <w:adjustRightInd/>
              <w:spacing w:line="259" w:lineRule="auto"/>
              <w:rPr>
                <w:rFonts w:asciiTheme="minorHAnsi" w:eastAsia="Times New Roman" w:hAnsiTheme="minorHAnsi" w:cstheme="minorHAnsi"/>
                <w:color w:val="000000"/>
                <w:sz w:val="20"/>
                <w:szCs w:val="20"/>
                <w:highlight w:val="yellow"/>
              </w:rPr>
            </w:pPr>
            <w:r w:rsidRPr="003521C2">
              <w:rPr>
                <w:rFonts w:asciiTheme="minorHAnsi" w:eastAsia="Times New Roman" w:hAnsiTheme="minorHAnsi" w:cstheme="minorHAnsi"/>
                <w:b/>
                <w:bCs/>
                <w:color w:val="FFFFFF" w:themeColor="background1"/>
                <w:sz w:val="20"/>
                <w:szCs w:val="20"/>
                <w:highlight w:val="blue"/>
              </w:rPr>
              <w:t>(A)</w:t>
            </w:r>
            <w:r>
              <w:rPr>
                <w:rFonts w:asciiTheme="minorHAnsi" w:eastAsia="Times New Roman" w:hAnsiTheme="minorHAnsi" w:cstheme="minorHAnsi"/>
                <w:b/>
                <w:bCs/>
                <w:color w:val="FFFFFF" w:themeColor="background1"/>
                <w:sz w:val="20"/>
                <w:szCs w:val="20"/>
              </w:rPr>
              <w:t xml:space="preserve"> </w:t>
            </w:r>
            <w:r>
              <w:rPr>
                <w:rFonts w:asciiTheme="minorHAnsi" w:eastAsia="Times New Roman" w:hAnsiTheme="minorHAnsi" w:cstheme="minorHAnsi"/>
                <w:color w:val="000000"/>
                <w:sz w:val="20"/>
                <w:szCs w:val="20"/>
              </w:rPr>
              <w:t>Street/Building Enclosure Ratio</w:t>
            </w:r>
          </w:p>
        </w:tc>
        <w:tc>
          <w:tcPr>
            <w:tcW w:w="2790" w:type="dxa"/>
            <w:shd w:val="clear" w:color="auto" w:fill="auto"/>
            <w:vAlign w:val="center"/>
          </w:tcPr>
          <w:p w14:paraId="18AFD482" w14:textId="77777777" w:rsidR="00663E83" w:rsidRPr="00B56709"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Varies</w:t>
            </w:r>
          </w:p>
        </w:tc>
        <w:tc>
          <w:tcPr>
            <w:tcW w:w="2075" w:type="dxa"/>
            <w:shd w:val="clear" w:color="auto" w:fill="auto"/>
            <w:vAlign w:val="center"/>
          </w:tcPr>
          <w:p w14:paraId="2C785159" w14:textId="77777777" w:rsidR="00663E83" w:rsidRPr="00B56709"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Varies</w:t>
            </w:r>
          </w:p>
        </w:tc>
      </w:tr>
      <w:tr w:rsidR="00663E83" w:rsidRPr="00B56709" w14:paraId="186D3B13" w14:textId="77777777" w:rsidTr="00253703">
        <w:trPr>
          <w:trHeight w:val="288"/>
          <w:jc w:val="right"/>
        </w:trPr>
        <w:tc>
          <w:tcPr>
            <w:tcW w:w="4675" w:type="dxa"/>
            <w:shd w:val="clear" w:color="auto" w:fill="auto"/>
            <w:vAlign w:val="center"/>
            <w:hideMark/>
          </w:tcPr>
          <w:p w14:paraId="1B6AFC0D" w14:textId="4FC4C1B6" w:rsidR="00663E83" w:rsidRPr="00C226CB" w:rsidRDefault="00663E83" w:rsidP="00D1741E">
            <w:pPr>
              <w:widowControl/>
              <w:autoSpaceDE/>
              <w:autoSpaceDN/>
              <w:adjustRightInd/>
              <w:spacing w:line="259" w:lineRule="auto"/>
              <w:rPr>
                <w:rFonts w:asciiTheme="minorHAnsi" w:eastAsia="Times New Roman" w:hAnsiTheme="minorHAnsi" w:cstheme="minorHAnsi"/>
                <w:color w:val="000000"/>
                <w:sz w:val="20"/>
                <w:szCs w:val="20"/>
                <w:highlight w:val="yellow"/>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B</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Right-Of-Way </w:t>
            </w:r>
          </w:p>
        </w:tc>
        <w:tc>
          <w:tcPr>
            <w:tcW w:w="2790" w:type="dxa"/>
            <w:shd w:val="clear" w:color="auto" w:fill="auto"/>
            <w:vAlign w:val="center"/>
            <w:hideMark/>
          </w:tcPr>
          <w:p w14:paraId="72543591" w14:textId="77777777" w:rsidR="00663E83" w:rsidRPr="00B56709"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50 Ft. Min.</w:t>
            </w:r>
          </w:p>
        </w:tc>
        <w:tc>
          <w:tcPr>
            <w:tcW w:w="2075" w:type="dxa"/>
            <w:shd w:val="clear" w:color="auto" w:fill="auto"/>
            <w:vAlign w:val="center"/>
            <w:hideMark/>
          </w:tcPr>
          <w:p w14:paraId="2397FA62" w14:textId="77777777" w:rsidR="00663E83" w:rsidRPr="00B56709"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40 Ft. Min.</w:t>
            </w:r>
          </w:p>
        </w:tc>
      </w:tr>
      <w:tr w:rsidR="00663E83" w:rsidRPr="00B56709" w14:paraId="74FDB108" w14:textId="77777777" w:rsidTr="00253703">
        <w:trPr>
          <w:trHeight w:val="288"/>
          <w:jc w:val="right"/>
        </w:trPr>
        <w:tc>
          <w:tcPr>
            <w:tcW w:w="4675" w:type="dxa"/>
            <w:shd w:val="clear" w:color="auto" w:fill="auto"/>
            <w:vAlign w:val="center"/>
            <w:hideMark/>
          </w:tcPr>
          <w:p w14:paraId="17B014D5" w14:textId="1AF710F0" w:rsidR="00663E83" w:rsidRPr="00C226CB" w:rsidRDefault="00663E83" w:rsidP="00D1741E">
            <w:pPr>
              <w:widowControl/>
              <w:autoSpaceDE/>
              <w:autoSpaceDN/>
              <w:adjustRightInd/>
              <w:spacing w:line="259" w:lineRule="auto"/>
              <w:rPr>
                <w:rFonts w:asciiTheme="minorHAnsi" w:eastAsia="Times New Roman" w:hAnsiTheme="minorHAnsi" w:cstheme="minorHAnsi"/>
                <w:color w:val="000000"/>
                <w:sz w:val="20"/>
                <w:szCs w:val="20"/>
                <w:highlight w:val="yellow"/>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C</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Travel Lane </w:t>
            </w:r>
          </w:p>
        </w:tc>
        <w:tc>
          <w:tcPr>
            <w:tcW w:w="2790" w:type="dxa"/>
            <w:shd w:val="clear" w:color="auto" w:fill="auto"/>
            <w:vAlign w:val="center"/>
            <w:hideMark/>
          </w:tcPr>
          <w:p w14:paraId="591BF536" w14:textId="2ECB8642" w:rsidR="00663E83" w:rsidRPr="00B56709"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1</w:t>
            </w:r>
            <w:r>
              <w:rPr>
                <w:rFonts w:asciiTheme="minorHAnsi" w:eastAsia="Times New Roman" w:hAnsiTheme="minorHAnsi" w:cstheme="minorHAnsi"/>
                <w:color w:val="000000"/>
                <w:sz w:val="20"/>
                <w:szCs w:val="20"/>
              </w:rPr>
              <w:t>1</w:t>
            </w:r>
            <w:r w:rsidRPr="00B56709">
              <w:rPr>
                <w:rFonts w:asciiTheme="minorHAnsi" w:eastAsia="Times New Roman" w:hAnsiTheme="minorHAnsi" w:cstheme="minorHAnsi"/>
                <w:color w:val="000000"/>
                <w:sz w:val="20"/>
                <w:szCs w:val="20"/>
              </w:rPr>
              <w:t xml:space="preserve"> Ft. Min.</w:t>
            </w:r>
          </w:p>
        </w:tc>
        <w:tc>
          <w:tcPr>
            <w:tcW w:w="2075" w:type="dxa"/>
            <w:shd w:val="clear" w:color="auto" w:fill="auto"/>
            <w:vAlign w:val="center"/>
            <w:hideMark/>
          </w:tcPr>
          <w:p w14:paraId="209AFD8C" w14:textId="4C7C0DE1" w:rsidR="00663E83" w:rsidRPr="00B56709"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1</w:t>
            </w:r>
            <w:r>
              <w:rPr>
                <w:rFonts w:asciiTheme="minorHAnsi" w:eastAsia="Times New Roman" w:hAnsiTheme="minorHAnsi" w:cstheme="minorHAnsi"/>
                <w:color w:val="000000"/>
                <w:sz w:val="20"/>
                <w:szCs w:val="20"/>
              </w:rPr>
              <w:t>1</w:t>
            </w:r>
            <w:r w:rsidRPr="00B56709">
              <w:rPr>
                <w:rFonts w:asciiTheme="minorHAnsi" w:eastAsia="Times New Roman" w:hAnsiTheme="minorHAnsi" w:cstheme="minorHAnsi"/>
                <w:color w:val="000000"/>
                <w:sz w:val="20"/>
                <w:szCs w:val="20"/>
              </w:rPr>
              <w:t xml:space="preserve"> Ft. Min.</w:t>
            </w:r>
          </w:p>
        </w:tc>
      </w:tr>
      <w:tr w:rsidR="00663E83" w:rsidRPr="00B56709" w14:paraId="1E082CD0" w14:textId="77777777" w:rsidTr="00253703">
        <w:trPr>
          <w:trHeight w:val="288"/>
          <w:jc w:val="right"/>
        </w:trPr>
        <w:tc>
          <w:tcPr>
            <w:tcW w:w="4675" w:type="dxa"/>
            <w:shd w:val="clear" w:color="auto" w:fill="auto"/>
            <w:vAlign w:val="center"/>
          </w:tcPr>
          <w:p w14:paraId="412CBDF8" w14:textId="25241890" w:rsidR="00663E83" w:rsidRPr="00C226CB" w:rsidRDefault="00663E83" w:rsidP="00D1741E">
            <w:pPr>
              <w:widowControl/>
              <w:autoSpaceDE/>
              <w:autoSpaceDN/>
              <w:adjustRightInd/>
              <w:spacing w:line="259" w:lineRule="auto"/>
              <w:rPr>
                <w:rFonts w:asciiTheme="minorHAnsi" w:eastAsia="Times New Roman" w:hAnsiTheme="minorHAnsi" w:cstheme="minorHAnsi"/>
                <w:color w:val="000000"/>
                <w:sz w:val="20"/>
                <w:szCs w:val="20"/>
                <w:highlight w:val="yellow"/>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C</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rPr>
              <w:t xml:space="preserve"> </w:t>
            </w:r>
            <w:r w:rsidRPr="00B56709">
              <w:rPr>
                <w:rFonts w:asciiTheme="minorHAnsi" w:eastAsia="Times New Roman" w:hAnsiTheme="minorHAnsi" w:cstheme="minorHAnsi"/>
                <w:color w:val="000000"/>
                <w:sz w:val="20"/>
                <w:szCs w:val="20"/>
              </w:rPr>
              <w:t>Bike Lanes</w:t>
            </w:r>
            <w:r>
              <w:rPr>
                <w:rFonts w:asciiTheme="minorHAnsi" w:eastAsia="Times New Roman" w:hAnsiTheme="minorHAnsi" w:cstheme="minorHAnsi"/>
                <w:color w:val="000000"/>
                <w:sz w:val="20"/>
                <w:szCs w:val="20"/>
              </w:rPr>
              <w:t xml:space="preserve"> </w:t>
            </w:r>
          </w:p>
        </w:tc>
        <w:tc>
          <w:tcPr>
            <w:tcW w:w="2790" w:type="dxa"/>
            <w:shd w:val="clear" w:color="auto" w:fill="auto"/>
            <w:vAlign w:val="center"/>
          </w:tcPr>
          <w:p w14:paraId="6C80B5B2" w14:textId="77777777" w:rsidR="00663E83" w:rsidRPr="00B56709"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Required</w:t>
            </w:r>
            <w:r w:rsidRPr="00B56709">
              <w:rPr>
                <w:rFonts w:asciiTheme="minorHAnsi" w:eastAsia="Times New Roman" w:hAnsiTheme="minorHAnsi" w:cstheme="minorHAnsi"/>
                <w:color w:val="000000"/>
                <w:sz w:val="20"/>
                <w:szCs w:val="20"/>
              </w:rPr>
              <w:t>/5 Ft. Min.</w:t>
            </w:r>
            <w:r>
              <w:rPr>
                <w:rFonts w:asciiTheme="minorHAnsi" w:eastAsia="Times New Roman" w:hAnsiTheme="minorHAnsi" w:cstheme="minorHAnsi"/>
                <w:color w:val="000000"/>
                <w:sz w:val="20"/>
                <w:szCs w:val="20"/>
              </w:rPr>
              <w:t xml:space="preserve"> and 3 Ft. Buffer</w:t>
            </w:r>
          </w:p>
        </w:tc>
        <w:tc>
          <w:tcPr>
            <w:tcW w:w="2075" w:type="dxa"/>
            <w:shd w:val="clear" w:color="auto" w:fill="auto"/>
            <w:vAlign w:val="center"/>
          </w:tcPr>
          <w:p w14:paraId="20C76F5E" w14:textId="77777777" w:rsidR="00663E83" w:rsidRPr="00B56709"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Optional/</w:t>
            </w:r>
            <w:r w:rsidRPr="00B56709">
              <w:rPr>
                <w:rFonts w:asciiTheme="minorHAnsi" w:eastAsia="Times New Roman" w:hAnsiTheme="minorHAnsi" w:cstheme="minorHAnsi"/>
                <w:color w:val="000000"/>
                <w:sz w:val="20"/>
                <w:szCs w:val="20"/>
              </w:rPr>
              <w:t>Sharrows</w:t>
            </w:r>
            <w:r>
              <w:rPr>
                <w:rFonts w:asciiTheme="minorHAnsi" w:eastAsia="Times New Roman" w:hAnsiTheme="minorHAnsi" w:cstheme="minorHAnsi"/>
                <w:color w:val="000000"/>
                <w:sz w:val="20"/>
                <w:szCs w:val="20"/>
              </w:rPr>
              <w:t xml:space="preserve"> or </w:t>
            </w:r>
            <w:r w:rsidRPr="00B56709">
              <w:rPr>
                <w:rFonts w:asciiTheme="minorHAnsi" w:eastAsia="Times New Roman" w:hAnsiTheme="minorHAnsi" w:cstheme="minorHAnsi"/>
                <w:color w:val="000000"/>
                <w:sz w:val="20"/>
                <w:szCs w:val="20"/>
              </w:rPr>
              <w:t>Informal</w:t>
            </w:r>
          </w:p>
        </w:tc>
      </w:tr>
      <w:tr w:rsidR="00663E83" w:rsidRPr="00B56709" w14:paraId="4AEC68EC" w14:textId="77777777" w:rsidTr="00253703">
        <w:trPr>
          <w:trHeight w:val="288"/>
          <w:jc w:val="right"/>
        </w:trPr>
        <w:tc>
          <w:tcPr>
            <w:tcW w:w="4675" w:type="dxa"/>
            <w:shd w:val="clear" w:color="auto" w:fill="auto"/>
            <w:vAlign w:val="center"/>
          </w:tcPr>
          <w:p w14:paraId="6E1E7EE1" w14:textId="3FCCD8B0" w:rsidR="00663E83" w:rsidRPr="00C226CB" w:rsidRDefault="00663E83" w:rsidP="00D1741E">
            <w:pPr>
              <w:widowControl/>
              <w:autoSpaceDE/>
              <w:autoSpaceDN/>
              <w:adjustRightInd/>
              <w:spacing w:line="259" w:lineRule="auto"/>
              <w:rPr>
                <w:rFonts w:asciiTheme="minorHAnsi" w:eastAsia="Times New Roman" w:hAnsiTheme="minorHAnsi" w:cstheme="minorHAnsi"/>
                <w:color w:val="000000"/>
                <w:sz w:val="20"/>
                <w:szCs w:val="20"/>
                <w:highlight w:val="yellow"/>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1</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rPr>
              <w:t xml:space="preserve"> </w:t>
            </w:r>
            <w:r>
              <w:rPr>
                <w:rFonts w:asciiTheme="minorHAnsi" w:eastAsia="Times New Roman" w:hAnsiTheme="minorHAnsi" w:cstheme="minorHAnsi"/>
                <w:color w:val="000000"/>
                <w:sz w:val="20"/>
                <w:szCs w:val="20"/>
              </w:rPr>
              <w:t>Building</w:t>
            </w:r>
            <w:r w:rsidRPr="00B56709">
              <w:rPr>
                <w:rFonts w:asciiTheme="minorHAnsi" w:eastAsia="Times New Roman" w:hAnsiTheme="minorHAnsi" w:cstheme="minorHAnsi"/>
                <w:color w:val="000000"/>
                <w:sz w:val="20"/>
                <w:szCs w:val="20"/>
              </w:rPr>
              <w:t xml:space="preserve"> Frontage Zone</w:t>
            </w:r>
            <w:r>
              <w:rPr>
                <w:rFonts w:asciiTheme="minorHAnsi" w:eastAsia="Times New Roman" w:hAnsiTheme="minorHAnsi" w:cstheme="minorHAnsi"/>
                <w:color w:val="000000"/>
                <w:sz w:val="20"/>
                <w:szCs w:val="20"/>
              </w:rPr>
              <w:t xml:space="preserve"> </w:t>
            </w:r>
          </w:p>
        </w:tc>
        <w:tc>
          <w:tcPr>
            <w:tcW w:w="2790" w:type="dxa"/>
            <w:shd w:val="clear" w:color="auto" w:fill="auto"/>
            <w:vAlign w:val="center"/>
          </w:tcPr>
          <w:p w14:paraId="22F67686" w14:textId="13434671" w:rsidR="00663E83"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30 Ft. Minimum</w:t>
            </w:r>
          </w:p>
        </w:tc>
        <w:tc>
          <w:tcPr>
            <w:tcW w:w="2075" w:type="dxa"/>
            <w:shd w:val="clear" w:color="auto" w:fill="auto"/>
            <w:vAlign w:val="center"/>
          </w:tcPr>
          <w:p w14:paraId="642DC506" w14:textId="16F2237C" w:rsidR="00663E83"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30 Ft. Minimum</w:t>
            </w:r>
          </w:p>
        </w:tc>
      </w:tr>
      <w:tr w:rsidR="00663E83" w:rsidRPr="00B56709" w14:paraId="537601CA" w14:textId="77777777" w:rsidTr="00253703">
        <w:trPr>
          <w:trHeight w:val="288"/>
          <w:jc w:val="right"/>
        </w:trPr>
        <w:tc>
          <w:tcPr>
            <w:tcW w:w="4675" w:type="dxa"/>
            <w:shd w:val="clear" w:color="auto" w:fill="auto"/>
            <w:vAlign w:val="bottom"/>
          </w:tcPr>
          <w:p w14:paraId="16A9CDED" w14:textId="3E8AB678" w:rsidR="00663E83" w:rsidRPr="00C226CB" w:rsidRDefault="00663E83" w:rsidP="00D1741E">
            <w:pPr>
              <w:widowControl/>
              <w:autoSpaceDE/>
              <w:autoSpaceDN/>
              <w:adjustRightInd/>
              <w:spacing w:line="259" w:lineRule="auto"/>
              <w:rPr>
                <w:rFonts w:asciiTheme="minorHAnsi" w:eastAsia="Times New Roman" w:hAnsiTheme="minorHAnsi" w:cstheme="minorHAnsi"/>
                <w:color w:val="000000"/>
                <w:sz w:val="20"/>
                <w:szCs w:val="20"/>
                <w:highlight w:val="yellow"/>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2</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rPr>
              <w:t xml:space="preserve"> </w:t>
            </w:r>
            <w:r w:rsidRPr="00B56709">
              <w:rPr>
                <w:rFonts w:asciiTheme="minorHAnsi" w:eastAsia="Times New Roman" w:hAnsiTheme="minorHAnsi" w:cstheme="minorHAnsi"/>
                <w:color w:val="000000"/>
                <w:sz w:val="20"/>
                <w:szCs w:val="20"/>
              </w:rPr>
              <w:t xml:space="preserve">Furnishing/Utility Zone </w:t>
            </w:r>
          </w:p>
        </w:tc>
        <w:tc>
          <w:tcPr>
            <w:tcW w:w="2790" w:type="dxa"/>
            <w:shd w:val="clear" w:color="auto" w:fill="auto"/>
            <w:vAlign w:val="center"/>
          </w:tcPr>
          <w:p w14:paraId="0B4DA962" w14:textId="77777777" w:rsidR="00663E83"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5 Ft. Min</w:t>
            </w:r>
          </w:p>
        </w:tc>
        <w:tc>
          <w:tcPr>
            <w:tcW w:w="2075" w:type="dxa"/>
            <w:shd w:val="clear" w:color="auto" w:fill="auto"/>
            <w:vAlign w:val="center"/>
          </w:tcPr>
          <w:p w14:paraId="3D67D57D" w14:textId="77777777" w:rsidR="00663E83"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4 Ft. Min.</w:t>
            </w:r>
          </w:p>
        </w:tc>
      </w:tr>
      <w:tr w:rsidR="00663E83" w:rsidRPr="00B56709" w14:paraId="5DB297BC" w14:textId="77777777" w:rsidTr="00253703">
        <w:trPr>
          <w:trHeight w:val="288"/>
          <w:jc w:val="right"/>
        </w:trPr>
        <w:tc>
          <w:tcPr>
            <w:tcW w:w="4675" w:type="dxa"/>
            <w:shd w:val="clear" w:color="auto" w:fill="auto"/>
            <w:vAlign w:val="center"/>
          </w:tcPr>
          <w:p w14:paraId="445BD849" w14:textId="647C9937" w:rsidR="00663E83" w:rsidRPr="00C226CB" w:rsidRDefault="00663E83" w:rsidP="00D1741E">
            <w:pPr>
              <w:widowControl/>
              <w:autoSpaceDE/>
              <w:autoSpaceDN/>
              <w:adjustRightInd/>
              <w:spacing w:line="259" w:lineRule="auto"/>
              <w:rPr>
                <w:rFonts w:asciiTheme="minorHAnsi" w:eastAsia="Times New Roman" w:hAnsiTheme="minorHAnsi" w:cstheme="minorHAnsi"/>
                <w:color w:val="000000"/>
                <w:sz w:val="20"/>
                <w:szCs w:val="20"/>
                <w:highlight w:val="yellow"/>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3</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Throughway Zone </w:t>
            </w:r>
          </w:p>
        </w:tc>
        <w:tc>
          <w:tcPr>
            <w:tcW w:w="2790" w:type="dxa"/>
            <w:shd w:val="clear" w:color="auto" w:fill="auto"/>
            <w:vAlign w:val="center"/>
          </w:tcPr>
          <w:p w14:paraId="12854A27" w14:textId="77777777" w:rsidR="00663E83"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5 Ft. Min.</w:t>
            </w:r>
          </w:p>
        </w:tc>
        <w:tc>
          <w:tcPr>
            <w:tcW w:w="2075" w:type="dxa"/>
            <w:shd w:val="clear" w:color="auto" w:fill="auto"/>
            <w:vAlign w:val="center"/>
          </w:tcPr>
          <w:p w14:paraId="1E7A87A5" w14:textId="77777777" w:rsidR="00663E83"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sidRPr="00B56709">
              <w:rPr>
                <w:rFonts w:asciiTheme="minorHAnsi" w:eastAsia="Times New Roman" w:hAnsiTheme="minorHAnsi" w:cstheme="minorHAnsi"/>
                <w:color w:val="000000"/>
                <w:sz w:val="20"/>
                <w:szCs w:val="20"/>
              </w:rPr>
              <w:t>4 Ft. Min.</w:t>
            </w:r>
          </w:p>
        </w:tc>
      </w:tr>
      <w:tr w:rsidR="00663E83" w:rsidRPr="00B56709" w14:paraId="66B742F4" w14:textId="77777777" w:rsidTr="00253703">
        <w:trPr>
          <w:trHeight w:val="288"/>
          <w:jc w:val="right"/>
        </w:trPr>
        <w:tc>
          <w:tcPr>
            <w:tcW w:w="4675" w:type="dxa"/>
            <w:shd w:val="clear" w:color="auto" w:fill="auto"/>
            <w:vAlign w:val="center"/>
          </w:tcPr>
          <w:p w14:paraId="27A9FE2F" w14:textId="05478375" w:rsidR="00663E83" w:rsidRPr="00C226CB" w:rsidRDefault="00663E83" w:rsidP="00D1741E">
            <w:pPr>
              <w:widowControl/>
              <w:autoSpaceDE/>
              <w:autoSpaceDN/>
              <w:adjustRightInd/>
              <w:spacing w:line="259" w:lineRule="auto"/>
              <w:rPr>
                <w:rFonts w:asciiTheme="minorHAnsi" w:eastAsia="Times New Roman" w:hAnsiTheme="minorHAnsi" w:cstheme="minorHAnsi"/>
                <w:color w:val="000000"/>
                <w:sz w:val="20"/>
                <w:szCs w:val="20"/>
                <w:highlight w:val="yellow"/>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3</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rPr>
              <w:t xml:space="preserve"> </w:t>
            </w:r>
            <w:r w:rsidRPr="00B56709">
              <w:rPr>
                <w:rFonts w:asciiTheme="minorHAnsi" w:eastAsia="Times New Roman" w:hAnsiTheme="minorHAnsi" w:cstheme="minorHAnsi"/>
                <w:color w:val="000000"/>
                <w:sz w:val="20"/>
                <w:szCs w:val="20"/>
              </w:rPr>
              <w:t>Sidewalk</w:t>
            </w:r>
            <w:r>
              <w:rPr>
                <w:rFonts w:asciiTheme="minorHAnsi" w:eastAsia="Times New Roman" w:hAnsiTheme="minorHAnsi" w:cstheme="minorHAnsi"/>
                <w:color w:val="000000"/>
                <w:sz w:val="20"/>
                <w:szCs w:val="20"/>
              </w:rPr>
              <w:t xml:space="preserve"> </w:t>
            </w:r>
          </w:p>
        </w:tc>
        <w:tc>
          <w:tcPr>
            <w:tcW w:w="2790" w:type="dxa"/>
            <w:shd w:val="clear" w:color="auto" w:fill="auto"/>
            <w:vAlign w:val="center"/>
          </w:tcPr>
          <w:p w14:paraId="3F892272" w14:textId="77777777" w:rsidR="00663E83"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Required/Min. 5 Ft.</w:t>
            </w:r>
          </w:p>
        </w:tc>
        <w:tc>
          <w:tcPr>
            <w:tcW w:w="2075" w:type="dxa"/>
            <w:shd w:val="clear" w:color="auto" w:fill="auto"/>
            <w:vAlign w:val="center"/>
          </w:tcPr>
          <w:p w14:paraId="0AFB534C" w14:textId="77777777" w:rsidR="00663E83"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Required/Min. 5 Ft.</w:t>
            </w:r>
          </w:p>
        </w:tc>
      </w:tr>
      <w:tr w:rsidR="00663E83" w:rsidRPr="00B56709" w14:paraId="3183944B" w14:textId="77777777" w:rsidTr="00253703">
        <w:trPr>
          <w:trHeight w:val="288"/>
          <w:jc w:val="right"/>
        </w:trPr>
        <w:tc>
          <w:tcPr>
            <w:tcW w:w="4675" w:type="dxa"/>
            <w:shd w:val="clear" w:color="auto" w:fill="auto"/>
            <w:vAlign w:val="center"/>
          </w:tcPr>
          <w:p w14:paraId="04D56D0B" w14:textId="0BF992B4" w:rsidR="00663E83" w:rsidRPr="00C226CB" w:rsidRDefault="00663E83" w:rsidP="00D1741E">
            <w:pPr>
              <w:widowControl/>
              <w:autoSpaceDE/>
              <w:autoSpaceDN/>
              <w:adjustRightInd/>
              <w:spacing w:line="259" w:lineRule="auto"/>
              <w:rPr>
                <w:rFonts w:asciiTheme="minorHAnsi" w:eastAsia="Times New Roman" w:hAnsiTheme="minorHAnsi" w:cstheme="minorHAnsi"/>
                <w:color w:val="000000"/>
                <w:sz w:val="20"/>
                <w:szCs w:val="20"/>
                <w:highlight w:val="yellow"/>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3</w:t>
            </w: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color w:val="000000"/>
                <w:sz w:val="20"/>
                <w:szCs w:val="20"/>
              </w:rPr>
              <w:t xml:space="preserve"> </w:t>
            </w:r>
            <w:r w:rsidRPr="00B56709">
              <w:rPr>
                <w:rFonts w:asciiTheme="minorHAnsi" w:eastAsia="Times New Roman" w:hAnsiTheme="minorHAnsi" w:cstheme="minorHAnsi"/>
                <w:color w:val="000000"/>
                <w:sz w:val="20"/>
                <w:szCs w:val="20"/>
              </w:rPr>
              <w:t>Multi-Purpose Path</w:t>
            </w:r>
            <w:r>
              <w:rPr>
                <w:rFonts w:asciiTheme="minorHAnsi" w:eastAsia="Times New Roman" w:hAnsiTheme="minorHAnsi" w:cstheme="minorHAnsi"/>
                <w:color w:val="000000"/>
                <w:sz w:val="20"/>
                <w:szCs w:val="20"/>
              </w:rPr>
              <w:t xml:space="preserve"> </w:t>
            </w:r>
          </w:p>
        </w:tc>
        <w:tc>
          <w:tcPr>
            <w:tcW w:w="2790" w:type="dxa"/>
            <w:shd w:val="clear" w:color="auto" w:fill="auto"/>
            <w:vAlign w:val="center"/>
          </w:tcPr>
          <w:p w14:paraId="0AC4FF37" w14:textId="77777777" w:rsidR="00663E83"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Optional/Min. 8 Ft.</w:t>
            </w:r>
          </w:p>
        </w:tc>
        <w:tc>
          <w:tcPr>
            <w:tcW w:w="2075" w:type="dxa"/>
            <w:shd w:val="clear" w:color="auto" w:fill="auto"/>
            <w:vAlign w:val="center"/>
          </w:tcPr>
          <w:p w14:paraId="427F87A5" w14:textId="77777777" w:rsidR="00663E83"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Optional/Min. 8 Ft.</w:t>
            </w:r>
          </w:p>
        </w:tc>
      </w:tr>
      <w:tr w:rsidR="00663E83" w:rsidRPr="00B56709" w14:paraId="78D43D42" w14:textId="77777777" w:rsidTr="00253703">
        <w:trPr>
          <w:trHeight w:val="288"/>
          <w:jc w:val="right"/>
        </w:trPr>
        <w:tc>
          <w:tcPr>
            <w:tcW w:w="4675" w:type="dxa"/>
            <w:shd w:val="clear" w:color="auto" w:fill="auto"/>
            <w:vAlign w:val="center"/>
          </w:tcPr>
          <w:p w14:paraId="731BF736" w14:textId="383E15F7" w:rsidR="00663E83" w:rsidRPr="00C226CB" w:rsidRDefault="00663E83" w:rsidP="00D1741E">
            <w:pPr>
              <w:widowControl/>
              <w:autoSpaceDE/>
              <w:autoSpaceDN/>
              <w:adjustRightInd/>
              <w:spacing w:line="259" w:lineRule="auto"/>
              <w:rPr>
                <w:rFonts w:asciiTheme="minorHAnsi" w:eastAsia="Times New Roman" w:hAnsiTheme="minorHAnsi" w:cstheme="minorHAnsi"/>
                <w:color w:val="000000"/>
                <w:sz w:val="20"/>
                <w:szCs w:val="20"/>
                <w:highlight w:val="yellow"/>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4</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Street Enhancement Zone </w:t>
            </w:r>
          </w:p>
        </w:tc>
        <w:tc>
          <w:tcPr>
            <w:tcW w:w="2790" w:type="dxa"/>
            <w:shd w:val="clear" w:color="auto" w:fill="auto"/>
            <w:vAlign w:val="center"/>
          </w:tcPr>
          <w:p w14:paraId="12E7B91F" w14:textId="77777777" w:rsidR="00663E83"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Required/8-Ft. Tree Belt</w:t>
            </w:r>
          </w:p>
        </w:tc>
        <w:tc>
          <w:tcPr>
            <w:tcW w:w="2075" w:type="dxa"/>
            <w:shd w:val="clear" w:color="auto" w:fill="auto"/>
            <w:vAlign w:val="center"/>
          </w:tcPr>
          <w:p w14:paraId="5EB5A051" w14:textId="77777777" w:rsidR="00663E83"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Required/5-Ft. Tree Belt</w:t>
            </w:r>
          </w:p>
        </w:tc>
      </w:tr>
      <w:tr w:rsidR="00663E83" w:rsidRPr="00B56709" w14:paraId="6F06B26C" w14:textId="77777777" w:rsidTr="00253703">
        <w:trPr>
          <w:trHeight w:val="288"/>
          <w:jc w:val="right"/>
        </w:trPr>
        <w:tc>
          <w:tcPr>
            <w:tcW w:w="4675" w:type="dxa"/>
            <w:shd w:val="clear" w:color="auto" w:fill="auto"/>
            <w:vAlign w:val="center"/>
            <w:hideMark/>
          </w:tcPr>
          <w:p w14:paraId="67295AA7" w14:textId="2F615767" w:rsidR="00663E83" w:rsidRPr="00C226CB" w:rsidRDefault="00663E83" w:rsidP="00D1741E">
            <w:pPr>
              <w:widowControl/>
              <w:autoSpaceDE/>
              <w:autoSpaceDN/>
              <w:adjustRightInd/>
              <w:spacing w:line="259" w:lineRule="auto"/>
              <w:rPr>
                <w:rFonts w:asciiTheme="minorHAnsi" w:eastAsia="Times New Roman" w:hAnsiTheme="minorHAnsi" w:cstheme="minorHAnsi"/>
                <w:color w:val="000000"/>
                <w:sz w:val="20"/>
                <w:szCs w:val="20"/>
                <w:highlight w:val="yellow"/>
              </w:rPr>
            </w:pPr>
            <w:r w:rsidRPr="003521C2">
              <w:rPr>
                <w:rFonts w:asciiTheme="minorHAnsi" w:eastAsia="Times New Roman" w:hAnsiTheme="minorHAnsi" w:cstheme="minorHAnsi"/>
                <w:b/>
                <w:bCs/>
                <w:color w:val="FFFFFF" w:themeColor="background1"/>
                <w:sz w:val="20"/>
                <w:szCs w:val="20"/>
                <w:highlight w:val="blue"/>
              </w:rPr>
              <w:t>(</w:t>
            </w:r>
            <w:r>
              <w:rPr>
                <w:rFonts w:asciiTheme="minorHAnsi" w:eastAsia="Times New Roman" w:hAnsiTheme="minorHAnsi" w:cstheme="minorHAnsi"/>
                <w:b/>
                <w:bCs/>
                <w:color w:val="FFFFFF" w:themeColor="background1"/>
                <w:sz w:val="20"/>
                <w:szCs w:val="20"/>
                <w:highlight w:val="blue"/>
              </w:rPr>
              <w:t>4</w:t>
            </w:r>
            <w:r w:rsidRPr="003521C2">
              <w:rPr>
                <w:rFonts w:asciiTheme="minorHAnsi" w:eastAsia="Times New Roman" w:hAnsiTheme="minorHAnsi" w:cstheme="minorHAnsi"/>
                <w:b/>
                <w:bCs/>
                <w:color w:val="FFFFFF" w:themeColor="background1"/>
                <w:sz w:val="20"/>
                <w:szCs w:val="20"/>
                <w:highlight w:val="blue"/>
              </w:rPr>
              <w:t>)</w:t>
            </w:r>
            <w:r w:rsidRPr="00B56709">
              <w:rPr>
                <w:rFonts w:asciiTheme="minorHAnsi" w:eastAsia="Times New Roman" w:hAnsiTheme="minorHAnsi" w:cstheme="minorHAnsi"/>
                <w:color w:val="000000"/>
                <w:sz w:val="20"/>
                <w:szCs w:val="20"/>
              </w:rPr>
              <w:t xml:space="preserve"> Parking Lane </w:t>
            </w:r>
          </w:p>
        </w:tc>
        <w:tc>
          <w:tcPr>
            <w:tcW w:w="2790" w:type="dxa"/>
            <w:shd w:val="clear" w:color="auto" w:fill="auto"/>
            <w:vAlign w:val="center"/>
            <w:hideMark/>
          </w:tcPr>
          <w:p w14:paraId="38879462" w14:textId="77777777" w:rsidR="00663E83" w:rsidRPr="00B56709"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 xml:space="preserve">Optional/ Min. </w:t>
            </w:r>
            <w:r w:rsidRPr="00B56709">
              <w:rPr>
                <w:rFonts w:asciiTheme="minorHAnsi" w:eastAsia="Times New Roman" w:hAnsiTheme="minorHAnsi" w:cstheme="minorHAnsi"/>
                <w:color w:val="000000"/>
                <w:sz w:val="20"/>
                <w:szCs w:val="20"/>
              </w:rPr>
              <w:t xml:space="preserve">8 Ft </w:t>
            </w:r>
            <w:r>
              <w:rPr>
                <w:rFonts w:asciiTheme="minorHAnsi" w:eastAsia="Times New Roman" w:hAnsiTheme="minorHAnsi" w:cstheme="minorHAnsi"/>
                <w:color w:val="000000"/>
                <w:sz w:val="20"/>
                <w:szCs w:val="20"/>
              </w:rPr>
              <w:t>Wide and 22 Ft. Long</w:t>
            </w:r>
          </w:p>
        </w:tc>
        <w:tc>
          <w:tcPr>
            <w:tcW w:w="2075" w:type="dxa"/>
            <w:shd w:val="clear" w:color="auto" w:fill="auto"/>
            <w:vAlign w:val="center"/>
            <w:hideMark/>
          </w:tcPr>
          <w:p w14:paraId="44543F21" w14:textId="77777777" w:rsidR="00663E83" w:rsidRPr="00B56709" w:rsidRDefault="00663E83" w:rsidP="00D1741E">
            <w:pPr>
              <w:widowControl/>
              <w:autoSpaceDE/>
              <w:autoSpaceDN/>
              <w:adjustRightInd/>
              <w:spacing w:line="259" w:lineRule="auto"/>
              <w:rPr>
                <w:rFonts w:asciiTheme="minorHAnsi" w:eastAsia="Times New Roman" w:hAnsiTheme="minorHAnsi" w:cstheme="minorHAnsi"/>
                <w:color w:val="000000"/>
                <w:sz w:val="20"/>
                <w:szCs w:val="20"/>
              </w:rPr>
            </w:pPr>
            <w:r>
              <w:rPr>
                <w:rFonts w:asciiTheme="minorHAnsi" w:eastAsia="Times New Roman" w:hAnsiTheme="minorHAnsi" w:cstheme="minorHAnsi"/>
                <w:color w:val="000000"/>
                <w:sz w:val="20"/>
                <w:szCs w:val="20"/>
              </w:rPr>
              <w:t>Optional/</w:t>
            </w:r>
            <w:r w:rsidRPr="00B56709">
              <w:rPr>
                <w:rFonts w:asciiTheme="minorHAnsi" w:eastAsia="Times New Roman" w:hAnsiTheme="minorHAnsi" w:cstheme="minorHAnsi"/>
                <w:color w:val="000000"/>
                <w:sz w:val="20"/>
                <w:szCs w:val="20"/>
              </w:rPr>
              <w:t>1 Side or Informal</w:t>
            </w:r>
          </w:p>
        </w:tc>
      </w:tr>
    </w:tbl>
    <w:p w14:paraId="321B25DA" w14:textId="77777777" w:rsidR="00FA2B11" w:rsidRDefault="00FA2B11" w:rsidP="00FA2B11">
      <w:pPr>
        <w:widowControl/>
        <w:tabs>
          <w:tab w:val="left" w:pos="1170"/>
        </w:tabs>
        <w:autoSpaceDE/>
        <w:autoSpaceDN/>
        <w:adjustRightInd/>
        <w:spacing w:after="120" w:line="276" w:lineRule="auto"/>
        <w:jc w:val="both"/>
        <w:rPr>
          <w:rFonts w:eastAsia="Arial"/>
          <w:sz w:val="24"/>
          <w:szCs w:val="24"/>
          <w:u w:val="single"/>
        </w:rPr>
      </w:pPr>
    </w:p>
    <w:p w14:paraId="69059D61" w14:textId="77777777" w:rsidR="007F30C3" w:rsidRDefault="007F30C3" w:rsidP="00FA2B11">
      <w:pPr>
        <w:widowControl/>
        <w:tabs>
          <w:tab w:val="left" w:pos="1170"/>
        </w:tabs>
        <w:autoSpaceDE/>
        <w:autoSpaceDN/>
        <w:adjustRightInd/>
        <w:spacing w:after="120" w:line="276" w:lineRule="auto"/>
        <w:jc w:val="both"/>
        <w:rPr>
          <w:rFonts w:eastAsia="Arial"/>
          <w:sz w:val="24"/>
          <w:szCs w:val="24"/>
          <w:u w:val="single"/>
        </w:rPr>
        <w:sectPr w:rsidR="007F30C3" w:rsidSect="00A169FF">
          <w:pgSz w:w="12240" w:h="15840"/>
          <w:pgMar w:top="900" w:right="920" w:bottom="1350" w:left="540" w:header="0" w:footer="720" w:gutter="0"/>
          <w:pgNumType w:start="32"/>
          <w:cols w:space="720"/>
          <w:noEndnote/>
          <w:docGrid w:linePitch="299"/>
        </w:sectPr>
      </w:pPr>
    </w:p>
    <w:tbl>
      <w:tblPr>
        <w:tblStyle w:val="TableGrid3"/>
        <w:tblW w:w="8545" w:type="dxa"/>
        <w:jc w:val="right"/>
        <w:tblCellMar>
          <w:left w:w="115" w:type="dxa"/>
          <w:right w:w="115" w:type="dxa"/>
        </w:tblCellMar>
        <w:tblLook w:val="04A0" w:firstRow="1" w:lastRow="0" w:firstColumn="1" w:lastColumn="0" w:noHBand="0" w:noVBand="1"/>
      </w:tblPr>
      <w:tblGrid>
        <w:gridCol w:w="4225"/>
        <w:gridCol w:w="807"/>
        <w:gridCol w:w="807"/>
        <w:gridCol w:w="839"/>
        <w:gridCol w:w="981"/>
        <w:gridCol w:w="886"/>
      </w:tblGrid>
      <w:tr w:rsidR="00E75FEE" w:rsidRPr="00490573" w14:paraId="137F5B05" w14:textId="77777777" w:rsidTr="004560A3">
        <w:trPr>
          <w:cantSplit/>
          <w:trHeight w:val="332"/>
          <w:jc w:val="right"/>
        </w:trPr>
        <w:tc>
          <w:tcPr>
            <w:tcW w:w="8545" w:type="dxa"/>
            <w:gridSpan w:val="6"/>
            <w:shd w:val="clear" w:color="auto" w:fill="2F5496" w:themeFill="accent1" w:themeFillShade="BF"/>
            <w:tcMar>
              <w:top w:w="72" w:type="dxa"/>
              <w:left w:w="864" w:type="dxa"/>
              <w:bottom w:w="72" w:type="dxa"/>
            </w:tcMar>
            <w:vAlign w:val="center"/>
          </w:tcPr>
          <w:p w14:paraId="1C917698" w14:textId="3D6B9251" w:rsidR="00E75FEE" w:rsidRPr="000D684B" w:rsidRDefault="00E75FEE" w:rsidP="00706904">
            <w:pPr>
              <w:widowControl/>
              <w:pBdr>
                <w:top w:val="nil"/>
                <w:left w:val="nil"/>
                <w:bottom w:val="nil"/>
                <w:right w:val="nil"/>
                <w:between w:val="nil"/>
              </w:pBdr>
              <w:autoSpaceDE/>
              <w:autoSpaceDN/>
              <w:adjustRightInd/>
              <w:spacing w:line="276" w:lineRule="auto"/>
              <w:ind w:left="-690"/>
              <w:jc w:val="center"/>
              <w:rPr>
                <w:rFonts w:asciiTheme="minorHAnsi" w:eastAsia="Arial" w:hAnsiTheme="minorHAnsi" w:cstheme="minorHAnsi"/>
                <w:b/>
                <w:bCs/>
                <w:noProof/>
                <w:color w:val="000000"/>
                <w:sz w:val="18"/>
                <w:szCs w:val="18"/>
                <w:lang w:val="en"/>
              </w:rPr>
            </w:pPr>
            <w:bookmarkStart w:id="65" w:name="_Hlk26173253"/>
            <w:r w:rsidRPr="000D684B">
              <w:rPr>
                <w:rFonts w:asciiTheme="minorHAnsi" w:eastAsia="Arial" w:hAnsiTheme="minorHAnsi" w:cstheme="minorHAnsi"/>
                <w:b/>
                <w:bCs/>
                <w:noProof/>
                <w:color w:val="FFFFFF" w:themeColor="background1"/>
                <w:sz w:val="24"/>
                <w:szCs w:val="24"/>
                <w:lang w:val="en"/>
              </w:rPr>
              <w:lastRenderedPageBreak/>
              <w:t xml:space="preserve">FIGURE </w:t>
            </w:r>
            <w:r w:rsidR="00F5280B">
              <w:rPr>
                <w:rFonts w:asciiTheme="minorHAnsi" w:eastAsia="Arial" w:hAnsiTheme="minorHAnsi" w:cstheme="minorHAnsi"/>
                <w:b/>
                <w:bCs/>
                <w:noProof/>
                <w:color w:val="FFFFFF" w:themeColor="background1"/>
                <w:sz w:val="24"/>
                <w:szCs w:val="24"/>
                <w:lang w:val="en"/>
              </w:rPr>
              <w:t>2</w:t>
            </w:r>
            <w:r w:rsidR="00410E7B">
              <w:rPr>
                <w:rFonts w:asciiTheme="minorHAnsi" w:eastAsia="Arial" w:hAnsiTheme="minorHAnsi" w:cstheme="minorHAnsi"/>
                <w:b/>
                <w:bCs/>
                <w:noProof/>
                <w:color w:val="FFFFFF" w:themeColor="background1"/>
                <w:sz w:val="24"/>
                <w:szCs w:val="24"/>
                <w:lang w:val="en"/>
              </w:rPr>
              <w:t>1</w:t>
            </w:r>
            <w:r w:rsidRPr="000D684B">
              <w:rPr>
                <w:rFonts w:asciiTheme="minorHAnsi" w:eastAsia="Arial" w:hAnsiTheme="minorHAnsi" w:cstheme="minorHAnsi"/>
                <w:b/>
                <w:bCs/>
                <w:noProof/>
                <w:color w:val="FFFFFF" w:themeColor="background1"/>
                <w:sz w:val="24"/>
                <w:szCs w:val="24"/>
                <w:lang w:val="en"/>
              </w:rPr>
              <w:t xml:space="preserve">.  COMPLETE STREET </w:t>
            </w:r>
            <w:r w:rsidRPr="000D684B">
              <w:rPr>
                <w:rFonts w:asciiTheme="minorHAnsi" w:eastAsia="Arial" w:hAnsiTheme="minorHAnsi" w:cstheme="minorHAnsi"/>
                <w:b/>
                <w:bCs/>
                <w:color w:val="FFFFFF" w:themeColor="background1"/>
                <w:sz w:val="24"/>
                <w:szCs w:val="24"/>
                <w:lang w:val="en"/>
              </w:rPr>
              <w:t>ZONES AND COMPONENTS</w:t>
            </w:r>
          </w:p>
        </w:tc>
      </w:tr>
      <w:bookmarkEnd w:id="65"/>
      <w:tr w:rsidR="00E90217" w:rsidRPr="00490573" w14:paraId="7B199019" w14:textId="77777777" w:rsidTr="004560A3">
        <w:trPr>
          <w:cantSplit/>
          <w:trHeight w:val="1232"/>
          <w:jc w:val="right"/>
        </w:trPr>
        <w:tc>
          <w:tcPr>
            <w:tcW w:w="4225" w:type="dxa"/>
            <w:shd w:val="clear" w:color="auto" w:fill="D9D9D9" w:themeFill="background1" w:themeFillShade="D9"/>
            <w:tcMar>
              <w:top w:w="72" w:type="dxa"/>
              <w:left w:w="864" w:type="dxa"/>
              <w:bottom w:w="72" w:type="dxa"/>
            </w:tcMar>
            <w:vAlign w:val="center"/>
          </w:tcPr>
          <w:p w14:paraId="17D39254" w14:textId="068DD6C3" w:rsidR="00E90217" w:rsidRPr="00E75FEE" w:rsidRDefault="00E90217" w:rsidP="00070BA5">
            <w:pPr>
              <w:widowControl/>
              <w:pBdr>
                <w:top w:val="nil"/>
                <w:left w:val="nil"/>
                <w:bottom w:val="nil"/>
                <w:right w:val="nil"/>
                <w:between w:val="nil"/>
              </w:pBdr>
              <w:autoSpaceDE/>
              <w:autoSpaceDN/>
              <w:adjustRightInd/>
              <w:spacing w:line="259" w:lineRule="auto"/>
              <w:rPr>
                <w:rFonts w:ascii="Arial" w:eastAsia="Arial" w:hAnsi="Arial" w:cstheme="minorHAnsi"/>
                <w:b/>
                <w:bCs/>
                <w:color w:val="000000" w:themeColor="text1"/>
                <w:sz w:val="18"/>
                <w:szCs w:val="18"/>
                <w:lang w:val="en"/>
              </w:rPr>
            </w:pPr>
            <w:r>
              <w:rPr>
                <w:rFonts w:ascii="Arial" w:eastAsia="Arial" w:hAnsi="Arial" w:cstheme="minorHAnsi"/>
                <w:b/>
                <w:bCs/>
                <w:color w:val="000000" w:themeColor="text1"/>
                <w:sz w:val="18"/>
                <w:szCs w:val="18"/>
                <w:lang w:val="en"/>
              </w:rPr>
              <w:t xml:space="preserve">COMPLETE </w:t>
            </w:r>
            <w:r w:rsidRPr="00E75FEE">
              <w:rPr>
                <w:rFonts w:ascii="Arial" w:eastAsia="Arial" w:hAnsi="Arial" w:cstheme="minorHAnsi"/>
                <w:b/>
                <w:bCs/>
                <w:color w:val="000000" w:themeColor="text1"/>
                <w:sz w:val="18"/>
                <w:szCs w:val="18"/>
                <w:lang w:val="en"/>
              </w:rPr>
              <w:t xml:space="preserve">STREET </w:t>
            </w:r>
            <w:r>
              <w:rPr>
                <w:rFonts w:ascii="Arial" w:eastAsia="Arial" w:hAnsi="Arial" w:cstheme="minorHAnsi"/>
                <w:b/>
                <w:bCs/>
                <w:color w:val="000000" w:themeColor="text1"/>
                <w:sz w:val="18"/>
                <w:szCs w:val="18"/>
                <w:lang w:val="en"/>
              </w:rPr>
              <w:t>ENHANCEMENTS</w:t>
            </w:r>
          </w:p>
        </w:tc>
        <w:tc>
          <w:tcPr>
            <w:tcW w:w="807" w:type="dxa"/>
            <w:shd w:val="clear" w:color="auto" w:fill="D9D9D9" w:themeFill="background1" w:themeFillShade="D9"/>
            <w:tcMar>
              <w:top w:w="72" w:type="dxa"/>
              <w:bottom w:w="72" w:type="dxa"/>
            </w:tcMar>
            <w:textDirection w:val="tbRl"/>
          </w:tcPr>
          <w:p w14:paraId="2AA16D3E" w14:textId="7C73790C" w:rsidR="00E90217" w:rsidRPr="00E75FEE" w:rsidRDefault="00E90217" w:rsidP="00070BA5">
            <w:pPr>
              <w:widowControl/>
              <w:pBdr>
                <w:top w:val="nil"/>
                <w:left w:val="nil"/>
                <w:bottom w:val="nil"/>
                <w:right w:val="nil"/>
                <w:between w:val="nil"/>
              </w:pBdr>
              <w:autoSpaceDE/>
              <w:autoSpaceDN/>
              <w:adjustRightInd/>
              <w:spacing w:line="259" w:lineRule="auto"/>
              <w:rPr>
                <w:rFonts w:ascii="Arial" w:eastAsia="Arial" w:hAnsi="Arial" w:cstheme="minorHAnsi"/>
                <w:b/>
                <w:bCs/>
                <w:color w:val="000000" w:themeColor="text1"/>
                <w:sz w:val="18"/>
                <w:szCs w:val="18"/>
                <w:lang w:val="en"/>
              </w:rPr>
            </w:pPr>
            <w:r w:rsidRPr="00E75FEE">
              <w:rPr>
                <w:rFonts w:ascii="Arial" w:eastAsia="Arial" w:hAnsi="Arial" w:cstheme="minorHAnsi"/>
                <w:b/>
                <w:bCs/>
                <w:color w:val="000000" w:themeColor="text1"/>
                <w:sz w:val="18"/>
                <w:szCs w:val="18"/>
                <w:lang w:val="en"/>
              </w:rPr>
              <w:t>C. Vehicle Throughway Zone</w:t>
            </w:r>
            <w:r>
              <w:rPr>
                <w:rFonts w:ascii="Arial" w:eastAsia="Arial" w:hAnsi="Arial" w:cstheme="minorHAnsi"/>
                <w:b/>
                <w:bCs/>
                <w:color w:val="000000" w:themeColor="text1"/>
                <w:sz w:val="18"/>
                <w:szCs w:val="18"/>
                <w:lang w:val="en"/>
              </w:rPr>
              <w:t xml:space="preserve"> (ROW)</w:t>
            </w:r>
          </w:p>
        </w:tc>
        <w:tc>
          <w:tcPr>
            <w:tcW w:w="807" w:type="dxa"/>
            <w:shd w:val="clear" w:color="auto" w:fill="D9D9D9" w:themeFill="background1" w:themeFillShade="D9"/>
            <w:textDirection w:val="tbRl"/>
            <w:vAlign w:val="center"/>
          </w:tcPr>
          <w:p w14:paraId="0DE8BD5E" w14:textId="15F40D10" w:rsidR="00E90217" w:rsidRPr="00E75FEE" w:rsidRDefault="00E90217" w:rsidP="00070BA5">
            <w:pPr>
              <w:widowControl/>
              <w:pBdr>
                <w:top w:val="nil"/>
                <w:left w:val="nil"/>
                <w:bottom w:val="nil"/>
                <w:right w:val="nil"/>
                <w:between w:val="nil"/>
              </w:pBdr>
              <w:autoSpaceDE/>
              <w:autoSpaceDN/>
              <w:adjustRightInd/>
              <w:spacing w:line="259" w:lineRule="auto"/>
              <w:rPr>
                <w:rFonts w:ascii="Arial" w:eastAsia="Arial" w:hAnsi="Arial" w:cstheme="minorHAnsi"/>
                <w:b/>
                <w:bCs/>
                <w:color w:val="000000" w:themeColor="text1"/>
                <w:sz w:val="18"/>
                <w:szCs w:val="18"/>
                <w:lang w:val="en"/>
              </w:rPr>
            </w:pPr>
            <w:r w:rsidRPr="00E75FEE">
              <w:rPr>
                <w:rFonts w:ascii="Arial" w:eastAsia="Arial" w:hAnsi="Arial" w:cstheme="minorHAnsi"/>
                <w:b/>
                <w:bCs/>
                <w:color w:val="000000" w:themeColor="text1"/>
                <w:sz w:val="18"/>
                <w:szCs w:val="18"/>
                <w:lang w:val="en"/>
              </w:rPr>
              <w:t xml:space="preserve">1. Building Frontage Zone </w:t>
            </w:r>
          </w:p>
        </w:tc>
        <w:tc>
          <w:tcPr>
            <w:tcW w:w="839" w:type="dxa"/>
            <w:shd w:val="clear" w:color="auto" w:fill="D9D9D9" w:themeFill="background1" w:themeFillShade="D9"/>
            <w:textDirection w:val="tbRl"/>
          </w:tcPr>
          <w:p w14:paraId="34B56A75" w14:textId="38CBD031" w:rsidR="00E90217" w:rsidRPr="00E75FEE" w:rsidRDefault="00E90217" w:rsidP="00070BA5">
            <w:pPr>
              <w:widowControl/>
              <w:pBdr>
                <w:top w:val="nil"/>
                <w:left w:val="nil"/>
                <w:bottom w:val="nil"/>
                <w:right w:val="nil"/>
                <w:between w:val="nil"/>
              </w:pBdr>
              <w:autoSpaceDE/>
              <w:autoSpaceDN/>
              <w:adjustRightInd/>
              <w:spacing w:line="259" w:lineRule="auto"/>
              <w:rPr>
                <w:rFonts w:ascii="Arial" w:eastAsia="Arial" w:hAnsi="Arial" w:cstheme="minorHAnsi"/>
                <w:b/>
                <w:bCs/>
                <w:color w:val="000000" w:themeColor="text1"/>
                <w:sz w:val="18"/>
                <w:szCs w:val="18"/>
                <w:lang w:val="en"/>
              </w:rPr>
            </w:pPr>
            <w:r>
              <w:rPr>
                <w:rFonts w:ascii="Arial" w:eastAsia="Arial" w:hAnsi="Arial" w:cstheme="minorHAnsi"/>
                <w:b/>
                <w:bCs/>
                <w:color w:val="000000" w:themeColor="text1"/>
                <w:sz w:val="18"/>
                <w:szCs w:val="18"/>
                <w:lang w:val="en"/>
              </w:rPr>
              <w:t>2</w:t>
            </w:r>
            <w:r w:rsidRPr="00E75FEE">
              <w:rPr>
                <w:rFonts w:ascii="Arial" w:eastAsia="Arial" w:hAnsi="Arial" w:cstheme="minorHAnsi"/>
                <w:b/>
                <w:bCs/>
                <w:color w:val="000000" w:themeColor="text1"/>
                <w:sz w:val="18"/>
                <w:szCs w:val="18"/>
                <w:lang w:val="en"/>
              </w:rPr>
              <w:t xml:space="preserve">. Furnishing </w:t>
            </w:r>
            <w:r>
              <w:rPr>
                <w:rFonts w:ascii="Arial" w:eastAsia="Arial" w:hAnsi="Arial" w:cstheme="minorHAnsi"/>
                <w:b/>
                <w:bCs/>
                <w:color w:val="000000" w:themeColor="text1"/>
                <w:sz w:val="18"/>
                <w:szCs w:val="18"/>
                <w:lang w:val="en"/>
              </w:rPr>
              <w:t>&amp;</w:t>
            </w:r>
            <w:r w:rsidRPr="00E75FEE">
              <w:rPr>
                <w:rFonts w:ascii="Arial" w:eastAsia="Arial" w:hAnsi="Arial" w:cstheme="minorHAnsi"/>
                <w:b/>
                <w:bCs/>
                <w:color w:val="000000" w:themeColor="text1"/>
                <w:sz w:val="18"/>
                <w:szCs w:val="18"/>
                <w:lang w:val="en"/>
              </w:rPr>
              <w:t xml:space="preserve"> Utility Zone</w:t>
            </w:r>
          </w:p>
        </w:tc>
        <w:tc>
          <w:tcPr>
            <w:tcW w:w="981" w:type="dxa"/>
            <w:shd w:val="clear" w:color="auto" w:fill="D9D9D9" w:themeFill="background1" w:themeFillShade="D9"/>
            <w:textDirection w:val="tbRl"/>
          </w:tcPr>
          <w:p w14:paraId="2EC1E3E5" w14:textId="77777777" w:rsidR="00E90217" w:rsidRPr="00E75FEE" w:rsidRDefault="00E90217" w:rsidP="00070BA5">
            <w:pPr>
              <w:widowControl/>
              <w:pBdr>
                <w:top w:val="nil"/>
                <w:left w:val="nil"/>
                <w:bottom w:val="nil"/>
                <w:right w:val="nil"/>
                <w:between w:val="nil"/>
              </w:pBdr>
              <w:autoSpaceDE/>
              <w:autoSpaceDN/>
              <w:adjustRightInd/>
              <w:spacing w:line="259" w:lineRule="auto"/>
              <w:rPr>
                <w:rFonts w:ascii="Arial" w:eastAsia="Arial" w:hAnsi="Arial" w:cstheme="minorHAnsi"/>
                <w:b/>
                <w:bCs/>
                <w:color w:val="000000" w:themeColor="text1"/>
                <w:sz w:val="18"/>
                <w:szCs w:val="18"/>
                <w:lang w:val="en"/>
              </w:rPr>
            </w:pPr>
            <w:r w:rsidRPr="00E75FEE">
              <w:rPr>
                <w:rFonts w:ascii="Arial" w:eastAsia="Arial" w:hAnsi="Arial" w:cstheme="minorHAnsi"/>
                <w:b/>
                <w:bCs/>
                <w:color w:val="000000" w:themeColor="text1"/>
                <w:sz w:val="18"/>
                <w:szCs w:val="18"/>
                <w:lang w:val="en"/>
              </w:rPr>
              <w:t>3. Pedestrian Throughway Zone</w:t>
            </w:r>
          </w:p>
        </w:tc>
        <w:tc>
          <w:tcPr>
            <w:tcW w:w="886" w:type="dxa"/>
            <w:shd w:val="clear" w:color="auto" w:fill="D9D9D9" w:themeFill="background1" w:themeFillShade="D9"/>
            <w:tcMar>
              <w:top w:w="72" w:type="dxa"/>
              <w:bottom w:w="72" w:type="dxa"/>
            </w:tcMar>
            <w:textDirection w:val="tbRl"/>
          </w:tcPr>
          <w:p w14:paraId="31A752A0" w14:textId="1E3B64D1" w:rsidR="00E90217" w:rsidRPr="00E75FEE" w:rsidRDefault="00E90217" w:rsidP="00070BA5">
            <w:pPr>
              <w:widowControl/>
              <w:pBdr>
                <w:top w:val="nil"/>
                <w:left w:val="nil"/>
                <w:bottom w:val="nil"/>
                <w:right w:val="nil"/>
                <w:between w:val="nil"/>
              </w:pBdr>
              <w:autoSpaceDE/>
              <w:autoSpaceDN/>
              <w:adjustRightInd/>
              <w:spacing w:line="259" w:lineRule="auto"/>
              <w:rPr>
                <w:rFonts w:ascii="Arial" w:eastAsia="Arial" w:hAnsi="Arial" w:cstheme="minorHAnsi"/>
                <w:b/>
                <w:bCs/>
                <w:color w:val="000000" w:themeColor="text1"/>
                <w:sz w:val="18"/>
                <w:szCs w:val="18"/>
                <w:lang w:val="en"/>
              </w:rPr>
            </w:pPr>
            <w:r>
              <w:rPr>
                <w:rFonts w:ascii="Arial" w:eastAsia="Arial" w:hAnsi="Arial" w:cstheme="minorHAnsi"/>
                <w:b/>
                <w:bCs/>
                <w:color w:val="000000" w:themeColor="text1"/>
                <w:sz w:val="18"/>
                <w:szCs w:val="18"/>
                <w:lang w:val="en"/>
              </w:rPr>
              <w:t>4</w:t>
            </w:r>
            <w:r w:rsidRPr="00E75FEE">
              <w:rPr>
                <w:rFonts w:ascii="Arial" w:eastAsia="Arial" w:hAnsi="Arial" w:cstheme="minorHAnsi"/>
                <w:b/>
                <w:bCs/>
                <w:color w:val="000000" w:themeColor="text1"/>
                <w:sz w:val="18"/>
                <w:szCs w:val="18"/>
                <w:lang w:val="en"/>
              </w:rPr>
              <w:t>. Street Enhancement Zone</w:t>
            </w:r>
          </w:p>
        </w:tc>
      </w:tr>
      <w:tr w:rsidR="0051401F" w:rsidRPr="00490573" w14:paraId="06CE0841" w14:textId="77777777" w:rsidTr="004560A3">
        <w:trPr>
          <w:trHeight w:val="215"/>
          <w:jc w:val="right"/>
        </w:trPr>
        <w:tc>
          <w:tcPr>
            <w:tcW w:w="4225" w:type="dxa"/>
            <w:tcMar>
              <w:top w:w="72" w:type="dxa"/>
              <w:left w:w="864" w:type="dxa"/>
              <w:bottom w:w="72" w:type="dxa"/>
            </w:tcMar>
            <w:vAlign w:val="center"/>
          </w:tcPr>
          <w:p w14:paraId="1EBA1654" w14:textId="18A9596F" w:rsidR="0051401F" w:rsidRPr="00490573" w:rsidRDefault="0051401F" w:rsidP="00070BA5">
            <w:pPr>
              <w:widowControl/>
              <w:pBdr>
                <w:top w:val="nil"/>
                <w:left w:val="nil"/>
                <w:bottom w:val="nil"/>
                <w:right w:val="nil"/>
                <w:between w:val="nil"/>
              </w:pBdr>
              <w:autoSpaceDE/>
              <w:autoSpaceDN/>
              <w:adjustRightInd/>
              <w:spacing w:line="276" w:lineRule="auto"/>
              <w:ind w:left="-690"/>
              <w:rPr>
                <w:rFonts w:ascii="Arial" w:eastAsia="Arial" w:hAnsi="Arial" w:cstheme="minorHAnsi"/>
                <w:color w:val="000000" w:themeColor="text1"/>
                <w:sz w:val="18"/>
                <w:szCs w:val="18"/>
                <w:lang w:val="en"/>
              </w:rPr>
            </w:pPr>
            <w:r>
              <w:rPr>
                <w:rFonts w:ascii="Arial" w:eastAsia="Arial" w:hAnsi="Arial" w:cstheme="minorHAnsi"/>
                <w:color w:val="000000" w:themeColor="text1"/>
                <w:sz w:val="18"/>
                <w:szCs w:val="18"/>
                <w:lang w:val="en"/>
              </w:rPr>
              <w:t>Sharrows</w:t>
            </w:r>
          </w:p>
        </w:tc>
        <w:tc>
          <w:tcPr>
            <w:tcW w:w="807" w:type="dxa"/>
            <w:tcMar>
              <w:top w:w="72" w:type="dxa"/>
              <w:bottom w:w="72" w:type="dxa"/>
            </w:tcMar>
          </w:tcPr>
          <w:p w14:paraId="63F7691C"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07" w:type="dxa"/>
          </w:tcPr>
          <w:p w14:paraId="258833C9"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39" w:type="dxa"/>
          </w:tcPr>
          <w:p w14:paraId="75376CF9"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981" w:type="dxa"/>
          </w:tcPr>
          <w:p w14:paraId="6A5C8D2E"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86" w:type="dxa"/>
            <w:tcMar>
              <w:top w:w="72" w:type="dxa"/>
              <w:bottom w:w="72" w:type="dxa"/>
            </w:tcMar>
          </w:tcPr>
          <w:p w14:paraId="6F61678A"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r>
      <w:tr w:rsidR="0051401F" w:rsidRPr="00490573" w14:paraId="6C424687" w14:textId="77777777" w:rsidTr="004560A3">
        <w:trPr>
          <w:trHeight w:val="179"/>
          <w:jc w:val="right"/>
        </w:trPr>
        <w:tc>
          <w:tcPr>
            <w:tcW w:w="4225" w:type="dxa"/>
            <w:tcMar>
              <w:top w:w="72" w:type="dxa"/>
              <w:left w:w="864" w:type="dxa"/>
              <w:bottom w:w="72" w:type="dxa"/>
            </w:tcMar>
            <w:vAlign w:val="center"/>
          </w:tcPr>
          <w:p w14:paraId="291F677A" w14:textId="35CC7895" w:rsidR="0051401F" w:rsidRPr="00490573" w:rsidRDefault="0051401F" w:rsidP="00070BA5">
            <w:pPr>
              <w:widowControl/>
              <w:pBdr>
                <w:top w:val="nil"/>
                <w:left w:val="nil"/>
                <w:bottom w:val="nil"/>
                <w:right w:val="nil"/>
                <w:between w:val="nil"/>
              </w:pBdr>
              <w:autoSpaceDE/>
              <w:autoSpaceDN/>
              <w:adjustRightInd/>
              <w:spacing w:line="276" w:lineRule="auto"/>
              <w:ind w:left="-690"/>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t>Bicycle Facilities</w:t>
            </w:r>
            <w:r>
              <w:rPr>
                <w:rFonts w:ascii="Arial" w:eastAsia="Arial" w:hAnsi="Arial" w:cstheme="minorHAnsi"/>
                <w:color w:val="000000" w:themeColor="text1"/>
                <w:sz w:val="18"/>
                <w:szCs w:val="18"/>
                <w:lang w:val="en"/>
              </w:rPr>
              <w:t xml:space="preserve"> (Stands, Corrals, Public Bikes)</w:t>
            </w:r>
          </w:p>
        </w:tc>
        <w:tc>
          <w:tcPr>
            <w:tcW w:w="807" w:type="dxa"/>
            <w:tcMar>
              <w:top w:w="72" w:type="dxa"/>
              <w:bottom w:w="72" w:type="dxa"/>
            </w:tcMar>
          </w:tcPr>
          <w:p w14:paraId="34D18033" w14:textId="44943A5A"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07" w:type="dxa"/>
          </w:tcPr>
          <w:p w14:paraId="642FE5F0" w14:textId="4EA5DA02"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39" w:type="dxa"/>
          </w:tcPr>
          <w:p w14:paraId="1C9517FC" w14:textId="058F7520"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981" w:type="dxa"/>
          </w:tcPr>
          <w:p w14:paraId="1EC5D253"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86" w:type="dxa"/>
            <w:tcMar>
              <w:top w:w="72" w:type="dxa"/>
              <w:bottom w:w="72" w:type="dxa"/>
            </w:tcMar>
          </w:tcPr>
          <w:p w14:paraId="14C88926" w14:textId="0EFC126A"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r>
      <w:tr w:rsidR="0051401F" w:rsidRPr="00490573" w14:paraId="1E3F45A5" w14:textId="77777777" w:rsidTr="004560A3">
        <w:trPr>
          <w:trHeight w:val="152"/>
          <w:jc w:val="right"/>
        </w:trPr>
        <w:tc>
          <w:tcPr>
            <w:tcW w:w="4225" w:type="dxa"/>
            <w:tcMar>
              <w:top w:w="72" w:type="dxa"/>
              <w:left w:w="864" w:type="dxa"/>
              <w:bottom w:w="72" w:type="dxa"/>
            </w:tcMar>
            <w:vAlign w:val="center"/>
          </w:tcPr>
          <w:p w14:paraId="45988D12" w14:textId="77777777" w:rsidR="0051401F" w:rsidRPr="00490573" w:rsidRDefault="0051401F" w:rsidP="00070BA5">
            <w:pPr>
              <w:widowControl/>
              <w:pBdr>
                <w:top w:val="nil"/>
                <w:left w:val="nil"/>
                <w:bottom w:val="nil"/>
                <w:right w:val="nil"/>
                <w:between w:val="nil"/>
              </w:pBdr>
              <w:autoSpaceDE/>
              <w:autoSpaceDN/>
              <w:adjustRightInd/>
              <w:spacing w:line="276" w:lineRule="auto"/>
              <w:ind w:left="-690"/>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t>Crosswalks</w:t>
            </w:r>
          </w:p>
        </w:tc>
        <w:tc>
          <w:tcPr>
            <w:tcW w:w="807" w:type="dxa"/>
            <w:tcMar>
              <w:top w:w="72" w:type="dxa"/>
              <w:bottom w:w="72" w:type="dxa"/>
            </w:tcMar>
          </w:tcPr>
          <w:p w14:paraId="0868D844"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07" w:type="dxa"/>
          </w:tcPr>
          <w:p w14:paraId="393D4B52" w14:textId="22C003DC"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39" w:type="dxa"/>
          </w:tcPr>
          <w:p w14:paraId="7F7F5F7A"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981" w:type="dxa"/>
          </w:tcPr>
          <w:p w14:paraId="547ED197"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86" w:type="dxa"/>
            <w:tcMar>
              <w:top w:w="72" w:type="dxa"/>
              <w:bottom w:w="72" w:type="dxa"/>
            </w:tcMar>
          </w:tcPr>
          <w:p w14:paraId="24E5C83B" w14:textId="4233C550"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r>
      <w:tr w:rsidR="0051401F" w:rsidRPr="00490573" w14:paraId="4A7EE4B1" w14:textId="77777777" w:rsidTr="004560A3">
        <w:trPr>
          <w:trHeight w:val="206"/>
          <w:jc w:val="right"/>
        </w:trPr>
        <w:tc>
          <w:tcPr>
            <w:tcW w:w="4225" w:type="dxa"/>
            <w:tcMar>
              <w:top w:w="72" w:type="dxa"/>
              <w:left w:w="864" w:type="dxa"/>
              <w:bottom w:w="72" w:type="dxa"/>
            </w:tcMar>
            <w:vAlign w:val="center"/>
          </w:tcPr>
          <w:p w14:paraId="7C5F85FB" w14:textId="77777777" w:rsidR="0051401F" w:rsidRPr="00490573" w:rsidRDefault="0051401F" w:rsidP="00070BA5">
            <w:pPr>
              <w:widowControl/>
              <w:pBdr>
                <w:top w:val="nil"/>
                <w:left w:val="nil"/>
                <w:bottom w:val="nil"/>
                <w:right w:val="nil"/>
                <w:between w:val="nil"/>
              </w:pBdr>
              <w:autoSpaceDE/>
              <w:autoSpaceDN/>
              <w:adjustRightInd/>
              <w:spacing w:line="276" w:lineRule="auto"/>
              <w:ind w:left="-690"/>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t>On-Street Parking Lanes</w:t>
            </w:r>
          </w:p>
        </w:tc>
        <w:tc>
          <w:tcPr>
            <w:tcW w:w="807" w:type="dxa"/>
            <w:tcMar>
              <w:top w:w="72" w:type="dxa"/>
              <w:bottom w:w="72" w:type="dxa"/>
            </w:tcMar>
          </w:tcPr>
          <w:p w14:paraId="77A3F37A" w14:textId="7FFD810B" w:rsidR="0051401F" w:rsidRPr="00490573" w:rsidRDefault="008D1F40"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07" w:type="dxa"/>
          </w:tcPr>
          <w:p w14:paraId="67C094EA" w14:textId="3B60D235"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39" w:type="dxa"/>
          </w:tcPr>
          <w:p w14:paraId="621DD01D"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981" w:type="dxa"/>
          </w:tcPr>
          <w:p w14:paraId="2CC5D316"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86" w:type="dxa"/>
            <w:tcMar>
              <w:top w:w="72" w:type="dxa"/>
              <w:bottom w:w="72" w:type="dxa"/>
            </w:tcMar>
          </w:tcPr>
          <w:p w14:paraId="729147DD" w14:textId="3933F6FA"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r>
      <w:tr w:rsidR="0051401F" w:rsidRPr="00490573" w14:paraId="1B65C13D" w14:textId="77777777" w:rsidTr="004560A3">
        <w:trPr>
          <w:trHeight w:val="179"/>
          <w:jc w:val="right"/>
        </w:trPr>
        <w:tc>
          <w:tcPr>
            <w:tcW w:w="4225" w:type="dxa"/>
            <w:tcMar>
              <w:top w:w="72" w:type="dxa"/>
              <w:left w:w="864" w:type="dxa"/>
              <w:bottom w:w="72" w:type="dxa"/>
            </w:tcMar>
            <w:vAlign w:val="center"/>
          </w:tcPr>
          <w:p w14:paraId="01183A70" w14:textId="77777777" w:rsidR="0051401F" w:rsidRPr="00490573" w:rsidRDefault="0051401F" w:rsidP="00070BA5">
            <w:pPr>
              <w:widowControl/>
              <w:pBdr>
                <w:top w:val="nil"/>
                <w:left w:val="nil"/>
                <w:bottom w:val="nil"/>
                <w:right w:val="nil"/>
                <w:between w:val="nil"/>
              </w:pBdr>
              <w:autoSpaceDE/>
              <w:autoSpaceDN/>
              <w:adjustRightInd/>
              <w:spacing w:line="276" w:lineRule="auto"/>
              <w:ind w:left="-690"/>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t>Curb-Extensions</w:t>
            </w:r>
          </w:p>
        </w:tc>
        <w:tc>
          <w:tcPr>
            <w:tcW w:w="807" w:type="dxa"/>
            <w:tcMar>
              <w:top w:w="72" w:type="dxa"/>
              <w:bottom w:w="72" w:type="dxa"/>
            </w:tcMar>
          </w:tcPr>
          <w:p w14:paraId="19868FE4"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07" w:type="dxa"/>
          </w:tcPr>
          <w:p w14:paraId="5A4ACFF4" w14:textId="0C6D1971"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39" w:type="dxa"/>
          </w:tcPr>
          <w:p w14:paraId="0318BCD7"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981" w:type="dxa"/>
          </w:tcPr>
          <w:p w14:paraId="67114331"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86" w:type="dxa"/>
            <w:tcMar>
              <w:top w:w="72" w:type="dxa"/>
              <w:bottom w:w="72" w:type="dxa"/>
            </w:tcMar>
          </w:tcPr>
          <w:p w14:paraId="1E2F65EC" w14:textId="79938FF9"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r>
      <w:tr w:rsidR="0051401F" w:rsidRPr="00490573" w14:paraId="56F5CD03" w14:textId="77777777" w:rsidTr="004560A3">
        <w:trPr>
          <w:trHeight w:val="233"/>
          <w:jc w:val="right"/>
        </w:trPr>
        <w:tc>
          <w:tcPr>
            <w:tcW w:w="4225" w:type="dxa"/>
            <w:tcMar>
              <w:top w:w="72" w:type="dxa"/>
              <w:left w:w="864" w:type="dxa"/>
              <w:bottom w:w="72" w:type="dxa"/>
            </w:tcMar>
            <w:vAlign w:val="center"/>
          </w:tcPr>
          <w:p w14:paraId="29B304F9" w14:textId="00D1B192" w:rsidR="0051401F" w:rsidRPr="00490573" w:rsidRDefault="0051401F" w:rsidP="00070BA5">
            <w:pPr>
              <w:widowControl/>
              <w:pBdr>
                <w:top w:val="nil"/>
                <w:left w:val="nil"/>
                <w:bottom w:val="nil"/>
                <w:right w:val="nil"/>
                <w:between w:val="nil"/>
              </w:pBdr>
              <w:autoSpaceDE/>
              <w:autoSpaceDN/>
              <w:adjustRightInd/>
              <w:spacing w:line="276" w:lineRule="auto"/>
              <w:ind w:left="-690"/>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t>Bus Facilities</w:t>
            </w:r>
            <w:r>
              <w:rPr>
                <w:rFonts w:ascii="Arial" w:eastAsia="Arial" w:hAnsi="Arial" w:cstheme="minorHAnsi"/>
                <w:color w:val="000000" w:themeColor="text1"/>
                <w:sz w:val="18"/>
                <w:szCs w:val="18"/>
                <w:lang w:val="en"/>
              </w:rPr>
              <w:t xml:space="preserve"> (Stop, Shelter, Pull Outs)</w:t>
            </w:r>
          </w:p>
        </w:tc>
        <w:tc>
          <w:tcPr>
            <w:tcW w:w="807" w:type="dxa"/>
            <w:tcMar>
              <w:top w:w="72" w:type="dxa"/>
              <w:bottom w:w="72" w:type="dxa"/>
            </w:tcMar>
          </w:tcPr>
          <w:p w14:paraId="53D286B1"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07" w:type="dxa"/>
          </w:tcPr>
          <w:p w14:paraId="4E862405" w14:textId="4BA950BC"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39" w:type="dxa"/>
          </w:tcPr>
          <w:p w14:paraId="0B20A6FE"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981" w:type="dxa"/>
          </w:tcPr>
          <w:p w14:paraId="7EB30336"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86" w:type="dxa"/>
            <w:tcMar>
              <w:top w:w="72" w:type="dxa"/>
              <w:bottom w:w="72" w:type="dxa"/>
            </w:tcMar>
          </w:tcPr>
          <w:p w14:paraId="716BFDD5" w14:textId="1800AF90"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r>
      <w:tr w:rsidR="0051401F" w:rsidRPr="00490573" w14:paraId="7648DE65" w14:textId="77777777" w:rsidTr="004560A3">
        <w:trPr>
          <w:trHeight w:val="107"/>
          <w:jc w:val="right"/>
        </w:trPr>
        <w:tc>
          <w:tcPr>
            <w:tcW w:w="4225" w:type="dxa"/>
            <w:tcMar>
              <w:top w:w="72" w:type="dxa"/>
              <w:left w:w="864" w:type="dxa"/>
              <w:bottom w:w="72" w:type="dxa"/>
            </w:tcMar>
            <w:vAlign w:val="center"/>
          </w:tcPr>
          <w:p w14:paraId="2EC6D704" w14:textId="77777777" w:rsidR="0051401F" w:rsidRPr="00490573" w:rsidRDefault="0051401F" w:rsidP="00070BA5">
            <w:pPr>
              <w:widowControl/>
              <w:pBdr>
                <w:top w:val="nil"/>
                <w:left w:val="nil"/>
                <w:bottom w:val="nil"/>
                <w:right w:val="nil"/>
                <w:between w:val="nil"/>
              </w:pBdr>
              <w:autoSpaceDE/>
              <w:autoSpaceDN/>
              <w:adjustRightInd/>
              <w:spacing w:line="276" w:lineRule="auto"/>
              <w:ind w:left="-690"/>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t>Utilities/Green Infrastructure</w:t>
            </w:r>
          </w:p>
        </w:tc>
        <w:tc>
          <w:tcPr>
            <w:tcW w:w="807" w:type="dxa"/>
            <w:tcMar>
              <w:top w:w="72" w:type="dxa"/>
              <w:bottom w:w="72" w:type="dxa"/>
            </w:tcMar>
          </w:tcPr>
          <w:p w14:paraId="1D336FA6"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07" w:type="dxa"/>
          </w:tcPr>
          <w:p w14:paraId="594EF9D0" w14:textId="398B21E6"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39" w:type="dxa"/>
          </w:tcPr>
          <w:p w14:paraId="45D2777B"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981" w:type="dxa"/>
          </w:tcPr>
          <w:p w14:paraId="363E7822"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86" w:type="dxa"/>
            <w:tcMar>
              <w:top w:w="72" w:type="dxa"/>
              <w:bottom w:w="72" w:type="dxa"/>
            </w:tcMar>
          </w:tcPr>
          <w:p w14:paraId="592EDFB4" w14:textId="472F2E43"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r>
      <w:tr w:rsidR="0051401F" w:rsidRPr="00490573" w14:paraId="4E028E63" w14:textId="77777777" w:rsidTr="004560A3">
        <w:trPr>
          <w:trHeight w:val="80"/>
          <w:jc w:val="right"/>
        </w:trPr>
        <w:tc>
          <w:tcPr>
            <w:tcW w:w="4225" w:type="dxa"/>
            <w:tcMar>
              <w:top w:w="72" w:type="dxa"/>
              <w:left w:w="864" w:type="dxa"/>
              <w:bottom w:w="72" w:type="dxa"/>
            </w:tcMar>
            <w:vAlign w:val="center"/>
          </w:tcPr>
          <w:p w14:paraId="6488B902" w14:textId="76751D4B" w:rsidR="0051401F" w:rsidRPr="00490573" w:rsidRDefault="0051401F" w:rsidP="00070BA5">
            <w:pPr>
              <w:widowControl/>
              <w:pBdr>
                <w:top w:val="nil"/>
                <w:left w:val="nil"/>
                <w:bottom w:val="nil"/>
                <w:right w:val="nil"/>
                <w:between w:val="nil"/>
              </w:pBdr>
              <w:autoSpaceDE/>
              <w:autoSpaceDN/>
              <w:adjustRightInd/>
              <w:spacing w:line="276" w:lineRule="auto"/>
              <w:ind w:left="-690"/>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t xml:space="preserve">Street Trees and Tree </w:t>
            </w:r>
            <w:r>
              <w:rPr>
                <w:rFonts w:ascii="Arial" w:eastAsia="Arial" w:hAnsi="Arial" w:cstheme="minorHAnsi"/>
                <w:color w:val="000000" w:themeColor="text1"/>
                <w:sz w:val="18"/>
                <w:szCs w:val="18"/>
                <w:lang w:val="en"/>
              </w:rPr>
              <w:t>Belts/</w:t>
            </w:r>
            <w:r w:rsidRPr="00490573">
              <w:rPr>
                <w:rFonts w:ascii="Arial" w:eastAsia="Arial" w:hAnsi="Arial" w:cstheme="minorHAnsi"/>
                <w:color w:val="000000" w:themeColor="text1"/>
                <w:sz w:val="18"/>
                <w:szCs w:val="18"/>
                <w:lang w:val="en"/>
              </w:rPr>
              <w:t>Pits</w:t>
            </w:r>
          </w:p>
        </w:tc>
        <w:tc>
          <w:tcPr>
            <w:tcW w:w="807" w:type="dxa"/>
            <w:tcMar>
              <w:top w:w="72" w:type="dxa"/>
              <w:bottom w:w="72" w:type="dxa"/>
            </w:tcMar>
          </w:tcPr>
          <w:p w14:paraId="6C2E665A"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07" w:type="dxa"/>
          </w:tcPr>
          <w:p w14:paraId="4B1988B9" w14:textId="29A05A16"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39" w:type="dxa"/>
          </w:tcPr>
          <w:p w14:paraId="2D9F0F21"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981" w:type="dxa"/>
          </w:tcPr>
          <w:p w14:paraId="4A142A5F"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86" w:type="dxa"/>
            <w:tcMar>
              <w:top w:w="72" w:type="dxa"/>
              <w:bottom w:w="72" w:type="dxa"/>
            </w:tcMar>
          </w:tcPr>
          <w:p w14:paraId="5D31792D" w14:textId="3541CA03"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r>
      <w:tr w:rsidR="0051401F" w:rsidRPr="00490573" w14:paraId="08EFD638" w14:textId="77777777" w:rsidTr="004560A3">
        <w:trPr>
          <w:trHeight w:val="44"/>
          <w:jc w:val="right"/>
        </w:trPr>
        <w:tc>
          <w:tcPr>
            <w:tcW w:w="4225" w:type="dxa"/>
            <w:tcMar>
              <w:top w:w="72" w:type="dxa"/>
              <w:left w:w="864" w:type="dxa"/>
              <w:bottom w:w="72" w:type="dxa"/>
            </w:tcMar>
            <w:vAlign w:val="center"/>
          </w:tcPr>
          <w:p w14:paraId="531D510B" w14:textId="77777777" w:rsidR="0051401F" w:rsidRPr="00490573" w:rsidRDefault="0051401F" w:rsidP="00070BA5">
            <w:pPr>
              <w:widowControl/>
              <w:pBdr>
                <w:top w:val="nil"/>
                <w:left w:val="nil"/>
                <w:bottom w:val="nil"/>
                <w:right w:val="nil"/>
                <w:between w:val="nil"/>
              </w:pBdr>
              <w:autoSpaceDE/>
              <w:autoSpaceDN/>
              <w:adjustRightInd/>
              <w:spacing w:line="276" w:lineRule="auto"/>
              <w:ind w:left="-690"/>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t>Public Seating</w:t>
            </w:r>
          </w:p>
        </w:tc>
        <w:tc>
          <w:tcPr>
            <w:tcW w:w="807" w:type="dxa"/>
            <w:tcMar>
              <w:top w:w="72" w:type="dxa"/>
              <w:bottom w:w="72" w:type="dxa"/>
            </w:tcMar>
          </w:tcPr>
          <w:p w14:paraId="26BAEE1C"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07" w:type="dxa"/>
          </w:tcPr>
          <w:p w14:paraId="6C4D7D37" w14:textId="07ACB631"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39" w:type="dxa"/>
          </w:tcPr>
          <w:p w14:paraId="73C98709"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981" w:type="dxa"/>
          </w:tcPr>
          <w:p w14:paraId="154E5F61"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86" w:type="dxa"/>
            <w:tcMar>
              <w:top w:w="72" w:type="dxa"/>
              <w:bottom w:w="72" w:type="dxa"/>
            </w:tcMar>
          </w:tcPr>
          <w:p w14:paraId="7924842E" w14:textId="571B2F63"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r>
      <w:tr w:rsidR="0051401F" w:rsidRPr="00490573" w14:paraId="1A0D819B" w14:textId="77777777" w:rsidTr="004560A3">
        <w:trPr>
          <w:trHeight w:val="107"/>
          <w:jc w:val="right"/>
        </w:trPr>
        <w:tc>
          <w:tcPr>
            <w:tcW w:w="4225" w:type="dxa"/>
            <w:tcMar>
              <w:top w:w="72" w:type="dxa"/>
              <w:left w:w="864" w:type="dxa"/>
              <w:bottom w:w="72" w:type="dxa"/>
            </w:tcMar>
            <w:vAlign w:val="center"/>
          </w:tcPr>
          <w:p w14:paraId="73F9DF68" w14:textId="77777777" w:rsidR="0051401F" w:rsidRPr="00490573" w:rsidRDefault="0051401F" w:rsidP="00070BA5">
            <w:pPr>
              <w:widowControl/>
              <w:pBdr>
                <w:top w:val="nil"/>
                <w:left w:val="nil"/>
                <w:bottom w:val="nil"/>
                <w:right w:val="nil"/>
                <w:between w:val="nil"/>
              </w:pBdr>
              <w:autoSpaceDE/>
              <w:autoSpaceDN/>
              <w:adjustRightInd/>
              <w:spacing w:line="276" w:lineRule="auto"/>
              <w:ind w:left="-690"/>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t>Bicycle Parking</w:t>
            </w:r>
          </w:p>
        </w:tc>
        <w:tc>
          <w:tcPr>
            <w:tcW w:w="807" w:type="dxa"/>
            <w:tcMar>
              <w:top w:w="72" w:type="dxa"/>
              <w:bottom w:w="72" w:type="dxa"/>
            </w:tcMar>
          </w:tcPr>
          <w:p w14:paraId="53FC9A68"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07" w:type="dxa"/>
          </w:tcPr>
          <w:p w14:paraId="1CBC6AEA" w14:textId="07D6321F"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39" w:type="dxa"/>
          </w:tcPr>
          <w:p w14:paraId="035E5267"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981" w:type="dxa"/>
          </w:tcPr>
          <w:p w14:paraId="548BE028" w14:textId="08FCC118"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886" w:type="dxa"/>
            <w:tcMar>
              <w:top w:w="72" w:type="dxa"/>
              <w:bottom w:w="72" w:type="dxa"/>
            </w:tcMar>
          </w:tcPr>
          <w:p w14:paraId="02AF4C44" w14:textId="2E47E74C"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r>
      <w:tr w:rsidR="0051401F" w:rsidRPr="00490573" w14:paraId="57871138" w14:textId="77777777" w:rsidTr="004560A3">
        <w:trPr>
          <w:trHeight w:val="24"/>
          <w:jc w:val="right"/>
        </w:trPr>
        <w:tc>
          <w:tcPr>
            <w:tcW w:w="4225" w:type="dxa"/>
            <w:tcMar>
              <w:top w:w="72" w:type="dxa"/>
              <w:left w:w="864" w:type="dxa"/>
              <w:bottom w:w="72" w:type="dxa"/>
            </w:tcMar>
            <w:vAlign w:val="center"/>
          </w:tcPr>
          <w:p w14:paraId="15217506" w14:textId="18BF4906" w:rsidR="0051401F" w:rsidRPr="00490573" w:rsidRDefault="0051401F" w:rsidP="00070BA5">
            <w:pPr>
              <w:widowControl/>
              <w:pBdr>
                <w:top w:val="nil"/>
                <w:left w:val="nil"/>
                <w:bottom w:val="nil"/>
                <w:right w:val="nil"/>
                <w:between w:val="nil"/>
              </w:pBdr>
              <w:autoSpaceDE/>
              <w:autoSpaceDN/>
              <w:adjustRightInd/>
              <w:spacing w:line="276" w:lineRule="auto"/>
              <w:ind w:left="-690"/>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t>Sidewalks</w:t>
            </w:r>
            <w:r>
              <w:rPr>
                <w:rFonts w:ascii="Arial" w:eastAsia="Arial" w:hAnsi="Arial" w:cstheme="minorHAnsi"/>
                <w:color w:val="000000" w:themeColor="text1"/>
                <w:sz w:val="18"/>
                <w:szCs w:val="18"/>
                <w:lang w:val="en"/>
              </w:rPr>
              <w:t>/Multi-Purpose Path</w:t>
            </w:r>
          </w:p>
        </w:tc>
        <w:tc>
          <w:tcPr>
            <w:tcW w:w="807" w:type="dxa"/>
            <w:tcMar>
              <w:top w:w="72" w:type="dxa"/>
              <w:bottom w:w="72" w:type="dxa"/>
            </w:tcMar>
          </w:tcPr>
          <w:p w14:paraId="3F933136" w14:textId="77777777" w:rsidR="0051401F" w:rsidRPr="00490573" w:rsidRDefault="0051401F" w:rsidP="00070BA5">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p>
        </w:tc>
        <w:tc>
          <w:tcPr>
            <w:tcW w:w="807" w:type="dxa"/>
          </w:tcPr>
          <w:p w14:paraId="0CD3A9C8" w14:textId="3F4D8B34"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39" w:type="dxa"/>
          </w:tcPr>
          <w:p w14:paraId="2F2503DF"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c>
          <w:tcPr>
            <w:tcW w:w="981" w:type="dxa"/>
          </w:tcPr>
          <w:p w14:paraId="3A124DEA" w14:textId="77777777"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490573">
              <w:rPr>
                <w:rFonts w:ascii="Arial" w:eastAsia="Arial" w:hAnsi="Arial" w:cstheme="minorHAnsi"/>
                <w:color w:val="000000" w:themeColor="text1"/>
                <w:sz w:val="18"/>
                <w:szCs w:val="18"/>
                <w:lang w:val="en"/>
              </w:rPr>
              <w:sym w:font="Wingdings" w:char="F06C"/>
            </w:r>
          </w:p>
        </w:tc>
        <w:tc>
          <w:tcPr>
            <w:tcW w:w="886" w:type="dxa"/>
            <w:tcMar>
              <w:top w:w="72" w:type="dxa"/>
              <w:bottom w:w="72" w:type="dxa"/>
            </w:tcMar>
          </w:tcPr>
          <w:p w14:paraId="268BAD60" w14:textId="118F030B" w:rsidR="0051401F" w:rsidRPr="00490573" w:rsidRDefault="0051401F" w:rsidP="00070BA5">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p>
        </w:tc>
      </w:tr>
    </w:tbl>
    <w:p w14:paraId="0735552E" w14:textId="77777777" w:rsidR="00FD4284" w:rsidRPr="00FA2B11" w:rsidRDefault="00FD4284" w:rsidP="00FA2B11">
      <w:pPr>
        <w:widowControl/>
        <w:tabs>
          <w:tab w:val="left" w:pos="1170"/>
        </w:tabs>
        <w:autoSpaceDE/>
        <w:autoSpaceDN/>
        <w:adjustRightInd/>
        <w:spacing w:after="120" w:line="276" w:lineRule="auto"/>
        <w:jc w:val="both"/>
        <w:rPr>
          <w:rFonts w:eastAsia="Arial"/>
          <w:sz w:val="24"/>
          <w:szCs w:val="24"/>
          <w:u w:val="single"/>
        </w:rPr>
      </w:pPr>
    </w:p>
    <w:p w14:paraId="5687E7DF" w14:textId="79A87547" w:rsidR="00FA2B11" w:rsidRPr="00F03002" w:rsidRDefault="00F03002" w:rsidP="002E2D22">
      <w:pPr>
        <w:pStyle w:val="ListParagraph"/>
        <w:numPr>
          <w:ilvl w:val="2"/>
          <w:numId w:val="321"/>
        </w:numPr>
        <w:tabs>
          <w:tab w:val="left" w:pos="1080"/>
        </w:tabs>
        <w:kinsoku w:val="0"/>
        <w:overflowPunct w:val="0"/>
        <w:spacing w:before="1" w:after="120" w:line="242" w:lineRule="auto"/>
        <w:ind w:left="1080" w:right="230" w:hanging="360"/>
        <w:jc w:val="both"/>
        <w:rPr>
          <w:rFonts w:asciiTheme="minorHAnsi" w:hAnsiTheme="minorHAnsi" w:cstheme="minorHAnsi"/>
          <w:b/>
          <w:sz w:val="22"/>
        </w:rPr>
      </w:pPr>
      <w:r w:rsidRPr="00F03002">
        <w:rPr>
          <w:rFonts w:asciiTheme="minorHAnsi" w:hAnsiTheme="minorHAnsi" w:cstheme="minorHAnsi"/>
          <w:b/>
          <w:sz w:val="22"/>
        </w:rPr>
        <w:t>VEHICLE THROUGHWAY ZONE</w:t>
      </w:r>
      <w:r>
        <w:rPr>
          <w:rFonts w:asciiTheme="minorHAnsi" w:hAnsiTheme="minorHAnsi" w:cstheme="minorHAnsi"/>
          <w:b/>
          <w:sz w:val="22"/>
        </w:rPr>
        <w:t>.</w:t>
      </w:r>
      <w:r w:rsidRPr="00F03002">
        <w:rPr>
          <w:rFonts w:asciiTheme="minorHAnsi" w:hAnsiTheme="minorHAnsi" w:cstheme="minorHAnsi"/>
          <w:b/>
          <w:sz w:val="22"/>
        </w:rPr>
        <w:t xml:space="preserve"> </w:t>
      </w:r>
    </w:p>
    <w:p w14:paraId="36D74163" w14:textId="77777777" w:rsidR="00FA2B11" w:rsidRDefault="00FA2B11" w:rsidP="00F5280B">
      <w:pPr>
        <w:widowControl/>
        <w:numPr>
          <w:ilvl w:val="0"/>
          <w:numId w:val="258"/>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66" w:name="_Hlk26173583"/>
      <w:r w:rsidRPr="00F03002">
        <w:rPr>
          <w:bCs/>
          <w:u w:val="single"/>
        </w:rPr>
        <w:t>Design and Construction</w:t>
      </w:r>
      <w:bookmarkEnd w:id="66"/>
      <w:r w:rsidRPr="00F03002">
        <w:rPr>
          <w:bCs/>
        </w:rPr>
        <w:t>.  A Vehicle Throughway must be designed and constructed in accordance with the Town of Burlington’s Street and Sidewalk Design Standards and/or the Subdivision Regulations. In the absence of official standards, Thoroughfares must be designed and constructed according to standards deemed to be appropriate by the Town Engineer and Planning Board in accordance with the following standards.</w:t>
      </w:r>
    </w:p>
    <w:p w14:paraId="618AD1E3" w14:textId="623ABFB5" w:rsidR="00FA2B11" w:rsidRPr="00362FA4" w:rsidRDefault="00AD0722" w:rsidP="00F5280B">
      <w:pPr>
        <w:widowControl/>
        <w:numPr>
          <w:ilvl w:val="0"/>
          <w:numId w:val="258"/>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362FA4">
        <w:rPr>
          <w:bCs/>
          <w:u w:val="single"/>
        </w:rPr>
        <w:t>Number of Travel Lanes</w:t>
      </w:r>
      <w:r w:rsidRPr="00362FA4">
        <w:rPr>
          <w:bCs/>
        </w:rPr>
        <w:t xml:space="preserve">. </w:t>
      </w:r>
      <w:r w:rsidR="00FA2B11" w:rsidRPr="00362FA4">
        <w:rPr>
          <w:bCs/>
        </w:rPr>
        <w:t>Motor vehicle travel lanes may have a width between ten (10) feet and twelve (12) feet.</w:t>
      </w:r>
      <w:r w:rsidR="00362FA4" w:rsidRPr="00362FA4">
        <w:rPr>
          <w:bCs/>
        </w:rPr>
        <w:t xml:space="preserve">  </w:t>
      </w:r>
      <w:r w:rsidR="00FA2B11" w:rsidRPr="00362FA4">
        <w:rPr>
          <w:bCs/>
        </w:rPr>
        <w:t>No more than two (2) motor vehicle travel lanes may be combined for any single direction of traffic flow.</w:t>
      </w:r>
      <w:r w:rsidR="00315927">
        <w:rPr>
          <w:bCs/>
        </w:rPr>
        <w:t xml:space="preserve"> See Figure </w:t>
      </w:r>
      <w:r w:rsidR="003438B3">
        <w:rPr>
          <w:bCs/>
        </w:rPr>
        <w:t>20</w:t>
      </w:r>
      <w:r w:rsidR="00315927">
        <w:rPr>
          <w:bCs/>
        </w:rPr>
        <w:t>.</w:t>
      </w:r>
    </w:p>
    <w:p w14:paraId="25A2EBD3" w14:textId="0CCB1772" w:rsidR="00FA2B11" w:rsidRPr="00F03002" w:rsidRDefault="00362FA4" w:rsidP="00F5280B">
      <w:pPr>
        <w:widowControl/>
        <w:numPr>
          <w:ilvl w:val="0"/>
          <w:numId w:val="258"/>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362FA4">
        <w:rPr>
          <w:bCs/>
          <w:u w:val="single"/>
        </w:rPr>
        <w:t>Construction Materials</w:t>
      </w:r>
      <w:r>
        <w:rPr>
          <w:bCs/>
        </w:rPr>
        <w:t xml:space="preserve">. </w:t>
      </w:r>
      <w:r w:rsidR="00FA2B11" w:rsidRPr="00F03002">
        <w:rPr>
          <w:bCs/>
        </w:rPr>
        <w:t>Materials must be as follows unless otherwise specified by the Department of Public Works</w:t>
      </w:r>
      <w:r w:rsidR="001E3915">
        <w:rPr>
          <w:bCs/>
        </w:rPr>
        <w:t>:</w:t>
      </w:r>
    </w:p>
    <w:p w14:paraId="763DC8E1" w14:textId="77777777" w:rsidR="00FA2B11" w:rsidRPr="00C6540D" w:rsidRDefault="00FA2B11" w:rsidP="00F14178">
      <w:pPr>
        <w:widowControl/>
        <w:numPr>
          <w:ilvl w:val="1"/>
          <w:numId w:val="260"/>
        </w:numPr>
        <w:pBdr>
          <w:top w:val="nil"/>
          <w:left w:val="nil"/>
          <w:bottom w:val="nil"/>
          <w:right w:val="nil"/>
          <w:between w:val="nil"/>
        </w:pBdr>
        <w:tabs>
          <w:tab w:val="left" w:pos="2160"/>
        </w:tabs>
        <w:autoSpaceDE/>
        <w:autoSpaceDN/>
        <w:adjustRightInd/>
        <w:spacing w:after="120" w:line="276" w:lineRule="auto"/>
        <w:ind w:left="2160"/>
        <w:rPr>
          <w:rFonts w:eastAsia="Arial"/>
        </w:rPr>
      </w:pPr>
      <w:r w:rsidRPr="00C6540D">
        <w:rPr>
          <w:rFonts w:eastAsia="Arial"/>
        </w:rPr>
        <w:t>Pavement must be hot mix asphalt.</w:t>
      </w:r>
    </w:p>
    <w:p w14:paraId="3B5047AA" w14:textId="77777777" w:rsidR="00FA2B11" w:rsidRPr="00C6540D" w:rsidRDefault="00FA2B11" w:rsidP="00F14178">
      <w:pPr>
        <w:widowControl/>
        <w:numPr>
          <w:ilvl w:val="1"/>
          <w:numId w:val="260"/>
        </w:numPr>
        <w:pBdr>
          <w:top w:val="nil"/>
          <w:left w:val="nil"/>
          <w:bottom w:val="nil"/>
          <w:right w:val="nil"/>
          <w:between w:val="nil"/>
        </w:pBdr>
        <w:tabs>
          <w:tab w:val="left" w:pos="2160"/>
        </w:tabs>
        <w:autoSpaceDE/>
        <w:autoSpaceDN/>
        <w:adjustRightInd/>
        <w:spacing w:after="120" w:line="276" w:lineRule="auto"/>
        <w:ind w:left="2160"/>
        <w:rPr>
          <w:rFonts w:eastAsia="Arial"/>
        </w:rPr>
      </w:pPr>
      <w:r w:rsidRPr="00C6540D">
        <w:rPr>
          <w:rFonts w:eastAsia="Arial"/>
        </w:rPr>
        <w:t>The surface course must be 1.5” deep.</w:t>
      </w:r>
    </w:p>
    <w:p w14:paraId="11DA1C34" w14:textId="77777777" w:rsidR="00FA2B11" w:rsidRPr="00C6540D" w:rsidRDefault="00FA2B11" w:rsidP="00F14178">
      <w:pPr>
        <w:widowControl/>
        <w:numPr>
          <w:ilvl w:val="1"/>
          <w:numId w:val="260"/>
        </w:numPr>
        <w:pBdr>
          <w:top w:val="nil"/>
          <w:left w:val="nil"/>
          <w:bottom w:val="nil"/>
          <w:right w:val="nil"/>
          <w:between w:val="nil"/>
        </w:pBdr>
        <w:tabs>
          <w:tab w:val="left" w:pos="2160"/>
        </w:tabs>
        <w:autoSpaceDE/>
        <w:autoSpaceDN/>
        <w:adjustRightInd/>
        <w:spacing w:after="120" w:line="276" w:lineRule="auto"/>
        <w:ind w:left="2160"/>
        <w:rPr>
          <w:rFonts w:eastAsia="Arial"/>
        </w:rPr>
      </w:pPr>
      <w:r w:rsidRPr="00C6540D">
        <w:rPr>
          <w:rFonts w:eastAsia="Arial"/>
        </w:rPr>
        <w:t>The binder course of the pavement must be Geotextile plus 2.5” asphalt.</w:t>
      </w:r>
    </w:p>
    <w:p w14:paraId="7778A964" w14:textId="77777777" w:rsidR="00FA2B11" w:rsidRPr="00C6540D" w:rsidRDefault="00FA2B11" w:rsidP="00F14178">
      <w:pPr>
        <w:widowControl/>
        <w:numPr>
          <w:ilvl w:val="1"/>
          <w:numId w:val="260"/>
        </w:numPr>
        <w:pBdr>
          <w:top w:val="nil"/>
          <w:left w:val="nil"/>
          <w:bottom w:val="nil"/>
          <w:right w:val="nil"/>
          <w:between w:val="nil"/>
        </w:pBdr>
        <w:tabs>
          <w:tab w:val="left" w:pos="2160"/>
        </w:tabs>
        <w:autoSpaceDE/>
        <w:autoSpaceDN/>
        <w:adjustRightInd/>
        <w:spacing w:after="120" w:line="276" w:lineRule="auto"/>
        <w:ind w:left="2160"/>
        <w:rPr>
          <w:rFonts w:eastAsia="Arial"/>
        </w:rPr>
      </w:pPr>
      <w:r w:rsidRPr="00C6540D">
        <w:rPr>
          <w:rFonts w:eastAsia="Arial"/>
        </w:rPr>
        <w:t>The subbase must be 24” for poor to fair soils and 12” for good to excellent soils.</w:t>
      </w:r>
    </w:p>
    <w:p w14:paraId="6B074B80" w14:textId="088F1F54" w:rsidR="00FA2B11" w:rsidRDefault="00FA2B11" w:rsidP="00F5280B">
      <w:pPr>
        <w:widowControl/>
        <w:numPr>
          <w:ilvl w:val="0"/>
          <w:numId w:val="258"/>
        </w:numPr>
        <w:pBdr>
          <w:top w:val="nil"/>
          <w:left w:val="nil"/>
          <w:bottom w:val="nil"/>
          <w:right w:val="nil"/>
          <w:between w:val="nil"/>
        </w:pBdr>
        <w:tabs>
          <w:tab w:val="left" w:pos="1800"/>
        </w:tabs>
        <w:autoSpaceDE/>
        <w:autoSpaceDN/>
        <w:adjustRightInd/>
        <w:spacing w:before="9" w:line="276" w:lineRule="auto"/>
        <w:ind w:left="1800" w:right="230"/>
        <w:jc w:val="both"/>
        <w:rPr>
          <w:bCs/>
        </w:rPr>
      </w:pPr>
      <w:r w:rsidRPr="000B314A">
        <w:rPr>
          <w:bCs/>
          <w:u w:val="single"/>
        </w:rPr>
        <w:t xml:space="preserve">Pervious </w:t>
      </w:r>
      <w:r w:rsidR="00E13265" w:rsidRPr="000B314A">
        <w:rPr>
          <w:bCs/>
          <w:u w:val="single"/>
        </w:rPr>
        <w:t>P</w:t>
      </w:r>
      <w:r w:rsidRPr="000B314A">
        <w:rPr>
          <w:bCs/>
          <w:u w:val="single"/>
        </w:rPr>
        <w:t>avement</w:t>
      </w:r>
      <w:r w:rsidR="00E13265">
        <w:rPr>
          <w:bCs/>
        </w:rPr>
        <w:t xml:space="preserve">. This alternative </w:t>
      </w:r>
      <w:r w:rsidR="000B314A">
        <w:rPr>
          <w:bCs/>
        </w:rPr>
        <w:t>pavement</w:t>
      </w:r>
      <w:r w:rsidRPr="00FE4D69">
        <w:rPr>
          <w:bCs/>
        </w:rPr>
        <w:t xml:space="preserve"> may be acceptable </w:t>
      </w:r>
      <w:r w:rsidR="000B314A">
        <w:rPr>
          <w:bCs/>
        </w:rPr>
        <w:t xml:space="preserve">on private streets </w:t>
      </w:r>
      <w:r w:rsidRPr="00FE4D69">
        <w:rPr>
          <w:bCs/>
        </w:rPr>
        <w:t xml:space="preserve">if planned and implemented in consultation with the Department of Public Works </w:t>
      </w:r>
      <w:r w:rsidR="00A81983">
        <w:rPr>
          <w:bCs/>
        </w:rPr>
        <w:t xml:space="preserve">(DPW) </w:t>
      </w:r>
      <w:r w:rsidRPr="00FE4D69">
        <w:rPr>
          <w:bCs/>
        </w:rPr>
        <w:t>and an engineer who has experience with pervious pavement, and established specifications such as those provided by the University of New Hampshire Stormwater Center Design Specifications for Porous Asphalt Pavements and Infiltration Beds.</w:t>
      </w:r>
    </w:p>
    <w:p w14:paraId="4B84FFFE" w14:textId="77777777" w:rsidR="00FE4D69" w:rsidRPr="00FE4D69" w:rsidRDefault="00FE4D69" w:rsidP="00FE4D69">
      <w:pPr>
        <w:widowControl/>
        <w:pBdr>
          <w:top w:val="nil"/>
          <w:left w:val="nil"/>
          <w:bottom w:val="nil"/>
          <w:right w:val="nil"/>
          <w:between w:val="nil"/>
        </w:pBdr>
        <w:tabs>
          <w:tab w:val="left" w:pos="2520"/>
        </w:tabs>
        <w:autoSpaceDE/>
        <w:autoSpaceDN/>
        <w:adjustRightInd/>
        <w:spacing w:line="276" w:lineRule="auto"/>
        <w:ind w:left="2520" w:right="230"/>
        <w:jc w:val="both"/>
        <w:rPr>
          <w:bCs/>
        </w:rPr>
      </w:pPr>
    </w:p>
    <w:p w14:paraId="11E8562E" w14:textId="4644F303" w:rsidR="00FA2B11" w:rsidRPr="00FE4D69" w:rsidRDefault="00FE4D69" w:rsidP="002E2D22">
      <w:pPr>
        <w:pStyle w:val="ListParagraph"/>
        <w:numPr>
          <w:ilvl w:val="2"/>
          <w:numId w:val="321"/>
        </w:numPr>
        <w:tabs>
          <w:tab w:val="left" w:pos="1080"/>
        </w:tabs>
        <w:kinsoku w:val="0"/>
        <w:overflowPunct w:val="0"/>
        <w:spacing w:before="1" w:after="120" w:line="242" w:lineRule="auto"/>
        <w:ind w:left="1080" w:right="230" w:hanging="360"/>
        <w:jc w:val="both"/>
        <w:rPr>
          <w:rFonts w:asciiTheme="minorHAnsi" w:hAnsiTheme="minorHAnsi" w:cstheme="minorHAnsi"/>
          <w:b/>
          <w:sz w:val="22"/>
        </w:rPr>
      </w:pPr>
      <w:bookmarkStart w:id="67" w:name="_Toc19543584"/>
      <w:r w:rsidRPr="00FE4D69">
        <w:rPr>
          <w:rFonts w:asciiTheme="minorHAnsi" w:hAnsiTheme="minorHAnsi" w:cstheme="minorHAnsi"/>
          <w:b/>
          <w:sz w:val="22"/>
        </w:rPr>
        <w:lastRenderedPageBreak/>
        <w:t>BICYCLE TRAVEL FACILITIES</w:t>
      </w:r>
      <w:bookmarkEnd w:id="67"/>
      <w:r w:rsidRPr="00FE4D69">
        <w:rPr>
          <w:rFonts w:asciiTheme="minorHAnsi" w:hAnsiTheme="minorHAnsi" w:cstheme="minorHAnsi"/>
          <w:b/>
          <w:sz w:val="22"/>
        </w:rPr>
        <w:t>.</w:t>
      </w:r>
    </w:p>
    <w:p w14:paraId="193ECCC0" w14:textId="77777777" w:rsidR="00FA2B11" w:rsidRPr="009C5CD8" w:rsidRDefault="00FA2B11" w:rsidP="000B314A">
      <w:pPr>
        <w:widowControl/>
        <w:numPr>
          <w:ilvl w:val="0"/>
          <w:numId w:val="261"/>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9C5CD8">
        <w:rPr>
          <w:bCs/>
        </w:rPr>
        <w:t xml:space="preserve">Bicycle Travel Facilities may be located within the Vehicle Throughway Zone, or the Street Enhancement Zone. (For example, a separated bike lane may be located between on-street parking and the Furnishing and Utility Zone). </w:t>
      </w:r>
    </w:p>
    <w:p w14:paraId="19419168" w14:textId="77777777" w:rsidR="00FA2B11" w:rsidRPr="009C5CD8" w:rsidRDefault="00FA2B11" w:rsidP="000B314A">
      <w:pPr>
        <w:widowControl/>
        <w:numPr>
          <w:ilvl w:val="0"/>
          <w:numId w:val="261"/>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9C5CD8">
        <w:rPr>
          <w:bCs/>
        </w:rPr>
        <w:t xml:space="preserve">Separated Bicycle Lanes must be designed in accordance with the 2015 MassDOT Separated Bike Lane Planning and Design Guide or the latest version. </w:t>
      </w:r>
    </w:p>
    <w:p w14:paraId="03740A57" w14:textId="07C93CF2" w:rsidR="00FA2B11" w:rsidRPr="009C5CD8" w:rsidRDefault="00FA2B11" w:rsidP="000B314A">
      <w:pPr>
        <w:widowControl/>
        <w:numPr>
          <w:ilvl w:val="0"/>
          <w:numId w:val="261"/>
        </w:numPr>
        <w:pBdr>
          <w:top w:val="nil"/>
          <w:left w:val="nil"/>
          <w:bottom w:val="nil"/>
          <w:right w:val="nil"/>
          <w:between w:val="nil"/>
        </w:pBdr>
        <w:tabs>
          <w:tab w:val="left" w:pos="1800"/>
        </w:tabs>
        <w:autoSpaceDE/>
        <w:autoSpaceDN/>
        <w:adjustRightInd/>
        <w:spacing w:before="9" w:line="276" w:lineRule="auto"/>
        <w:ind w:left="1800" w:right="230"/>
        <w:jc w:val="both"/>
        <w:rPr>
          <w:bCs/>
        </w:rPr>
      </w:pPr>
      <w:r w:rsidRPr="009C5CD8">
        <w:rPr>
          <w:bCs/>
        </w:rPr>
        <w:t>Bicycle throughways (bicycle lanes) may be constructed of hot mix asphalt or porous asphalt. Porous asphalt must be planned and implemented in consultation with the D</w:t>
      </w:r>
      <w:r w:rsidR="001030CF">
        <w:rPr>
          <w:bCs/>
        </w:rPr>
        <w:t>PW</w:t>
      </w:r>
      <w:r w:rsidRPr="009C5CD8">
        <w:rPr>
          <w:bCs/>
        </w:rPr>
        <w:t xml:space="preserve"> and an engineer who has experience with pervious pavement, and established specifications such as those provided by the University of New Hampshire Stormwater Center Design Specifications for Porous Asphalt Pavements and Infiltration Beds. </w:t>
      </w:r>
    </w:p>
    <w:p w14:paraId="15BD70FE" w14:textId="77777777" w:rsidR="00FA2B11" w:rsidRPr="00FA2B11" w:rsidRDefault="00FA2B11" w:rsidP="00FA2B11">
      <w:pPr>
        <w:widowControl/>
        <w:autoSpaceDE/>
        <w:autoSpaceDN/>
        <w:adjustRightInd/>
        <w:spacing w:line="259" w:lineRule="auto"/>
        <w:ind w:left="1710"/>
        <w:jc w:val="both"/>
        <w:rPr>
          <w:rFonts w:eastAsiaTheme="minorHAnsi"/>
          <w:color w:val="000000" w:themeColor="text1"/>
          <w:sz w:val="16"/>
          <w:szCs w:val="16"/>
        </w:rPr>
      </w:pPr>
    </w:p>
    <w:p w14:paraId="1FA47B65" w14:textId="6464EA93" w:rsidR="00FA2B11" w:rsidRPr="009C5CD8" w:rsidRDefault="009C5CD8" w:rsidP="002E2D22">
      <w:pPr>
        <w:pStyle w:val="ListParagraph"/>
        <w:numPr>
          <w:ilvl w:val="2"/>
          <w:numId w:val="321"/>
        </w:numPr>
        <w:tabs>
          <w:tab w:val="left" w:pos="1080"/>
        </w:tabs>
        <w:kinsoku w:val="0"/>
        <w:overflowPunct w:val="0"/>
        <w:spacing w:before="1" w:after="120" w:line="242" w:lineRule="auto"/>
        <w:ind w:left="1080" w:right="230" w:hanging="360"/>
        <w:jc w:val="both"/>
        <w:rPr>
          <w:rFonts w:asciiTheme="minorHAnsi" w:hAnsiTheme="minorHAnsi" w:cstheme="minorHAnsi"/>
          <w:b/>
          <w:sz w:val="22"/>
        </w:rPr>
      </w:pPr>
      <w:bookmarkStart w:id="68" w:name="_Toc19543585"/>
      <w:r w:rsidRPr="009C5CD8">
        <w:rPr>
          <w:rFonts w:asciiTheme="minorHAnsi" w:hAnsiTheme="minorHAnsi" w:cstheme="minorHAnsi"/>
          <w:b/>
          <w:sz w:val="22"/>
        </w:rPr>
        <w:t>CROSSWALKS</w:t>
      </w:r>
      <w:bookmarkEnd w:id="68"/>
      <w:r w:rsidRPr="009C5CD8">
        <w:rPr>
          <w:rFonts w:asciiTheme="minorHAnsi" w:hAnsiTheme="minorHAnsi" w:cstheme="minorHAnsi"/>
          <w:b/>
          <w:sz w:val="22"/>
        </w:rPr>
        <w:t>.</w:t>
      </w:r>
    </w:p>
    <w:p w14:paraId="041E913C" w14:textId="77777777" w:rsidR="00FA2B11" w:rsidRPr="009C5CD8" w:rsidRDefault="00FA2B11" w:rsidP="008F7A46">
      <w:pPr>
        <w:widowControl/>
        <w:numPr>
          <w:ilvl w:val="0"/>
          <w:numId w:val="262"/>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9C5CD8">
        <w:rPr>
          <w:bCs/>
        </w:rPr>
        <w:t>The Continental Crosswalk pattern is preferred by the Town of Burlington.</w:t>
      </w:r>
    </w:p>
    <w:p w14:paraId="23B65F79" w14:textId="77777777" w:rsidR="00FA2B11" w:rsidRPr="009C5CD8" w:rsidRDefault="00FA2B11" w:rsidP="008F7A46">
      <w:pPr>
        <w:widowControl/>
        <w:numPr>
          <w:ilvl w:val="0"/>
          <w:numId w:val="262"/>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9C5CD8">
        <w:rPr>
          <w:bCs/>
        </w:rPr>
        <w:t>Crosswalks must be aligned with the pedestrian throughways to which they are connected, unless granted a waiver by the Planning Board under Site Plan Approval.</w:t>
      </w:r>
    </w:p>
    <w:p w14:paraId="26797309" w14:textId="77777777" w:rsidR="00FA2B11" w:rsidRPr="009C5CD8" w:rsidRDefault="00FA2B11" w:rsidP="00D023D4">
      <w:pPr>
        <w:widowControl/>
        <w:numPr>
          <w:ilvl w:val="0"/>
          <w:numId w:val="262"/>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9C5CD8">
        <w:rPr>
          <w:bCs/>
        </w:rPr>
        <w:t>Where an adjacent pedestrian throughway is wider than the prescribed width of the crosswalk, the crosswalk markings should be widened to match the adjacent pedestrian throughway.</w:t>
      </w:r>
    </w:p>
    <w:p w14:paraId="53478CEC" w14:textId="617D7358" w:rsidR="00FA2B11" w:rsidRDefault="00FA2B11" w:rsidP="008F7A46">
      <w:pPr>
        <w:widowControl/>
        <w:numPr>
          <w:ilvl w:val="0"/>
          <w:numId w:val="262"/>
        </w:numPr>
        <w:pBdr>
          <w:top w:val="nil"/>
          <w:left w:val="nil"/>
          <w:bottom w:val="nil"/>
          <w:right w:val="nil"/>
          <w:between w:val="nil"/>
        </w:pBdr>
        <w:tabs>
          <w:tab w:val="left" w:pos="1800"/>
        </w:tabs>
        <w:autoSpaceDE/>
        <w:autoSpaceDN/>
        <w:adjustRightInd/>
        <w:spacing w:before="9" w:line="276" w:lineRule="auto"/>
        <w:ind w:left="1800" w:right="230"/>
        <w:jc w:val="both"/>
        <w:rPr>
          <w:bCs/>
        </w:rPr>
      </w:pPr>
      <w:r w:rsidRPr="005525CF">
        <w:rPr>
          <w:bCs/>
        </w:rPr>
        <w:t>Crosswalks must be thermoplastic unless epoxy is approved by the D</w:t>
      </w:r>
      <w:r w:rsidR="001030CF">
        <w:rPr>
          <w:bCs/>
        </w:rPr>
        <w:t>PW</w:t>
      </w:r>
      <w:r w:rsidRPr="005525CF">
        <w:rPr>
          <w:bCs/>
        </w:rPr>
        <w:t xml:space="preserve">. The Planning Board may allow flush granite and a mix of materials such as stamped concrete with flush granite to create visual cues and reinforce a specific design character. </w:t>
      </w:r>
    </w:p>
    <w:p w14:paraId="4AC435D7" w14:textId="77777777" w:rsidR="003F3EDC" w:rsidRDefault="003F3EDC" w:rsidP="003F3EDC">
      <w:pPr>
        <w:widowControl/>
        <w:pBdr>
          <w:top w:val="nil"/>
          <w:left w:val="nil"/>
          <w:bottom w:val="nil"/>
          <w:right w:val="nil"/>
          <w:between w:val="nil"/>
        </w:pBdr>
        <w:tabs>
          <w:tab w:val="left" w:pos="1800"/>
        </w:tabs>
        <w:autoSpaceDE/>
        <w:autoSpaceDN/>
        <w:adjustRightInd/>
        <w:spacing w:before="9" w:line="276" w:lineRule="auto"/>
        <w:ind w:right="230"/>
        <w:jc w:val="both"/>
        <w:rPr>
          <w:bCs/>
        </w:rPr>
      </w:pPr>
    </w:p>
    <w:tbl>
      <w:tblPr>
        <w:tblStyle w:val="TableGrid3"/>
        <w:tblW w:w="6757" w:type="dxa"/>
        <w:jc w:val="right"/>
        <w:tblCellMar>
          <w:left w:w="115" w:type="dxa"/>
          <w:right w:w="115" w:type="dxa"/>
        </w:tblCellMar>
        <w:tblLook w:val="04A0" w:firstRow="1" w:lastRow="0" w:firstColumn="1" w:lastColumn="0" w:noHBand="0" w:noVBand="1"/>
      </w:tblPr>
      <w:tblGrid>
        <w:gridCol w:w="1345"/>
        <w:gridCol w:w="3965"/>
        <w:gridCol w:w="1447"/>
      </w:tblGrid>
      <w:tr w:rsidR="003F3EDC" w:rsidRPr="00FA2B11" w14:paraId="03849D5F" w14:textId="77777777" w:rsidTr="00755094">
        <w:trPr>
          <w:jc w:val="right"/>
        </w:trPr>
        <w:tc>
          <w:tcPr>
            <w:tcW w:w="6757" w:type="dxa"/>
            <w:gridSpan w:val="3"/>
            <w:shd w:val="clear" w:color="auto" w:fill="2F5496" w:themeFill="accent1" w:themeFillShade="BF"/>
            <w:tcMar>
              <w:top w:w="72" w:type="dxa"/>
              <w:left w:w="0" w:type="dxa"/>
              <w:bottom w:w="72" w:type="dxa"/>
              <w:right w:w="115" w:type="dxa"/>
            </w:tcMar>
          </w:tcPr>
          <w:p w14:paraId="74628B3D" w14:textId="3A3AD5E9" w:rsidR="003F3EDC" w:rsidRPr="008F7A46" w:rsidRDefault="003F3EDC" w:rsidP="00755094">
            <w:pPr>
              <w:widowControl/>
              <w:pBdr>
                <w:top w:val="nil"/>
                <w:left w:val="nil"/>
                <w:bottom w:val="nil"/>
                <w:right w:val="nil"/>
                <w:between w:val="nil"/>
              </w:pBdr>
              <w:autoSpaceDE/>
              <w:autoSpaceDN/>
              <w:adjustRightInd/>
              <w:spacing w:line="259" w:lineRule="auto"/>
              <w:jc w:val="center"/>
              <w:rPr>
                <w:rFonts w:asciiTheme="minorHAnsi" w:eastAsia="Arial" w:hAnsiTheme="minorHAnsi" w:cstheme="minorHAnsi"/>
                <w:b/>
                <w:bCs/>
                <w:color w:val="000000" w:themeColor="text1"/>
                <w:sz w:val="24"/>
                <w:szCs w:val="24"/>
                <w:lang w:val="en"/>
              </w:rPr>
            </w:pPr>
            <w:bookmarkStart w:id="69" w:name="_Hlk22212760"/>
            <w:r w:rsidRPr="008F7A46">
              <w:rPr>
                <w:rFonts w:asciiTheme="minorHAnsi" w:eastAsia="Arial" w:hAnsiTheme="minorHAnsi" w:cstheme="minorHAnsi"/>
                <w:b/>
                <w:bCs/>
                <w:color w:val="FFFFFF" w:themeColor="background1"/>
                <w:sz w:val="24"/>
                <w:szCs w:val="24"/>
                <w:lang w:val="en"/>
              </w:rPr>
              <w:t>FIGURE 2</w:t>
            </w:r>
            <w:r w:rsidR="00410E7B">
              <w:rPr>
                <w:rFonts w:asciiTheme="minorHAnsi" w:eastAsia="Arial" w:hAnsiTheme="minorHAnsi" w:cstheme="minorHAnsi"/>
                <w:b/>
                <w:bCs/>
                <w:color w:val="FFFFFF" w:themeColor="background1"/>
                <w:sz w:val="24"/>
                <w:szCs w:val="24"/>
                <w:lang w:val="en"/>
              </w:rPr>
              <w:t>2</w:t>
            </w:r>
            <w:r w:rsidRPr="008F7A46">
              <w:rPr>
                <w:rFonts w:asciiTheme="minorHAnsi" w:eastAsia="Arial" w:hAnsiTheme="minorHAnsi" w:cstheme="minorHAnsi"/>
                <w:b/>
                <w:bCs/>
                <w:color w:val="FFFFFF" w:themeColor="background1"/>
                <w:sz w:val="24"/>
                <w:szCs w:val="24"/>
                <w:lang w:val="en"/>
              </w:rPr>
              <w:t>.  PEDESTRIAN CROSSWALK DESIGN STANDARDS</w:t>
            </w:r>
            <w:bookmarkEnd w:id="69"/>
          </w:p>
        </w:tc>
      </w:tr>
      <w:tr w:rsidR="003F3EDC" w:rsidRPr="00FA2B11" w14:paraId="42F94283" w14:textId="77777777" w:rsidTr="00755094">
        <w:trPr>
          <w:jc w:val="right"/>
        </w:trPr>
        <w:tc>
          <w:tcPr>
            <w:tcW w:w="6757" w:type="dxa"/>
            <w:gridSpan w:val="3"/>
            <w:shd w:val="clear" w:color="auto" w:fill="auto"/>
            <w:tcMar>
              <w:top w:w="72" w:type="dxa"/>
              <w:left w:w="0" w:type="dxa"/>
              <w:bottom w:w="72" w:type="dxa"/>
              <w:right w:w="115" w:type="dxa"/>
            </w:tcMar>
          </w:tcPr>
          <w:p w14:paraId="119602E2" w14:textId="77777777" w:rsidR="003F3EDC" w:rsidRPr="00FA2B11" w:rsidRDefault="003F3EDC" w:rsidP="00755094">
            <w:pPr>
              <w:widowControl/>
              <w:pBdr>
                <w:top w:val="nil"/>
                <w:left w:val="nil"/>
                <w:bottom w:val="nil"/>
                <w:right w:val="nil"/>
                <w:between w:val="nil"/>
              </w:pBdr>
              <w:autoSpaceDE/>
              <w:autoSpaceDN/>
              <w:adjustRightInd/>
              <w:spacing w:line="276" w:lineRule="auto"/>
              <w:jc w:val="center"/>
              <w:rPr>
                <w:rFonts w:ascii="Arial" w:eastAsia="Arial" w:hAnsi="Arial" w:cstheme="minorHAnsi"/>
                <w:color w:val="FFFFFF" w:themeColor="background1"/>
                <w:lang w:val="en"/>
              </w:rPr>
            </w:pPr>
            <w:r w:rsidRPr="00FA2B11">
              <w:rPr>
                <w:rFonts w:ascii="Arial" w:eastAsia="Arial" w:hAnsi="Arial" w:cstheme="minorHAnsi"/>
                <w:noProof/>
                <w:color w:val="000000" w:themeColor="text1"/>
                <w:lang w:val="en"/>
              </w:rPr>
              <w:drawing>
                <wp:inline distT="0" distB="0" distL="0" distR="0" wp14:anchorId="00DF0FC5" wp14:editId="086CA467">
                  <wp:extent cx="3070860" cy="2194312"/>
                  <wp:effectExtent l="0" t="0" r="0" b="0"/>
                  <wp:docPr id="802281134" name="Picture 80228113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rosswalkStandards_3.65_2019-0813-02-0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088554" cy="2206955"/>
                          </a:xfrm>
                          <a:prstGeom prst="rect">
                            <a:avLst/>
                          </a:prstGeom>
                        </pic:spPr>
                      </pic:pic>
                    </a:graphicData>
                  </a:graphic>
                </wp:inline>
              </w:drawing>
            </w:r>
          </w:p>
        </w:tc>
      </w:tr>
      <w:tr w:rsidR="003F3EDC" w:rsidRPr="00FA2B11" w14:paraId="15BDC2E1" w14:textId="77777777" w:rsidTr="00755094">
        <w:trPr>
          <w:jc w:val="right"/>
        </w:trPr>
        <w:tc>
          <w:tcPr>
            <w:tcW w:w="1345" w:type="dxa"/>
            <w:tcMar>
              <w:top w:w="72" w:type="dxa"/>
              <w:left w:w="864" w:type="dxa"/>
              <w:bottom w:w="72" w:type="dxa"/>
            </w:tcMar>
            <w:vAlign w:val="center"/>
          </w:tcPr>
          <w:p w14:paraId="6F796E15" w14:textId="77777777" w:rsidR="003F3EDC" w:rsidRPr="00FA2B11" w:rsidRDefault="003F3EDC" w:rsidP="00755094">
            <w:pPr>
              <w:widowControl/>
              <w:pBdr>
                <w:top w:val="nil"/>
                <w:left w:val="nil"/>
                <w:bottom w:val="nil"/>
                <w:right w:val="nil"/>
                <w:between w:val="nil"/>
              </w:pBdr>
              <w:autoSpaceDE/>
              <w:autoSpaceDN/>
              <w:adjustRightInd/>
              <w:spacing w:line="259" w:lineRule="auto"/>
              <w:ind w:left="-240"/>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4AEBC0DC" wp14:editId="51529B2A">
                  <wp:extent cx="152400" cy="152400"/>
                  <wp:effectExtent l="0" t="0" r="6985" b="6985"/>
                  <wp:docPr id="1117923459" name="Picture 1117923459" descr="A blue circle with a whit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23459" name="Picture 1117923459" descr="A blue circle with a white letter&#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tc>
        <w:tc>
          <w:tcPr>
            <w:tcW w:w="3965" w:type="dxa"/>
            <w:tcMar>
              <w:top w:w="72" w:type="dxa"/>
              <w:bottom w:w="72" w:type="dxa"/>
            </w:tcMar>
          </w:tcPr>
          <w:p w14:paraId="20811B4F" w14:textId="77777777" w:rsidR="003F3EDC" w:rsidRPr="005525CF" w:rsidRDefault="003F3EDC" w:rsidP="00755094">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sz w:val="18"/>
                <w:szCs w:val="18"/>
                <w:lang w:val="en"/>
              </w:rPr>
            </w:pPr>
            <w:r w:rsidRPr="005525CF">
              <w:rPr>
                <w:rFonts w:ascii="Arial" w:eastAsia="Arial" w:hAnsi="Arial" w:cstheme="minorHAnsi"/>
                <w:color w:val="000000" w:themeColor="text1"/>
                <w:sz w:val="18"/>
                <w:szCs w:val="18"/>
                <w:lang w:val="en"/>
              </w:rPr>
              <w:t>Stripe Width (Min.)</w:t>
            </w:r>
          </w:p>
        </w:tc>
        <w:tc>
          <w:tcPr>
            <w:tcW w:w="1447" w:type="dxa"/>
            <w:tcMar>
              <w:top w:w="72" w:type="dxa"/>
              <w:bottom w:w="72" w:type="dxa"/>
            </w:tcMar>
          </w:tcPr>
          <w:p w14:paraId="14016CF6" w14:textId="77777777" w:rsidR="003F3EDC" w:rsidRPr="005525CF" w:rsidRDefault="003F3EDC" w:rsidP="00755094">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sz w:val="18"/>
                <w:szCs w:val="18"/>
                <w:lang w:val="en"/>
              </w:rPr>
            </w:pPr>
            <w:r w:rsidRPr="005525CF">
              <w:rPr>
                <w:rFonts w:ascii="Arial" w:eastAsia="Arial" w:hAnsi="Arial" w:cstheme="minorHAnsi"/>
                <w:color w:val="000000" w:themeColor="text1"/>
                <w:sz w:val="18"/>
                <w:szCs w:val="18"/>
                <w:lang w:val="en"/>
              </w:rPr>
              <w:t>10 feet</w:t>
            </w:r>
          </w:p>
        </w:tc>
      </w:tr>
      <w:tr w:rsidR="003F3EDC" w:rsidRPr="00FA2B11" w14:paraId="13238EF8" w14:textId="77777777" w:rsidTr="00755094">
        <w:trPr>
          <w:jc w:val="right"/>
        </w:trPr>
        <w:tc>
          <w:tcPr>
            <w:tcW w:w="1345" w:type="dxa"/>
            <w:tcMar>
              <w:top w:w="72" w:type="dxa"/>
              <w:left w:w="864" w:type="dxa"/>
              <w:bottom w:w="72" w:type="dxa"/>
            </w:tcMar>
            <w:vAlign w:val="center"/>
          </w:tcPr>
          <w:p w14:paraId="2BE9FD58" w14:textId="77777777" w:rsidR="003F3EDC" w:rsidRPr="00FA2B11" w:rsidRDefault="003F3EDC" w:rsidP="00755094">
            <w:pPr>
              <w:widowControl/>
              <w:pBdr>
                <w:top w:val="nil"/>
                <w:left w:val="nil"/>
                <w:bottom w:val="nil"/>
                <w:right w:val="nil"/>
                <w:between w:val="nil"/>
              </w:pBdr>
              <w:autoSpaceDE/>
              <w:autoSpaceDN/>
              <w:adjustRightInd/>
              <w:spacing w:line="259" w:lineRule="auto"/>
              <w:ind w:left="-240"/>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69177751" wp14:editId="44494F31">
                  <wp:extent cx="158496" cy="155448"/>
                  <wp:effectExtent l="0" t="0" r="0" b="0"/>
                  <wp:docPr id="147641850" name="Picture 147641850" descr="A blue circle with white letter b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1850" name="Picture 147641850" descr="A blue circle with white letter b in it&#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8496" cy="155448"/>
                          </a:xfrm>
                          <a:prstGeom prst="rect">
                            <a:avLst/>
                          </a:prstGeom>
                        </pic:spPr>
                      </pic:pic>
                    </a:graphicData>
                  </a:graphic>
                </wp:inline>
              </w:drawing>
            </w:r>
          </w:p>
        </w:tc>
        <w:tc>
          <w:tcPr>
            <w:tcW w:w="3965" w:type="dxa"/>
            <w:tcMar>
              <w:top w:w="72" w:type="dxa"/>
              <w:bottom w:w="72" w:type="dxa"/>
            </w:tcMar>
          </w:tcPr>
          <w:p w14:paraId="4AA8D702" w14:textId="77777777" w:rsidR="003F3EDC" w:rsidRPr="005525CF" w:rsidRDefault="003F3EDC" w:rsidP="00755094">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sz w:val="18"/>
                <w:szCs w:val="18"/>
                <w:lang w:val="en"/>
              </w:rPr>
            </w:pPr>
            <w:r w:rsidRPr="005525CF">
              <w:rPr>
                <w:rFonts w:ascii="Arial" w:eastAsia="Arial" w:hAnsi="Arial" w:cstheme="minorHAnsi"/>
                <w:color w:val="000000" w:themeColor="text1"/>
                <w:sz w:val="18"/>
                <w:szCs w:val="18"/>
                <w:lang w:val="en"/>
              </w:rPr>
              <w:t>Stripe Thickness</w:t>
            </w:r>
          </w:p>
        </w:tc>
        <w:tc>
          <w:tcPr>
            <w:tcW w:w="1447" w:type="dxa"/>
            <w:tcMar>
              <w:top w:w="72" w:type="dxa"/>
              <w:bottom w:w="72" w:type="dxa"/>
            </w:tcMar>
          </w:tcPr>
          <w:p w14:paraId="4A4D50DA" w14:textId="77777777" w:rsidR="003F3EDC" w:rsidRPr="005525CF" w:rsidRDefault="003F3EDC" w:rsidP="00755094">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sz w:val="18"/>
                <w:szCs w:val="18"/>
                <w:lang w:val="en"/>
              </w:rPr>
            </w:pPr>
            <w:r w:rsidRPr="005525CF">
              <w:rPr>
                <w:rFonts w:ascii="Arial" w:eastAsia="Arial" w:hAnsi="Arial" w:cstheme="minorHAnsi"/>
                <w:color w:val="000000" w:themeColor="text1"/>
                <w:sz w:val="18"/>
                <w:szCs w:val="18"/>
                <w:lang w:val="en"/>
              </w:rPr>
              <w:t>1 feet</w:t>
            </w:r>
          </w:p>
        </w:tc>
      </w:tr>
      <w:tr w:rsidR="003F3EDC" w:rsidRPr="00FA2B11" w14:paraId="76137527" w14:textId="77777777" w:rsidTr="00755094">
        <w:trPr>
          <w:jc w:val="right"/>
        </w:trPr>
        <w:tc>
          <w:tcPr>
            <w:tcW w:w="1345" w:type="dxa"/>
            <w:tcMar>
              <w:top w:w="72" w:type="dxa"/>
              <w:left w:w="864" w:type="dxa"/>
              <w:bottom w:w="72" w:type="dxa"/>
            </w:tcMar>
            <w:vAlign w:val="center"/>
          </w:tcPr>
          <w:p w14:paraId="5630766A" w14:textId="77777777" w:rsidR="003F3EDC" w:rsidRPr="00FA2B11" w:rsidRDefault="003F3EDC" w:rsidP="00755094">
            <w:pPr>
              <w:widowControl/>
              <w:pBdr>
                <w:top w:val="nil"/>
                <w:left w:val="nil"/>
                <w:bottom w:val="nil"/>
                <w:right w:val="nil"/>
                <w:between w:val="nil"/>
              </w:pBdr>
              <w:autoSpaceDE/>
              <w:autoSpaceDN/>
              <w:adjustRightInd/>
              <w:spacing w:line="259" w:lineRule="auto"/>
              <w:ind w:left="-240"/>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4B6FF2CD" wp14:editId="20C280CF">
                  <wp:extent cx="155448" cy="155448"/>
                  <wp:effectExtent l="0" t="0" r="0" b="0"/>
                  <wp:docPr id="2027887098" name="Picture 202788709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p>
        </w:tc>
        <w:tc>
          <w:tcPr>
            <w:tcW w:w="3965" w:type="dxa"/>
            <w:tcMar>
              <w:top w:w="72" w:type="dxa"/>
              <w:bottom w:w="72" w:type="dxa"/>
            </w:tcMar>
          </w:tcPr>
          <w:p w14:paraId="1C3BB4CD" w14:textId="77777777" w:rsidR="003F3EDC" w:rsidRPr="005525CF" w:rsidRDefault="003F3EDC" w:rsidP="00755094">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sz w:val="18"/>
                <w:szCs w:val="18"/>
                <w:lang w:val="en"/>
              </w:rPr>
            </w:pPr>
            <w:r w:rsidRPr="005525CF">
              <w:rPr>
                <w:rFonts w:ascii="Arial" w:eastAsia="Arial" w:hAnsi="Arial" w:cstheme="minorHAnsi"/>
                <w:color w:val="000000" w:themeColor="text1"/>
                <w:sz w:val="18"/>
                <w:szCs w:val="18"/>
                <w:lang w:val="en"/>
              </w:rPr>
              <w:t>Stripe Length</w:t>
            </w:r>
          </w:p>
        </w:tc>
        <w:tc>
          <w:tcPr>
            <w:tcW w:w="1447" w:type="dxa"/>
            <w:tcMar>
              <w:top w:w="72" w:type="dxa"/>
              <w:bottom w:w="72" w:type="dxa"/>
            </w:tcMar>
          </w:tcPr>
          <w:p w14:paraId="3993CC5A" w14:textId="77777777" w:rsidR="003F3EDC" w:rsidRPr="005525CF" w:rsidRDefault="003F3EDC" w:rsidP="00755094">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sz w:val="18"/>
                <w:szCs w:val="18"/>
                <w:lang w:val="en"/>
              </w:rPr>
            </w:pPr>
            <w:r w:rsidRPr="005525CF">
              <w:rPr>
                <w:rFonts w:ascii="Arial" w:eastAsia="Arial" w:hAnsi="Arial" w:cstheme="minorHAnsi"/>
                <w:color w:val="000000" w:themeColor="text1"/>
                <w:sz w:val="18"/>
                <w:szCs w:val="18"/>
                <w:lang w:val="en"/>
              </w:rPr>
              <w:t>10 feet</w:t>
            </w:r>
          </w:p>
        </w:tc>
      </w:tr>
      <w:tr w:rsidR="003F3EDC" w:rsidRPr="00FA2B11" w14:paraId="1D2DCB5A" w14:textId="77777777" w:rsidTr="00755094">
        <w:trPr>
          <w:jc w:val="right"/>
        </w:trPr>
        <w:tc>
          <w:tcPr>
            <w:tcW w:w="1345" w:type="dxa"/>
            <w:tcMar>
              <w:top w:w="72" w:type="dxa"/>
              <w:left w:w="864" w:type="dxa"/>
              <w:bottom w:w="72" w:type="dxa"/>
            </w:tcMar>
            <w:vAlign w:val="center"/>
          </w:tcPr>
          <w:p w14:paraId="63825EEA" w14:textId="77777777" w:rsidR="003F3EDC" w:rsidRPr="00FA2B11" w:rsidRDefault="003F3EDC" w:rsidP="00755094">
            <w:pPr>
              <w:widowControl/>
              <w:pBdr>
                <w:top w:val="nil"/>
                <w:left w:val="nil"/>
                <w:bottom w:val="nil"/>
                <w:right w:val="nil"/>
                <w:between w:val="nil"/>
              </w:pBdr>
              <w:autoSpaceDE/>
              <w:autoSpaceDN/>
              <w:adjustRightInd/>
              <w:spacing w:line="259" w:lineRule="auto"/>
              <w:ind w:left="-240"/>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60D452F9" wp14:editId="4C800920">
                  <wp:extent cx="161544" cy="155448"/>
                  <wp:effectExtent l="0" t="0" r="0" b="0"/>
                  <wp:docPr id="12" name="Picture 12" descr="A blue circle with a white letter 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lue circle with a white letter d in it&#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1544" cy="155448"/>
                          </a:xfrm>
                          <a:prstGeom prst="rect">
                            <a:avLst/>
                          </a:prstGeom>
                        </pic:spPr>
                      </pic:pic>
                    </a:graphicData>
                  </a:graphic>
                </wp:inline>
              </w:drawing>
            </w:r>
          </w:p>
        </w:tc>
        <w:tc>
          <w:tcPr>
            <w:tcW w:w="3965" w:type="dxa"/>
            <w:tcMar>
              <w:top w:w="72" w:type="dxa"/>
              <w:bottom w:w="72" w:type="dxa"/>
            </w:tcMar>
          </w:tcPr>
          <w:p w14:paraId="1B8019B1" w14:textId="77777777" w:rsidR="003F3EDC" w:rsidRPr="005525CF" w:rsidRDefault="003F3EDC" w:rsidP="00755094">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sz w:val="18"/>
                <w:szCs w:val="18"/>
                <w:lang w:val="en"/>
              </w:rPr>
            </w:pPr>
            <w:r w:rsidRPr="005525CF">
              <w:rPr>
                <w:rFonts w:ascii="Arial" w:eastAsia="Arial" w:hAnsi="Arial" w:cstheme="minorHAnsi"/>
                <w:color w:val="000000" w:themeColor="text1"/>
                <w:sz w:val="18"/>
                <w:szCs w:val="18"/>
                <w:lang w:val="en"/>
              </w:rPr>
              <w:t>Stripe Offset (baseline, to be customized based on expected tire positions)</w:t>
            </w:r>
          </w:p>
        </w:tc>
        <w:tc>
          <w:tcPr>
            <w:tcW w:w="1447" w:type="dxa"/>
            <w:tcMar>
              <w:top w:w="72" w:type="dxa"/>
              <w:bottom w:w="72" w:type="dxa"/>
            </w:tcMar>
          </w:tcPr>
          <w:p w14:paraId="1C66573F" w14:textId="77777777" w:rsidR="003F3EDC" w:rsidRPr="005525CF" w:rsidRDefault="003F3EDC" w:rsidP="00755094">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sz w:val="18"/>
                <w:szCs w:val="18"/>
                <w:lang w:val="en"/>
              </w:rPr>
            </w:pPr>
            <w:r w:rsidRPr="005525CF">
              <w:rPr>
                <w:rFonts w:ascii="Arial" w:eastAsia="Arial" w:hAnsi="Arial" w:cstheme="minorHAnsi"/>
                <w:color w:val="000000" w:themeColor="text1"/>
                <w:sz w:val="18"/>
                <w:szCs w:val="18"/>
                <w:lang w:val="en"/>
              </w:rPr>
              <w:t>3 feet on center</w:t>
            </w:r>
          </w:p>
        </w:tc>
      </w:tr>
    </w:tbl>
    <w:p w14:paraId="18FF359E" w14:textId="77777777" w:rsidR="00DA039C" w:rsidRDefault="00DA039C" w:rsidP="0002261D">
      <w:pPr>
        <w:widowControl/>
        <w:pBdr>
          <w:top w:val="nil"/>
          <w:left w:val="nil"/>
          <w:bottom w:val="nil"/>
          <w:right w:val="nil"/>
          <w:between w:val="nil"/>
        </w:pBdr>
        <w:tabs>
          <w:tab w:val="left" w:pos="2520"/>
        </w:tabs>
        <w:autoSpaceDE/>
        <w:autoSpaceDN/>
        <w:adjustRightInd/>
        <w:spacing w:before="9" w:line="276" w:lineRule="auto"/>
        <w:ind w:left="2520" w:right="230"/>
        <w:jc w:val="both"/>
        <w:rPr>
          <w:bCs/>
        </w:rPr>
        <w:sectPr w:rsidR="00DA039C" w:rsidSect="00A169FF">
          <w:pgSz w:w="12240" w:h="15840"/>
          <w:pgMar w:top="900" w:right="920" w:bottom="1350" w:left="540" w:header="0" w:footer="720" w:gutter="0"/>
          <w:pgNumType w:start="32"/>
          <w:cols w:space="720"/>
          <w:noEndnote/>
          <w:docGrid w:linePitch="299"/>
        </w:sectPr>
      </w:pPr>
    </w:p>
    <w:p w14:paraId="7AF6119F" w14:textId="7A36350D" w:rsidR="00FA2B11" w:rsidRDefault="00FA2B11" w:rsidP="002E2D22">
      <w:pPr>
        <w:pStyle w:val="ListParagraph"/>
        <w:numPr>
          <w:ilvl w:val="2"/>
          <w:numId w:val="321"/>
        </w:numPr>
        <w:tabs>
          <w:tab w:val="left" w:pos="1080"/>
        </w:tabs>
        <w:kinsoku w:val="0"/>
        <w:overflowPunct w:val="0"/>
        <w:spacing w:before="1" w:after="240" w:line="242" w:lineRule="auto"/>
        <w:ind w:left="1080" w:right="230" w:hanging="360"/>
        <w:jc w:val="both"/>
        <w:rPr>
          <w:rFonts w:asciiTheme="minorHAnsi" w:hAnsiTheme="minorHAnsi" w:cstheme="minorHAnsi"/>
          <w:b/>
          <w:sz w:val="22"/>
        </w:rPr>
      </w:pPr>
      <w:bookmarkStart w:id="70" w:name="_Hlk22212789"/>
      <w:r w:rsidRPr="00B27FBA">
        <w:rPr>
          <w:rFonts w:asciiTheme="minorHAnsi" w:hAnsiTheme="minorHAnsi" w:cstheme="minorHAnsi"/>
          <w:b/>
          <w:sz w:val="22"/>
        </w:rPr>
        <w:lastRenderedPageBreak/>
        <w:t>STREET ENHANCEMENT ZONE</w:t>
      </w:r>
    </w:p>
    <w:tbl>
      <w:tblPr>
        <w:tblStyle w:val="TableGrid3"/>
        <w:tblW w:w="0" w:type="auto"/>
        <w:jc w:val="right"/>
        <w:tblLook w:val="04A0" w:firstRow="1" w:lastRow="0" w:firstColumn="1" w:lastColumn="0" w:noHBand="0" w:noVBand="1"/>
      </w:tblPr>
      <w:tblGrid>
        <w:gridCol w:w="8471"/>
      </w:tblGrid>
      <w:tr w:rsidR="001547A1" w:rsidRPr="00FA2B11" w14:paraId="65EA2286" w14:textId="77777777" w:rsidTr="008143F8">
        <w:trPr>
          <w:jc w:val="right"/>
        </w:trPr>
        <w:tc>
          <w:tcPr>
            <w:tcW w:w="6768" w:type="dxa"/>
            <w:shd w:val="clear" w:color="auto" w:fill="2F5496" w:themeFill="accent1" w:themeFillShade="BF"/>
          </w:tcPr>
          <w:p w14:paraId="3DF472EF" w14:textId="2576D28C" w:rsidR="001547A1" w:rsidRPr="002B189B" w:rsidRDefault="001547A1" w:rsidP="00755094">
            <w:pPr>
              <w:widowControl/>
              <w:pBdr>
                <w:top w:val="nil"/>
                <w:left w:val="nil"/>
                <w:bottom w:val="nil"/>
                <w:right w:val="nil"/>
                <w:between w:val="nil"/>
              </w:pBdr>
              <w:autoSpaceDE/>
              <w:autoSpaceDN/>
              <w:adjustRightInd/>
              <w:spacing w:line="276" w:lineRule="auto"/>
              <w:jc w:val="center"/>
              <w:rPr>
                <w:rFonts w:asciiTheme="minorHAnsi" w:eastAsia="Arial" w:hAnsiTheme="minorHAnsi" w:cstheme="minorHAnsi"/>
                <w:b/>
                <w:bCs/>
                <w:color w:val="000000"/>
                <w:sz w:val="24"/>
                <w:szCs w:val="24"/>
                <w:lang w:val="en"/>
              </w:rPr>
            </w:pPr>
            <w:bookmarkStart w:id="71" w:name="_Hlk22212863"/>
            <w:r w:rsidRPr="002B189B">
              <w:rPr>
                <w:rFonts w:asciiTheme="minorHAnsi" w:eastAsia="Arial" w:hAnsiTheme="minorHAnsi" w:cstheme="minorHAnsi"/>
                <w:b/>
                <w:bCs/>
                <w:color w:val="FFFFFF" w:themeColor="background1"/>
                <w:sz w:val="24"/>
                <w:szCs w:val="24"/>
                <w:lang w:val="en"/>
              </w:rPr>
              <w:t xml:space="preserve">FIGURE </w:t>
            </w:r>
            <w:r w:rsidR="00F5280B">
              <w:rPr>
                <w:rFonts w:asciiTheme="minorHAnsi" w:eastAsia="Arial" w:hAnsiTheme="minorHAnsi" w:cstheme="minorHAnsi"/>
                <w:b/>
                <w:bCs/>
                <w:color w:val="FFFFFF" w:themeColor="background1"/>
                <w:sz w:val="24"/>
                <w:szCs w:val="24"/>
                <w:lang w:val="en"/>
              </w:rPr>
              <w:t>2</w:t>
            </w:r>
            <w:r w:rsidR="00410E7B">
              <w:rPr>
                <w:rFonts w:asciiTheme="minorHAnsi" w:eastAsia="Arial" w:hAnsiTheme="minorHAnsi" w:cstheme="minorHAnsi"/>
                <w:b/>
                <w:bCs/>
                <w:color w:val="FFFFFF" w:themeColor="background1"/>
                <w:sz w:val="24"/>
                <w:szCs w:val="24"/>
                <w:lang w:val="en"/>
              </w:rPr>
              <w:t>3</w:t>
            </w:r>
            <w:r w:rsidRPr="002B189B">
              <w:rPr>
                <w:rFonts w:asciiTheme="minorHAnsi" w:eastAsia="Arial" w:hAnsiTheme="minorHAnsi" w:cstheme="minorHAnsi"/>
                <w:b/>
                <w:bCs/>
                <w:color w:val="FFFFFF" w:themeColor="background1"/>
                <w:sz w:val="24"/>
                <w:szCs w:val="24"/>
                <w:lang w:val="en"/>
              </w:rPr>
              <w:t>.  STREET ENHANCEMENT ZONE</w:t>
            </w:r>
          </w:p>
        </w:tc>
      </w:tr>
      <w:bookmarkEnd w:id="71"/>
      <w:tr w:rsidR="001547A1" w:rsidRPr="00FA2B11" w14:paraId="1998CE20" w14:textId="77777777" w:rsidTr="008143F8">
        <w:trPr>
          <w:jc w:val="right"/>
        </w:trPr>
        <w:tc>
          <w:tcPr>
            <w:tcW w:w="6768" w:type="dxa"/>
          </w:tcPr>
          <w:p w14:paraId="623B5781" w14:textId="2CF1A031" w:rsidR="001547A1" w:rsidRPr="00FA2B11" w:rsidRDefault="000864CC" w:rsidP="00755094">
            <w:pPr>
              <w:widowControl/>
              <w:pBdr>
                <w:top w:val="nil"/>
                <w:left w:val="nil"/>
                <w:bottom w:val="nil"/>
                <w:right w:val="nil"/>
                <w:between w:val="nil"/>
              </w:pBdr>
              <w:spacing w:after="220" w:line="276" w:lineRule="auto"/>
              <w:rPr>
                <w:rFonts w:ascii="Arial" w:eastAsia="Arial" w:hAnsi="Arial" w:cstheme="minorHAnsi"/>
                <w:color w:val="4472C4"/>
                <w:sz w:val="28"/>
                <w:szCs w:val="28"/>
                <w:lang w:val="en"/>
              </w:rPr>
            </w:pPr>
            <w:r>
              <w:rPr>
                <w:noProof/>
              </w:rPr>
              <w:drawing>
                <wp:inline distT="0" distB="0" distL="0" distR="0" wp14:anchorId="4C9B5469" wp14:editId="12EEF2F1">
                  <wp:extent cx="5241956" cy="2724785"/>
                  <wp:effectExtent l="0" t="0" r="0" b="0"/>
                  <wp:docPr id="197605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05235" name=""/>
                          <pic:cNvPicPr/>
                        </pic:nvPicPr>
                        <pic:blipFill rotWithShape="1">
                          <a:blip r:embed="rId101"/>
                          <a:srcRect r="3810"/>
                          <a:stretch/>
                        </pic:blipFill>
                        <pic:spPr bwMode="auto">
                          <a:xfrm>
                            <a:off x="0" y="0"/>
                            <a:ext cx="5259388" cy="273384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11EE6D" w14:textId="77777777" w:rsidR="001547A1" w:rsidRDefault="001547A1" w:rsidP="000864CC">
      <w:pPr>
        <w:tabs>
          <w:tab w:val="left" w:pos="1080"/>
        </w:tabs>
        <w:kinsoku w:val="0"/>
        <w:overflowPunct w:val="0"/>
        <w:spacing w:before="1" w:line="242" w:lineRule="auto"/>
        <w:ind w:right="230"/>
        <w:jc w:val="both"/>
        <w:rPr>
          <w:rFonts w:asciiTheme="minorHAnsi" w:hAnsiTheme="minorHAnsi" w:cstheme="minorHAnsi"/>
          <w:b/>
        </w:rPr>
      </w:pPr>
    </w:p>
    <w:p w14:paraId="2CAF5033" w14:textId="5CB0B955" w:rsidR="00FA2B11" w:rsidRPr="00AC1E6B" w:rsidRDefault="00FA2B11" w:rsidP="001547A1">
      <w:pPr>
        <w:widowControl/>
        <w:numPr>
          <w:ilvl w:val="0"/>
          <w:numId w:val="264"/>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72" w:name="_Hlk22212888"/>
      <w:bookmarkEnd w:id="70"/>
      <w:r w:rsidRPr="00AC1E6B">
        <w:rPr>
          <w:bCs/>
          <w:u w:val="single"/>
        </w:rPr>
        <w:t>Overview</w:t>
      </w:r>
      <w:bookmarkEnd w:id="72"/>
      <w:r w:rsidRPr="00AC1E6B">
        <w:rPr>
          <w:bCs/>
        </w:rPr>
        <w:t xml:space="preserve">. The </w:t>
      </w:r>
      <w:r w:rsidR="002733A4">
        <w:rPr>
          <w:bCs/>
        </w:rPr>
        <w:t>S</w:t>
      </w:r>
      <w:r w:rsidRPr="00AC1E6B">
        <w:rPr>
          <w:bCs/>
        </w:rPr>
        <w:t xml:space="preserve">treet </w:t>
      </w:r>
      <w:r w:rsidR="002733A4">
        <w:rPr>
          <w:bCs/>
        </w:rPr>
        <w:t>E</w:t>
      </w:r>
      <w:r w:rsidRPr="00AC1E6B">
        <w:rPr>
          <w:bCs/>
        </w:rPr>
        <w:t xml:space="preserve">nhancement </w:t>
      </w:r>
      <w:r w:rsidR="002733A4">
        <w:rPr>
          <w:bCs/>
        </w:rPr>
        <w:t>Z</w:t>
      </w:r>
      <w:r w:rsidRPr="00AC1E6B">
        <w:rPr>
          <w:bCs/>
        </w:rPr>
        <w:t xml:space="preserve">one includes the area between the Furnishing &amp; Utility Zone and the edge of motor vehicle and bicycle travel lanes. Components in this </w:t>
      </w:r>
      <w:r w:rsidR="00823354">
        <w:rPr>
          <w:bCs/>
        </w:rPr>
        <w:t>zone</w:t>
      </w:r>
      <w:r w:rsidRPr="00AC1E6B">
        <w:rPr>
          <w:bCs/>
        </w:rPr>
        <w:t xml:space="preserve"> include permanent components </w:t>
      </w:r>
      <w:r w:rsidR="00CF423A">
        <w:rPr>
          <w:bCs/>
        </w:rPr>
        <w:t xml:space="preserve">such as </w:t>
      </w:r>
      <w:r w:rsidR="001576E2">
        <w:rPr>
          <w:bCs/>
        </w:rPr>
        <w:t xml:space="preserve">tree belts and street trees, </w:t>
      </w:r>
      <w:r w:rsidR="00626EA8">
        <w:rPr>
          <w:bCs/>
        </w:rPr>
        <w:t xml:space="preserve">landscaping, </w:t>
      </w:r>
      <w:r w:rsidRPr="00AC1E6B">
        <w:rPr>
          <w:bCs/>
        </w:rPr>
        <w:t>on</w:t>
      </w:r>
      <w:r w:rsidR="00CF423A">
        <w:rPr>
          <w:bCs/>
        </w:rPr>
        <w:t>-</w:t>
      </w:r>
      <w:r w:rsidRPr="00AC1E6B">
        <w:rPr>
          <w:bCs/>
        </w:rPr>
        <w:t>street parking spaces, stormwater infiltration areas, curb extensions, and crosswalks. The Street Enhancement Zone can include some of the same elements as the Furnishing &amp; Utility Zone, such as public seating, bike racks</w:t>
      </w:r>
      <w:r w:rsidR="00234E45">
        <w:rPr>
          <w:bCs/>
        </w:rPr>
        <w:t xml:space="preserve"> and corals</w:t>
      </w:r>
      <w:r w:rsidRPr="00AC1E6B">
        <w:rPr>
          <w:bCs/>
        </w:rPr>
        <w:t xml:space="preserve">, </w:t>
      </w:r>
      <w:r w:rsidR="000A3EAF">
        <w:rPr>
          <w:bCs/>
        </w:rPr>
        <w:t xml:space="preserve">bus stops and shelters, </w:t>
      </w:r>
      <w:r w:rsidRPr="00AC1E6B">
        <w:rPr>
          <w:bCs/>
        </w:rPr>
        <w:t>and planting</w:t>
      </w:r>
      <w:r w:rsidR="000A3EAF">
        <w:rPr>
          <w:bCs/>
        </w:rPr>
        <w:t>s</w:t>
      </w:r>
      <w:r w:rsidRPr="00AC1E6B">
        <w:rPr>
          <w:bCs/>
        </w:rPr>
        <w:t xml:space="preserve">. </w:t>
      </w:r>
    </w:p>
    <w:p w14:paraId="6B3B2633" w14:textId="77777777" w:rsidR="00FA2B11" w:rsidRPr="00BC07B3" w:rsidRDefault="00FA2B11" w:rsidP="00782D44">
      <w:pPr>
        <w:widowControl/>
        <w:numPr>
          <w:ilvl w:val="0"/>
          <w:numId w:val="264"/>
        </w:numPr>
        <w:pBdr>
          <w:top w:val="nil"/>
          <w:left w:val="nil"/>
          <w:bottom w:val="nil"/>
          <w:right w:val="nil"/>
          <w:between w:val="nil"/>
        </w:pBdr>
        <w:tabs>
          <w:tab w:val="left" w:pos="1800"/>
        </w:tabs>
        <w:autoSpaceDE/>
        <w:autoSpaceDN/>
        <w:adjustRightInd/>
        <w:spacing w:before="9" w:line="276" w:lineRule="auto"/>
        <w:ind w:left="1800" w:right="230"/>
        <w:jc w:val="both"/>
        <w:rPr>
          <w:bCs/>
          <w:u w:val="single"/>
        </w:rPr>
      </w:pPr>
      <w:bookmarkStart w:id="73" w:name="_Toc19543588"/>
      <w:r w:rsidRPr="00BC07B3">
        <w:rPr>
          <w:bCs/>
          <w:u w:val="single"/>
        </w:rPr>
        <w:t>On-Street Parking Lanes</w:t>
      </w:r>
      <w:bookmarkEnd w:id="73"/>
      <w:r w:rsidRPr="00BC07B3">
        <w:rPr>
          <w:bCs/>
          <w:u w:val="single"/>
        </w:rPr>
        <w:t>.</w:t>
      </w:r>
    </w:p>
    <w:p w14:paraId="573574FA" w14:textId="77777777" w:rsidR="00FA2B11" w:rsidRPr="00BC07B3" w:rsidRDefault="00FA2B11" w:rsidP="00782D44">
      <w:pPr>
        <w:widowControl/>
        <w:numPr>
          <w:ilvl w:val="0"/>
          <w:numId w:val="265"/>
        </w:numPr>
        <w:pBdr>
          <w:top w:val="nil"/>
          <w:left w:val="nil"/>
          <w:bottom w:val="nil"/>
          <w:right w:val="nil"/>
          <w:between w:val="nil"/>
        </w:pBdr>
        <w:tabs>
          <w:tab w:val="left" w:pos="2160"/>
        </w:tabs>
        <w:autoSpaceDE/>
        <w:autoSpaceDN/>
        <w:adjustRightInd/>
        <w:spacing w:after="120" w:line="276" w:lineRule="auto"/>
        <w:ind w:left="2160"/>
        <w:rPr>
          <w:rFonts w:eastAsia="Arial"/>
        </w:rPr>
      </w:pPr>
      <w:r w:rsidRPr="00BC07B3">
        <w:rPr>
          <w:rFonts w:eastAsia="Arial"/>
        </w:rPr>
        <w:t>Where motor vehicle parking lanes are desired, they must be eight (8) feet wide minimum and twenty-two (22) feet long maximum for parallel parking spaces; and nine (9) feet wide and eighteen (18) feet long for angled parking spaces.</w:t>
      </w:r>
    </w:p>
    <w:p w14:paraId="38D57DCD" w14:textId="051D345A" w:rsidR="00FA2B11" w:rsidRPr="00BC07B3" w:rsidRDefault="00FA2B11" w:rsidP="00782D44">
      <w:pPr>
        <w:widowControl/>
        <w:numPr>
          <w:ilvl w:val="0"/>
          <w:numId w:val="265"/>
        </w:numPr>
        <w:pBdr>
          <w:top w:val="nil"/>
          <w:left w:val="nil"/>
          <w:bottom w:val="nil"/>
          <w:right w:val="nil"/>
          <w:between w:val="nil"/>
        </w:pBdr>
        <w:tabs>
          <w:tab w:val="left" w:pos="2160"/>
        </w:tabs>
        <w:autoSpaceDE/>
        <w:autoSpaceDN/>
        <w:adjustRightInd/>
        <w:spacing w:after="120" w:line="276" w:lineRule="auto"/>
        <w:ind w:left="2160"/>
        <w:rPr>
          <w:rFonts w:eastAsia="Arial"/>
        </w:rPr>
      </w:pPr>
      <w:r w:rsidRPr="00BC07B3">
        <w:rPr>
          <w:rFonts w:eastAsia="Arial"/>
        </w:rPr>
        <w:t>Angled on-street parking may be 60⁰ or 90⁰ angle parking. Sixty degree (60⁰) angle parking may be head-in or reverse-angle parking per the recommendation of the D</w:t>
      </w:r>
      <w:r w:rsidR="00072F03">
        <w:rPr>
          <w:rFonts w:eastAsia="Arial"/>
        </w:rPr>
        <w:t>PW</w:t>
      </w:r>
      <w:r w:rsidRPr="00BC07B3">
        <w:rPr>
          <w:rFonts w:eastAsia="Arial"/>
        </w:rPr>
        <w:t>.</w:t>
      </w:r>
    </w:p>
    <w:p w14:paraId="7147F949" w14:textId="77777777" w:rsidR="00FA2B11" w:rsidRPr="00BC07B3" w:rsidRDefault="00FA2B11" w:rsidP="00782D44">
      <w:pPr>
        <w:widowControl/>
        <w:numPr>
          <w:ilvl w:val="0"/>
          <w:numId w:val="265"/>
        </w:numPr>
        <w:pBdr>
          <w:top w:val="nil"/>
          <w:left w:val="nil"/>
          <w:bottom w:val="nil"/>
          <w:right w:val="nil"/>
          <w:between w:val="nil"/>
        </w:pBdr>
        <w:tabs>
          <w:tab w:val="left" w:pos="2160"/>
        </w:tabs>
        <w:autoSpaceDE/>
        <w:autoSpaceDN/>
        <w:adjustRightInd/>
        <w:spacing w:after="120" w:line="276" w:lineRule="auto"/>
        <w:ind w:left="2160"/>
        <w:rPr>
          <w:rFonts w:eastAsia="Arial"/>
        </w:rPr>
      </w:pPr>
      <w:r w:rsidRPr="00BC07B3">
        <w:rPr>
          <w:rFonts w:eastAsia="Arial"/>
        </w:rPr>
        <w:t>Gutter seams, drainage inlets, and utility covers must be flush with the pavement surface and oriented to prevent conflicts with bicycle tires.</w:t>
      </w:r>
    </w:p>
    <w:p w14:paraId="52D20EA2" w14:textId="00E83D8F" w:rsidR="00FA2B11" w:rsidRPr="00782D44" w:rsidRDefault="00FA2B11" w:rsidP="00782D44">
      <w:pPr>
        <w:widowControl/>
        <w:numPr>
          <w:ilvl w:val="0"/>
          <w:numId w:val="264"/>
        </w:numPr>
        <w:pBdr>
          <w:top w:val="nil"/>
          <w:left w:val="nil"/>
          <w:bottom w:val="nil"/>
          <w:right w:val="nil"/>
          <w:between w:val="nil"/>
        </w:pBdr>
        <w:tabs>
          <w:tab w:val="left" w:pos="1800"/>
        </w:tabs>
        <w:autoSpaceDE/>
        <w:autoSpaceDN/>
        <w:adjustRightInd/>
        <w:spacing w:before="9" w:line="276" w:lineRule="auto"/>
        <w:ind w:left="1800" w:right="230"/>
        <w:jc w:val="both"/>
        <w:rPr>
          <w:bCs/>
        </w:rPr>
      </w:pPr>
      <w:bookmarkStart w:id="74" w:name="_Toc19543589"/>
      <w:r w:rsidRPr="00782D44">
        <w:rPr>
          <w:bCs/>
          <w:u w:val="single"/>
        </w:rPr>
        <w:t>Curb Extensions</w:t>
      </w:r>
      <w:bookmarkEnd w:id="74"/>
      <w:r w:rsidRPr="00782D44">
        <w:rPr>
          <w:bCs/>
        </w:rPr>
        <w:t>.</w:t>
      </w:r>
      <w:r w:rsidR="00E24788" w:rsidRPr="00782D44">
        <w:rPr>
          <w:bCs/>
        </w:rPr>
        <w:t xml:space="preserve"> </w:t>
      </w:r>
      <w:r w:rsidR="009E72BE" w:rsidRPr="00782D44">
        <w:rPr>
          <w:bCs/>
        </w:rPr>
        <w:t>Curb</w:t>
      </w:r>
      <w:r w:rsidRPr="00782D44">
        <w:rPr>
          <w:bCs/>
        </w:rPr>
        <w:t xml:space="preserve"> extension</w:t>
      </w:r>
      <w:r w:rsidR="009E72BE">
        <w:rPr>
          <w:bCs/>
        </w:rPr>
        <w:t>s</w:t>
      </w:r>
      <w:r w:rsidRPr="00782D44">
        <w:rPr>
          <w:bCs/>
        </w:rPr>
        <w:t xml:space="preserve"> </w:t>
      </w:r>
      <w:r w:rsidR="009E72BE">
        <w:rPr>
          <w:bCs/>
        </w:rPr>
        <w:t>are</w:t>
      </w:r>
      <w:r w:rsidRPr="00782D44">
        <w:rPr>
          <w:bCs/>
        </w:rPr>
        <w:t xml:space="preserve"> required at mid-block crossings and may be required at intersections as deemed necessary by the DPW based on traffic volumes, visibility, accident history, and required vehicle turning radii. </w:t>
      </w:r>
      <w:r w:rsidR="009757FF">
        <w:rPr>
          <w:bCs/>
        </w:rPr>
        <w:t>C</w:t>
      </w:r>
      <w:r w:rsidRPr="00782D44">
        <w:rPr>
          <w:bCs/>
        </w:rPr>
        <w:t>urb extension</w:t>
      </w:r>
      <w:r w:rsidR="009757FF">
        <w:rPr>
          <w:bCs/>
        </w:rPr>
        <w:t>s</w:t>
      </w:r>
      <w:r w:rsidRPr="00782D44">
        <w:rPr>
          <w:bCs/>
        </w:rPr>
        <w:t xml:space="preserve"> should only be installed where motor vehicle traffic deflection is provided through on-street parking, a parklet, another curbside use, or pavement markings.</w:t>
      </w:r>
    </w:p>
    <w:p w14:paraId="38EB9366" w14:textId="77777777" w:rsidR="008F479E" w:rsidRDefault="008F479E" w:rsidP="00FA2B11">
      <w:pPr>
        <w:widowControl/>
        <w:autoSpaceDE/>
        <w:autoSpaceDN/>
        <w:adjustRightInd/>
        <w:spacing w:line="259" w:lineRule="auto"/>
        <w:rPr>
          <w:rFonts w:eastAsiaTheme="minorHAnsi"/>
          <w:color w:val="000000" w:themeColor="text1"/>
          <w:sz w:val="24"/>
          <w:szCs w:val="24"/>
        </w:rPr>
        <w:sectPr w:rsidR="008F479E" w:rsidSect="00A169FF">
          <w:pgSz w:w="12240" w:h="15840"/>
          <w:pgMar w:top="900" w:right="920" w:bottom="1350" w:left="540" w:header="0" w:footer="720" w:gutter="0"/>
          <w:pgNumType w:start="32"/>
          <w:cols w:space="720"/>
          <w:noEndnote/>
          <w:docGrid w:linePitch="299"/>
        </w:sect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3955"/>
        <w:gridCol w:w="2970"/>
      </w:tblGrid>
      <w:tr w:rsidR="00FA2B11" w:rsidRPr="00FA2B11" w14:paraId="4A060244" w14:textId="77777777" w:rsidTr="00E24788">
        <w:trPr>
          <w:jc w:val="right"/>
        </w:trPr>
        <w:tc>
          <w:tcPr>
            <w:tcW w:w="8000" w:type="dxa"/>
            <w:gridSpan w:val="3"/>
            <w:shd w:val="clear" w:color="auto" w:fill="2F5496" w:themeFill="accent1" w:themeFillShade="BF"/>
            <w:tcMar>
              <w:left w:w="0" w:type="dxa"/>
            </w:tcMar>
          </w:tcPr>
          <w:p w14:paraId="6DDCC888" w14:textId="4B7E1EE0" w:rsidR="00FA2B11" w:rsidRPr="00FA2B11" w:rsidRDefault="00FA2B11" w:rsidP="00FA2B11">
            <w:pPr>
              <w:widowControl/>
              <w:autoSpaceDE/>
              <w:autoSpaceDN/>
              <w:adjustRightInd/>
              <w:spacing w:line="259" w:lineRule="auto"/>
              <w:jc w:val="center"/>
              <w:rPr>
                <w:rFonts w:asciiTheme="minorHAnsi" w:eastAsiaTheme="minorHAnsi" w:hAnsiTheme="minorHAnsi" w:cstheme="minorHAnsi"/>
                <w:b/>
                <w:bCs/>
                <w:color w:val="000000" w:themeColor="text1"/>
              </w:rPr>
            </w:pPr>
            <w:bookmarkStart w:id="75" w:name="_Hlk26174264"/>
            <w:bookmarkStart w:id="76" w:name="_Hlk22213240"/>
            <w:r w:rsidRPr="00FA2B11">
              <w:rPr>
                <w:rFonts w:asciiTheme="minorHAnsi" w:eastAsiaTheme="minorHAnsi" w:hAnsiTheme="minorHAnsi" w:cstheme="minorHAnsi"/>
                <w:b/>
                <w:bCs/>
                <w:color w:val="FFFFFF" w:themeColor="background1"/>
                <w:sz w:val="24"/>
                <w:szCs w:val="24"/>
              </w:rPr>
              <w:lastRenderedPageBreak/>
              <w:t>FIGURE 2</w:t>
            </w:r>
            <w:r w:rsidR="00410E7B">
              <w:rPr>
                <w:rFonts w:asciiTheme="minorHAnsi" w:eastAsiaTheme="minorHAnsi" w:hAnsiTheme="minorHAnsi" w:cstheme="minorHAnsi"/>
                <w:b/>
                <w:bCs/>
                <w:color w:val="FFFFFF" w:themeColor="background1"/>
                <w:sz w:val="24"/>
                <w:szCs w:val="24"/>
              </w:rPr>
              <w:t>4</w:t>
            </w:r>
            <w:r w:rsidRPr="00FA2B11">
              <w:rPr>
                <w:rFonts w:asciiTheme="minorHAnsi" w:eastAsiaTheme="minorHAnsi" w:hAnsiTheme="minorHAnsi" w:cstheme="minorHAnsi"/>
                <w:b/>
                <w:bCs/>
                <w:color w:val="FFFFFF" w:themeColor="background1"/>
                <w:sz w:val="24"/>
                <w:szCs w:val="24"/>
              </w:rPr>
              <w:t>.  CURB EXTENSION DESIGN STANDARDS</w:t>
            </w:r>
            <w:bookmarkEnd w:id="75"/>
          </w:p>
        </w:tc>
      </w:tr>
      <w:bookmarkEnd w:id="76"/>
      <w:tr w:rsidR="00FA2B11" w:rsidRPr="00FA2B11" w14:paraId="6A1C9AF1" w14:textId="77777777" w:rsidTr="00E24788">
        <w:trPr>
          <w:jc w:val="right"/>
        </w:trPr>
        <w:tc>
          <w:tcPr>
            <w:tcW w:w="8000" w:type="dxa"/>
            <w:gridSpan w:val="3"/>
            <w:tcMar>
              <w:left w:w="0" w:type="dxa"/>
            </w:tcMar>
          </w:tcPr>
          <w:p w14:paraId="6391C417" w14:textId="77777777" w:rsidR="00FA2B11" w:rsidRPr="00FA2B11" w:rsidRDefault="00FA2B11" w:rsidP="00FA2B11">
            <w:pPr>
              <w:widowControl/>
              <w:autoSpaceDE/>
              <w:autoSpaceDN/>
              <w:adjustRightInd/>
              <w:spacing w:line="259" w:lineRule="auto"/>
              <w:jc w:val="center"/>
              <w:rPr>
                <w:rFonts w:asciiTheme="minorHAnsi" w:eastAsiaTheme="minorHAnsi" w:hAnsiTheme="minorHAnsi" w:cstheme="minorHAnsi"/>
                <w:b/>
                <w:bCs/>
                <w:color w:val="000000" w:themeColor="text1"/>
              </w:rPr>
            </w:pPr>
            <w:r w:rsidRPr="00FA2B11">
              <w:rPr>
                <w:rFonts w:asciiTheme="minorHAnsi" w:eastAsiaTheme="minorHAnsi" w:hAnsiTheme="minorHAnsi" w:cstheme="minorHAnsi"/>
                <w:noProof/>
                <w:color w:val="000000" w:themeColor="text1"/>
              </w:rPr>
              <w:drawing>
                <wp:inline distT="0" distB="0" distL="0" distR="0" wp14:anchorId="6160B893" wp14:editId="5695B9EA">
                  <wp:extent cx="3314700" cy="3314700"/>
                  <wp:effectExtent l="0" t="0" r="0" b="0"/>
                  <wp:docPr id="46804316" name="Picture 46804316" descr="A diagram of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4316" name="Picture 46804316" descr="A diagram of a parking lot&#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314700" cy="3314700"/>
                          </a:xfrm>
                          <a:prstGeom prst="rect">
                            <a:avLst/>
                          </a:prstGeom>
                        </pic:spPr>
                      </pic:pic>
                    </a:graphicData>
                  </a:graphic>
                </wp:inline>
              </w:drawing>
            </w:r>
          </w:p>
        </w:tc>
      </w:tr>
      <w:tr w:rsidR="00FA2B11" w:rsidRPr="00463AD6" w14:paraId="46B96C40" w14:textId="77777777" w:rsidTr="00327892">
        <w:trPr>
          <w:jc w:val="right"/>
        </w:trPr>
        <w:tc>
          <w:tcPr>
            <w:tcW w:w="1075" w:type="dxa"/>
            <w:tcMar>
              <w:left w:w="864" w:type="dxa"/>
            </w:tcMar>
            <w:vAlign w:val="center"/>
          </w:tcPr>
          <w:p w14:paraId="667101AA" w14:textId="77777777" w:rsidR="00FA2B11" w:rsidRPr="00463AD6" w:rsidRDefault="00FA2B11" w:rsidP="00FA2B11">
            <w:pPr>
              <w:widowControl/>
              <w:autoSpaceDE/>
              <w:autoSpaceDN/>
              <w:adjustRightInd/>
              <w:spacing w:line="259" w:lineRule="auto"/>
              <w:ind w:left="-240"/>
              <w:jc w:val="center"/>
              <w:rPr>
                <w:rFonts w:asciiTheme="minorHAnsi" w:eastAsiaTheme="minorHAnsi" w:hAnsiTheme="minorHAnsi" w:cstheme="minorHAnsi"/>
                <w:color w:val="000000" w:themeColor="text1"/>
                <w:sz w:val="20"/>
                <w:szCs w:val="20"/>
                <w:lang w:val="en"/>
              </w:rPr>
            </w:pPr>
            <w:r w:rsidRPr="00463AD6">
              <w:rPr>
                <w:rFonts w:asciiTheme="minorHAnsi" w:eastAsiaTheme="minorHAnsi" w:hAnsiTheme="minorHAnsi" w:cstheme="minorHAnsi"/>
                <w:noProof/>
                <w:color w:val="000000" w:themeColor="text1"/>
                <w:sz w:val="20"/>
                <w:szCs w:val="20"/>
              </w:rPr>
              <w:drawing>
                <wp:inline distT="0" distB="0" distL="0" distR="0" wp14:anchorId="490A3008" wp14:editId="26E17D92">
                  <wp:extent cx="152400" cy="152400"/>
                  <wp:effectExtent l="0" t="0" r="6985" b="6985"/>
                  <wp:docPr id="13" name="Picture 13" descr="A blue circle with a whit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lue circle with a white letter&#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tc>
        <w:tc>
          <w:tcPr>
            <w:tcW w:w="3955" w:type="dxa"/>
            <w:vAlign w:val="center"/>
          </w:tcPr>
          <w:p w14:paraId="1859C91A" w14:textId="77777777" w:rsidR="00FA2B11" w:rsidRPr="00F63D03" w:rsidRDefault="00FA2B11" w:rsidP="00327892">
            <w:pPr>
              <w:widowControl/>
              <w:autoSpaceDE/>
              <w:autoSpaceDN/>
              <w:adjustRightInd/>
              <w:spacing w:line="259" w:lineRule="auto"/>
              <w:rPr>
                <w:rFonts w:ascii="Arial" w:eastAsiaTheme="minorHAnsi" w:hAnsi="Arial" w:cs="Arial"/>
                <w:color w:val="000000" w:themeColor="text1"/>
                <w:sz w:val="18"/>
                <w:szCs w:val="18"/>
                <w:lang w:val="en"/>
              </w:rPr>
            </w:pPr>
            <w:r w:rsidRPr="00F63D03">
              <w:rPr>
                <w:rFonts w:ascii="Arial" w:eastAsiaTheme="minorHAnsi" w:hAnsi="Arial" w:cs="Arial"/>
                <w:color w:val="000000" w:themeColor="text1"/>
                <w:sz w:val="18"/>
                <w:szCs w:val="18"/>
                <w:lang w:val="en"/>
              </w:rPr>
              <w:t>Buffer between curb extension and travel lane (Min.)</w:t>
            </w:r>
          </w:p>
        </w:tc>
        <w:tc>
          <w:tcPr>
            <w:tcW w:w="2970" w:type="dxa"/>
          </w:tcPr>
          <w:p w14:paraId="4784A4F7" w14:textId="77777777" w:rsidR="00FA2B11" w:rsidRPr="00F63D03" w:rsidRDefault="00FA2B11" w:rsidP="00FA2B11">
            <w:pPr>
              <w:widowControl/>
              <w:autoSpaceDE/>
              <w:autoSpaceDN/>
              <w:adjustRightInd/>
              <w:spacing w:line="259" w:lineRule="auto"/>
              <w:rPr>
                <w:rFonts w:ascii="Arial" w:eastAsiaTheme="minorHAnsi" w:hAnsi="Arial" w:cs="Arial"/>
                <w:color w:val="000000" w:themeColor="text1"/>
                <w:sz w:val="18"/>
                <w:szCs w:val="18"/>
                <w:lang w:val="en"/>
              </w:rPr>
            </w:pPr>
            <w:r w:rsidRPr="00F63D03">
              <w:rPr>
                <w:rFonts w:ascii="Arial" w:eastAsiaTheme="minorHAnsi" w:hAnsi="Arial" w:cs="Arial"/>
                <w:color w:val="000000" w:themeColor="text1"/>
                <w:sz w:val="18"/>
                <w:szCs w:val="18"/>
                <w:lang w:val="en"/>
              </w:rPr>
              <w:t>1 foot</w:t>
            </w:r>
          </w:p>
        </w:tc>
      </w:tr>
      <w:tr w:rsidR="00FA2B11" w:rsidRPr="00463AD6" w14:paraId="4F1009B2" w14:textId="77777777" w:rsidTr="00327892">
        <w:trPr>
          <w:jc w:val="right"/>
        </w:trPr>
        <w:tc>
          <w:tcPr>
            <w:tcW w:w="1075" w:type="dxa"/>
            <w:tcMar>
              <w:left w:w="864" w:type="dxa"/>
            </w:tcMar>
            <w:vAlign w:val="center"/>
          </w:tcPr>
          <w:p w14:paraId="527AA8E4" w14:textId="77777777" w:rsidR="00FA2B11" w:rsidRPr="00463AD6" w:rsidRDefault="00FA2B11" w:rsidP="00FA2B11">
            <w:pPr>
              <w:widowControl/>
              <w:autoSpaceDE/>
              <w:autoSpaceDN/>
              <w:adjustRightInd/>
              <w:spacing w:line="259" w:lineRule="auto"/>
              <w:ind w:left="-240"/>
              <w:jc w:val="center"/>
              <w:rPr>
                <w:rFonts w:asciiTheme="minorHAnsi" w:eastAsiaTheme="minorHAnsi" w:hAnsiTheme="minorHAnsi" w:cstheme="minorHAnsi"/>
                <w:color w:val="000000" w:themeColor="text1"/>
                <w:sz w:val="20"/>
                <w:szCs w:val="20"/>
                <w:lang w:val="en"/>
              </w:rPr>
            </w:pPr>
            <w:r w:rsidRPr="00463AD6">
              <w:rPr>
                <w:rFonts w:asciiTheme="minorHAnsi" w:eastAsiaTheme="minorHAnsi" w:hAnsiTheme="minorHAnsi" w:cstheme="minorHAnsi"/>
                <w:noProof/>
                <w:color w:val="000000" w:themeColor="text1"/>
                <w:sz w:val="20"/>
                <w:szCs w:val="20"/>
              </w:rPr>
              <w:drawing>
                <wp:inline distT="0" distB="0" distL="0" distR="0" wp14:anchorId="339B1BA3" wp14:editId="60800EA2">
                  <wp:extent cx="158496" cy="155448"/>
                  <wp:effectExtent l="0" t="0" r="0" b="0"/>
                  <wp:docPr id="385995850" name="Picture 385995850" descr="A blue circle with white letter b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995850" name="Picture 385995850" descr="A blue circle with white letter b in it&#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8496" cy="155448"/>
                          </a:xfrm>
                          <a:prstGeom prst="rect">
                            <a:avLst/>
                          </a:prstGeom>
                        </pic:spPr>
                      </pic:pic>
                    </a:graphicData>
                  </a:graphic>
                </wp:inline>
              </w:drawing>
            </w:r>
          </w:p>
        </w:tc>
        <w:tc>
          <w:tcPr>
            <w:tcW w:w="3955" w:type="dxa"/>
            <w:vAlign w:val="center"/>
          </w:tcPr>
          <w:p w14:paraId="46AE2445" w14:textId="77777777" w:rsidR="00FA2B11" w:rsidRPr="00F63D03" w:rsidRDefault="00FA2B11" w:rsidP="00327892">
            <w:pPr>
              <w:widowControl/>
              <w:autoSpaceDE/>
              <w:autoSpaceDN/>
              <w:adjustRightInd/>
              <w:spacing w:line="259" w:lineRule="auto"/>
              <w:rPr>
                <w:rFonts w:ascii="Arial" w:eastAsiaTheme="minorHAnsi" w:hAnsi="Arial" w:cs="Arial"/>
                <w:color w:val="000000" w:themeColor="text1"/>
                <w:sz w:val="18"/>
                <w:szCs w:val="18"/>
                <w:lang w:val="en"/>
              </w:rPr>
            </w:pPr>
            <w:r w:rsidRPr="00F63D03">
              <w:rPr>
                <w:rFonts w:ascii="Arial" w:eastAsiaTheme="minorHAnsi" w:hAnsi="Arial" w:cs="Arial"/>
                <w:color w:val="000000" w:themeColor="text1"/>
                <w:sz w:val="18"/>
                <w:szCs w:val="18"/>
                <w:lang w:val="en"/>
              </w:rPr>
              <w:t>Width (Recommended Min.)</w:t>
            </w:r>
          </w:p>
        </w:tc>
        <w:tc>
          <w:tcPr>
            <w:tcW w:w="2970" w:type="dxa"/>
          </w:tcPr>
          <w:p w14:paraId="21B2450F" w14:textId="77777777" w:rsidR="00FA2B11" w:rsidRPr="00F63D03" w:rsidRDefault="00FA2B11" w:rsidP="00FA2B11">
            <w:pPr>
              <w:widowControl/>
              <w:autoSpaceDE/>
              <w:autoSpaceDN/>
              <w:adjustRightInd/>
              <w:spacing w:line="259" w:lineRule="auto"/>
              <w:rPr>
                <w:rFonts w:ascii="Arial" w:eastAsiaTheme="minorHAnsi" w:hAnsi="Arial" w:cs="Arial"/>
                <w:color w:val="000000" w:themeColor="text1"/>
                <w:sz w:val="18"/>
                <w:szCs w:val="18"/>
                <w:lang w:val="en"/>
              </w:rPr>
            </w:pPr>
            <w:r w:rsidRPr="00F63D03">
              <w:rPr>
                <w:rFonts w:ascii="Arial" w:eastAsiaTheme="minorHAnsi" w:hAnsi="Arial" w:cs="Arial"/>
                <w:color w:val="000000" w:themeColor="text1"/>
                <w:sz w:val="18"/>
                <w:szCs w:val="18"/>
                <w:lang w:val="en"/>
              </w:rPr>
              <w:t>6 feet</w:t>
            </w:r>
          </w:p>
        </w:tc>
      </w:tr>
      <w:tr w:rsidR="00FA2B11" w:rsidRPr="00463AD6" w14:paraId="487CA5AC" w14:textId="77777777" w:rsidTr="00B25BCC">
        <w:trPr>
          <w:jc w:val="right"/>
        </w:trPr>
        <w:tc>
          <w:tcPr>
            <w:tcW w:w="1075" w:type="dxa"/>
            <w:tcMar>
              <w:left w:w="864" w:type="dxa"/>
            </w:tcMar>
            <w:vAlign w:val="center"/>
          </w:tcPr>
          <w:p w14:paraId="3550C2D0" w14:textId="77777777" w:rsidR="00FA2B11" w:rsidRPr="00463AD6" w:rsidRDefault="00FA2B11" w:rsidP="00FA2B11">
            <w:pPr>
              <w:widowControl/>
              <w:autoSpaceDE/>
              <w:autoSpaceDN/>
              <w:adjustRightInd/>
              <w:spacing w:line="259" w:lineRule="auto"/>
              <w:ind w:left="-240"/>
              <w:jc w:val="center"/>
              <w:rPr>
                <w:rFonts w:asciiTheme="minorHAnsi" w:eastAsiaTheme="minorHAnsi" w:hAnsiTheme="minorHAnsi" w:cstheme="minorHAnsi"/>
                <w:color w:val="000000" w:themeColor="text1"/>
                <w:sz w:val="20"/>
                <w:szCs w:val="20"/>
                <w:lang w:val="en"/>
              </w:rPr>
            </w:pPr>
            <w:r w:rsidRPr="00463AD6">
              <w:rPr>
                <w:rFonts w:asciiTheme="minorHAnsi" w:eastAsiaTheme="minorHAnsi" w:hAnsiTheme="minorHAnsi" w:cstheme="minorHAnsi"/>
                <w:noProof/>
                <w:color w:val="000000" w:themeColor="text1"/>
                <w:sz w:val="20"/>
                <w:szCs w:val="20"/>
              </w:rPr>
              <w:drawing>
                <wp:inline distT="0" distB="0" distL="0" distR="0" wp14:anchorId="2BBE5590" wp14:editId="3FE540B1">
                  <wp:extent cx="155448" cy="155448"/>
                  <wp:effectExtent l="0" t="0" r="0" b="0"/>
                  <wp:docPr id="1903695426" name="Picture 190369542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p>
        </w:tc>
        <w:tc>
          <w:tcPr>
            <w:tcW w:w="3955" w:type="dxa"/>
            <w:vAlign w:val="center"/>
          </w:tcPr>
          <w:p w14:paraId="764E7489" w14:textId="77777777" w:rsidR="00FA2B11" w:rsidRPr="00F63D03" w:rsidRDefault="00FA2B11" w:rsidP="00327892">
            <w:pPr>
              <w:widowControl/>
              <w:autoSpaceDE/>
              <w:autoSpaceDN/>
              <w:adjustRightInd/>
              <w:spacing w:line="259" w:lineRule="auto"/>
              <w:rPr>
                <w:rFonts w:ascii="Arial" w:eastAsiaTheme="minorHAnsi" w:hAnsi="Arial" w:cs="Arial"/>
                <w:color w:val="000000" w:themeColor="text1"/>
                <w:sz w:val="18"/>
                <w:szCs w:val="18"/>
                <w:lang w:val="en"/>
              </w:rPr>
            </w:pPr>
            <w:r w:rsidRPr="00F63D03">
              <w:rPr>
                <w:rFonts w:ascii="Arial" w:eastAsiaTheme="minorHAnsi" w:hAnsi="Arial" w:cs="Arial"/>
                <w:color w:val="000000" w:themeColor="text1"/>
                <w:sz w:val="18"/>
                <w:szCs w:val="18"/>
                <w:lang w:val="en"/>
              </w:rPr>
              <w:t>Minimum length of curb extension</w:t>
            </w:r>
          </w:p>
        </w:tc>
        <w:tc>
          <w:tcPr>
            <w:tcW w:w="2970" w:type="dxa"/>
            <w:shd w:val="clear" w:color="auto" w:fill="auto"/>
          </w:tcPr>
          <w:p w14:paraId="3AD996D8" w14:textId="25DEC905" w:rsidR="00FA2B11" w:rsidRPr="00F63D03" w:rsidRDefault="00FA2B11" w:rsidP="00327892">
            <w:pPr>
              <w:widowControl/>
              <w:autoSpaceDE/>
              <w:autoSpaceDN/>
              <w:adjustRightInd/>
              <w:rPr>
                <w:rFonts w:ascii="Arial" w:eastAsiaTheme="minorHAnsi" w:hAnsi="Arial" w:cs="Arial"/>
                <w:color w:val="000000" w:themeColor="text1"/>
                <w:sz w:val="18"/>
                <w:szCs w:val="18"/>
                <w:lang w:val="en"/>
              </w:rPr>
            </w:pPr>
            <w:r w:rsidRPr="00B25BCC">
              <w:rPr>
                <w:rFonts w:ascii="Arial" w:eastAsiaTheme="minorHAnsi" w:hAnsi="Arial" w:cs="Arial"/>
                <w:color w:val="000000" w:themeColor="text1"/>
                <w:sz w:val="18"/>
                <w:szCs w:val="18"/>
                <w:lang w:val="en"/>
              </w:rPr>
              <w:t xml:space="preserve">Site specific. From intersecting street to far edge of crosswalk. </w:t>
            </w:r>
          </w:p>
        </w:tc>
      </w:tr>
      <w:tr w:rsidR="00430817" w:rsidRPr="00463AD6" w14:paraId="6812A312" w14:textId="77777777" w:rsidTr="00FF7799">
        <w:trPr>
          <w:jc w:val="right"/>
        </w:trPr>
        <w:tc>
          <w:tcPr>
            <w:tcW w:w="1075" w:type="dxa"/>
            <w:tcMar>
              <w:left w:w="864" w:type="dxa"/>
            </w:tcMar>
            <w:vAlign w:val="center"/>
          </w:tcPr>
          <w:p w14:paraId="7F49476A" w14:textId="54FAED55" w:rsidR="00430817" w:rsidRPr="00463AD6" w:rsidRDefault="00430817" w:rsidP="00FA2B11">
            <w:pPr>
              <w:widowControl/>
              <w:autoSpaceDE/>
              <w:autoSpaceDN/>
              <w:adjustRightInd/>
              <w:spacing w:line="259" w:lineRule="auto"/>
              <w:ind w:left="-240"/>
              <w:jc w:val="center"/>
              <w:rPr>
                <w:rFonts w:asciiTheme="minorHAnsi" w:eastAsiaTheme="minorHAnsi" w:hAnsiTheme="minorHAnsi" w:cstheme="minorHAnsi"/>
                <w:noProof/>
                <w:color w:val="000000" w:themeColor="text1"/>
                <w:sz w:val="20"/>
                <w:szCs w:val="20"/>
              </w:rPr>
            </w:pPr>
            <w:r w:rsidRPr="000B5F1E">
              <w:rPr>
                <w:rFonts w:asciiTheme="minorHAnsi" w:eastAsiaTheme="minorHAnsi" w:hAnsiTheme="minorHAnsi" w:cstheme="minorHAnsi"/>
                <w:noProof/>
                <w:color w:val="000000" w:themeColor="text1"/>
                <w:sz w:val="18"/>
                <w:szCs w:val="18"/>
              </w:rPr>
              <w:drawing>
                <wp:inline distT="0" distB="0" distL="0" distR="0" wp14:anchorId="396FB543" wp14:editId="0D89ADF3">
                  <wp:extent cx="161544" cy="155448"/>
                  <wp:effectExtent l="0" t="0" r="0" b="0"/>
                  <wp:docPr id="508303956" name="Picture 508303956" descr="A blue circle with a white letter 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17674" name="Picture 440317674" descr="A blue circle with a white letter d in it&#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1544" cy="155448"/>
                          </a:xfrm>
                          <a:prstGeom prst="rect">
                            <a:avLst/>
                          </a:prstGeom>
                        </pic:spPr>
                      </pic:pic>
                    </a:graphicData>
                  </a:graphic>
                </wp:inline>
              </w:drawing>
            </w:r>
          </w:p>
        </w:tc>
        <w:tc>
          <w:tcPr>
            <w:tcW w:w="3955" w:type="dxa"/>
            <w:shd w:val="clear" w:color="auto" w:fill="auto"/>
            <w:vAlign w:val="center"/>
          </w:tcPr>
          <w:p w14:paraId="39459A3B" w14:textId="73D1EB21" w:rsidR="00430817" w:rsidRPr="00F63D03" w:rsidRDefault="00FF7799" w:rsidP="00327892">
            <w:pPr>
              <w:widowControl/>
              <w:autoSpaceDE/>
              <w:autoSpaceDN/>
              <w:adjustRightInd/>
              <w:spacing w:line="259" w:lineRule="auto"/>
              <w:rPr>
                <w:rFonts w:ascii="Arial" w:eastAsiaTheme="minorHAnsi" w:hAnsi="Arial" w:cs="Arial"/>
                <w:color w:val="000000" w:themeColor="text1"/>
                <w:sz w:val="18"/>
                <w:szCs w:val="18"/>
                <w:lang w:val="en"/>
              </w:rPr>
            </w:pPr>
            <w:r w:rsidRPr="00B25BCC">
              <w:rPr>
                <w:rFonts w:ascii="Arial" w:eastAsiaTheme="minorHAnsi" w:hAnsi="Arial" w:cs="Arial"/>
                <w:color w:val="000000" w:themeColor="text1"/>
                <w:sz w:val="18"/>
                <w:szCs w:val="18"/>
                <w:lang w:val="en"/>
              </w:rPr>
              <w:t xml:space="preserve">Curb return  </w:t>
            </w:r>
          </w:p>
        </w:tc>
        <w:tc>
          <w:tcPr>
            <w:tcW w:w="2970" w:type="dxa"/>
            <w:shd w:val="clear" w:color="auto" w:fill="auto"/>
          </w:tcPr>
          <w:p w14:paraId="3E3A927D" w14:textId="33CCD0CB" w:rsidR="00430817" w:rsidRPr="00F63D03" w:rsidRDefault="00FF7799" w:rsidP="00327892">
            <w:pPr>
              <w:widowControl/>
              <w:autoSpaceDE/>
              <w:autoSpaceDN/>
              <w:adjustRightInd/>
              <w:rPr>
                <w:rFonts w:ascii="Arial" w:eastAsiaTheme="minorHAnsi" w:hAnsi="Arial" w:cs="Arial"/>
                <w:color w:val="000000" w:themeColor="text1"/>
                <w:sz w:val="18"/>
                <w:szCs w:val="18"/>
                <w:lang w:val="en"/>
              </w:rPr>
            </w:pPr>
            <w:r>
              <w:rPr>
                <w:rFonts w:ascii="Arial" w:eastAsiaTheme="minorHAnsi" w:hAnsi="Arial" w:cs="Arial"/>
                <w:color w:val="000000" w:themeColor="text1"/>
                <w:sz w:val="18"/>
                <w:szCs w:val="18"/>
                <w:lang w:val="en"/>
              </w:rPr>
              <w:t>S</w:t>
            </w:r>
            <w:r w:rsidRPr="00B25BCC">
              <w:rPr>
                <w:rFonts w:ascii="Arial" w:eastAsiaTheme="minorHAnsi" w:hAnsi="Arial" w:cs="Arial"/>
                <w:color w:val="000000" w:themeColor="text1"/>
                <w:sz w:val="18"/>
                <w:szCs w:val="18"/>
                <w:lang w:val="en"/>
              </w:rPr>
              <w:t>hould located outside of width of crosswalk</w:t>
            </w:r>
          </w:p>
        </w:tc>
      </w:tr>
      <w:tr w:rsidR="00FA2B11" w:rsidRPr="00463AD6" w14:paraId="15670A27" w14:textId="77777777" w:rsidTr="00327892">
        <w:trPr>
          <w:jc w:val="right"/>
        </w:trPr>
        <w:tc>
          <w:tcPr>
            <w:tcW w:w="1075" w:type="dxa"/>
            <w:tcMar>
              <w:left w:w="864" w:type="dxa"/>
            </w:tcMar>
            <w:vAlign w:val="center"/>
          </w:tcPr>
          <w:p w14:paraId="70ECA314" w14:textId="77777777" w:rsidR="00FA2B11" w:rsidRPr="00463AD6" w:rsidRDefault="00FA2B11" w:rsidP="00FA2B11">
            <w:pPr>
              <w:widowControl/>
              <w:autoSpaceDE/>
              <w:autoSpaceDN/>
              <w:adjustRightInd/>
              <w:spacing w:line="259" w:lineRule="auto"/>
              <w:ind w:left="-240"/>
              <w:jc w:val="center"/>
              <w:rPr>
                <w:rFonts w:asciiTheme="minorHAnsi" w:eastAsiaTheme="minorHAnsi" w:hAnsiTheme="minorHAnsi" w:cstheme="minorHAnsi"/>
                <w:color w:val="000000" w:themeColor="text1"/>
                <w:sz w:val="20"/>
                <w:szCs w:val="20"/>
                <w:lang w:val="en"/>
              </w:rPr>
            </w:pPr>
            <w:r w:rsidRPr="00463AD6">
              <w:rPr>
                <w:rFonts w:asciiTheme="minorHAnsi" w:eastAsiaTheme="minorHAnsi" w:hAnsiTheme="minorHAnsi" w:cstheme="minorHAnsi"/>
                <w:noProof/>
                <w:color w:val="000000" w:themeColor="text1"/>
                <w:sz w:val="20"/>
                <w:szCs w:val="20"/>
              </w:rPr>
              <w:drawing>
                <wp:inline distT="0" distB="0" distL="0" distR="0" wp14:anchorId="501AC83A" wp14:editId="2E804066">
                  <wp:extent cx="155448" cy="155448"/>
                  <wp:effectExtent l="0" t="0" r="0" b="0"/>
                  <wp:docPr id="30" name="Picture 30" descr="A blue circle with white letter 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blue circle with white letter e in it&#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p>
        </w:tc>
        <w:tc>
          <w:tcPr>
            <w:tcW w:w="3955" w:type="dxa"/>
            <w:vAlign w:val="center"/>
          </w:tcPr>
          <w:p w14:paraId="4139302D" w14:textId="77777777" w:rsidR="00FA2B11" w:rsidRPr="00F63D03" w:rsidRDefault="00FA2B11" w:rsidP="00327892">
            <w:pPr>
              <w:widowControl/>
              <w:autoSpaceDE/>
              <w:autoSpaceDN/>
              <w:adjustRightInd/>
              <w:spacing w:line="259" w:lineRule="auto"/>
              <w:rPr>
                <w:rFonts w:ascii="Arial" w:eastAsiaTheme="minorHAnsi" w:hAnsi="Arial" w:cs="Arial"/>
                <w:color w:val="000000" w:themeColor="text1"/>
                <w:sz w:val="18"/>
                <w:szCs w:val="18"/>
                <w:lang w:val="en"/>
              </w:rPr>
            </w:pPr>
            <w:r w:rsidRPr="00F63D03">
              <w:rPr>
                <w:rFonts w:ascii="Arial" w:eastAsiaTheme="minorHAnsi" w:hAnsi="Arial" w:cs="Arial"/>
                <w:color w:val="000000" w:themeColor="text1"/>
                <w:sz w:val="18"/>
                <w:szCs w:val="18"/>
                <w:lang w:val="en"/>
              </w:rPr>
              <w:t>Recommended width of curb extension (Min.)</w:t>
            </w:r>
          </w:p>
        </w:tc>
        <w:tc>
          <w:tcPr>
            <w:tcW w:w="2970" w:type="dxa"/>
          </w:tcPr>
          <w:p w14:paraId="49F9F634" w14:textId="77777777" w:rsidR="00FA2B11" w:rsidRPr="00F63D03" w:rsidRDefault="00FA2B11" w:rsidP="00FA2B11">
            <w:pPr>
              <w:widowControl/>
              <w:autoSpaceDE/>
              <w:autoSpaceDN/>
              <w:adjustRightInd/>
              <w:spacing w:line="259" w:lineRule="auto"/>
              <w:rPr>
                <w:rFonts w:ascii="Arial" w:eastAsiaTheme="minorHAnsi" w:hAnsi="Arial" w:cs="Arial"/>
                <w:color w:val="000000" w:themeColor="text1"/>
                <w:sz w:val="18"/>
                <w:szCs w:val="18"/>
                <w:lang w:val="en"/>
              </w:rPr>
            </w:pPr>
            <w:r w:rsidRPr="00F63D03">
              <w:rPr>
                <w:rFonts w:ascii="Arial" w:eastAsiaTheme="minorHAnsi" w:hAnsi="Arial" w:cs="Arial"/>
                <w:color w:val="000000" w:themeColor="text1"/>
                <w:sz w:val="18"/>
                <w:szCs w:val="18"/>
                <w:lang w:val="en"/>
              </w:rPr>
              <w:t>20 feet</w:t>
            </w:r>
          </w:p>
        </w:tc>
      </w:tr>
      <w:tr w:rsidR="00FA2B11" w:rsidRPr="00463AD6" w14:paraId="05F66555" w14:textId="77777777" w:rsidTr="00E24788">
        <w:trPr>
          <w:jc w:val="right"/>
        </w:trPr>
        <w:tc>
          <w:tcPr>
            <w:tcW w:w="1075" w:type="dxa"/>
            <w:tcMar>
              <w:left w:w="864" w:type="dxa"/>
            </w:tcMar>
            <w:vAlign w:val="center"/>
          </w:tcPr>
          <w:p w14:paraId="2CFD24CE" w14:textId="77777777" w:rsidR="00FA2B11" w:rsidRPr="00463AD6" w:rsidRDefault="00FA2B11" w:rsidP="00FA2B11">
            <w:pPr>
              <w:widowControl/>
              <w:autoSpaceDE/>
              <w:autoSpaceDN/>
              <w:adjustRightInd/>
              <w:spacing w:line="259" w:lineRule="auto"/>
              <w:ind w:left="-240"/>
              <w:jc w:val="center"/>
              <w:rPr>
                <w:rFonts w:asciiTheme="minorHAnsi" w:eastAsiaTheme="minorHAnsi" w:hAnsiTheme="minorHAnsi" w:cstheme="minorHAnsi"/>
                <w:color w:val="000000" w:themeColor="text1"/>
                <w:sz w:val="20"/>
                <w:szCs w:val="20"/>
                <w:lang w:val="en"/>
              </w:rPr>
            </w:pPr>
            <w:r w:rsidRPr="00463AD6">
              <w:rPr>
                <w:rFonts w:asciiTheme="minorHAnsi" w:eastAsiaTheme="minorHAnsi" w:hAnsiTheme="minorHAnsi" w:cstheme="minorHAnsi"/>
                <w:noProof/>
                <w:color w:val="000000" w:themeColor="text1"/>
                <w:sz w:val="20"/>
                <w:szCs w:val="20"/>
              </w:rPr>
              <w:drawing>
                <wp:inline distT="0" distB="0" distL="0" distR="0" wp14:anchorId="09334F0B" wp14:editId="106BFF23">
                  <wp:extent cx="155448" cy="155448"/>
                  <wp:effectExtent l="0" t="0" r="0" b="0"/>
                  <wp:docPr id="48" name="Picture 48" descr="A blue circle with white letter f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blue circle with white letter f in it&#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p>
        </w:tc>
        <w:tc>
          <w:tcPr>
            <w:tcW w:w="6925" w:type="dxa"/>
            <w:gridSpan w:val="2"/>
          </w:tcPr>
          <w:p w14:paraId="0679B3E1" w14:textId="77777777" w:rsidR="00FA2B11" w:rsidRPr="00F63D03" w:rsidRDefault="00FA2B11" w:rsidP="00FA2B11">
            <w:pPr>
              <w:widowControl/>
              <w:autoSpaceDE/>
              <w:autoSpaceDN/>
              <w:adjustRightInd/>
              <w:spacing w:line="259" w:lineRule="auto"/>
              <w:rPr>
                <w:rFonts w:ascii="Arial" w:eastAsiaTheme="minorHAnsi" w:hAnsi="Arial" w:cs="Arial"/>
                <w:color w:val="000000" w:themeColor="text1"/>
                <w:sz w:val="18"/>
                <w:szCs w:val="18"/>
                <w:lang w:val="en"/>
              </w:rPr>
            </w:pPr>
            <w:r w:rsidRPr="00F63D03">
              <w:rPr>
                <w:rFonts w:ascii="Arial" w:eastAsiaTheme="minorHAnsi" w:hAnsi="Arial" w:cs="Arial"/>
                <w:color w:val="000000" w:themeColor="text1"/>
                <w:sz w:val="18"/>
                <w:szCs w:val="18"/>
                <w:lang w:val="en"/>
              </w:rPr>
              <w:t>Placement of street furniture, trees, green infrastructure in curb extension is encouraged, but must not interfere with sight lines or travel pathways</w:t>
            </w:r>
          </w:p>
        </w:tc>
      </w:tr>
    </w:tbl>
    <w:p w14:paraId="589A0FE5" w14:textId="77777777" w:rsidR="00FA2B11" w:rsidRPr="00463AD6" w:rsidRDefault="00FA2B11" w:rsidP="00FA2B11">
      <w:pPr>
        <w:widowControl/>
        <w:autoSpaceDE/>
        <w:autoSpaceDN/>
        <w:adjustRightInd/>
        <w:spacing w:after="160" w:line="259" w:lineRule="auto"/>
        <w:rPr>
          <w:rFonts w:eastAsiaTheme="minorHAnsi"/>
          <w:color w:val="000000" w:themeColor="text1"/>
          <w:sz w:val="20"/>
          <w:szCs w:val="20"/>
          <w:lang w:val="en"/>
        </w:rPr>
      </w:pPr>
    </w:p>
    <w:p w14:paraId="2960AFDD" w14:textId="0B79C838" w:rsidR="00FA2B11" w:rsidRPr="00F50E37" w:rsidRDefault="00C23CB0" w:rsidP="00C91F80">
      <w:pPr>
        <w:widowControl/>
        <w:numPr>
          <w:ilvl w:val="0"/>
          <w:numId w:val="266"/>
        </w:numPr>
        <w:pBdr>
          <w:top w:val="nil"/>
          <w:left w:val="nil"/>
          <w:bottom w:val="nil"/>
          <w:right w:val="nil"/>
          <w:between w:val="nil"/>
        </w:pBdr>
        <w:tabs>
          <w:tab w:val="left" w:pos="2160"/>
        </w:tabs>
        <w:autoSpaceDE/>
        <w:autoSpaceDN/>
        <w:adjustRightInd/>
        <w:spacing w:after="120" w:line="276" w:lineRule="auto"/>
        <w:ind w:left="2160"/>
        <w:rPr>
          <w:rFonts w:eastAsia="Arial"/>
        </w:rPr>
      </w:pPr>
      <w:r>
        <w:rPr>
          <w:rFonts w:eastAsia="Arial"/>
        </w:rPr>
        <w:t>C</w:t>
      </w:r>
      <w:r w:rsidR="00FA2B11" w:rsidRPr="00F50E37">
        <w:rPr>
          <w:rFonts w:eastAsia="Arial"/>
        </w:rPr>
        <w:t>urb extension</w:t>
      </w:r>
      <w:r>
        <w:rPr>
          <w:rFonts w:eastAsia="Arial"/>
        </w:rPr>
        <w:t>s</w:t>
      </w:r>
      <w:r w:rsidR="00FA2B11" w:rsidRPr="00F50E37">
        <w:rPr>
          <w:rFonts w:eastAsia="Arial"/>
        </w:rPr>
        <w:t xml:space="preserve"> should occupy as much of the width of the parking lane as is practicable, while providing a minimum of 1 foot between the edge of the curb extension and adjacent motor vehicle or bicycle lanes. The recommended minimum width of a curb extension is 6 feet. When a curb extension includes a streetside gutter adjacent to a bicycle lane, the curb extension must be set back so that the gutter does not extend into the bike lane.</w:t>
      </w:r>
    </w:p>
    <w:p w14:paraId="7D478BCC" w14:textId="7E821444" w:rsidR="00FA2B11" w:rsidRPr="00F50E37" w:rsidRDefault="00FA2B11" w:rsidP="00C91F80">
      <w:pPr>
        <w:widowControl/>
        <w:numPr>
          <w:ilvl w:val="0"/>
          <w:numId w:val="266"/>
        </w:numPr>
        <w:pBdr>
          <w:top w:val="nil"/>
          <w:left w:val="nil"/>
          <w:bottom w:val="nil"/>
          <w:right w:val="nil"/>
          <w:between w:val="nil"/>
        </w:pBdr>
        <w:tabs>
          <w:tab w:val="left" w:pos="2160"/>
        </w:tabs>
        <w:autoSpaceDE/>
        <w:autoSpaceDN/>
        <w:adjustRightInd/>
        <w:spacing w:after="120" w:line="276" w:lineRule="auto"/>
        <w:ind w:left="2160"/>
        <w:rPr>
          <w:rFonts w:eastAsia="Arial"/>
        </w:rPr>
      </w:pPr>
      <w:r w:rsidRPr="00F50E37">
        <w:rPr>
          <w:rFonts w:eastAsia="Arial"/>
        </w:rPr>
        <w:t>A curb extension should be, at a minimum, as long as the width of the adjoining crosswalk with the curb returns from the curb extension located outside of the width of the crosswalk. Where possible, a curb extension should be 20 feet long to restrict parking within 20 feet of an intersection.</w:t>
      </w:r>
      <w:r w:rsidR="00F5280B">
        <w:rPr>
          <w:rFonts w:eastAsia="Arial"/>
        </w:rPr>
        <w:t xml:space="preserve"> </w:t>
      </w:r>
    </w:p>
    <w:p w14:paraId="3CCAFB22" w14:textId="2043121E" w:rsidR="00FA2B11" w:rsidRPr="00F50E37" w:rsidRDefault="00FA2B11" w:rsidP="00C91F80">
      <w:pPr>
        <w:widowControl/>
        <w:numPr>
          <w:ilvl w:val="0"/>
          <w:numId w:val="266"/>
        </w:numPr>
        <w:pBdr>
          <w:top w:val="nil"/>
          <w:left w:val="nil"/>
          <w:bottom w:val="nil"/>
          <w:right w:val="nil"/>
          <w:between w:val="nil"/>
        </w:pBdr>
        <w:tabs>
          <w:tab w:val="left" w:pos="2160"/>
        </w:tabs>
        <w:autoSpaceDE/>
        <w:autoSpaceDN/>
        <w:adjustRightInd/>
        <w:spacing w:after="120" w:line="276" w:lineRule="auto"/>
        <w:ind w:left="2160"/>
        <w:rPr>
          <w:rFonts w:eastAsia="Arial"/>
        </w:rPr>
      </w:pPr>
      <w:r w:rsidRPr="00F50E37">
        <w:rPr>
          <w:rFonts w:eastAsia="Arial"/>
        </w:rPr>
        <w:t>Where a sidewalk extension includes a bus stop, the design of the sidewalk extension must follow the guidelines for Boarding Bu</w:t>
      </w:r>
      <w:r w:rsidR="00A91F7B">
        <w:rPr>
          <w:rFonts w:eastAsia="Arial"/>
        </w:rPr>
        <w:t>s</w:t>
      </w:r>
      <w:r w:rsidRPr="00F50E37">
        <w:rPr>
          <w:rFonts w:eastAsia="Arial"/>
        </w:rPr>
        <w:t xml:space="preserve"> Stops found in the latest edition of the NATCO Transit Street Design Guide.  </w:t>
      </w:r>
    </w:p>
    <w:p w14:paraId="52112217" w14:textId="77777777" w:rsidR="00FA2B11" w:rsidRPr="00F50E37" w:rsidRDefault="00FA2B11" w:rsidP="00C91F80">
      <w:pPr>
        <w:widowControl/>
        <w:numPr>
          <w:ilvl w:val="0"/>
          <w:numId w:val="266"/>
        </w:numPr>
        <w:pBdr>
          <w:top w:val="nil"/>
          <w:left w:val="nil"/>
          <w:bottom w:val="nil"/>
          <w:right w:val="nil"/>
          <w:between w:val="nil"/>
        </w:pBdr>
        <w:tabs>
          <w:tab w:val="left" w:pos="2160"/>
        </w:tabs>
        <w:autoSpaceDE/>
        <w:autoSpaceDN/>
        <w:adjustRightInd/>
        <w:spacing w:line="276" w:lineRule="auto"/>
        <w:ind w:left="2160"/>
        <w:rPr>
          <w:rFonts w:eastAsia="Arial"/>
        </w:rPr>
      </w:pPr>
      <w:r w:rsidRPr="00F50E37">
        <w:rPr>
          <w:rFonts w:eastAsia="Arial"/>
        </w:rPr>
        <w:t>Incorporation of street furniture, trees, and/or green infrastructure into curb extensions is encouraged. However, these elements must not interfere with pedestrian flow, emergency access, or visibility between pedestrians and other roadway users.</w:t>
      </w:r>
    </w:p>
    <w:p w14:paraId="7655A4EB" w14:textId="77777777" w:rsidR="00FA2B11" w:rsidRPr="00FA2B11" w:rsidRDefault="00FA2B11" w:rsidP="00FA2B11">
      <w:pPr>
        <w:widowControl/>
        <w:autoSpaceDE/>
        <w:autoSpaceDN/>
        <w:adjustRightInd/>
        <w:spacing w:line="259" w:lineRule="auto"/>
        <w:rPr>
          <w:rFonts w:eastAsiaTheme="minorHAnsi"/>
          <w:color w:val="000000" w:themeColor="text1"/>
          <w:lang w:val="en"/>
        </w:rPr>
      </w:pPr>
    </w:p>
    <w:p w14:paraId="4EA4C009" w14:textId="77777777" w:rsidR="00FA2B11" w:rsidRPr="008457EB" w:rsidRDefault="00FA2B11" w:rsidP="00CF4D70">
      <w:pPr>
        <w:widowControl/>
        <w:numPr>
          <w:ilvl w:val="0"/>
          <w:numId w:val="264"/>
        </w:numPr>
        <w:pBdr>
          <w:top w:val="nil"/>
          <w:left w:val="nil"/>
          <w:bottom w:val="nil"/>
          <w:right w:val="nil"/>
          <w:between w:val="nil"/>
        </w:pBdr>
        <w:tabs>
          <w:tab w:val="left" w:pos="1800"/>
        </w:tabs>
        <w:autoSpaceDE/>
        <w:autoSpaceDN/>
        <w:adjustRightInd/>
        <w:spacing w:before="9" w:line="276" w:lineRule="auto"/>
        <w:ind w:left="1800" w:right="230"/>
        <w:jc w:val="both"/>
        <w:rPr>
          <w:bCs/>
        </w:rPr>
      </w:pPr>
      <w:bookmarkStart w:id="77" w:name="_Toc19543590"/>
      <w:r w:rsidRPr="00B07CCD">
        <w:rPr>
          <w:bCs/>
          <w:u w:val="single"/>
        </w:rPr>
        <w:t>Bus Facilities</w:t>
      </w:r>
      <w:bookmarkEnd w:id="77"/>
      <w:r w:rsidRPr="008457EB">
        <w:rPr>
          <w:bCs/>
        </w:rPr>
        <w:t>.</w:t>
      </w:r>
    </w:p>
    <w:p w14:paraId="2167EC11" w14:textId="77777777" w:rsidR="00FA2B11" w:rsidRPr="00CC0564" w:rsidRDefault="00FA2B11" w:rsidP="003D4EE0">
      <w:pPr>
        <w:widowControl/>
        <w:numPr>
          <w:ilvl w:val="0"/>
          <w:numId w:val="267"/>
        </w:numPr>
        <w:pBdr>
          <w:top w:val="nil"/>
          <w:left w:val="nil"/>
          <w:bottom w:val="nil"/>
          <w:right w:val="nil"/>
          <w:between w:val="nil"/>
        </w:pBdr>
        <w:tabs>
          <w:tab w:val="left" w:pos="2160"/>
        </w:tabs>
        <w:autoSpaceDE/>
        <w:autoSpaceDN/>
        <w:adjustRightInd/>
        <w:spacing w:after="80"/>
        <w:ind w:left="2160"/>
        <w:rPr>
          <w:rFonts w:eastAsia="Arial"/>
        </w:rPr>
      </w:pPr>
      <w:r w:rsidRPr="00CC0564">
        <w:rPr>
          <w:rFonts w:eastAsia="Arial"/>
        </w:rPr>
        <w:lastRenderedPageBreak/>
        <w:t xml:space="preserve">Where bus stops exist, site design and ancillary improvements to the public realm should ensure: </w:t>
      </w:r>
    </w:p>
    <w:p w14:paraId="2AD81701" w14:textId="2C2BA984" w:rsidR="00FA2B11" w:rsidRPr="00CC0564" w:rsidRDefault="00FA2B11" w:rsidP="00C33A1D">
      <w:pPr>
        <w:widowControl/>
        <w:numPr>
          <w:ilvl w:val="5"/>
          <w:numId w:val="221"/>
        </w:numPr>
        <w:pBdr>
          <w:top w:val="nil"/>
          <w:left w:val="nil"/>
          <w:bottom w:val="nil"/>
          <w:right w:val="nil"/>
          <w:between w:val="nil"/>
        </w:pBdr>
        <w:autoSpaceDE/>
        <w:autoSpaceDN/>
        <w:adjustRightInd/>
        <w:spacing w:after="160" w:line="259" w:lineRule="auto"/>
        <w:ind w:left="2610" w:hanging="180"/>
        <w:rPr>
          <w:rFonts w:eastAsiaTheme="minorHAnsi"/>
          <w:color w:val="000000" w:themeColor="text1"/>
        </w:rPr>
      </w:pPr>
      <w:r w:rsidRPr="00CC0564">
        <w:rPr>
          <w:rFonts w:eastAsiaTheme="minorHAnsi"/>
          <w:color w:val="000000" w:themeColor="text1"/>
        </w:rPr>
        <w:t>Adequate sight lines for bus stop signage</w:t>
      </w:r>
      <w:r w:rsidR="001F3139">
        <w:rPr>
          <w:rFonts w:eastAsiaTheme="minorHAnsi"/>
          <w:color w:val="000000" w:themeColor="text1"/>
        </w:rPr>
        <w:t>.</w:t>
      </w:r>
      <w:r w:rsidRPr="00CC0564">
        <w:rPr>
          <w:rFonts w:eastAsiaTheme="minorHAnsi"/>
          <w:color w:val="000000" w:themeColor="text1"/>
        </w:rPr>
        <w:t xml:space="preserve"> </w:t>
      </w:r>
    </w:p>
    <w:p w14:paraId="3EF73823" w14:textId="4B2B6732" w:rsidR="00FA2B11" w:rsidRPr="00CC0564" w:rsidRDefault="00FA2B11" w:rsidP="00C33A1D">
      <w:pPr>
        <w:widowControl/>
        <w:numPr>
          <w:ilvl w:val="5"/>
          <w:numId w:val="221"/>
        </w:numPr>
        <w:pBdr>
          <w:top w:val="nil"/>
          <w:left w:val="nil"/>
          <w:bottom w:val="nil"/>
          <w:right w:val="nil"/>
          <w:between w:val="nil"/>
        </w:pBdr>
        <w:autoSpaceDE/>
        <w:autoSpaceDN/>
        <w:adjustRightInd/>
        <w:spacing w:after="160" w:line="259" w:lineRule="auto"/>
        <w:ind w:left="2610" w:hanging="180"/>
        <w:rPr>
          <w:rFonts w:eastAsiaTheme="minorHAnsi"/>
          <w:color w:val="000000" w:themeColor="text1"/>
        </w:rPr>
      </w:pPr>
      <w:r w:rsidRPr="00CC0564">
        <w:rPr>
          <w:rFonts w:eastAsiaTheme="minorHAnsi"/>
          <w:color w:val="000000" w:themeColor="text1"/>
        </w:rPr>
        <w:t>Minimization of circulation conflicts between bus stops users and vehicles or pedestrians using the adjacent public realm or site</w:t>
      </w:r>
      <w:r w:rsidR="001F3139">
        <w:rPr>
          <w:rFonts w:eastAsiaTheme="minorHAnsi"/>
          <w:color w:val="000000" w:themeColor="text1"/>
        </w:rPr>
        <w:t>.</w:t>
      </w:r>
      <w:r w:rsidRPr="00CC0564">
        <w:rPr>
          <w:rFonts w:eastAsiaTheme="minorHAnsi"/>
          <w:color w:val="000000" w:themeColor="text1"/>
        </w:rPr>
        <w:t xml:space="preserve"> </w:t>
      </w:r>
    </w:p>
    <w:p w14:paraId="2D316817" w14:textId="77777777" w:rsidR="00FA2B11" w:rsidRPr="00CC0564" w:rsidRDefault="00FA2B11" w:rsidP="00C33A1D">
      <w:pPr>
        <w:widowControl/>
        <w:numPr>
          <w:ilvl w:val="5"/>
          <w:numId w:val="221"/>
        </w:numPr>
        <w:pBdr>
          <w:top w:val="nil"/>
          <w:left w:val="nil"/>
          <w:bottom w:val="nil"/>
          <w:right w:val="nil"/>
          <w:between w:val="nil"/>
        </w:pBdr>
        <w:autoSpaceDE/>
        <w:autoSpaceDN/>
        <w:adjustRightInd/>
        <w:spacing w:after="160" w:line="259" w:lineRule="auto"/>
        <w:ind w:left="2610" w:hanging="180"/>
        <w:rPr>
          <w:rFonts w:eastAsiaTheme="minorHAnsi"/>
          <w:color w:val="000000" w:themeColor="text1"/>
        </w:rPr>
      </w:pPr>
      <w:r w:rsidRPr="00CC0564">
        <w:rPr>
          <w:rFonts w:eastAsiaTheme="minorHAnsi"/>
          <w:color w:val="000000" w:themeColor="text1"/>
        </w:rPr>
        <w:t>Attractive surroundings and amenities for bus riders, including where appropriate covered bus shelters with illumination and adequate seating for anticipated riders, bicycle racks, and information kiosks.</w:t>
      </w:r>
    </w:p>
    <w:p w14:paraId="5B72F7DF" w14:textId="77777777" w:rsidR="00FA2B11" w:rsidRPr="00CC0564" w:rsidRDefault="00FA2B11" w:rsidP="00C33A1D">
      <w:pPr>
        <w:widowControl/>
        <w:numPr>
          <w:ilvl w:val="0"/>
          <w:numId w:val="267"/>
        </w:numPr>
        <w:pBdr>
          <w:top w:val="nil"/>
          <w:left w:val="nil"/>
          <w:bottom w:val="nil"/>
          <w:right w:val="nil"/>
          <w:between w:val="nil"/>
        </w:pBdr>
        <w:tabs>
          <w:tab w:val="left" w:pos="2160"/>
        </w:tabs>
        <w:autoSpaceDE/>
        <w:autoSpaceDN/>
        <w:adjustRightInd/>
        <w:ind w:left="2160"/>
        <w:rPr>
          <w:rFonts w:eastAsia="Arial"/>
        </w:rPr>
      </w:pPr>
      <w:r w:rsidRPr="00CC0564">
        <w:rPr>
          <w:rFonts w:eastAsia="Arial"/>
        </w:rPr>
        <w:t>Bus Pullout design should be consistent with the guidelines found in the latest edition of the NATCO Transit Street Design Guide. The “Curbside Pull-Out Stop” is the preferred bus stop type in the Town, except when the DPW and Planning Board find another bus stop type is preferable.</w:t>
      </w:r>
    </w:p>
    <w:p w14:paraId="649C04B8" w14:textId="77777777" w:rsidR="00FA2B11" w:rsidRPr="00FA2B11" w:rsidRDefault="00FA2B11" w:rsidP="00FA2B11">
      <w:pPr>
        <w:widowControl/>
        <w:spacing w:line="276" w:lineRule="auto"/>
        <w:ind w:left="864" w:hanging="504"/>
        <w:rPr>
          <w:rFonts w:eastAsia="Arial"/>
          <w:color w:val="000000" w:themeColor="text1"/>
          <w:sz w:val="16"/>
          <w:szCs w:val="16"/>
        </w:rPr>
      </w:pPr>
    </w:p>
    <w:p w14:paraId="506DF776" w14:textId="7761B00D" w:rsidR="00FA2B11" w:rsidRPr="00776B48" w:rsidRDefault="00F5280B" w:rsidP="00CA4E40">
      <w:pPr>
        <w:widowControl/>
        <w:numPr>
          <w:ilvl w:val="0"/>
          <w:numId w:val="264"/>
        </w:numPr>
        <w:pBdr>
          <w:top w:val="nil"/>
          <w:left w:val="nil"/>
          <w:bottom w:val="nil"/>
          <w:right w:val="nil"/>
          <w:between w:val="nil"/>
        </w:pBdr>
        <w:tabs>
          <w:tab w:val="left" w:pos="1800"/>
        </w:tabs>
        <w:autoSpaceDE/>
        <w:autoSpaceDN/>
        <w:adjustRightInd/>
        <w:spacing w:before="9" w:line="276" w:lineRule="auto"/>
        <w:ind w:left="1800" w:right="230"/>
        <w:jc w:val="both"/>
        <w:rPr>
          <w:bCs/>
          <w:u w:val="single"/>
        </w:rPr>
      </w:pPr>
      <w:bookmarkStart w:id="78" w:name="_Toc19543591"/>
      <w:r>
        <w:rPr>
          <w:bCs/>
          <w:u w:val="single"/>
        </w:rPr>
        <w:t xml:space="preserve">Public </w:t>
      </w:r>
      <w:r w:rsidR="00FA2B11" w:rsidRPr="00776B48">
        <w:rPr>
          <w:bCs/>
          <w:u w:val="single"/>
        </w:rPr>
        <w:t>Utilities</w:t>
      </w:r>
      <w:bookmarkEnd w:id="78"/>
      <w:r w:rsidR="00FA2B11" w:rsidRPr="00776B48">
        <w:rPr>
          <w:bCs/>
          <w:u w:val="single"/>
        </w:rPr>
        <w:t>.</w:t>
      </w:r>
    </w:p>
    <w:p w14:paraId="25BB43EF" w14:textId="77777777" w:rsidR="00FA2B11" w:rsidRPr="00776B48" w:rsidRDefault="00FA2B11" w:rsidP="00CA4E40">
      <w:pPr>
        <w:widowControl/>
        <w:numPr>
          <w:ilvl w:val="0"/>
          <w:numId w:val="268"/>
        </w:numPr>
        <w:pBdr>
          <w:top w:val="nil"/>
          <w:left w:val="nil"/>
          <w:bottom w:val="nil"/>
          <w:right w:val="nil"/>
          <w:between w:val="nil"/>
        </w:pBdr>
        <w:tabs>
          <w:tab w:val="left" w:pos="2160"/>
        </w:tabs>
        <w:autoSpaceDE/>
        <w:autoSpaceDN/>
        <w:adjustRightInd/>
        <w:spacing w:after="80"/>
        <w:ind w:left="2160"/>
        <w:rPr>
          <w:rFonts w:eastAsia="Arial"/>
        </w:rPr>
      </w:pPr>
      <w:r w:rsidRPr="00776B48">
        <w:rPr>
          <w:rFonts w:eastAsia="Arial"/>
        </w:rPr>
        <w:t>The design and construction of all water and sewer utilities, stormwater management infrastructure, public lighting, and public furniture is subject to review and approval by relevant Town departments and/or adopted standards by the Planning Board and/or Department of Public Works.</w:t>
      </w:r>
    </w:p>
    <w:p w14:paraId="1C29E80A" w14:textId="77777777" w:rsidR="00FA2B11" w:rsidRPr="00776B48" w:rsidRDefault="00FA2B11" w:rsidP="00CA4E40">
      <w:pPr>
        <w:widowControl/>
        <w:numPr>
          <w:ilvl w:val="0"/>
          <w:numId w:val="268"/>
        </w:numPr>
        <w:pBdr>
          <w:top w:val="nil"/>
          <w:left w:val="nil"/>
          <w:bottom w:val="nil"/>
          <w:right w:val="nil"/>
          <w:between w:val="nil"/>
        </w:pBdr>
        <w:tabs>
          <w:tab w:val="left" w:pos="2160"/>
        </w:tabs>
        <w:autoSpaceDE/>
        <w:autoSpaceDN/>
        <w:adjustRightInd/>
        <w:spacing w:after="80"/>
        <w:ind w:left="2160"/>
        <w:rPr>
          <w:rFonts w:eastAsia="Arial"/>
        </w:rPr>
      </w:pPr>
      <w:r w:rsidRPr="00776B48">
        <w:rPr>
          <w:rFonts w:eastAsia="Arial"/>
        </w:rPr>
        <w:t>All new electrical, communications, and cable utilities must be located underground.</w:t>
      </w:r>
    </w:p>
    <w:p w14:paraId="3778B06E" w14:textId="08B673CB" w:rsidR="00DE59BF" w:rsidRPr="00DE59BF" w:rsidRDefault="00DE59BF" w:rsidP="00DE59BF">
      <w:pPr>
        <w:widowControl/>
        <w:numPr>
          <w:ilvl w:val="0"/>
          <w:numId w:val="264"/>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79" w:name="_Toc19543592"/>
      <w:r w:rsidRPr="00C5253F">
        <w:rPr>
          <w:bCs/>
          <w:u w:val="single"/>
        </w:rPr>
        <w:t>Street Trees and Tree Pits</w:t>
      </w:r>
      <w:r>
        <w:rPr>
          <w:bCs/>
          <w:u w:val="single"/>
        </w:rPr>
        <w:t xml:space="preserve"> Installation Requirements</w:t>
      </w:r>
      <w:r w:rsidRPr="00DE59BF">
        <w:rPr>
          <w:bCs/>
        </w:rPr>
        <w:t>.</w:t>
      </w:r>
      <w:r>
        <w:rPr>
          <w:bCs/>
        </w:rPr>
        <w:t xml:space="preserve"> Refer to requirements in </w:t>
      </w:r>
      <w:r w:rsidR="00601178">
        <w:rPr>
          <w:bCs/>
        </w:rPr>
        <w:t>the Furnishing &amp; Utility Zone below.</w:t>
      </w:r>
    </w:p>
    <w:p w14:paraId="33CEE6BF" w14:textId="7B2726D2" w:rsidR="00FA2B11" w:rsidRPr="00CA4E40" w:rsidRDefault="00FA2B11" w:rsidP="00CA4E40">
      <w:pPr>
        <w:widowControl/>
        <w:numPr>
          <w:ilvl w:val="0"/>
          <w:numId w:val="264"/>
        </w:numPr>
        <w:pBdr>
          <w:top w:val="nil"/>
          <w:left w:val="nil"/>
          <w:bottom w:val="nil"/>
          <w:right w:val="nil"/>
          <w:between w:val="nil"/>
        </w:pBdr>
        <w:tabs>
          <w:tab w:val="left" w:pos="1800"/>
        </w:tabs>
        <w:autoSpaceDE/>
        <w:autoSpaceDN/>
        <w:adjustRightInd/>
        <w:spacing w:before="9" w:line="276" w:lineRule="auto"/>
        <w:ind w:left="1800" w:right="230"/>
        <w:jc w:val="both"/>
        <w:rPr>
          <w:bCs/>
        </w:rPr>
      </w:pPr>
      <w:r w:rsidRPr="00CA4E40">
        <w:rPr>
          <w:bCs/>
          <w:u w:val="single"/>
        </w:rPr>
        <w:t>Green Infrastructure</w:t>
      </w:r>
      <w:bookmarkEnd w:id="79"/>
      <w:r w:rsidRPr="00CA4E40">
        <w:rPr>
          <w:bCs/>
        </w:rPr>
        <w:t>.</w:t>
      </w:r>
      <w:r w:rsidR="005B239B" w:rsidRPr="00CA4E40">
        <w:rPr>
          <w:bCs/>
        </w:rPr>
        <w:t xml:space="preserve"> </w:t>
      </w:r>
      <w:r w:rsidRPr="00CA4E40">
        <w:rPr>
          <w:bCs/>
        </w:rPr>
        <w:t>Green Infrastructure is encouraged wherever possible, subject to the standards found in Town of Burlington Subdivision Regulations and Planning Board Rules &amp; Regulations.</w:t>
      </w:r>
    </w:p>
    <w:p w14:paraId="2376EE94" w14:textId="77777777" w:rsidR="00FA2B11" w:rsidRPr="00FA2B11" w:rsidRDefault="00FA2B11" w:rsidP="00FA2B11">
      <w:pPr>
        <w:widowControl/>
        <w:tabs>
          <w:tab w:val="left" w:pos="720"/>
        </w:tabs>
        <w:autoSpaceDE/>
        <w:autoSpaceDN/>
        <w:adjustRightInd/>
        <w:spacing w:line="276" w:lineRule="auto"/>
        <w:rPr>
          <w:rFonts w:ascii="Century Gothic" w:eastAsiaTheme="minorHAnsi" w:hAnsi="Century Gothic"/>
          <w:b/>
          <w:sz w:val="24"/>
          <w:szCs w:val="24"/>
        </w:rPr>
      </w:pPr>
      <w:bookmarkStart w:id="80" w:name="_Hlk22214856"/>
    </w:p>
    <w:p w14:paraId="24AB584B" w14:textId="77777777" w:rsidR="00FA2B11" w:rsidRPr="000E40F4" w:rsidRDefault="00FA2B11" w:rsidP="002E2D22">
      <w:pPr>
        <w:pStyle w:val="ListParagraph"/>
        <w:numPr>
          <w:ilvl w:val="2"/>
          <w:numId w:val="321"/>
        </w:numPr>
        <w:tabs>
          <w:tab w:val="left" w:pos="1080"/>
        </w:tabs>
        <w:kinsoku w:val="0"/>
        <w:overflowPunct w:val="0"/>
        <w:spacing w:before="1" w:after="120" w:line="242" w:lineRule="auto"/>
        <w:ind w:left="1080" w:right="230" w:hanging="360"/>
        <w:jc w:val="both"/>
        <w:rPr>
          <w:rFonts w:asciiTheme="minorHAnsi" w:hAnsiTheme="minorHAnsi" w:cstheme="minorHAnsi"/>
          <w:b/>
          <w:sz w:val="22"/>
        </w:rPr>
      </w:pPr>
      <w:bookmarkStart w:id="81" w:name="_Toc19543596"/>
      <w:r w:rsidRPr="000E40F4">
        <w:rPr>
          <w:rFonts w:asciiTheme="minorHAnsi" w:hAnsiTheme="minorHAnsi" w:cstheme="minorHAnsi"/>
          <w:b/>
          <w:sz w:val="22"/>
        </w:rPr>
        <w:t>FURNISHING &amp; UTILITY ZONE</w:t>
      </w:r>
      <w:bookmarkEnd w:id="81"/>
    </w:p>
    <w:tbl>
      <w:tblPr>
        <w:tblStyle w:val="TableGrid3"/>
        <w:tblW w:w="0" w:type="auto"/>
        <w:jc w:val="right"/>
        <w:tblLook w:val="04A0" w:firstRow="1" w:lastRow="0" w:firstColumn="1" w:lastColumn="0" w:noHBand="0" w:noVBand="1"/>
      </w:tblPr>
      <w:tblGrid>
        <w:gridCol w:w="9306"/>
      </w:tblGrid>
      <w:tr w:rsidR="00EE5743" w:rsidRPr="00FA2B11" w14:paraId="7568ADB1" w14:textId="77777777" w:rsidTr="00755094">
        <w:trPr>
          <w:jc w:val="right"/>
        </w:trPr>
        <w:tc>
          <w:tcPr>
            <w:tcW w:w="6565" w:type="dxa"/>
            <w:shd w:val="clear" w:color="auto" w:fill="2F5496" w:themeFill="accent1" w:themeFillShade="BF"/>
          </w:tcPr>
          <w:p w14:paraId="64E30CA3" w14:textId="2189CD78" w:rsidR="00EE5743" w:rsidRPr="0095797D" w:rsidRDefault="00EE5743" w:rsidP="00755094">
            <w:pPr>
              <w:widowControl/>
              <w:pBdr>
                <w:top w:val="nil"/>
                <w:left w:val="nil"/>
                <w:bottom w:val="nil"/>
                <w:right w:val="nil"/>
                <w:between w:val="nil"/>
              </w:pBdr>
              <w:autoSpaceDE/>
              <w:autoSpaceDN/>
              <w:adjustRightInd/>
              <w:spacing w:line="276" w:lineRule="auto"/>
              <w:jc w:val="center"/>
              <w:rPr>
                <w:rFonts w:asciiTheme="minorHAnsi" w:eastAsia="Arial" w:hAnsiTheme="minorHAnsi" w:cstheme="minorHAnsi"/>
                <w:b/>
                <w:bCs/>
                <w:color w:val="FFFFFF" w:themeColor="background1"/>
                <w:sz w:val="24"/>
                <w:szCs w:val="24"/>
                <w:lang w:val="en"/>
              </w:rPr>
            </w:pPr>
            <w:bookmarkStart w:id="82" w:name="_Hlk22214922"/>
            <w:bookmarkStart w:id="83" w:name="_Hlk22214887"/>
            <w:bookmarkEnd w:id="80"/>
            <w:r w:rsidRPr="0095797D">
              <w:rPr>
                <w:rFonts w:asciiTheme="minorHAnsi" w:eastAsia="Arial" w:hAnsiTheme="minorHAnsi" w:cstheme="minorHAnsi"/>
                <w:b/>
                <w:bCs/>
                <w:color w:val="FFFFFF" w:themeColor="background1"/>
                <w:sz w:val="24"/>
                <w:szCs w:val="24"/>
                <w:lang w:val="en"/>
              </w:rPr>
              <w:t>FIGURE 2</w:t>
            </w:r>
            <w:r w:rsidR="00410E7B">
              <w:rPr>
                <w:rFonts w:asciiTheme="minorHAnsi" w:eastAsia="Arial" w:hAnsiTheme="minorHAnsi" w:cstheme="minorHAnsi"/>
                <w:b/>
                <w:bCs/>
                <w:color w:val="FFFFFF" w:themeColor="background1"/>
                <w:sz w:val="24"/>
                <w:szCs w:val="24"/>
                <w:lang w:val="en"/>
              </w:rPr>
              <w:t>5</w:t>
            </w:r>
            <w:r w:rsidRPr="0095797D">
              <w:rPr>
                <w:rFonts w:asciiTheme="minorHAnsi" w:eastAsia="Arial" w:hAnsiTheme="minorHAnsi" w:cstheme="minorHAnsi"/>
                <w:b/>
                <w:bCs/>
                <w:color w:val="FFFFFF" w:themeColor="background1"/>
                <w:sz w:val="24"/>
                <w:szCs w:val="24"/>
                <w:lang w:val="en"/>
              </w:rPr>
              <w:t>. FURNISHING &amp; UTILITY ZONE</w:t>
            </w:r>
            <w:bookmarkEnd w:id="82"/>
          </w:p>
        </w:tc>
      </w:tr>
      <w:tr w:rsidR="00EE5743" w:rsidRPr="00FA2B11" w14:paraId="5DDEA557" w14:textId="77777777" w:rsidTr="00755094">
        <w:trPr>
          <w:jc w:val="right"/>
        </w:trPr>
        <w:tc>
          <w:tcPr>
            <w:tcW w:w="6565" w:type="dxa"/>
          </w:tcPr>
          <w:p w14:paraId="4BDC4F65" w14:textId="0FB35999" w:rsidR="00EE5743" w:rsidRPr="00FA2B11" w:rsidRDefault="008C0F6A" w:rsidP="00755094">
            <w:pPr>
              <w:widowControl/>
              <w:pBdr>
                <w:top w:val="nil"/>
                <w:left w:val="nil"/>
                <w:bottom w:val="nil"/>
                <w:right w:val="nil"/>
                <w:between w:val="nil"/>
              </w:pBdr>
              <w:autoSpaceDE/>
              <w:autoSpaceDN/>
              <w:adjustRightInd/>
              <w:spacing w:after="120" w:line="276" w:lineRule="auto"/>
              <w:jc w:val="both"/>
              <w:rPr>
                <w:rFonts w:ascii="Arial" w:eastAsia="Arial" w:hAnsi="Arial" w:cstheme="minorHAnsi"/>
                <w:color w:val="000000" w:themeColor="text1"/>
                <w:sz w:val="24"/>
                <w:szCs w:val="24"/>
                <w:lang w:val="en"/>
              </w:rPr>
            </w:pPr>
            <w:r>
              <w:rPr>
                <w:noProof/>
              </w:rPr>
              <w:drawing>
                <wp:inline distT="0" distB="0" distL="0" distR="0" wp14:anchorId="6E80FFCC" wp14:editId="7451DF7E">
                  <wp:extent cx="5767056" cy="2883528"/>
                  <wp:effectExtent l="0" t="0" r="5715" b="0"/>
                  <wp:docPr id="497520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20270" name=""/>
                          <pic:cNvPicPr/>
                        </pic:nvPicPr>
                        <pic:blipFill>
                          <a:blip r:embed="rId105"/>
                          <a:stretch>
                            <a:fillRect/>
                          </a:stretch>
                        </pic:blipFill>
                        <pic:spPr>
                          <a:xfrm>
                            <a:off x="0" y="0"/>
                            <a:ext cx="5787891" cy="2893945"/>
                          </a:xfrm>
                          <a:prstGeom prst="rect">
                            <a:avLst/>
                          </a:prstGeom>
                        </pic:spPr>
                      </pic:pic>
                    </a:graphicData>
                  </a:graphic>
                </wp:inline>
              </w:drawing>
            </w:r>
          </w:p>
        </w:tc>
      </w:tr>
    </w:tbl>
    <w:p w14:paraId="517A564A" w14:textId="77777777" w:rsidR="009B73BE" w:rsidRDefault="009B73BE" w:rsidP="009B73BE">
      <w:pPr>
        <w:widowControl/>
        <w:pBdr>
          <w:top w:val="nil"/>
          <w:left w:val="nil"/>
          <w:bottom w:val="nil"/>
          <w:right w:val="nil"/>
          <w:between w:val="nil"/>
        </w:pBdr>
        <w:tabs>
          <w:tab w:val="left" w:pos="1800"/>
        </w:tabs>
        <w:autoSpaceDE/>
        <w:autoSpaceDN/>
        <w:adjustRightInd/>
        <w:spacing w:before="9" w:line="276" w:lineRule="auto"/>
        <w:ind w:right="230"/>
        <w:jc w:val="both"/>
        <w:rPr>
          <w:bCs/>
        </w:rPr>
      </w:pPr>
    </w:p>
    <w:p w14:paraId="74E09D05" w14:textId="510E29F5" w:rsidR="00FA2B11" w:rsidRDefault="00FA2B11" w:rsidP="00EE5743">
      <w:pPr>
        <w:widowControl/>
        <w:numPr>
          <w:ilvl w:val="0"/>
          <w:numId w:val="269"/>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C5253F">
        <w:rPr>
          <w:bCs/>
          <w:u w:val="single"/>
        </w:rPr>
        <w:t>Overview</w:t>
      </w:r>
      <w:bookmarkEnd w:id="83"/>
      <w:r w:rsidRPr="00C5253F">
        <w:rPr>
          <w:bCs/>
        </w:rPr>
        <w:t>. The Furnishing &amp; Utility Zone is the area of the sidewalk where pedestrians might pause or rest on benches or cafe seating and where utilities</w:t>
      </w:r>
      <w:r w:rsidR="00DA688B">
        <w:rPr>
          <w:bCs/>
        </w:rPr>
        <w:t xml:space="preserve"> such as </w:t>
      </w:r>
      <w:r w:rsidRPr="00C5253F">
        <w:rPr>
          <w:bCs/>
        </w:rPr>
        <w:t xml:space="preserve">lighting and hydrants, </w:t>
      </w:r>
      <w:r w:rsidR="005C0607">
        <w:rPr>
          <w:bCs/>
        </w:rPr>
        <w:t>may be</w:t>
      </w:r>
      <w:r w:rsidRPr="00C5253F">
        <w:rPr>
          <w:bCs/>
        </w:rPr>
        <w:t xml:space="preserve"> located. </w:t>
      </w:r>
      <w:r w:rsidRPr="00C5253F">
        <w:rPr>
          <w:bCs/>
        </w:rPr>
        <w:lastRenderedPageBreak/>
        <w:t xml:space="preserve">This area </w:t>
      </w:r>
      <w:r w:rsidR="004070D8">
        <w:rPr>
          <w:bCs/>
        </w:rPr>
        <w:t>may also be</w:t>
      </w:r>
      <w:r w:rsidRPr="00C5253F">
        <w:rPr>
          <w:bCs/>
        </w:rPr>
        <w:t xml:space="preserve"> planted with street trees</w:t>
      </w:r>
      <w:r w:rsidR="00296AFF">
        <w:rPr>
          <w:bCs/>
        </w:rPr>
        <w:t xml:space="preserve"> and landscaping</w:t>
      </w:r>
      <w:r w:rsidRPr="00C5253F">
        <w:rPr>
          <w:bCs/>
        </w:rPr>
        <w:t>. The Furnishing &amp; Utility Zone varies in width.</w:t>
      </w:r>
    </w:p>
    <w:p w14:paraId="484D3253" w14:textId="68F7762A" w:rsidR="00FA2B11" w:rsidRPr="00C5253F" w:rsidRDefault="00FA2B11" w:rsidP="00977705">
      <w:pPr>
        <w:widowControl/>
        <w:numPr>
          <w:ilvl w:val="0"/>
          <w:numId w:val="269"/>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84" w:name="_Hlk22214976"/>
      <w:r w:rsidRPr="00C5253F">
        <w:rPr>
          <w:bCs/>
          <w:u w:val="single"/>
        </w:rPr>
        <w:t>Width</w:t>
      </w:r>
      <w:bookmarkEnd w:id="84"/>
      <w:r w:rsidRPr="00C5253F">
        <w:rPr>
          <w:bCs/>
        </w:rPr>
        <w:t xml:space="preserve">. The required width of the Furnishing &amp; Utility Zone is determined by street type. See Figure </w:t>
      </w:r>
      <w:r w:rsidR="00F5280B">
        <w:rPr>
          <w:bCs/>
        </w:rPr>
        <w:t>18</w:t>
      </w:r>
      <w:r w:rsidRPr="00C5253F">
        <w:rPr>
          <w:bCs/>
        </w:rPr>
        <w:t>.</w:t>
      </w:r>
    </w:p>
    <w:p w14:paraId="5490726B" w14:textId="5AFB6499" w:rsidR="00FA2B11" w:rsidRPr="00C5253F" w:rsidRDefault="00FA2B11" w:rsidP="00977705">
      <w:pPr>
        <w:widowControl/>
        <w:numPr>
          <w:ilvl w:val="0"/>
          <w:numId w:val="269"/>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85" w:name="_Hlk22214991"/>
      <w:r w:rsidRPr="00C5253F">
        <w:rPr>
          <w:bCs/>
          <w:u w:val="single"/>
        </w:rPr>
        <w:t>Surfacing</w:t>
      </w:r>
      <w:bookmarkEnd w:id="85"/>
      <w:r w:rsidRPr="00C5253F">
        <w:rPr>
          <w:bCs/>
        </w:rPr>
        <w:t>. Unless otherwise specified in these regulations or in specifications adopted by DPW, the Furnishing &amp; Utility Zone must be surfaced with concrete and edged with a granite curb on the streetside</w:t>
      </w:r>
      <w:r w:rsidR="005A2AB2">
        <w:rPr>
          <w:bCs/>
        </w:rPr>
        <w:t xml:space="preserve"> </w:t>
      </w:r>
      <w:r w:rsidR="00A850A2">
        <w:rPr>
          <w:bCs/>
        </w:rPr>
        <w:t>where</w:t>
      </w:r>
      <w:r w:rsidR="005A2AB2">
        <w:rPr>
          <w:bCs/>
        </w:rPr>
        <w:t xml:space="preserve"> no </w:t>
      </w:r>
      <w:r w:rsidR="000C7C90">
        <w:rPr>
          <w:bCs/>
        </w:rPr>
        <w:t>Street Enhancement Zone</w:t>
      </w:r>
      <w:r w:rsidR="00A850A2">
        <w:rPr>
          <w:bCs/>
        </w:rPr>
        <w:t xml:space="preserve"> exists</w:t>
      </w:r>
      <w:r w:rsidRPr="00C5253F">
        <w:rPr>
          <w:bCs/>
        </w:rPr>
        <w:t xml:space="preserve">. Pervious concrete unit paving, per the specifications of the DPW, may be used over areas contributing to street tree minimum recommended soil volumes (see Street Tree and Tree Pit Standards). </w:t>
      </w:r>
    </w:p>
    <w:p w14:paraId="44824BA9" w14:textId="0823129D" w:rsidR="00FA2B11" w:rsidRPr="00977705" w:rsidRDefault="00FA2B11" w:rsidP="00977705">
      <w:pPr>
        <w:widowControl/>
        <w:numPr>
          <w:ilvl w:val="0"/>
          <w:numId w:val="269"/>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86" w:name="_Toc19543598"/>
      <w:r w:rsidRPr="00C5253F">
        <w:rPr>
          <w:bCs/>
          <w:u w:val="single"/>
        </w:rPr>
        <w:t>Street Trees and Tree Pits</w:t>
      </w:r>
      <w:bookmarkEnd w:id="86"/>
      <w:r w:rsidR="00AA3524">
        <w:rPr>
          <w:bCs/>
          <w:u w:val="single"/>
        </w:rPr>
        <w:t xml:space="preserve"> Installation Re</w:t>
      </w:r>
      <w:r w:rsidR="0057386A">
        <w:rPr>
          <w:bCs/>
          <w:u w:val="single"/>
        </w:rPr>
        <w:t>quirements</w:t>
      </w:r>
      <w:r w:rsidRPr="00977705">
        <w:rPr>
          <w:bCs/>
        </w:rPr>
        <w:t>.</w:t>
      </w:r>
    </w:p>
    <w:p w14:paraId="14B55B4E" w14:textId="34E2A1E8" w:rsidR="00FA2B11" w:rsidRPr="0057386A" w:rsidRDefault="00FA2B11" w:rsidP="00977705">
      <w:pPr>
        <w:widowControl/>
        <w:numPr>
          <w:ilvl w:val="0"/>
          <w:numId w:val="270"/>
        </w:numPr>
        <w:pBdr>
          <w:top w:val="nil"/>
          <w:left w:val="nil"/>
          <w:bottom w:val="nil"/>
          <w:right w:val="nil"/>
          <w:between w:val="nil"/>
        </w:pBdr>
        <w:tabs>
          <w:tab w:val="left" w:pos="2160"/>
        </w:tabs>
        <w:autoSpaceDE/>
        <w:autoSpaceDN/>
        <w:adjustRightInd/>
        <w:spacing w:after="80"/>
        <w:ind w:left="2160"/>
        <w:rPr>
          <w:rFonts w:eastAsia="Arial"/>
        </w:rPr>
      </w:pPr>
      <w:r w:rsidRPr="0057386A">
        <w:rPr>
          <w:rFonts w:eastAsia="Arial"/>
        </w:rPr>
        <w:t xml:space="preserve">New street trees should be planted within the Furnishing &amp; Utility Zone to fill any gaps greater than 50 feet long between existing street trees. The Planning Board may grant a waiver from this requirement based on numbers </w:t>
      </w:r>
      <w:r w:rsidR="00FC768C">
        <w:rPr>
          <w:rFonts w:eastAsia="Arial"/>
        </w:rPr>
        <w:t xml:space="preserve">d), </w:t>
      </w:r>
      <w:r w:rsidR="00FE576E">
        <w:rPr>
          <w:rFonts w:eastAsia="Arial"/>
        </w:rPr>
        <w:t xml:space="preserve">e), f), </w:t>
      </w:r>
      <w:r w:rsidR="00C16D89">
        <w:rPr>
          <w:rFonts w:eastAsia="Arial"/>
        </w:rPr>
        <w:t>and</w:t>
      </w:r>
      <w:r w:rsidR="00FE576E">
        <w:rPr>
          <w:rFonts w:eastAsia="Arial"/>
        </w:rPr>
        <w:t xml:space="preserve"> g) </w:t>
      </w:r>
      <w:r w:rsidRPr="0057386A">
        <w:rPr>
          <w:rFonts w:eastAsia="Arial"/>
        </w:rPr>
        <w:t xml:space="preserve">below. </w:t>
      </w:r>
    </w:p>
    <w:p w14:paraId="0C7C8852" w14:textId="6CA54DEA" w:rsidR="00FA2B11" w:rsidRPr="0057386A" w:rsidRDefault="00FA2B11" w:rsidP="00977705">
      <w:pPr>
        <w:widowControl/>
        <w:numPr>
          <w:ilvl w:val="0"/>
          <w:numId w:val="270"/>
        </w:numPr>
        <w:pBdr>
          <w:top w:val="nil"/>
          <w:left w:val="nil"/>
          <w:bottom w:val="nil"/>
          <w:right w:val="nil"/>
          <w:between w:val="nil"/>
        </w:pBdr>
        <w:tabs>
          <w:tab w:val="left" w:pos="2160"/>
        </w:tabs>
        <w:autoSpaceDE/>
        <w:autoSpaceDN/>
        <w:adjustRightInd/>
        <w:spacing w:after="80"/>
        <w:ind w:left="2160"/>
        <w:rPr>
          <w:rFonts w:eastAsia="Arial"/>
        </w:rPr>
      </w:pPr>
      <w:r w:rsidRPr="0057386A">
        <w:rPr>
          <w:rFonts w:eastAsia="Arial"/>
        </w:rPr>
        <w:t xml:space="preserve">Street trees should be planted in a regularly spaced pattern with trees aligned parallel to the curb. Trees should generally be spaced thirty </w:t>
      </w:r>
      <w:r w:rsidR="00221C68">
        <w:rPr>
          <w:rFonts w:eastAsia="Arial"/>
        </w:rPr>
        <w:t xml:space="preserve">to forty </w:t>
      </w:r>
      <w:r w:rsidRPr="0057386A">
        <w:rPr>
          <w:rFonts w:eastAsia="Arial"/>
        </w:rPr>
        <w:t>(</w:t>
      </w:r>
      <w:r w:rsidR="00221C68">
        <w:rPr>
          <w:rFonts w:eastAsia="Arial"/>
        </w:rPr>
        <w:t>3</w:t>
      </w:r>
      <w:r w:rsidRPr="0057386A">
        <w:rPr>
          <w:rFonts w:eastAsia="Arial"/>
        </w:rPr>
        <w:t xml:space="preserve">0 - </w:t>
      </w:r>
      <w:r w:rsidR="00221C68">
        <w:rPr>
          <w:rFonts w:eastAsia="Arial"/>
        </w:rPr>
        <w:t>4</w:t>
      </w:r>
      <w:r w:rsidRPr="0057386A">
        <w:rPr>
          <w:rFonts w:eastAsia="Arial"/>
        </w:rPr>
        <w:t>0) feet on center depending on species, and no greater than forty (</w:t>
      </w:r>
      <w:r w:rsidR="00221C68">
        <w:rPr>
          <w:rFonts w:eastAsia="Arial"/>
        </w:rPr>
        <w:t>5</w:t>
      </w:r>
      <w:r w:rsidRPr="0057386A">
        <w:rPr>
          <w:rFonts w:eastAsia="Arial"/>
        </w:rPr>
        <w:t xml:space="preserve">0) feet on center. </w:t>
      </w:r>
    </w:p>
    <w:p w14:paraId="2086621F" w14:textId="194883C5" w:rsidR="00FA2B11" w:rsidRPr="0057386A" w:rsidRDefault="00FA2B11" w:rsidP="00977705">
      <w:pPr>
        <w:widowControl/>
        <w:numPr>
          <w:ilvl w:val="0"/>
          <w:numId w:val="270"/>
        </w:numPr>
        <w:pBdr>
          <w:top w:val="nil"/>
          <w:left w:val="nil"/>
          <w:bottom w:val="nil"/>
          <w:right w:val="nil"/>
          <w:between w:val="nil"/>
        </w:pBdr>
        <w:tabs>
          <w:tab w:val="left" w:pos="2160"/>
        </w:tabs>
        <w:autoSpaceDE/>
        <w:autoSpaceDN/>
        <w:adjustRightInd/>
        <w:spacing w:after="80"/>
        <w:ind w:left="2160"/>
        <w:rPr>
          <w:rFonts w:eastAsia="Arial"/>
        </w:rPr>
      </w:pPr>
      <w:r w:rsidRPr="0057386A">
        <w:rPr>
          <w:rFonts w:eastAsia="Arial"/>
        </w:rPr>
        <w:t xml:space="preserve">When trees are planted both in the Furnishing &amp; Utility Zone and in </w:t>
      </w:r>
      <w:r w:rsidR="0002265C">
        <w:rPr>
          <w:rFonts w:eastAsia="Arial"/>
        </w:rPr>
        <w:t>Street</w:t>
      </w:r>
      <w:r w:rsidR="00475CC1">
        <w:rPr>
          <w:rFonts w:eastAsia="Arial"/>
        </w:rPr>
        <w:t xml:space="preserve"> Enhancement Zone</w:t>
      </w:r>
      <w:r w:rsidRPr="0057386A">
        <w:rPr>
          <w:rFonts w:eastAsia="Arial"/>
        </w:rPr>
        <w:t xml:space="preserve">e Zone or the Building Frontage Zone, the trees on either side of the Pedestrian Throughway should be aligned in an allee pattern, when possible. </w:t>
      </w:r>
    </w:p>
    <w:p w14:paraId="5E6EF8CE" w14:textId="16352139" w:rsidR="00FA2B11" w:rsidRPr="0057386A" w:rsidRDefault="00FA2B11" w:rsidP="00977705">
      <w:pPr>
        <w:widowControl/>
        <w:numPr>
          <w:ilvl w:val="0"/>
          <w:numId w:val="270"/>
        </w:numPr>
        <w:pBdr>
          <w:top w:val="nil"/>
          <w:left w:val="nil"/>
          <w:bottom w:val="nil"/>
          <w:right w:val="nil"/>
          <w:between w:val="nil"/>
        </w:pBdr>
        <w:tabs>
          <w:tab w:val="left" w:pos="2160"/>
        </w:tabs>
        <w:autoSpaceDE/>
        <w:autoSpaceDN/>
        <w:adjustRightInd/>
        <w:spacing w:after="80"/>
        <w:ind w:left="2160"/>
        <w:rPr>
          <w:rFonts w:eastAsia="Arial"/>
        </w:rPr>
      </w:pPr>
      <w:r w:rsidRPr="0057386A">
        <w:rPr>
          <w:rFonts w:eastAsia="Arial"/>
        </w:rPr>
        <w:t xml:space="preserve">Spacing of trees planted in the Furnishing &amp; Utility Zone or Building Frontage Zone may be adjusted to avoid obscuring windows, doors, and signage. </w:t>
      </w:r>
    </w:p>
    <w:p w14:paraId="624BE3DB" w14:textId="3626E0DA" w:rsidR="00FA2B11" w:rsidRPr="0057386A" w:rsidRDefault="00FA2B11" w:rsidP="00977705">
      <w:pPr>
        <w:widowControl/>
        <w:numPr>
          <w:ilvl w:val="0"/>
          <w:numId w:val="270"/>
        </w:numPr>
        <w:pBdr>
          <w:top w:val="nil"/>
          <w:left w:val="nil"/>
          <w:bottom w:val="nil"/>
          <w:right w:val="nil"/>
          <w:between w:val="nil"/>
        </w:pBdr>
        <w:tabs>
          <w:tab w:val="left" w:pos="2160"/>
        </w:tabs>
        <w:autoSpaceDE/>
        <w:autoSpaceDN/>
        <w:adjustRightInd/>
        <w:spacing w:after="80"/>
        <w:ind w:left="2160"/>
        <w:rPr>
          <w:rFonts w:eastAsia="Arial"/>
        </w:rPr>
      </w:pPr>
      <w:r w:rsidRPr="0057386A">
        <w:rPr>
          <w:rFonts w:eastAsia="Arial"/>
        </w:rPr>
        <w:t xml:space="preserve">A tree must not be planted in a location where it will block passage to a doorway or stairs, or where it will narrow a Throughway </w:t>
      </w:r>
      <w:r w:rsidR="00293EF1">
        <w:rPr>
          <w:rFonts w:eastAsia="Arial"/>
        </w:rPr>
        <w:t xml:space="preserve">Zone </w:t>
      </w:r>
      <w:r w:rsidRPr="0057386A">
        <w:rPr>
          <w:rFonts w:eastAsia="Arial"/>
        </w:rPr>
        <w:t>to less than the minimum dimensions required by th</w:t>
      </w:r>
      <w:r w:rsidR="007B2461">
        <w:rPr>
          <w:rFonts w:eastAsia="Arial"/>
        </w:rPr>
        <w:t>ese standards and guidelines</w:t>
      </w:r>
      <w:r w:rsidRPr="0057386A">
        <w:rPr>
          <w:rFonts w:eastAsia="Arial"/>
        </w:rPr>
        <w:t xml:space="preserve">.  </w:t>
      </w:r>
    </w:p>
    <w:p w14:paraId="14712D6A" w14:textId="5C9C2E2D" w:rsidR="00FA2B11" w:rsidRPr="0057386A" w:rsidRDefault="00FA2B11" w:rsidP="00977705">
      <w:pPr>
        <w:widowControl/>
        <w:numPr>
          <w:ilvl w:val="0"/>
          <w:numId w:val="270"/>
        </w:numPr>
        <w:pBdr>
          <w:top w:val="nil"/>
          <w:left w:val="nil"/>
          <w:bottom w:val="nil"/>
          <w:right w:val="nil"/>
          <w:between w:val="nil"/>
        </w:pBdr>
        <w:tabs>
          <w:tab w:val="left" w:pos="2160"/>
        </w:tabs>
        <w:autoSpaceDE/>
        <w:autoSpaceDN/>
        <w:adjustRightInd/>
        <w:spacing w:after="80"/>
        <w:ind w:left="2160"/>
        <w:rPr>
          <w:rFonts w:eastAsia="Arial"/>
        </w:rPr>
      </w:pPr>
      <w:r w:rsidRPr="0057386A">
        <w:rPr>
          <w:rFonts w:eastAsia="Arial"/>
        </w:rPr>
        <w:t xml:space="preserve">The Planning Board may, at its discretion, grant a waiver </w:t>
      </w:r>
      <w:r w:rsidR="00965E0E">
        <w:rPr>
          <w:rFonts w:eastAsia="Arial"/>
        </w:rPr>
        <w:t xml:space="preserve">or alternative compliance application </w:t>
      </w:r>
      <w:r w:rsidR="00E32E2B">
        <w:rPr>
          <w:rFonts w:eastAsia="Arial"/>
        </w:rPr>
        <w:t>for</w:t>
      </w:r>
      <w:r w:rsidRPr="0057386A">
        <w:rPr>
          <w:rFonts w:eastAsia="Arial"/>
        </w:rPr>
        <w:t xml:space="preserve"> street tree requirements when the tree would obstruct a terminated vista or when a tree would obstruct views to or into a civic space.</w:t>
      </w:r>
    </w:p>
    <w:p w14:paraId="54E801B7" w14:textId="77777777" w:rsidR="00FA2B11" w:rsidRPr="0057386A" w:rsidRDefault="00FA2B11" w:rsidP="00977705">
      <w:pPr>
        <w:widowControl/>
        <w:numPr>
          <w:ilvl w:val="0"/>
          <w:numId w:val="270"/>
        </w:numPr>
        <w:pBdr>
          <w:top w:val="nil"/>
          <w:left w:val="nil"/>
          <w:bottom w:val="nil"/>
          <w:right w:val="nil"/>
          <w:between w:val="nil"/>
        </w:pBdr>
        <w:tabs>
          <w:tab w:val="left" w:pos="2160"/>
        </w:tabs>
        <w:autoSpaceDE/>
        <w:autoSpaceDN/>
        <w:adjustRightInd/>
        <w:spacing w:after="80"/>
        <w:ind w:left="2160"/>
        <w:rPr>
          <w:rFonts w:eastAsia="Arial"/>
        </w:rPr>
      </w:pPr>
      <w:r w:rsidRPr="0057386A">
        <w:rPr>
          <w:rFonts w:eastAsia="Arial"/>
        </w:rPr>
        <w:t>Street Trees must be planted at least five (5) feet from fire hydrants, six (6) feet from street signs, seven (7) feet from curb cuts, and thirty (30) feet from stop signs. The edges of tree planting beds must be at least two (2) feet from gas, electric, water, and sewer lines, and at least four (4) feet from oil fill pipes.</w:t>
      </w:r>
    </w:p>
    <w:p w14:paraId="6396AAE3" w14:textId="77777777" w:rsidR="00FA2B11" w:rsidRPr="0057386A" w:rsidRDefault="00FA2B11" w:rsidP="00977705">
      <w:pPr>
        <w:widowControl/>
        <w:numPr>
          <w:ilvl w:val="0"/>
          <w:numId w:val="270"/>
        </w:numPr>
        <w:pBdr>
          <w:top w:val="nil"/>
          <w:left w:val="nil"/>
          <w:bottom w:val="nil"/>
          <w:right w:val="nil"/>
          <w:between w:val="nil"/>
        </w:pBdr>
        <w:tabs>
          <w:tab w:val="left" w:pos="2160"/>
        </w:tabs>
        <w:autoSpaceDE/>
        <w:autoSpaceDN/>
        <w:adjustRightInd/>
        <w:spacing w:after="80"/>
        <w:ind w:left="2160"/>
        <w:rPr>
          <w:rFonts w:eastAsia="Arial"/>
        </w:rPr>
      </w:pPr>
      <w:r w:rsidRPr="0057386A">
        <w:rPr>
          <w:rFonts w:eastAsia="Arial"/>
        </w:rPr>
        <w:t xml:space="preserve">A tree pit must be a minimum of five (5) feet wide (dimension perpendicular to curb) and ten (10) feet long (dimension along curb). The Planning Board may grant a waiver from these specific dimensions, if this configuration is not possible due to site constraints, and an alternate configuration that amounts to a minimum of 50 square feet of surface is provided. </w:t>
      </w:r>
    </w:p>
    <w:p w14:paraId="2626A567" w14:textId="77777777" w:rsidR="00FA2B11" w:rsidRPr="0057386A" w:rsidRDefault="00FA2B11" w:rsidP="00977705">
      <w:pPr>
        <w:widowControl/>
        <w:numPr>
          <w:ilvl w:val="0"/>
          <w:numId w:val="270"/>
        </w:numPr>
        <w:pBdr>
          <w:top w:val="nil"/>
          <w:left w:val="nil"/>
          <w:bottom w:val="nil"/>
          <w:right w:val="nil"/>
          <w:between w:val="nil"/>
        </w:pBdr>
        <w:tabs>
          <w:tab w:val="left" w:pos="2160"/>
        </w:tabs>
        <w:autoSpaceDE/>
        <w:autoSpaceDN/>
        <w:adjustRightInd/>
        <w:spacing w:after="80"/>
        <w:ind w:left="2160"/>
        <w:rPr>
          <w:rFonts w:eastAsia="Arial"/>
        </w:rPr>
      </w:pPr>
      <w:r w:rsidRPr="0057386A">
        <w:rPr>
          <w:rFonts w:eastAsia="Arial"/>
        </w:rPr>
        <w:t xml:space="preserve">A tree should be planted generally in the center of its surrounding soil area. </w:t>
      </w:r>
    </w:p>
    <w:p w14:paraId="33A41937" w14:textId="7EE8B2C4" w:rsidR="00FA2B11" w:rsidRPr="0057386A" w:rsidRDefault="00FA2B11" w:rsidP="00977705">
      <w:pPr>
        <w:widowControl/>
        <w:numPr>
          <w:ilvl w:val="0"/>
          <w:numId w:val="270"/>
        </w:numPr>
        <w:pBdr>
          <w:top w:val="nil"/>
          <w:left w:val="nil"/>
          <w:bottom w:val="nil"/>
          <w:right w:val="nil"/>
          <w:between w:val="nil"/>
        </w:pBdr>
        <w:tabs>
          <w:tab w:val="left" w:pos="2160"/>
        </w:tabs>
        <w:autoSpaceDE/>
        <w:autoSpaceDN/>
        <w:adjustRightInd/>
        <w:spacing w:after="80"/>
        <w:ind w:left="2160"/>
        <w:rPr>
          <w:rFonts w:eastAsia="Arial"/>
        </w:rPr>
      </w:pPr>
      <w:r w:rsidRPr="0057386A">
        <w:rPr>
          <w:rFonts w:eastAsia="Arial"/>
        </w:rPr>
        <w:t>The soil area around a street tree must be protected from compaction due to foot traffic. When the adjacent throughway is five (5) feet or wider, a tree guard (a metal fence</w:t>
      </w:r>
      <w:r w:rsidR="00A27A3C">
        <w:rPr>
          <w:rFonts w:eastAsia="Arial"/>
        </w:rPr>
        <w:t>)</w:t>
      </w:r>
      <w:r w:rsidRPr="0057386A">
        <w:rPr>
          <w:rFonts w:eastAsia="Arial"/>
        </w:rPr>
        <w:t xml:space="preserve"> at least 18 inches tall, must be installed around three sides of the tree (the curbside remains unfenced). </w:t>
      </w:r>
      <w:r w:rsidR="000B7FD1">
        <w:rPr>
          <w:rFonts w:eastAsia="Arial"/>
        </w:rPr>
        <w:t xml:space="preserve">An </w:t>
      </w:r>
      <w:r w:rsidR="004B737A">
        <w:rPr>
          <w:rFonts w:eastAsia="Arial"/>
        </w:rPr>
        <w:t>acceptable alternative</w:t>
      </w:r>
      <w:r w:rsidR="000B7FD1">
        <w:rPr>
          <w:rFonts w:eastAsia="Arial"/>
        </w:rPr>
        <w:t xml:space="preserve"> </w:t>
      </w:r>
      <w:r w:rsidR="004B737A">
        <w:rPr>
          <w:rFonts w:eastAsia="Arial"/>
        </w:rPr>
        <w:t xml:space="preserve">to </w:t>
      </w:r>
      <w:r w:rsidR="00D658D0">
        <w:rPr>
          <w:rFonts w:eastAsia="Arial"/>
        </w:rPr>
        <w:t xml:space="preserve">a </w:t>
      </w:r>
      <w:r w:rsidR="004B737A">
        <w:rPr>
          <w:rFonts w:eastAsia="Arial"/>
        </w:rPr>
        <w:t xml:space="preserve">tree </w:t>
      </w:r>
      <w:r w:rsidR="00D658D0">
        <w:rPr>
          <w:rFonts w:eastAsia="Arial"/>
        </w:rPr>
        <w:t xml:space="preserve">guard is a raised planter with </w:t>
      </w:r>
      <w:r w:rsidR="000B7FD1">
        <w:rPr>
          <w:rFonts w:eastAsia="Arial"/>
        </w:rPr>
        <w:t>block enclosure</w:t>
      </w:r>
      <w:r w:rsidR="004C5B58">
        <w:rPr>
          <w:rFonts w:eastAsia="Arial"/>
        </w:rPr>
        <w:t xml:space="preserve"> and 20 inches in height which may include seating.</w:t>
      </w:r>
      <w:r w:rsidR="000B7FD1" w:rsidRPr="0057386A">
        <w:rPr>
          <w:rFonts w:eastAsia="Arial"/>
        </w:rPr>
        <w:t xml:space="preserve"> </w:t>
      </w:r>
      <w:r w:rsidRPr="0057386A">
        <w:rPr>
          <w:rFonts w:eastAsia="Arial"/>
        </w:rPr>
        <w:t>When the adjacent throughway is less than five (5) feet wide, the soil area around a street tree must be protected by porous rubber tree pit surfacing. To prevent tripping hazards, the finished grade of the porous rubber tree pit surfacing must be level with the grade of the surrounding pavement.</w:t>
      </w:r>
    </w:p>
    <w:p w14:paraId="396820AF" w14:textId="77777777" w:rsidR="00FA2B11" w:rsidRPr="0057386A" w:rsidRDefault="00FA2B11" w:rsidP="00977705">
      <w:pPr>
        <w:widowControl/>
        <w:numPr>
          <w:ilvl w:val="0"/>
          <w:numId w:val="270"/>
        </w:numPr>
        <w:pBdr>
          <w:top w:val="nil"/>
          <w:left w:val="nil"/>
          <w:bottom w:val="nil"/>
          <w:right w:val="nil"/>
          <w:between w:val="nil"/>
        </w:pBdr>
        <w:tabs>
          <w:tab w:val="left" w:pos="2160"/>
        </w:tabs>
        <w:autoSpaceDE/>
        <w:autoSpaceDN/>
        <w:adjustRightInd/>
        <w:spacing w:after="80"/>
        <w:ind w:left="2160"/>
        <w:rPr>
          <w:rFonts w:eastAsia="Arial"/>
        </w:rPr>
      </w:pPr>
      <w:r w:rsidRPr="0057386A">
        <w:rPr>
          <w:rFonts w:eastAsia="Arial"/>
        </w:rPr>
        <w:t xml:space="preserve">A gap of approximately eight (8) inches must be left between any mulch or porous rubber tree pit surfacing and the trunk of the tree to avoid mounding above the trunk flare. </w:t>
      </w:r>
    </w:p>
    <w:p w14:paraId="6ABA9AE9" w14:textId="77777777" w:rsidR="00FA2B11" w:rsidRPr="0057386A" w:rsidRDefault="00FA2B11" w:rsidP="00977705">
      <w:pPr>
        <w:widowControl/>
        <w:numPr>
          <w:ilvl w:val="0"/>
          <w:numId w:val="270"/>
        </w:numPr>
        <w:pBdr>
          <w:top w:val="nil"/>
          <w:left w:val="nil"/>
          <w:bottom w:val="nil"/>
          <w:right w:val="nil"/>
          <w:between w:val="nil"/>
        </w:pBdr>
        <w:tabs>
          <w:tab w:val="left" w:pos="2160"/>
        </w:tabs>
        <w:autoSpaceDE/>
        <w:autoSpaceDN/>
        <w:adjustRightInd/>
        <w:spacing w:after="80"/>
        <w:ind w:left="2160"/>
        <w:rPr>
          <w:rFonts w:eastAsia="Arial"/>
        </w:rPr>
      </w:pPr>
      <w:r w:rsidRPr="0057386A">
        <w:rPr>
          <w:rFonts w:eastAsia="Arial"/>
        </w:rPr>
        <w:lastRenderedPageBreak/>
        <w:t>When planted, street trees must be a minimum height of ten (10) feet and/or two and one half (2.5) inches in caliper.</w:t>
      </w:r>
    </w:p>
    <w:p w14:paraId="13D5C579" w14:textId="77777777" w:rsidR="00FA2B11" w:rsidRPr="00FA2B11" w:rsidRDefault="00FA2B11" w:rsidP="00FA2B11">
      <w:pPr>
        <w:widowControl/>
        <w:autoSpaceDE/>
        <w:autoSpaceDN/>
        <w:adjustRightInd/>
        <w:spacing w:line="259" w:lineRule="auto"/>
        <w:rPr>
          <w:rFonts w:eastAsiaTheme="minorHAnsi"/>
          <w:color w:val="000000" w:themeColor="text1"/>
          <w:lang w:val="en"/>
        </w:rPr>
      </w:pPr>
    </w:p>
    <w:tbl>
      <w:tblPr>
        <w:tblStyle w:val="TableGrid3"/>
        <w:tblW w:w="0" w:type="auto"/>
        <w:jc w:val="right"/>
        <w:tblLook w:val="04A0" w:firstRow="1" w:lastRow="0" w:firstColumn="1" w:lastColumn="0" w:noHBand="0" w:noVBand="1"/>
      </w:tblPr>
      <w:tblGrid>
        <w:gridCol w:w="1080"/>
        <w:gridCol w:w="2965"/>
        <w:gridCol w:w="3334"/>
      </w:tblGrid>
      <w:tr w:rsidR="00FA2B11" w:rsidRPr="00FA2B11" w14:paraId="1A014C4F" w14:textId="77777777" w:rsidTr="00143F10">
        <w:trPr>
          <w:jc w:val="right"/>
        </w:trPr>
        <w:tc>
          <w:tcPr>
            <w:tcW w:w="7379" w:type="dxa"/>
            <w:gridSpan w:val="3"/>
            <w:shd w:val="clear" w:color="auto" w:fill="2F5496" w:themeFill="accent1" w:themeFillShade="BF"/>
            <w:tcMar>
              <w:left w:w="0" w:type="dxa"/>
              <w:right w:w="115" w:type="dxa"/>
            </w:tcMar>
          </w:tcPr>
          <w:p w14:paraId="4CC41909" w14:textId="352BAC3A" w:rsidR="00FA2B11" w:rsidRPr="0095797D" w:rsidRDefault="00FA2B11" w:rsidP="00FA2B11">
            <w:pPr>
              <w:widowControl/>
              <w:pBdr>
                <w:top w:val="nil"/>
                <w:left w:val="nil"/>
                <w:bottom w:val="nil"/>
                <w:right w:val="nil"/>
                <w:between w:val="nil"/>
              </w:pBdr>
              <w:autoSpaceDE/>
              <w:autoSpaceDN/>
              <w:adjustRightInd/>
              <w:spacing w:line="276" w:lineRule="auto"/>
              <w:jc w:val="center"/>
              <w:rPr>
                <w:rFonts w:asciiTheme="minorHAnsi" w:eastAsia="Arial" w:hAnsiTheme="minorHAnsi" w:cstheme="minorHAnsi"/>
                <w:b/>
                <w:bCs/>
                <w:color w:val="000000" w:themeColor="text1"/>
                <w:sz w:val="24"/>
                <w:szCs w:val="24"/>
                <w:lang w:val="en"/>
              </w:rPr>
            </w:pPr>
            <w:bookmarkStart w:id="87" w:name="_Hlk22215072"/>
            <w:bookmarkStart w:id="88" w:name="_Hlk16600254"/>
            <w:r w:rsidRPr="0095797D">
              <w:rPr>
                <w:rFonts w:asciiTheme="minorHAnsi" w:eastAsia="Arial" w:hAnsiTheme="minorHAnsi" w:cstheme="minorHAnsi"/>
                <w:b/>
                <w:bCs/>
                <w:color w:val="FFFFFF" w:themeColor="background1"/>
                <w:sz w:val="24"/>
                <w:szCs w:val="24"/>
                <w:lang w:val="en"/>
              </w:rPr>
              <w:t>FIGURE 2</w:t>
            </w:r>
            <w:r w:rsidR="00DE79F2">
              <w:rPr>
                <w:rFonts w:asciiTheme="minorHAnsi" w:eastAsia="Arial" w:hAnsiTheme="minorHAnsi" w:cstheme="minorHAnsi"/>
                <w:b/>
                <w:bCs/>
                <w:color w:val="FFFFFF" w:themeColor="background1"/>
                <w:sz w:val="24"/>
                <w:szCs w:val="24"/>
                <w:lang w:val="en"/>
              </w:rPr>
              <w:t>6</w:t>
            </w:r>
            <w:r w:rsidRPr="0095797D">
              <w:rPr>
                <w:rFonts w:asciiTheme="minorHAnsi" w:eastAsia="Arial" w:hAnsiTheme="minorHAnsi" w:cstheme="minorHAnsi"/>
                <w:b/>
                <w:bCs/>
                <w:color w:val="FFFFFF" w:themeColor="background1"/>
                <w:sz w:val="24"/>
                <w:szCs w:val="24"/>
                <w:lang w:val="en"/>
              </w:rPr>
              <w:t>.  STREET TREE PLANTER DESIGN STANDARDS</w:t>
            </w:r>
            <w:bookmarkEnd w:id="87"/>
          </w:p>
        </w:tc>
      </w:tr>
      <w:tr w:rsidR="00FA2B11" w:rsidRPr="00FA2B11" w14:paraId="2B5E00BD" w14:textId="77777777" w:rsidTr="00143F10">
        <w:trPr>
          <w:jc w:val="right"/>
        </w:trPr>
        <w:tc>
          <w:tcPr>
            <w:tcW w:w="7379" w:type="dxa"/>
            <w:gridSpan w:val="3"/>
            <w:shd w:val="clear" w:color="auto" w:fill="auto"/>
            <w:tcMar>
              <w:left w:w="0" w:type="dxa"/>
              <w:right w:w="115" w:type="dxa"/>
            </w:tcMar>
          </w:tcPr>
          <w:p w14:paraId="3ED9249A" w14:textId="77777777" w:rsidR="00FA2B11" w:rsidRPr="00FA2B11" w:rsidRDefault="00FA2B11" w:rsidP="00FA2B11">
            <w:pPr>
              <w:widowControl/>
              <w:pBdr>
                <w:top w:val="nil"/>
                <w:left w:val="nil"/>
                <w:bottom w:val="nil"/>
                <w:right w:val="nil"/>
                <w:between w:val="nil"/>
              </w:pBdr>
              <w:autoSpaceDE/>
              <w:autoSpaceDN/>
              <w:adjustRightInd/>
              <w:spacing w:line="276" w:lineRule="auto"/>
              <w:jc w:val="center"/>
              <w:rPr>
                <w:rFonts w:ascii="Arial" w:eastAsia="Arial" w:hAnsi="Arial" w:cstheme="minorHAnsi"/>
                <w:color w:val="FFFFFF" w:themeColor="background1"/>
                <w:lang w:val="en"/>
              </w:rPr>
            </w:pPr>
            <w:r w:rsidRPr="00FA2B11">
              <w:rPr>
                <w:rFonts w:ascii="Arial" w:eastAsia="Arial" w:hAnsi="Arial" w:cstheme="minorHAnsi"/>
                <w:noProof/>
                <w:color w:val="000000" w:themeColor="text1"/>
                <w:lang w:val="en"/>
              </w:rPr>
              <w:drawing>
                <wp:inline distT="0" distB="0" distL="0" distR="0" wp14:anchorId="3AB33DDF" wp14:editId="09596CF5">
                  <wp:extent cx="3596640" cy="2566584"/>
                  <wp:effectExtent l="0" t="0" r="3810" b="5715"/>
                  <wp:docPr id="41015734" name="Picture 41015734"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R_STREET_TREES-0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608393" cy="2574971"/>
                          </a:xfrm>
                          <a:prstGeom prst="rect">
                            <a:avLst/>
                          </a:prstGeom>
                        </pic:spPr>
                      </pic:pic>
                    </a:graphicData>
                  </a:graphic>
                </wp:inline>
              </w:drawing>
            </w:r>
          </w:p>
        </w:tc>
      </w:tr>
      <w:tr w:rsidR="00FA2B11" w:rsidRPr="00FA2B11" w14:paraId="739FDBA0" w14:textId="77777777" w:rsidTr="0079771A">
        <w:trPr>
          <w:jc w:val="right"/>
        </w:trPr>
        <w:tc>
          <w:tcPr>
            <w:tcW w:w="1080" w:type="dxa"/>
            <w:tcMar>
              <w:left w:w="864" w:type="dxa"/>
              <w:right w:w="115" w:type="dxa"/>
            </w:tcMar>
            <w:vAlign w:val="center"/>
          </w:tcPr>
          <w:p w14:paraId="504F0F80" w14:textId="77777777" w:rsidR="00FA2B11" w:rsidRPr="00FA2B11" w:rsidRDefault="00FA2B11" w:rsidP="00FA2B11">
            <w:pPr>
              <w:widowControl/>
              <w:pBdr>
                <w:top w:val="nil"/>
                <w:left w:val="nil"/>
                <w:bottom w:val="nil"/>
                <w:right w:val="nil"/>
                <w:between w:val="nil"/>
              </w:pBdr>
              <w:autoSpaceDE/>
              <w:autoSpaceDN/>
              <w:adjustRightInd/>
              <w:spacing w:line="276" w:lineRule="auto"/>
              <w:ind w:left="-288"/>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46B5976B" wp14:editId="3F7EC85A">
                  <wp:extent cx="152400" cy="152400"/>
                  <wp:effectExtent l="0" t="0" r="6985" b="6985"/>
                  <wp:docPr id="32" name="Picture 32" descr="A blue circle with a whit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blue circle with a white letter&#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tc>
        <w:tc>
          <w:tcPr>
            <w:tcW w:w="2965" w:type="dxa"/>
          </w:tcPr>
          <w:p w14:paraId="04128E3A" w14:textId="77777777" w:rsidR="00FA2B11" w:rsidRPr="007C263A" w:rsidRDefault="00FA2B11" w:rsidP="00FA2B11">
            <w:pPr>
              <w:widowControl/>
              <w:pBdr>
                <w:top w:val="nil"/>
                <w:left w:val="nil"/>
                <w:bottom w:val="nil"/>
                <w:right w:val="nil"/>
                <w:between w:val="nil"/>
              </w:pBdr>
              <w:autoSpaceDE/>
              <w:autoSpaceDN/>
              <w:adjustRightInd/>
              <w:spacing w:line="276" w:lineRule="auto"/>
              <w:ind w:left="-12"/>
              <w:rPr>
                <w:rFonts w:ascii="Arial" w:eastAsia="Arial" w:hAnsi="Arial" w:cs="Arial"/>
                <w:color w:val="000000" w:themeColor="text1"/>
                <w:sz w:val="16"/>
                <w:szCs w:val="16"/>
                <w:lang w:val="en"/>
              </w:rPr>
            </w:pPr>
            <w:r w:rsidRPr="007C263A">
              <w:rPr>
                <w:rFonts w:ascii="Arial" w:eastAsia="Arial" w:hAnsi="Arial" w:cs="Arial"/>
                <w:color w:val="000000" w:themeColor="text1"/>
                <w:sz w:val="16"/>
                <w:szCs w:val="16"/>
                <w:lang w:val="en"/>
              </w:rPr>
              <w:t>Tree Spacing (Recommended Min./Max.)</w:t>
            </w:r>
          </w:p>
        </w:tc>
        <w:tc>
          <w:tcPr>
            <w:tcW w:w="3334" w:type="dxa"/>
          </w:tcPr>
          <w:p w14:paraId="56E6E9B0" w14:textId="77777777" w:rsidR="00FA2B11" w:rsidRPr="007C263A" w:rsidRDefault="00FA2B11" w:rsidP="00FA2B11">
            <w:pPr>
              <w:widowControl/>
              <w:pBdr>
                <w:top w:val="nil"/>
                <w:left w:val="nil"/>
                <w:bottom w:val="nil"/>
                <w:right w:val="nil"/>
                <w:between w:val="nil"/>
              </w:pBdr>
              <w:autoSpaceDE/>
              <w:autoSpaceDN/>
              <w:adjustRightInd/>
              <w:spacing w:line="276" w:lineRule="auto"/>
              <w:rPr>
                <w:rFonts w:ascii="Arial" w:eastAsia="Arial" w:hAnsi="Arial" w:cs="Arial"/>
                <w:color w:val="000000" w:themeColor="text1"/>
                <w:sz w:val="16"/>
                <w:szCs w:val="16"/>
                <w:lang w:val="en"/>
              </w:rPr>
            </w:pPr>
            <w:r w:rsidRPr="007C263A">
              <w:rPr>
                <w:rFonts w:ascii="Arial" w:eastAsia="Arial" w:hAnsi="Arial" w:cs="Arial"/>
                <w:color w:val="000000" w:themeColor="text1"/>
                <w:sz w:val="16"/>
                <w:szCs w:val="16"/>
                <w:lang w:val="en"/>
              </w:rPr>
              <w:t>20 to 30 feet/40 feet</w:t>
            </w:r>
          </w:p>
        </w:tc>
      </w:tr>
      <w:tr w:rsidR="00FA2B11" w:rsidRPr="00FA2B11" w14:paraId="2677EAAB" w14:textId="77777777" w:rsidTr="0079771A">
        <w:trPr>
          <w:jc w:val="right"/>
        </w:trPr>
        <w:tc>
          <w:tcPr>
            <w:tcW w:w="1080" w:type="dxa"/>
            <w:tcMar>
              <w:left w:w="864" w:type="dxa"/>
              <w:right w:w="115" w:type="dxa"/>
            </w:tcMar>
            <w:vAlign w:val="center"/>
          </w:tcPr>
          <w:p w14:paraId="56B98F65" w14:textId="77777777" w:rsidR="00FA2B11" w:rsidRPr="00FA2B11" w:rsidRDefault="00FA2B11" w:rsidP="00FA2B11">
            <w:pPr>
              <w:widowControl/>
              <w:pBdr>
                <w:top w:val="nil"/>
                <w:left w:val="nil"/>
                <w:bottom w:val="nil"/>
                <w:right w:val="nil"/>
                <w:between w:val="nil"/>
              </w:pBdr>
              <w:autoSpaceDE/>
              <w:autoSpaceDN/>
              <w:adjustRightInd/>
              <w:spacing w:line="276" w:lineRule="auto"/>
              <w:ind w:left="-288"/>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7DD8EE6C" wp14:editId="063F9B40">
                  <wp:extent cx="158496" cy="155448"/>
                  <wp:effectExtent l="0" t="0" r="0" b="0"/>
                  <wp:docPr id="33" name="Picture 33" descr="A blue circle with white letter b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blue circle with white letter b in it&#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8496" cy="155448"/>
                          </a:xfrm>
                          <a:prstGeom prst="rect">
                            <a:avLst/>
                          </a:prstGeom>
                        </pic:spPr>
                      </pic:pic>
                    </a:graphicData>
                  </a:graphic>
                </wp:inline>
              </w:drawing>
            </w:r>
          </w:p>
        </w:tc>
        <w:tc>
          <w:tcPr>
            <w:tcW w:w="2965" w:type="dxa"/>
          </w:tcPr>
          <w:p w14:paraId="27BF02B7" w14:textId="77777777" w:rsidR="00FA2B11" w:rsidRPr="007C263A" w:rsidRDefault="00FA2B11" w:rsidP="00FA2B11">
            <w:pPr>
              <w:widowControl/>
              <w:pBdr>
                <w:top w:val="nil"/>
                <w:left w:val="nil"/>
                <w:bottom w:val="nil"/>
                <w:right w:val="nil"/>
                <w:between w:val="nil"/>
              </w:pBdr>
              <w:autoSpaceDE/>
              <w:autoSpaceDN/>
              <w:adjustRightInd/>
              <w:spacing w:line="276" w:lineRule="auto"/>
              <w:ind w:left="-12"/>
              <w:rPr>
                <w:rFonts w:ascii="Arial" w:eastAsia="Arial" w:hAnsi="Arial" w:cs="Arial"/>
                <w:color w:val="000000" w:themeColor="text1"/>
                <w:sz w:val="16"/>
                <w:szCs w:val="16"/>
                <w:lang w:val="en"/>
              </w:rPr>
            </w:pPr>
            <w:r w:rsidRPr="007C263A">
              <w:rPr>
                <w:rFonts w:ascii="Arial" w:eastAsia="Arial" w:hAnsi="Arial" w:cs="Arial"/>
                <w:color w:val="000000" w:themeColor="text1"/>
                <w:sz w:val="16"/>
                <w:szCs w:val="16"/>
                <w:lang w:val="en"/>
              </w:rPr>
              <w:t>Tree Pit Width (Recommended Min.)</w:t>
            </w:r>
          </w:p>
        </w:tc>
        <w:tc>
          <w:tcPr>
            <w:tcW w:w="3334" w:type="dxa"/>
          </w:tcPr>
          <w:p w14:paraId="65D7E4F8" w14:textId="77777777" w:rsidR="00FA2B11" w:rsidRPr="007C263A" w:rsidRDefault="00FA2B11" w:rsidP="00FA2B11">
            <w:pPr>
              <w:widowControl/>
              <w:pBdr>
                <w:top w:val="nil"/>
                <w:left w:val="nil"/>
                <w:bottom w:val="nil"/>
                <w:right w:val="nil"/>
                <w:between w:val="nil"/>
              </w:pBdr>
              <w:autoSpaceDE/>
              <w:autoSpaceDN/>
              <w:adjustRightInd/>
              <w:spacing w:line="276" w:lineRule="auto"/>
              <w:rPr>
                <w:rFonts w:ascii="Arial" w:eastAsia="Arial" w:hAnsi="Arial" w:cs="Arial"/>
                <w:color w:val="000000" w:themeColor="text1"/>
                <w:sz w:val="16"/>
                <w:szCs w:val="16"/>
                <w:lang w:val="en"/>
              </w:rPr>
            </w:pPr>
            <w:r w:rsidRPr="007C263A">
              <w:rPr>
                <w:rFonts w:ascii="Arial" w:eastAsia="Arial" w:hAnsi="Arial" w:cs="Arial"/>
                <w:color w:val="000000" w:themeColor="text1"/>
                <w:sz w:val="16"/>
                <w:szCs w:val="16"/>
                <w:lang w:val="en"/>
              </w:rPr>
              <w:t>5 feet</w:t>
            </w:r>
          </w:p>
        </w:tc>
      </w:tr>
      <w:tr w:rsidR="00FA2B11" w:rsidRPr="00FA2B11" w14:paraId="167F1438" w14:textId="77777777" w:rsidTr="0079771A">
        <w:trPr>
          <w:jc w:val="right"/>
        </w:trPr>
        <w:tc>
          <w:tcPr>
            <w:tcW w:w="1080" w:type="dxa"/>
            <w:tcMar>
              <w:left w:w="864" w:type="dxa"/>
              <w:right w:w="115" w:type="dxa"/>
            </w:tcMar>
            <w:vAlign w:val="center"/>
          </w:tcPr>
          <w:p w14:paraId="61725D2A" w14:textId="77777777" w:rsidR="00FA2B11" w:rsidRPr="00FA2B11" w:rsidRDefault="00FA2B11" w:rsidP="00FA2B11">
            <w:pPr>
              <w:widowControl/>
              <w:pBdr>
                <w:top w:val="nil"/>
                <w:left w:val="nil"/>
                <w:bottom w:val="nil"/>
                <w:right w:val="nil"/>
                <w:between w:val="nil"/>
              </w:pBdr>
              <w:autoSpaceDE/>
              <w:autoSpaceDN/>
              <w:adjustRightInd/>
              <w:spacing w:line="276" w:lineRule="auto"/>
              <w:ind w:left="-288"/>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51339D06" wp14:editId="441BC08D">
                  <wp:extent cx="155448" cy="155448"/>
                  <wp:effectExtent l="0" t="0" r="0" b="0"/>
                  <wp:docPr id="34" name="Picture 3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p>
        </w:tc>
        <w:tc>
          <w:tcPr>
            <w:tcW w:w="2965" w:type="dxa"/>
          </w:tcPr>
          <w:p w14:paraId="7B6CF330" w14:textId="77777777" w:rsidR="00FA2B11" w:rsidRPr="007C263A" w:rsidRDefault="00FA2B11" w:rsidP="00FA2B11">
            <w:pPr>
              <w:widowControl/>
              <w:pBdr>
                <w:top w:val="nil"/>
                <w:left w:val="nil"/>
                <w:bottom w:val="nil"/>
                <w:right w:val="nil"/>
                <w:between w:val="nil"/>
              </w:pBdr>
              <w:autoSpaceDE/>
              <w:autoSpaceDN/>
              <w:adjustRightInd/>
              <w:spacing w:line="276" w:lineRule="auto"/>
              <w:ind w:left="-12"/>
              <w:rPr>
                <w:rFonts w:ascii="Arial" w:eastAsia="Arial" w:hAnsi="Arial" w:cs="Arial"/>
                <w:color w:val="000000" w:themeColor="text1"/>
                <w:sz w:val="16"/>
                <w:szCs w:val="16"/>
                <w:lang w:val="en"/>
              </w:rPr>
            </w:pPr>
            <w:r w:rsidRPr="007C263A">
              <w:rPr>
                <w:rFonts w:ascii="Arial" w:eastAsia="Arial" w:hAnsi="Arial" w:cs="Arial"/>
                <w:color w:val="000000" w:themeColor="text1"/>
                <w:sz w:val="16"/>
                <w:szCs w:val="16"/>
                <w:lang w:val="en"/>
              </w:rPr>
              <w:t>Tree Pit Length (Recommended Min.)</w:t>
            </w:r>
          </w:p>
        </w:tc>
        <w:tc>
          <w:tcPr>
            <w:tcW w:w="3334" w:type="dxa"/>
          </w:tcPr>
          <w:p w14:paraId="1DBA7DF6" w14:textId="77777777" w:rsidR="00FA2B11" w:rsidRPr="007C263A" w:rsidRDefault="00FA2B11" w:rsidP="00FA2B11">
            <w:pPr>
              <w:widowControl/>
              <w:pBdr>
                <w:top w:val="nil"/>
                <w:left w:val="nil"/>
                <w:bottom w:val="nil"/>
                <w:right w:val="nil"/>
                <w:between w:val="nil"/>
              </w:pBdr>
              <w:autoSpaceDE/>
              <w:autoSpaceDN/>
              <w:adjustRightInd/>
              <w:spacing w:line="276" w:lineRule="auto"/>
              <w:rPr>
                <w:rFonts w:ascii="Arial" w:eastAsia="Arial" w:hAnsi="Arial" w:cs="Arial"/>
                <w:color w:val="000000" w:themeColor="text1"/>
                <w:sz w:val="16"/>
                <w:szCs w:val="16"/>
                <w:lang w:val="en"/>
              </w:rPr>
            </w:pPr>
            <w:r w:rsidRPr="007C263A">
              <w:rPr>
                <w:rFonts w:ascii="Arial" w:eastAsia="Arial" w:hAnsi="Arial" w:cs="Arial"/>
                <w:color w:val="000000" w:themeColor="text1"/>
                <w:sz w:val="16"/>
                <w:szCs w:val="16"/>
                <w:lang w:val="en"/>
              </w:rPr>
              <w:t>10 feet</w:t>
            </w:r>
          </w:p>
        </w:tc>
      </w:tr>
      <w:tr w:rsidR="00FA2B11" w:rsidRPr="00FA2B11" w14:paraId="18AC51EE" w14:textId="77777777" w:rsidTr="0079771A">
        <w:trPr>
          <w:jc w:val="right"/>
        </w:trPr>
        <w:tc>
          <w:tcPr>
            <w:tcW w:w="1080" w:type="dxa"/>
            <w:tcMar>
              <w:left w:w="864" w:type="dxa"/>
              <w:right w:w="115" w:type="dxa"/>
            </w:tcMar>
            <w:vAlign w:val="center"/>
          </w:tcPr>
          <w:p w14:paraId="2437779F" w14:textId="77777777" w:rsidR="00FA2B11" w:rsidRPr="00FA2B11" w:rsidRDefault="00FA2B11" w:rsidP="00FA2B11">
            <w:pPr>
              <w:widowControl/>
              <w:pBdr>
                <w:top w:val="nil"/>
                <w:left w:val="nil"/>
                <w:bottom w:val="nil"/>
                <w:right w:val="nil"/>
                <w:between w:val="nil"/>
              </w:pBdr>
              <w:autoSpaceDE/>
              <w:autoSpaceDN/>
              <w:adjustRightInd/>
              <w:spacing w:line="276" w:lineRule="auto"/>
              <w:ind w:left="-288"/>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77B6C519" wp14:editId="39B45528">
                  <wp:extent cx="161544" cy="155448"/>
                  <wp:effectExtent l="0" t="0" r="0" b="0"/>
                  <wp:docPr id="35" name="Picture 35" descr="A blue circle with a white letter 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blue circle with a white letter d in it&#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1544" cy="155448"/>
                          </a:xfrm>
                          <a:prstGeom prst="rect">
                            <a:avLst/>
                          </a:prstGeom>
                        </pic:spPr>
                      </pic:pic>
                    </a:graphicData>
                  </a:graphic>
                </wp:inline>
              </w:drawing>
            </w:r>
          </w:p>
        </w:tc>
        <w:tc>
          <w:tcPr>
            <w:tcW w:w="2965" w:type="dxa"/>
            <w:vAlign w:val="center"/>
          </w:tcPr>
          <w:p w14:paraId="7EF4C8FA" w14:textId="77777777" w:rsidR="00FA2B11" w:rsidRPr="007C263A" w:rsidRDefault="00FA2B11" w:rsidP="00FA2B11">
            <w:pPr>
              <w:widowControl/>
              <w:pBdr>
                <w:top w:val="nil"/>
                <w:left w:val="nil"/>
                <w:bottom w:val="nil"/>
                <w:right w:val="nil"/>
                <w:between w:val="nil"/>
              </w:pBdr>
              <w:autoSpaceDE/>
              <w:autoSpaceDN/>
              <w:adjustRightInd/>
              <w:spacing w:line="276" w:lineRule="auto"/>
              <w:ind w:left="-12"/>
              <w:rPr>
                <w:rFonts w:ascii="Arial" w:eastAsia="Arial" w:hAnsi="Arial" w:cs="Arial"/>
                <w:color w:val="000000" w:themeColor="text1"/>
                <w:sz w:val="16"/>
                <w:szCs w:val="16"/>
                <w:lang w:val="en"/>
              </w:rPr>
            </w:pPr>
            <w:r w:rsidRPr="007C263A">
              <w:rPr>
                <w:rFonts w:ascii="Arial" w:eastAsia="Arial" w:hAnsi="Arial" w:cs="Arial"/>
                <w:color w:val="000000" w:themeColor="text1"/>
                <w:sz w:val="16"/>
                <w:szCs w:val="16"/>
                <w:lang w:val="en"/>
              </w:rPr>
              <w:t>Recommended Soil Volume</w:t>
            </w:r>
          </w:p>
        </w:tc>
        <w:tc>
          <w:tcPr>
            <w:tcW w:w="3334" w:type="dxa"/>
          </w:tcPr>
          <w:p w14:paraId="0FCF2432" w14:textId="77777777" w:rsidR="00FA2B11" w:rsidRPr="007C263A" w:rsidRDefault="00FA2B11" w:rsidP="00FA2B11">
            <w:pPr>
              <w:widowControl/>
              <w:pBdr>
                <w:top w:val="nil"/>
                <w:left w:val="nil"/>
                <w:bottom w:val="nil"/>
                <w:right w:val="nil"/>
                <w:between w:val="nil"/>
              </w:pBdr>
              <w:autoSpaceDE/>
              <w:autoSpaceDN/>
              <w:adjustRightInd/>
              <w:spacing w:line="276" w:lineRule="auto"/>
              <w:rPr>
                <w:rFonts w:ascii="Arial" w:eastAsia="Arial" w:hAnsi="Arial" w:cs="Arial"/>
                <w:color w:val="000000" w:themeColor="text1"/>
                <w:sz w:val="16"/>
                <w:szCs w:val="16"/>
                <w:lang w:val="en"/>
              </w:rPr>
            </w:pPr>
            <w:r w:rsidRPr="007C263A">
              <w:rPr>
                <w:rFonts w:ascii="Arial" w:eastAsia="Arial" w:hAnsi="Arial" w:cs="Arial"/>
                <w:color w:val="000000" w:themeColor="text1"/>
                <w:sz w:val="16"/>
                <w:szCs w:val="16"/>
                <w:lang w:val="en"/>
              </w:rPr>
              <w:t>600 cubic feet (min.) for small tree or 1,000 cubic feet (min.) for large tree</w:t>
            </w:r>
          </w:p>
        </w:tc>
      </w:tr>
      <w:bookmarkEnd w:id="88"/>
      <w:tr w:rsidR="00FA2B11" w:rsidRPr="00FA2B11" w14:paraId="3A881E1B" w14:textId="77777777" w:rsidTr="0079771A">
        <w:trPr>
          <w:jc w:val="right"/>
        </w:trPr>
        <w:tc>
          <w:tcPr>
            <w:tcW w:w="1080" w:type="dxa"/>
            <w:vAlign w:val="center"/>
          </w:tcPr>
          <w:p w14:paraId="25CFE10B" w14:textId="77777777" w:rsidR="00FA2B11" w:rsidRPr="00FA2B11" w:rsidRDefault="00FA2B11" w:rsidP="00FA2B11">
            <w:pPr>
              <w:widowControl/>
              <w:pBdr>
                <w:top w:val="nil"/>
                <w:left w:val="nil"/>
                <w:bottom w:val="nil"/>
                <w:right w:val="nil"/>
                <w:between w:val="nil"/>
              </w:pBdr>
              <w:autoSpaceDE/>
              <w:autoSpaceDN/>
              <w:adjustRightInd/>
              <w:spacing w:line="276" w:lineRule="auto"/>
              <w:ind w:left="-288"/>
              <w:rPr>
                <w:rFonts w:ascii="Arial" w:eastAsia="Arial" w:hAnsi="Arial" w:cstheme="minorHAnsi"/>
                <w:color w:val="000000" w:themeColor="text1"/>
                <w:lang w:val="en"/>
              </w:rPr>
            </w:pPr>
          </w:p>
        </w:tc>
        <w:tc>
          <w:tcPr>
            <w:tcW w:w="2965" w:type="dxa"/>
            <w:shd w:val="clear" w:color="auto" w:fill="auto"/>
          </w:tcPr>
          <w:p w14:paraId="32F924B6" w14:textId="77777777" w:rsidR="00FA2B11" w:rsidRPr="007C263A" w:rsidRDefault="00FA2B11" w:rsidP="00FA2B11">
            <w:pPr>
              <w:widowControl/>
              <w:pBdr>
                <w:top w:val="nil"/>
                <w:left w:val="nil"/>
                <w:bottom w:val="nil"/>
                <w:right w:val="nil"/>
                <w:between w:val="nil"/>
              </w:pBdr>
              <w:autoSpaceDE/>
              <w:autoSpaceDN/>
              <w:adjustRightInd/>
              <w:spacing w:line="276" w:lineRule="auto"/>
              <w:rPr>
                <w:rFonts w:ascii="Arial" w:eastAsia="Arial" w:hAnsi="Arial" w:cs="Arial"/>
                <w:color w:val="000000" w:themeColor="text1"/>
                <w:sz w:val="16"/>
                <w:szCs w:val="16"/>
                <w:lang w:val="en"/>
              </w:rPr>
            </w:pPr>
            <w:r w:rsidRPr="007C263A">
              <w:rPr>
                <w:rFonts w:ascii="Arial" w:eastAsia="Arial" w:hAnsi="Arial" w:cs="Arial"/>
                <w:color w:val="000000" w:themeColor="text1"/>
                <w:sz w:val="16"/>
                <w:szCs w:val="16"/>
                <w:lang w:val="en"/>
              </w:rPr>
              <w:t>Minimum soil surface area for alternate tree pit dimensions</w:t>
            </w:r>
          </w:p>
        </w:tc>
        <w:tc>
          <w:tcPr>
            <w:tcW w:w="3334" w:type="dxa"/>
          </w:tcPr>
          <w:p w14:paraId="1B02190F" w14:textId="77777777" w:rsidR="00FA2B11" w:rsidRPr="007C263A" w:rsidRDefault="00FA2B11" w:rsidP="00FA2B11">
            <w:pPr>
              <w:widowControl/>
              <w:pBdr>
                <w:top w:val="nil"/>
                <w:left w:val="nil"/>
                <w:bottom w:val="nil"/>
                <w:right w:val="nil"/>
                <w:between w:val="nil"/>
              </w:pBdr>
              <w:autoSpaceDE/>
              <w:autoSpaceDN/>
              <w:adjustRightInd/>
              <w:spacing w:line="276" w:lineRule="auto"/>
              <w:rPr>
                <w:rFonts w:ascii="Arial" w:eastAsia="Arial" w:hAnsi="Arial" w:cs="Arial"/>
                <w:color w:val="000000" w:themeColor="text1"/>
                <w:sz w:val="16"/>
                <w:szCs w:val="16"/>
                <w:lang w:val="en"/>
              </w:rPr>
            </w:pPr>
            <w:r w:rsidRPr="007C263A">
              <w:rPr>
                <w:rFonts w:ascii="Arial" w:eastAsia="Arial" w:hAnsi="Arial" w:cs="Arial"/>
                <w:color w:val="000000" w:themeColor="text1"/>
                <w:sz w:val="16"/>
                <w:szCs w:val="16"/>
                <w:lang w:val="en"/>
              </w:rPr>
              <w:t>≥50 square feet</w:t>
            </w:r>
          </w:p>
        </w:tc>
      </w:tr>
    </w:tbl>
    <w:p w14:paraId="12F7BA7E" w14:textId="77777777" w:rsidR="00FA2B11" w:rsidRPr="00FA2B11" w:rsidRDefault="00FA2B11" w:rsidP="00FA2B11">
      <w:pPr>
        <w:widowControl/>
        <w:autoSpaceDE/>
        <w:autoSpaceDN/>
        <w:adjustRightInd/>
        <w:spacing w:after="160"/>
        <w:rPr>
          <w:rFonts w:eastAsiaTheme="minorHAnsi"/>
          <w:color w:val="000000" w:themeColor="text1"/>
        </w:rPr>
      </w:pPr>
    </w:p>
    <w:p w14:paraId="44BA2E98" w14:textId="77777777" w:rsidR="00FA2B11" w:rsidRPr="00C97DE4" w:rsidRDefault="00FA2B11" w:rsidP="00F5280B">
      <w:pPr>
        <w:widowControl/>
        <w:numPr>
          <w:ilvl w:val="0"/>
          <w:numId w:val="269"/>
        </w:numPr>
        <w:pBdr>
          <w:top w:val="nil"/>
          <w:left w:val="nil"/>
          <w:bottom w:val="nil"/>
          <w:right w:val="nil"/>
          <w:between w:val="nil"/>
        </w:pBdr>
        <w:tabs>
          <w:tab w:val="left" w:pos="1800"/>
        </w:tabs>
        <w:autoSpaceDE/>
        <w:autoSpaceDN/>
        <w:adjustRightInd/>
        <w:spacing w:before="9" w:after="80"/>
        <w:ind w:left="1800" w:right="230"/>
        <w:jc w:val="both"/>
        <w:rPr>
          <w:bCs/>
        </w:rPr>
      </w:pPr>
      <w:r w:rsidRPr="00C97DE4">
        <w:rPr>
          <w:bCs/>
          <w:u w:val="single"/>
        </w:rPr>
        <w:t>Recommended Techniques for Achieving Adequate Soil Volume</w:t>
      </w:r>
      <w:r w:rsidRPr="00C97DE4">
        <w:rPr>
          <w:bCs/>
        </w:rPr>
        <w:t>. Urban soils beneath sidewalks are often compacted and deprived of water and nutrients, significantly compromising tree health, stability, and lifespan. When those conditions exist, the following techniques are strongly encouraged:</w:t>
      </w:r>
    </w:p>
    <w:p w14:paraId="359A4740" w14:textId="77777777" w:rsidR="00FA2B11" w:rsidRPr="00C97DE4" w:rsidRDefault="00FA2B11" w:rsidP="00F5280B">
      <w:pPr>
        <w:widowControl/>
        <w:numPr>
          <w:ilvl w:val="0"/>
          <w:numId w:val="271"/>
        </w:numPr>
        <w:pBdr>
          <w:top w:val="nil"/>
          <w:left w:val="nil"/>
          <w:bottom w:val="nil"/>
          <w:right w:val="nil"/>
          <w:between w:val="nil"/>
        </w:pBdr>
        <w:tabs>
          <w:tab w:val="left" w:pos="2160"/>
        </w:tabs>
        <w:autoSpaceDE/>
        <w:autoSpaceDN/>
        <w:adjustRightInd/>
        <w:spacing w:after="80"/>
        <w:ind w:left="2160" w:right="230"/>
        <w:jc w:val="both"/>
        <w:rPr>
          <w:rFonts w:eastAsia="Arial"/>
        </w:rPr>
      </w:pPr>
      <w:r w:rsidRPr="00C97DE4">
        <w:rPr>
          <w:rFonts w:eastAsia="Arial"/>
        </w:rPr>
        <w:t xml:space="preserve">The use of a modular suspended paving system, like Silva Cells, beneath the surrounding concrete sidewalk. The structural units in these systems are designed to bear the load of the concrete surface above, while providing void space which is filled with planting soil. Besides offering an environment for a tree’s roots to grow, the more loosely compacted soil in these systems also offers bioretention of stormwater, which enters the system through permeable paving or through the tree pit. </w:t>
      </w:r>
    </w:p>
    <w:p w14:paraId="7AAC2768" w14:textId="77777777" w:rsidR="00FA2B11" w:rsidRPr="00C97DE4" w:rsidRDefault="00FA2B11" w:rsidP="00F5280B">
      <w:pPr>
        <w:widowControl/>
        <w:numPr>
          <w:ilvl w:val="0"/>
          <w:numId w:val="271"/>
        </w:numPr>
        <w:pBdr>
          <w:top w:val="nil"/>
          <w:left w:val="nil"/>
          <w:bottom w:val="nil"/>
          <w:right w:val="nil"/>
          <w:between w:val="nil"/>
        </w:pBdr>
        <w:tabs>
          <w:tab w:val="left" w:pos="2160"/>
        </w:tabs>
        <w:autoSpaceDE/>
        <w:autoSpaceDN/>
        <w:adjustRightInd/>
        <w:spacing w:after="80"/>
        <w:ind w:left="2160" w:right="230"/>
        <w:jc w:val="both"/>
        <w:rPr>
          <w:rFonts w:eastAsia="Arial"/>
        </w:rPr>
      </w:pPr>
      <w:r w:rsidRPr="00C97DE4">
        <w:rPr>
          <w:rFonts w:eastAsia="Arial"/>
        </w:rPr>
        <w:t xml:space="preserve">Adjacent tree pits’ soil volumes should be connected as a continuous trench, paved with permeable pavers or porous rubber surfacing. </w:t>
      </w:r>
    </w:p>
    <w:p w14:paraId="3970B3B9" w14:textId="77777777" w:rsidR="00FA2B11" w:rsidRPr="00C97DE4" w:rsidRDefault="00FA2B11" w:rsidP="00F5280B">
      <w:pPr>
        <w:widowControl/>
        <w:numPr>
          <w:ilvl w:val="0"/>
          <w:numId w:val="271"/>
        </w:numPr>
        <w:pBdr>
          <w:top w:val="nil"/>
          <w:left w:val="nil"/>
          <w:bottom w:val="nil"/>
          <w:right w:val="nil"/>
          <w:between w:val="nil"/>
        </w:pBdr>
        <w:tabs>
          <w:tab w:val="left" w:pos="2160"/>
        </w:tabs>
        <w:autoSpaceDE/>
        <w:autoSpaceDN/>
        <w:adjustRightInd/>
        <w:spacing w:after="80"/>
        <w:ind w:left="2160" w:right="230"/>
        <w:jc w:val="both"/>
        <w:rPr>
          <w:rFonts w:eastAsia="Arial"/>
        </w:rPr>
      </w:pPr>
      <w:r w:rsidRPr="00C97DE4">
        <w:rPr>
          <w:rFonts w:eastAsia="Arial"/>
        </w:rPr>
        <w:t>Structural soil is not a substitute for modular suspended paving systems. The space for planting soil within structural soil is limited to the void spaces among the aggregate (only about 20% total). This is significantly less than the soil volume in a modular suspended paving system. Therefore, structural soil, while less expensive per cubic foot, ultimately restricts tree growth and health compared to a modular suspended paving system and so it should only be used as a supplement (around the backs and edges).</w:t>
      </w:r>
    </w:p>
    <w:p w14:paraId="4A4A8F42" w14:textId="77777777" w:rsidR="008F479E" w:rsidRDefault="008F479E" w:rsidP="00FA2B11">
      <w:pPr>
        <w:widowControl/>
        <w:autoSpaceDE/>
        <w:autoSpaceDN/>
        <w:adjustRightInd/>
        <w:spacing w:line="259" w:lineRule="auto"/>
        <w:rPr>
          <w:rFonts w:asciiTheme="minorHAnsi" w:eastAsiaTheme="minorHAnsi" w:hAnsiTheme="minorHAnsi" w:cstheme="minorHAnsi"/>
          <w:b/>
          <w:bCs/>
          <w:color w:val="000000" w:themeColor="text1"/>
          <w:lang w:val="en"/>
        </w:rPr>
        <w:sectPr w:rsidR="008F479E" w:rsidSect="00A169FF">
          <w:pgSz w:w="12240" w:h="15840"/>
          <w:pgMar w:top="900" w:right="920" w:bottom="1350" w:left="540" w:header="0" w:footer="720" w:gutter="0"/>
          <w:pgNumType w:start="32"/>
          <w:cols w:space="720"/>
          <w:noEndnote/>
          <w:docGrid w:linePitch="299"/>
        </w:sectPr>
      </w:pPr>
    </w:p>
    <w:tbl>
      <w:tblPr>
        <w:tblStyle w:val="TableGrid3"/>
        <w:tblW w:w="0" w:type="auto"/>
        <w:jc w:val="right"/>
        <w:tblLook w:val="04A0" w:firstRow="1" w:lastRow="0" w:firstColumn="1" w:lastColumn="0" w:noHBand="0" w:noVBand="1"/>
      </w:tblPr>
      <w:tblGrid>
        <w:gridCol w:w="470"/>
        <w:gridCol w:w="7175"/>
      </w:tblGrid>
      <w:tr w:rsidR="00FA2B11" w:rsidRPr="00C97DE4" w14:paraId="11EAF887" w14:textId="77777777" w:rsidTr="00143F10">
        <w:trPr>
          <w:jc w:val="right"/>
        </w:trPr>
        <w:tc>
          <w:tcPr>
            <w:tcW w:w="7645" w:type="dxa"/>
            <w:gridSpan w:val="2"/>
            <w:shd w:val="clear" w:color="auto" w:fill="2F5496" w:themeFill="accent1" w:themeFillShade="BF"/>
          </w:tcPr>
          <w:p w14:paraId="5730A7D3" w14:textId="71EDD68B" w:rsidR="00FA2B11" w:rsidRPr="00C97DE4" w:rsidRDefault="00FA2B11" w:rsidP="00FA2B11">
            <w:pPr>
              <w:widowControl/>
              <w:pBdr>
                <w:top w:val="nil"/>
                <w:left w:val="nil"/>
                <w:bottom w:val="nil"/>
                <w:right w:val="nil"/>
                <w:between w:val="nil"/>
              </w:pBdr>
              <w:autoSpaceDE/>
              <w:autoSpaceDN/>
              <w:adjustRightInd/>
              <w:spacing w:line="259" w:lineRule="auto"/>
              <w:jc w:val="center"/>
              <w:rPr>
                <w:rFonts w:asciiTheme="minorHAnsi" w:eastAsia="Arial" w:hAnsiTheme="minorHAnsi" w:cstheme="minorHAnsi"/>
                <w:b/>
                <w:bCs/>
                <w:color w:val="FFFFFF" w:themeColor="background1"/>
                <w:sz w:val="24"/>
                <w:szCs w:val="24"/>
                <w:lang w:val="en"/>
              </w:rPr>
            </w:pPr>
            <w:bookmarkStart w:id="89" w:name="_Hlk22215160"/>
            <w:r w:rsidRPr="00C97DE4">
              <w:rPr>
                <w:rFonts w:asciiTheme="minorHAnsi" w:eastAsia="Arial" w:hAnsiTheme="minorHAnsi" w:cstheme="minorHAnsi"/>
                <w:b/>
                <w:bCs/>
                <w:color w:val="FFFFFF" w:themeColor="background1"/>
                <w:sz w:val="24"/>
                <w:szCs w:val="24"/>
                <w:lang w:val="en"/>
              </w:rPr>
              <w:lastRenderedPageBreak/>
              <w:t>FIGURE 2</w:t>
            </w:r>
            <w:r w:rsidR="00DE79F2">
              <w:rPr>
                <w:rFonts w:asciiTheme="minorHAnsi" w:eastAsia="Arial" w:hAnsiTheme="minorHAnsi" w:cstheme="minorHAnsi"/>
                <w:b/>
                <w:bCs/>
                <w:color w:val="FFFFFF" w:themeColor="background1"/>
                <w:sz w:val="24"/>
                <w:szCs w:val="24"/>
                <w:lang w:val="en"/>
              </w:rPr>
              <w:t>7</w:t>
            </w:r>
            <w:r w:rsidRPr="00C97DE4">
              <w:rPr>
                <w:rFonts w:asciiTheme="minorHAnsi" w:eastAsia="Arial" w:hAnsiTheme="minorHAnsi" w:cstheme="minorHAnsi"/>
                <w:b/>
                <w:bCs/>
                <w:color w:val="FFFFFF" w:themeColor="background1"/>
                <w:sz w:val="24"/>
                <w:szCs w:val="24"/>
                <w:lang w:val="en"/>
              </w:rPr>
              <w:t xml:space="preserve">.  RECOMMENDED ELEMENTS OF A </w:t>
            </w:r>
          </w:p>
          <w:p w14:paraId="00A3406B" w14:textId="77777777" w:rsidR="00FA2B11" w:rsidRPr="00C97DE4" w:rsidRDefault="00FA2B11" w:rsidP="00FA2B11">
            <w:pPr>
              <w:widowControl/>
              <w:pBdr>
                <w:top w:val="nil"/>
                <w:left w:val="nil"/>
                <w:bottom w:val="nil"/>
                <w:right w:val="nil"/>
                <w:between w:val="nil"/>
              </w:pBdr>
              <w:autoSpaceDE/>
              <w:autoSpaceDN/>
              <w:adjustRightInd/>
              <w:spacing w:line="259" w:lineRule="auto"/>
              <w:jc w:val="center"/>
              <w:rPr>
                <w:rFonts w:asciiTheme="minorHAnsi" w:eastAsia="Arial" w:hAnsiTheme="minorHAnsi" w:cstheme="minorHAnsi"/>
                <w:b/>
                <w:bCs/>
                <w:color w:val="000000" w:themeColor="text1"/>
                <w:lang w:val="en"/>
              </w:rPr>
            </w:pPr>
            <w:r w:rsidRPr="00C97DE4">
              <w:rPr>
                <w:rFonts w:asciiTheme="minorHAnsi" w:eastAsia="Arial" w:hAnsiTheme="minorHAnsi" w:cstheme="minorHAnsi"/>
                <w:b/>
                <w:bCs/>
                <w:color w:val="FFFFFF" w:themeColor="background1"/>
                <w:sz w:val="24"/>
                <w:szCs w:val="24"/>
                <w:lang w:val="en"/>
              </w:rPr>
              <w:t>MODULAR SUSPENDED PAVEMENT SYSTEM</w:t>
            </w:r>
            <w:bookmarkEnd w:id="89"/>
          </w:p>
        </w:tc>
      </w:tr>
      <w:tr w:rsidR="00FA2B11" w:rsidRPr="00FA2B11" w14:paraId="6F0256D4" w14:textId="77777777" w:rsidTr="00143F10">
        <w:trPr>
          <w:jc w:val="right"/>
        </w:trPr>
        <w:tc>
          <w:tcPr>
            <w:tcW w:w="7645" w:type="dxa"/>
            <w:gridSpan w:val="2"/>
            <w:shd w:val="clear" w:color="auto" w:fill="auto"/>
          </w:tcPr>
          <w:p w14:paraId="7E4D1A99" w14:textId="77777777" w:rsidR="00FA2B11" w:rsidRPr="00FA2B11" w:rsidRDefault="00FA2B11" w:rsidP="00FA2B11">
            <w:pPr>
              <w:widowControl/>
              <w:pBdr>
                <w:top w:val="nil"/>
                <w:left w:val="nil"/>
                <w:bottom w:val="nil"/>
                <w:right w:val="nil"/>
                <w:between w:val="nil"/>
              </w:pBdr>
              <w:autoSpaceDE/>
              <w:autoSpaceDN/>
              <w:adjustRightInd/>
              <w:spacing w:line="276" w:lineRule="auto"/>
              <w:jc w:val="center"/>
              <w:rPr>
                <w:rFonts w:ascii="Arial" w:eastAsia="Arial" w:hAnsi="Arial" w:cstheme="minorHAnsi"/>
                <w:color w:val="FFFFFF" w:themeColor="background1"/>
                <w:lang w:val="en"/>
              </w:rPr>
            </w:pPr>
            <w:r w:rsidRPr="00FA2B11">
              <w:rPr>
                <w:rFonts w:ascii="Arial" w:eastAsia="Arial" w:hAnsi="Arial" w:cstheme="minorHAnsi"/>
                <w:noProof/>
                <w:color w:val="000000" w:themeColor="text1"/>
                <w:lang w:val="en"/>
              </w:rPr>
              <w:drawing>
                <wp:inline distT="0" distB="0" distL="0" distR="0" wp14:anchorId="5633A9C9" wp14:editId="17055E16">
                  <wp:extent cx="3691890" cy="2422525"/>
                  <wp:effectExtent l="0" t="0" r="3810" b="0"/>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_STREET_TREES_SILVA CELLS_2019-0809-0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708258" cy="2433265"/>
                          </a:xfrm>
                          <a:prstGeom prst="rect">
                            <a:avLst/>
                          </a:prstGeom>
                        </pic:spPr>
                      </pic:pic>
                    </a:graphicData>
                  </a:graphic>
                </wp:inline>
              </w:drawing>
            </w:r>
          </w:p>
        </w:tc>
      </w:tr>
      <w:tr w:rsidR="00FA2B11" w:rsidRPr="00FA2B11" w14:paraId="27BFC71D" w14:textId="77777777" w:rsidTr="00143F10">
        <w:trPr>
          <w:jc w:val="right"/>
        </w:trPr>
        <w:tc>
          <w:tcPr>
            <w:tcW w:w="470" w:type="dxa"/>
            <w:vAlign w:val="center"/>
          </w:tcPr>
          <w:p w14:paraId="47C9F32F" w14:textId="77777777" w:rsidR="00FA2B11" w:rsidRPr="00FA2B11" w:rsidRDefault="00FA2B11" w:rsidP="00FA2B11">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43F73235" wp14:editId="7D4DE847">
                  <wp:extent cx="152400" cy="152400"/>
                  <wp:effectExtent l="0" t="0" r="6985" b="6985"/>
                  <wp:docPr id="322291489" name="Picture 322291489" descr="A blue circle with a whit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91489" name="Picture 322291489" descr="A blue circle with a white letter&#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tc>
        <w:tc>
          <w:tcPr>
            <w:tcW w:w="7175" w:type="dxa"/>
          </w:tcPr>
          <w:p w14:paraId="298328C5" w14:textId="77777777" w:rsidR="00FA2B11" w:rsidRPr="00F5280B" w:rsidRDefault="00FA2B11" w:rsidP="00FA2B11">
            <w:pPr>
              <w:widowControl/>
              <w:pBdr>
                <w:top w:val="nil"/>
                <w:left w:val="nil"/>
                <w:bottom w:val="nil"/>
                <w:right w:val="nil"/>
                <w:between w:val="nil"/>
              </w:pBdr>
              <w:autoSpaceDE/>
              <w:autoSpaceDN/>
              <w:adjustRightInd/>
              <w:spacing w:line="259" w:lineRule="auto"/>
              <w:rPr>
                <w:rFonts w:ascii="Arial" w:eastAsia="Arial" w:hAnsi="Arial" w:cs="Arial"/>
                <w:color w:val="000000" w:themeColor="text1"/>
                <w:sz w:val="18"/>
                <w:szCs w:val="18"/>
                <w:lang w:val="en"/>
              </w:rPr>
            </w:pPr>
            <w:r w:rsidRPr="00F5280B">
              <w:rPr>
                <w:rFonts w:ascii="Arial" w:eastAsia="Arial" w:hAnsi="Arial" w:cs="Arial"/>
                <w:color w:val="000000" w:themeColor="text1"/>
                <w:sz w:val="18"/>
                <w:szCs w:val="18"/>
                <w:lang w:val="en"/>
              </w:rPr>
              <w:t xml:space="preserve">Modular suspended pavement system filled with planting soil that supports concrete sidewalk and aggregate base while allowing tree root growth and stormwater infiltration. The diagram above shows a system that provides 1,000 cubic feet of soil volume (5 feet deep, 10 feet wide, and 20 feet long). </w:t>
            </w:r>
          </w:p>
        </w:tc>
      </w:tr>
      <w:tr w:rsidR="00FA2B11" w:rsidRPr="00FA2B11" w14:paraId="16F2F93F" w14:textId="77777777" w:rsidTr="00143F10">
        <w:trPr>
          <w:jc w:val="right"/>
        </w:trPr>
        <w:tc>
          <w:tcPr>
            <w:tcW w:w="470" w:type="dxa"/>
            <w:vAlign w:val="center"/>
          </w:tcPr>
          <w:p w14:paraId="03466A32" w14:textId="77777777" w:rsidR="00FA2B11" w:rsidRPr="00FA2B11" w:rsidRDefault="00FA2B11" w:rsidP="00FA2B11">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30D4E182" wp14:editId="71DBF97D">
                  <wp:extent cx="158496" cy="155448"/>
                  <wp:effectExtent l="0" t="0" r="0" b="0"/>
                  <wp:docPr id="539191677" name="Picture 539191677" descr="A blue circle with white letter b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191677" name="Picture 539191677" descr="A blue circle with white letter b in it&#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8496" cy="155448"/>
                          </a:xfrm>
                          <a:prstGeom prst="rect">
                            <a:avLst/>
                          </a:prstGeom>
                        </pic:spPr>
                      </pic:pic>
                    </a:graphicData>
                  </a:graphic>
                </wp:inline>
              </w:drawing>
            </w:r>
          </w:p>
        </w:tc>
        <w:tc>
          <w:tcPr>
            <w:tcW w:w="7175" w:type="dxa"/>
          </w:tcPr>
          <w:p w14:paraId="3F64BEA8" w14:textId="77777777" w:rsidR="00FA2B11" w:rsidRPr="00F5280B" w:rsidRDefault="00FA2B11" w:rsidP="00FA2B11">
            <w:pPr>
              <w:widowControl/>
              <w:pBdr>
                <w:top w:val="nil"/>
                <w:left w:val="nil"/>
                <w:bottom w:val="nil"/>
                <w:right w:val="nil"/>
                <w:between w:val="nil"/>
              </w:pBdr>
              <w:autoSpaceDE/>
              <w:autoSpaceDN/>
              <w:adjustRightInd/>
              <w:spacing w:line="259" w:lineRule="auto"/>
              <w:rPr>
                <w:rFonts w:ascii="Arial" w:eastAsia="Arial" w:hAnsi="Arial" w:cs="Arial"/>
                <w:color w:val="000000" w:themeColor="text1"/>
                <w:sz w:val="18"/>
                <w:szCs w:val="18"/>
                <w:lang w:val="en"/>
              </w:rPr>
            </w:pPr>
            <w:r w:rsidRPr="00F5280B">
              <w:rPr>
                <w:rFonts w:ascii="Arial" w:eastAsia="Arial" w:hAnsi="Arial" w:cs="Arial"/>
                <w:color w:val="000000" w:themeColor="text1"/>
                <w:sz w:val="18"/>
                <w:szCs w:val="18"/>
                <w:lang w:val="en"/>
              </w:rPr>
              <w:t>Soil pit protected by tree guard fencing or permeable rubber mulch walking surface.</w:t>
            </w:r>
          </w:p>
        </w:tc>
      </w:tr>
      <w:tr w:rsidR="00FA2B11" w:rsidRPr="00FA2B11" w14:paraId="191E9B45" w14:textId="77777777" w:rsidTr="00143F10">
        <w:trPr>
          <w:jc w:val="right"/>
        </w:trPr>
        <w:tc>
          <w:tcPr>
            <w:tcW w:w="470" w:type="dxa"/>
            <w:vAlign w:val="center"/>
          </w:tcPr>
          <w:p w14:paraId="02509193" w14:textId="77777777" w:rsidR="00FA2B11" w:rsidRPr="00FA2B11" w:rsidRDefault="00FA2B11" w:rsidP="00FA2B11">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1EFF1245" wp14:editId="3A6C9D3C">
                  <wp:extent cx="155448" cy="155448"/>
                  <wp:effectExtent l="0" t="0" r="0" b="0"/>
                  <wp:docPr id="6" name="Picture 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p>
        </w:tc>
        <w:tc>
          <w:tcPr>
            <w:tcW w:w="7175" w:type="dxa"/>
          </w:tcPr>
          <w:p w14:paraId="67ED63E8" w14:textId="77777777" w:rsidR="00FA2B11" w:rsidRPr="00F5280B" w:rsidRDefault="00FA2B11" w:rsidP="00FA2B11">
            <w:pPr>
              <w:widowControl/>
              <w:pBdr>
                <w:top w:val="nil"/>
                <w:left w:val="nil"/>
                <w:bottom w:val="nil"/>
                <w:right w:val="nil"/>
                <w:between w:val="nil"/>
              </w:pBdr>
              <w:autoSpaceDE/>
              <w:autoSpaceDN/>
              <w:adjustRightInd/>
              <w:spacing w:line="259" w:lineRule="auto"/>
              <w:rPr>
                <w:rFonts w:ascii="Arial" w:eastAsia="Arial" w:hAnsi="Arial" w:cs="Arial"/>
                <w:color w:val="000000" w:themeColor="text1"/>
                <w:sz w:val="18"/>
                <w:szCs w:val="18"/>
                <w:lang w:val="en"/>
              </w:rPr>
            </w:pPr>
            <w:r w:rsidRPr="00F5280B">
              <w:rPr>
                <w:rFonts w:ascii="Arial" w:eastAsia="Arial" w:hAnsi="Arial" w:cs="Arial"/>
                <w:color w:val="000000" w:themeColor="text1"/>
                <w:sz w:val="18"/>
                <w:szCs w:val="18"/>
                <w:lang w:val="en"/>
              </w:rPr>
              <w:t>Permeable paving strip, over modular suspended pavement system</w:t>
            </w:r>
          </w:p>
        </w:tc>
      </w:tr>
      <w:tr w:rsidR="00FA2B11" w:rsidRPr="00FA2B11" w14:paraId="61B60A44" w14:textId="77777777" w:rsidTr="00143F10">
        <w:trPr>
          <w:jc w:val="right"/>
        </w:trPr>
        <w:tc>
          <w:tcPr>
            <w:tcW w:w="470" w:type="dxa"/>
            <w:vAlign w:val="center"/>
          </w:tcPr>
          <w:p w14:paraId="46376455" w14:textId="77777777" w:rsidR="00FA2B11" w:rsidRPr="00FA2B11" w:rsidRDefault="00FA2B11" w:rsidP="00FA2B11">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73D8DB2A" wp14:editId="615CC853">
                  <wp:extent cx="161544" cy="155448"/>
                  <wp:effectExtent l="0" t="0" r="0" b="0"/>
                  <wp:docPr id="7" name="Picture 7" descr="A blue circle with a white letter 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blue circle with a white letter d in it&#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1544" cy="155448"/>
                          </a:xfrm>
                          <a:prstGeom prst="rect">
                            <a:avLst/>
                          </a:prstGeom>
                        </pic:spPr>
                      </pic:pic>
                    </a:graphicData>
                  </a:graphic>
                </wp:inline>
              </w:drawing>
            </w:r>
          </w:p>
        </w:tc>
        <w:tc>
          <w:tcPr>
            <w:tcW w:w="7175" w:type="dxa"/>
            <w:vAlign w:val="center"/>
          </w:tcPr>
          <w:p w14:paraId="5610E88B" w14:textId="77777777" w:rsidR="00FA2B11" w:rsidRPr="00F5280B" w:rsidRDefault="00FA2B11" w:rsidP="00FA2B11">
            <w:pPr>
              <w:widowControl/>
              <w:pBdr>
                <w:top w:val="nil"/>
                <w:left w:val="nil"/>
                <w:bottom w:val="nil"/>
                <w:right w:val="nil"/>
                <w:between w:val="nil"/>
              </w:pBdr>
              <w:autoSpaceDE/>
              <w:autoSpaceDN/>
              <w:adjustRightInd/>
              <w:spacing w:line="259" w:lineRule="auto"/>
              <w:rPr>
                <w:rFonts w:ascii="Arial" w:eastAsia="Arial" w:hAnsi="Arial" w:cs="Arial"/>
                <w:color w:val="000000" w:themeColor="text1"/>
                <w:sz w:val="18"/>
                <w:szCs w:val="18"/>
                <w:lang w:val="en"/>
              </w:rPr>
            </w:pPr>
            <w:r w:rsidRPr="00F5280B">
              <w:rPr>
                <w:rFonts w:ascii="Arial" w:eastAsia="Arial" w:hAnsi="Arial" w:cs="Arial"/>
                <w:color w:val="000000" w:themeColor="text1"/>
                <w:sz w:val="18"/>
                <w:szCs w:val="18"/>
                <w:lang w:val="en"/>
              </w:rPr>
              <w:t>Concrete sidewalk and aggregate base</w:t>
            </w:r>
          </w:p>
        </w:tc>
      </w:tr>
      <w:tr w:rsidR="00FA2B11" w:rsidRPr="00FA2B11" w14:paraId="655B9137" w14:textId="77777777" w:rsidTr="00143F10">
        <w:trPr>
          <w:jc w:val="right"/>
        </w:trPr>
        <w:tc>
          <w:tcPr>
            <w:tcW w:w="470" w:type="dxa"/>
            <w:vAlign w:val="center"/>
          </w:tcPr>
          <w:p w14:paraId="1FB4B084" w14:textId="77777777" w:rsidR="00FA2B11" w:rsidRPr="00FA2B11" w:rsidRDefault="00FA2B11" w:rsidP="00FA2B11">
            <w:pPr>
              <w:widowControl/>
              <w:pBdr>
                <w:top w:val="nil"/>
                <w:left w:val="nil"/>
                <w:bottom w:val="nil"/>
                <w:right w:val="nil"/>
                <w:between w:val="nil"/>
              </w:pBdr>
              <w:autoSpaceDE/>
              <w:autoSpaceDN/>
              <w:adjustRightInd/>
              <w:spacing w:line="259" w:lineRule="auto"/>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3F7E11E9" wp14:editId="6281F7DA">
                  <wp:extent cx="155448" cy="155448"/>
                  <wp:effectExtent l="0" t="0" r="0" b="0"/>
                  <wp:docPr id="513913432" name="Picture 513913432" descr="A blue circle with white letter 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13432" name="Picture 513913432" descr="A blue circle with white letter e in it&#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p>
        </w:tc>
        <w:tc>
          <w:tcPr>
            <w:tcW w:w="7175" w:type="dxa"/>
          </w:tcPr>
          <w:p w14:paraId="71E47B50" w14:textId="77777777" w:rsidR="00FA2B11" w:rsidRPr="00F5280B" w:rsidRDefault="00FA2B11" w:rsidP="00FA2B11">
            <w:pPr>
              <w:widowControl/>
              <w:pBdr>
                <w:top w:val="nil"/>
                <w:left w:val="nil"/>
                <w:bottom w:val="nil"/>
                <w:right w:val="nil"/>
                <w:between w:val="nil"/>
              </w:pBdr>
              <w:autoSpaceDE/>
              <w:autoSpaceDN/>
              <w:adjustRightInd/>
              <w:spacing w:line="259" w:lineRule="auto"/>
              <w:rPr>
                <w:rFonts w:ascii="Arial" w:eastAsia="Arial" w:hAnsi="Arial" w:cs="Arial"/>
                <w:color w:val="000000" w:themeColor="text1"/>
                <w:sz w:val="18"/>
                <w:szCs w:val="18"/>
                <w:lang w:val="en"/>
              </w:rPr>
            </w:pPr>
            <w:r w:rsidRPr="00F5280B">
              <w:rPr>
                <w:rFonts w:ascii="Arial" w:eastAsia="Arial" w:hAnsi="Arial" w:cs="Arial"/>
                <w:color w:val="000000" w:themeColor="text1"/>
                <w:sz w:val="18"/>
                <w:szCs w:val="18"/>
                <w:lang w:val="en"/>
              </w:rPr>
              <w:t>Edge restraint between aggregate base and tree pit opening</w:t>
            </w:r>
          </w:p>
        </w:tc>
      </w:tr>
    </w:tbl>
    <w:p w14:paraId="04DECD37" w14:textId="77777777" w:rsidR="00FA2B11" w:rsidRPr="00FA2B11" w:rsidRDefault="00FA2B11" w:rsidP="00FA2B11">
      <w:pPr>
        <w:widowControl/>
        <w:autoSpaceDE/>
        <w:autoSpaceDN/>
        <w:adjustRightInd/>
        <w:spacing w:line="259" w:lineRule="auto"/>
        <w:rPr>
          <w:rFonts w:eastAsiaTheme="minorHAnsi"/>
          <w:color w:val="000000" w:themeColor="text1"/>
        </w:rPr>
      </w:pPr>
    </w:p>
    <w:p w14:paraId="72736F79" w14:textId="7130B4A2" w:rsidR="00FA2B11" w:rsidRDefault="00FA2B11" w:rsidP="00F5280B">
      <w:pPr>
        <w:widowControl/>
        <w:numPr>
          <w:ilvl w:val="0"/>
          <w:numId w:val="269"/>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90" w:name="_Toc19543599"/>
      <w:r w:rsidRPr="00185475">
        <w:rPr>
          <w:bCs/>
          <w:u w:val="single"/>
        </w:rPr>
        <w:t>Public Seating</w:t>
      </w:r>
      <w:r w:rsidR="007429A8">
        <w:rPr>
          <w:bCs/>
          <w:u w:val="single"/>
        </w:rPr>
        <w:t xml:space="preserve"> </w:t>
      </w:r>
      <w:r w:rsidR="00810704">
        <w:rPr>
          <w:bCs/>
          <w:u w:val="single"/>
        </w:rPr>
        <w:t>Access</w:t>
      </w:r>
      <w:r w:rsidRPr="00612A4C">
        <w:rPr>
          <w:bCs/>
        </w:rPr>
        <w:t>. (Also applies to Street Enhancement Zone, Furnishing &amp; Utility Zone, and Building Frontage Zone).</w:t>
      </w:r>
      <w:bookmarkEnd w:id="90"/>
    </w:p>
    <w:p w14:paraId="51887383" w14:textId="5C16FFA4" w:rsidR="00FA2B11" w:rsidRPr="00185475" w:rsidRDefault="00FA2B11" w:rsidP="00F5280B">
      <w:pPr>
        <w:widowControl/>
        <w:numPr>
          <w:ilvl w:val="0"/>
          <w:numId w:val="272"/>
        </w:numPr>
        <w:pBdr>
          <w:top w:val="nil"/>
          <w:left w:val="nil"/>
          <w:bottom w:val="nil"/>
          <w:right w:val="nil"/>
          <w:between w:val="nil"/>
        </w:pBdr>
        <w:tabs>
          <w:tab w:val="left" w:pos="2160"/>
        </w:tabs>
        <w:autoSpaceDE/>
        <w:autoSpaceDN/>
        <w:adjustRightInd/>
        <w:spacing w:after="80"/>
        <w:ind w:left="2160"/>
        <w:jc w:val="both"/>
        <w:rPr>
          <w:rFonts w:eastAsia="Arial"/>
        </w:rPr>
      </w:pPr>
      <w:r w:rsidRPr="00185475">
        <w:rPr>
          <w:rFonts w:eastAsia="Arial"/>
        </w:rPr>
        <w:t xml:space="preserve">Public seating is an essential component of </w:t>
      </w:r>
      <w:r w:rsidR="00EF13D8">
        <w:rPr>
          <w:rFonts w:eastAsia="Arial"/>
        </w:rPr>
        <w:t>MIX District</w:t>
      </w:r>
      <w:r w:rsidRPr="00185475">
        <w:rPr>
          <w:rFonts w:eastAsia="Arial"/>
        </w:rPr>
        <w:t xml:space="preserve">’s public realm. It should be provided whenever possible. Public seating can take a variety of shapes including chairs, benches, seating walls, or low tables. </w:t>
      </w:r>
    </w:p>
    <w:p w14:paraId="1B96815F" w14:textId="71F4FA45" w:rsidR="00FA2B11" w:rsidRPr="00185475" w:rsidRDefault="00D72769" w:rsidP="00F5280B">
      <w:pPr>
        <w:widowControl/>
        <w:numPr>
          <w:ilvl w:val="0"/>
          <w:numId w:val="272"/>
        </w:numPr>
        <w:pBdr>
          <w:top w:val="nil"/>
          <w:left w:val="nil"/>
          <w:bottom w:val="nil"/>
          <w:right w:val="nil"/>
          <w:between w:val="nil"/>
        </w:pBdr>
        <w:tabs>
          <w:tab w:val="left" w:pos="2160"/>
        </w:tabs>
        <w:autoSpaceDE/>
        <w:autoSpaceDN/>
        <w:adjustRightInd/>
        <w:spacing w:after="80"/>
        <w:ind w:left="2160"/>
        <w:jc w:val="both"/>
        <w:rPr>
          <w:rFonts w:eastAsia="Arial"/>
        </w:rPr>
      </w:pPr>
      <w:r>
        <w:rPr>
          <w:rFonts w:eastAsia="Arial"/>
        </w:rPr>
        <w:t>An</w:t>
      </w:r>
      <w:r w:rsidR="00FA2B11" w:rsidRPr="00185475">
        <w:rPr>
          <w:rFonts w:eastAsia="Arial"/>
        </w:rPr>
        <w:t xml:space="preserve">y seating within the Street Enhancement Zone (e.g. in a curb extension), the Furnishing &amp; Utility Zone will be considered public seating. Public seating must be available for public use and must comply with the standards in this section. </w:t>
      </w:r>
    </w:p>
    <w:p w14:paraId="77EDD3E1" w14:textId="77777777" w:rsidR="00FA2B11" w:rsidRDefault="00FA2B11" w:rsidP="00F5280B">
      <w:pPr>
        <w:widowControl/>
        <w:numPr>
          <w:ilvl w:val="0"/>
          <w:numId w:val="272"/>
        </w:numPr>
        <w:pBdr>
          <w:top w:val="nil"/>
          <w:left w:val="nil"/>
          <w:bottom w:val="nil"/>
          <w:right w:val="nil"/>
          <w:between w:val="nil"/>
        </w:pBdr>
        <w:tabs>
          <w:tab w:val="left" w:pos="2160"/>
        </w:tabs>
        <w:autoSpaceDE/>
        <w:autoSpaceDN/>
        <w:adjustRightInd/>
        <w:spacing w:after="80"/>
        <w:ind w:left="2160"/>
        <w:jc w:val="both"/>
        <w:rPr>
          <w:rFonts w:eastAsia="Arial"/>
        </w:rPr>
      </w:pPr>
      <w:r w:rsidRPr="00185475">
        <w:rPr>
          <w:rFonts w:eastAsia="Arial"/>
        </w:rPr>
        <w:t xml:space="preserve">Providing public access to seating in the Building Frontage Zone is encouraged. Seating in the Building Frontage Zone must comply with the standards in this section.  </w:t>
      </w:r>
    </w:p>
    <w:p w14:paraId="7F66C41B" w14:textId="60183D64" w:rsidR="00D70571" w:rsidRPr="00CC24E2" w:rsidRDefault="00D70571" w:rsidP="00F5280B">
      <w:pPr>
        <w:widowControl/>
        <w:numPr>
          <w:ilvl w:val="0"/>
          <w:numId w:val="269"/>
        </w:numPr>
        <w:pBdr>
          <w:top w:val="nil"/>
          <w:left w:val="nil"/>
          <w:bottom w:val="nil"/>
          <w:right w:val="nil"/>
          <w:between w:val="nil"/>
        </w:pBdr>
        <w:tabs>
          <w:tab w:val="left" w:pos="1800"/>
        </w:tabs>
        <w:autoSpaceDE/>
        <w:autoSpaceDN/>
        <w:adjustRightInd/>
        <w:spacing w:before="9" w:line="276" w:lineRule="auto"/>
        <w:ind w:left="1800" w:right="230"/>
        <w:jc w:val="both"/>
        <w:rPr>
          <w:bCs/>
        </w:rPr>
      </w:pPr>
      <w:r w:rsidRPr="00CC24E2">
        <w:rPr>
          <w:bCs/>
          <w:u w:val="single"/>
        </w:rPr>
        <w:t>Public Seating Placement</w:t>
      </w:r>
      <w:r w:rsidR="00CC24E2" w:rsidRPr="00CC24E2">
        <w:rPr>
          <w:bCs/>
          <w:u w:val="single"/>
        </w:rPr>
        <w:t xml:space="preserve"> and Orientation</w:t>
      </w:r>
      <w:r w:rsidR="00CC24E2" w:rsidRPr="00CC24E2">
        <w:rPr>
          <w:bCs/>
        </w:rPr>
        <w:t>.</w:t>
      </w:r>
      <w:r w:rsidRPr="00CC24E2">
        <w:rPr>
          <w:bCs/>
        </w:rPr>
        <w:t xml:space="preserve"> Public seating should be sited according to the following design guidelines: </w:t>
      </w:r>
    </w:p>
    <w:p w14:paraId="247E379F" w14:textId="77777777" w:rsidR="00D70571" w:rsidRPr="00CC24E2" w:rsidRDefault="00D70571" w:rsidP="00F5280B">
      <w:pPr>
        <w:widowControl/>
        <w:numPr>
          <w:ilvl w:val="0"/>
          <w:numId w:val="277"/>
        </w:numPr>
        <w:pBdr>
          <w:top w:val="nil"/>
          <w:left w:val="nil"/>
          <w:bottom w:val="nil"/>
          <w:right w:val="nil"/>
          <w:between w:val="nil"/>
        </w:pBdr>
        <w:tabs>
          <w:tab w:val="left" w:pos="2160"/>
        </w:tabs>
        <w:autoSpaceDE/>
        <w:autoSpaceDN/>
        <w:adjustRightInd/>
        <w:spacing w:after="80"/>
        <w:ind w:left="2160"/>
        <w:jc w:val="both"/>
        <w:rPr>
          <w:rFonts w:eastAsia="Arial"/>
        </w:rPr>
      </w:pPr>
      <w:r w:rsidRPr="00CC24E2">
        <w:rPr>
          <w:rFonts w:eastAsia="Arial"/>
        </w:rPr>
        <w:t xml:space="preserve">Site benches to provide views, preferably of people walking by. </w:t>
      </w:r>
    </w:p>
    <w:p w14:paraId="19289353" w14:textId="77777777" w:rsidR="00D70571" w:rsidRPr="00CC24E2" w:rsidRDefault="00D70571" w:rsidP="00F5280B">
      <w:pPr>
        <w:widowControl/>
        <w:numPr>
          <w:ilvl w:val="0"/>
          <w:numId w:val="277"/>
        </w:numPr>
        <w:pBdr>
          <w:top w:val="nil"/>
          <w:left w:val="nil"/>
          <w:bottom w:val="nil"/>
          <w:right w:val="nil"/>
          <w:between w:val="nil"/>
        </w:pBdr>
        <w:tabs>
          <w:tab w:val="left" w:pos="2160"/>
        </w:tabs>
        <w:autoSpaceDE/>
        <w:autoSpaceDN/>
        <w:adjustRightInd/>
        <w:spacing w:after="80"/>
        <w:ind w:left="2160"/>
        <w:jc w:val="both"/>
        <w:rPr>
          <w:rFonts w:eastAsia="Arial"/>
        </w:rPr>
      </w:pPr>
      <w:r w:rsidRPr="00CC24E2">
        <w:rPr>
          <w:rFonts w:eastAsia="Arial"/>
        </w:rPr>
        <w:t>Provide seating in a variety of micro-climates. Locate some seating where there is summer shade, preferably from street trees. Locate other seating where it will be warmed by winter sun, especially adjacent to surfaces that will hold that heat, like stone or brick walls.</w:t>
      </w:r>
    </w:p>
    <w:p w14:paraId="44A89259" w14:textId="77777777" w:rsidR="00D70571" w:rsidRPr="00CC24E2" w:rsidRDefault="00D70571" w:rsidP="00F5280B">
      <w:pPr>
        <w:widowControl/>
        <w:numPr>
          <w:ilvl w:val="0"/>
          <w:numId w:val="277"/>
        </w:numPr>
        <w:pBdr>
          <w:top w:val="nil"/>
          <w:left w:val="nil"/>
          <w:bottom w:val="nil"/>
          <w:right w:val="nil"/>
          <w:between w:val="nil"/>
        </w:pBdr>
        <w:tabs>
          <w:tab w:val="left" w:pos="2160"/>
        </w:tabs>
        <w:autoSpaceDE/>
        <w:autoSpaceDN/>
        <w:adjustRightInd/>
        <w:spacing w:after="80"/>
        <w:ind w:left="2160"/>
        <w:jc w:val="both"/>
        <w:rPr>
          <w:rFonts w:eastAsia="Arial"/>
        </w:rPr>
      </w:pPr>
      <w:r w:rsidRPr="00CC24E2">
        <w:rPr>
          <w:rFonts w:eastAsia="Arial"/>
        </w:rPr>
        <w:t xml:space="preserve">Maintain adequately spaced pathways from parked cars and loading zones. </w:t>
      </w:r>
    </w:p>
    <w:p w14:paraId="120326D8" w14:textId="67D99E22" w:rsidR="00D70571" w:rsidRPr="00CC24E2" w:rsidRDefault="00D70571" w:rsidP="00F5280B">
      <w:pPr>
        <w:widowControl/>
        <w:numPr>
          <w:ilvl w:val="0"/>
          <w:numId w:val="277"/>
        </w:numPr>
        <w:pBdr>
          <w:top w:val="nil"/>
          <w:left w:val="nil"/>
          <w:bottom w:val="nil"/>
          <w:right w:val="nil"/>
          <w:between w:val="nil"/>
        </w:pBdr>
        <w:tabs>
          <w:tab w:val="left" w:pos="2160"/>
        </w:tabs>
        <w:autoSpaceDE/>
        <w:autoSpaceDN/>
        <w:adjustRightInd/>
        <w:spacing w:after="80"/>
        <w:ind w:left="2160"/>
        <w:jc w:val="both"/>
        <w:rPr>
          <w:rFonts w:eastAsia="Arial"/>
        </w:rPr>
      </w:pPr>
      <w:r w:rsidRPr="00CC24E2">
        <w:rPr>
          <w:rFonts w:eastAsia="Arial"/>
        </w:rPr>
        <w:t>Where possible, provide one (1) foot between the front of the bench and any Throughway</w:t>
      </w:r>
      <w:r w:rsidR="00EB6DBE">
        <w:rPr>
          <w:rFonts w:eastAsia="Arial"/>
        </w:rPr>
        <w:t xml:space="preserve"> Zone</w:t>
      </w:r>
      <w:r w:rsidRPr="00CC24E2">
        <w:rPr>
          <w:rFonts w:eastAsia="Arial"/>
        </w:rPr>
        <w:t xml:space="preserve"> so that the legs of people sitting on the bench do not obstruct the Throughway</w:t>
      </w:r>
      <w:r w:rsidR="00EB6DBE">
        <w:rPr>
          <w:rFonts w:eastAsia="Arial"/>
        </w:rPr>
        <w:t xml:space="preserve"> Zone</w:t>
      </w:r>
      <w:r w:rsidRPr="00CC24E2">
        <w:rPr>
          <w:rFonts w:eastAsia="Arial"/>
        </w:rPr>
        <w:t>.</w:t>
      </w:r>
    </w:p>
    <w:p w14:paraId="1DF5DD06" w14:textId="77777777" w:rsidR="00D70571" w:rsidRPr="00CC24E2" w:rsidRDefault="00D70571" w:rsidP="00F5280B">
      <w:pPr>
        <w:widowControl/>
        <w:numPr>
          <w:ilvl w:val="0"/>
          <w:numId w:val="277"/>
        </w:numPr>
        <w:pBdr>
          <w:top w:val="nil"/>
          <w:left w:val="nil"/>
          <w:bottom w:val="nil"/>
          <w:right w:val="nil"/>
          <w:between w:val="nil"/>
        </w:pBdr>
        <w:tabs>
          <w:tab w:val="left" w:pos="2160"/>
        </w:tabs>
        <w:autoSpaceDE/>
        <w:autoSpaceDN/>
        <w:adjustRightInd/>
        <w:spacing w:after="80"/>
        <w:ind w:left="2160"/>
        <w:jc w:val="both"/>
        <w:rPr>
          <w:rFonts w:eastAsia="Arial"/>
        </w:rPr>
      </w:pPr>
      <w:r w:rsidRPr="00CC24E2">
        <w:rPr>
          <w:rFonts w:eastAsia="Arial"/>
        </w:rPr>
        <w:t>Where the back of the seat abuts a building, wall, or other obstruction, a 1 foot minimum clear width should be provided for maintenance and trash removal.</w:t>
      </w:r>
    </w:p>
    <w:p w14:paraId="1782763E" w14:textId="47FC94D1" w:rsidR="00BD2FD1" w:rsidRPr="00CC24E2" w:rsidRDefault="00BD2FD1" w:rsidP="00F5280B">
      <w:pPr>
        <w:widowControl/>
        <w:numPr>
          <w:ilvl w:val="0"/>
          <w:numId w:val="277"/>
        </w:numPr>
        <w:pBdr>
          <w:top w:val="nil"/>
          <w:left w:val="nil"/>
          <w:bottom w:val="nil"/>
          <w:right w:val="nil"/>
          <w:between w:val="nil"/>
        </w:pBdr>
        <w:tabs>
          <w:tab w:val="left" w:pos="2160"/>
        </w:tabs>
        <w:autoSpaceDE/>
        <w:autoSpaceDN/>
        <w:adjustRightInd/>
        <w:spacing w:after="80"/>
        <w:ind w:left="2160"/>
        <w:jc w:val="both"/>
        <w:rPr>
          <w:rFonts w:eastAsia="Arial"/>
        </w:rPr>
      </w:pPr>
      <w:r w:rsidRPr="00CC24E2">
        <w:rPr>
          <w:rFonts w:eastAsia="Arial"/>
        </w:rPr>
        <w:t xml:space="preserve">Public seating should generally be oriented so that it faces the nearest Throughway </w:t>
      </w:r>
      <w:r w:rsidR="005500E2">
        <w:rPr>
          <w:rFonts w:eastAsia="Arial"/>
        </w:rPr>
        <w:t>Z</w:t>
      </w:r>
      <w:r w:rsidRPr="00CC24E2">
        <w:rPr>
          <w:rFonts w:eastAsia="Arial"/>
        </w:rPr>
        <w:t xml:space="preserve">one. When two or more seats are arranged facing each other, the benches may be oriented perpendicular to the </w:t>
      </w:r>
      <w:r w:rsidRPr="00CC24E2">
        <w:rPr>
          <w:rFonts w:eastAsia="Arial"/>
        </w:rPr>
        <w:lastRenderedPageBreak/>
        <w:t>Throughway Zone. When public seating is adjacent to a bus stop, it should face the bus stop, and be located to the right of the front door loading zone.</w:t>
      </w:r>
    </w:p>
    <w:p w14:paraId="02FEF7E0" w14:textId="77777777" w:rsidR="00BD2FD1" w:rsidRDefault="00BD2FD1" w:rsidP="00F5280B">
      <w:pPr>
        <w:widowControl/>
        <w:numPr>
          <w:ilvl w:val="0"/>
          <w:numId w:val="277"/>
        </w:numPr>
        <w:pBdr>
          <w:top w:val="nil"/>
          <w:left w:val="nil"/>
          <w:bottom w:val="nil"/>
          <w:right w:val="nil"/>
          <w:between w:val="nil"/>
        </w:pBdr>
        <w:tabs>
          <w:tab w:val="left" w:pos="2160"/>
        </w:tabs>
        <w:autoSpaceDE/>
        <w:autoSpaceDN/>
        <w:adjustRightInd/>
        <w:ind w:left="2160"/>
        <w:jc w:val="both"/>
        <w:rPr>
          <w:rFonts w:eastAsia="Arial"/>
        </w:rPr>
      </w:pPr>
      <w:r w:rsidRPr="00CC24E2">
        <w:rPr>
          <w:rFonts w:eastAsia="Arial"/>
        </w:rPr>
        <w:t>Seating should be provided both with and without armrests if possible. Armrests provide stability for those who require assistance sitting and standing. Seating without armrests allows a person in a wheelchair to maneuver adjacent to seating or to slide onto it easily. Seating areas longer than 4 feet should provide armrests or other dividers to discourage reclining.</w:t>
      </w:r>
    </w:p>
    <w:p w14:paraId="19180FAE" w14:textId="77777777" w:rsidR="00FD1A2C" w:rsidRDefault="00FD1A2C" w:rsidP="00FD1A2C">
      <w:pPr>
        <w:widowControl/>
        <w:pBdr>
          <w:top w:val="nil"/>
          <w:left w:val="nil"/>
          <w:bottom w:val="nil"/>
          <w:right w:val="nil"/>
          <w:between w:val="nil"/>
        </w:pBdr>
        <w:tabs>
          <w:tab w:val="left" w:pos="2160"/>
        </w:tabs>
        <w:autoSpaceDE/>
        <w:autoSpaceDN/>
        <w:adjustRightInd/>
        <w:ind w:left="2160"/>
        <w:rPr>
          <w:rFonts w:eastAsia="Arial"/>
        </w:rPr>
      </w:pPr>
    </w:p>
    <w:tbl>
      <w:tblPr>
        <w:tblStyle w:val="TableGrid3"/>
        <w:tblW w:w="0" w:type="auto"/>
        <w:jc w:val="right"/>
        <w:tblLook w:val="04A0" w:firstRow="1" w:lastRow="0" w:firstColumn="1" w:lastColumn="0" w:noHBand="0" w:noVBand="1"/>
      </w:tblPr>
      <w:tblGrid>
        <w:gridCol w:w="4728"/>
        <w:gridCol w:w="4776"/>
      </w:tblGrid>
      <w:tr w:rsidR="00FD1A2C" w:rsidRPr="00FA2B11" w14:paraId="50527F5F" w14:textId="77777777" w:rsidTr="00755094">
        <w:trPr>
          <w:jc w:val="right"/>
        </w:trPr>
        <w:tc>
          <w:tcPr>
            <w:tcW w:w="9504" w:type="dxa"/>
            <w:gridSpan w:val="2"/>
            <w:shd w:val="clear" w:color="auto" w:fill="2F5496" w:themeFill="accent1" w:themeFillShade="BF"/>
          </w:tcPr>
          <w:p w14:paraId="1AA8946B" w14:textId="2F1240E2" w:rsidR="00FD1A2C" w:rsidRPr="00D70571" w:rsidRDefault="00FD1A2C" w:rsidP="00755094">
            <w:pPr>
              <w:widowControl/>
              <w:pBdr>
                <w:top w:val="nil"/>
                <w:left w:val="nil"/>
                <w:bottom w:val="nil"/>
                <w:right w:val="nil"/>
                <w:between w:val="nil"/>
              </w:pBdr>
              <w:autoSpaceDE/>
              <w:autoSpaceDN/>
              <w:adjustRightInd/>
              <w:spacing w:line="276" w:lineRule="auto"/>
              <w:jc w:val="center"/>
              <w:rPr>
                <w:rFonts w:asciiTheme="minorHAnsi" w:eastAsia="Arial" w:hAnsiTheme="minorHAnsi" w:cstheme="minorHAnsi"/>
                <w:b/>
                <w:bCs/>
                <w:color w:val="FFFFFF" w:themeColor="background1"/>
                <w:sz w:val="24"/>
                <w:szCs w:val="24"/>
                <w:lang w:val="en"/>
              </w:rPr>
            </w:pPr>
            <w:bookmarkStart w:id="91" w:name="_Hlk22215416"/>
            <w:r w:rsidRPr="00D70571">
              <w:rPr>
                <w:rFonts w:asciiTheme="minorHAnsi" w:eastAsia="Arial" w:hAnsiTheme="minorHAnsi" w:cstheme="minorHAnsi"/>
                <w:b/>
                <w:bCs/>
                <w:color w:val="FFFFFF" w:themeColor="background1"/>
                <w:sz w:val="24"/>
                <w:szCs w:val="24"/>
                <w:lang w:val="en"/>
              </w:rPr>
              <w:t>FIGURE 2</w:t>
            </w:r>
            <w:r w:rsidR="00DE79F2">
              <w:rPr>
                <w:rFonts w:asciiTheme="minorHAnsi" w:eastAsia="Arial" w:hAnsiTheme="minorHAnsi" w:cstheme="minorHAnsi"/>
                <w:b/>
                <w:bCs/>
                <w:color w:val="FFFFFF" w:themeColor="background1"/>
                <w:sz w:val="24"/>
                <w:szCs w:val="24"/>
                <w:lang w:val="en"/>
              </w:rPr>
              <w:t>8</w:t>
            </w:r>
            <w:r w:rsidRPr="00D70571">
              <w:rPr>
                <w:rFonts w:asciiTheme="minorHAnsi" w:eastAsia="Arial" w:hAnsiTheme="minorHAnsi" w:cstheme="minorHAnsi"/>
                <w:b/>
                <w:bCs/>
                <w:color w:val="FFFFFF" w:themeColor="background1"/>
                <w:sz w:val="24"/>
                <w:szCs w:val="24"/>
                <w:lang w:val="en"/>
              </w:rPr>
              <w:t xml:space="preserve">.  PUBLIC SEATING </w:t>
            </w:r>
            <w:r>
              <w:rPr>
                <w:rFonts w:asciiTheme="minorHAnsi" w:eastAsia="Arial" w:hAnsiTheme="minorHAnsi" w:cstheme="minorHAnsi"/>
                <w:b/>
                <w:bCs/>
                <w:color w:val="FFFFFF" w:themeColor="background1"/>
                <w:sz w:val="24"/>
                <w:szCs w:val="24"/>
                <w:lang w:val="en"/>
              </w:rPr>
              <w:t xml:space="preserve">PLACEMENT AND </w:t>
            </w:r>
            <w:r w:rsidRPr="00D70571">
              <w:rPr>
                <w:rFonts w:asciiTheme="minorHAnsi" w:eastAsia="Arial" w:hAnsiTheme="minorHAnsi" w:cstheme="minorHAnsi"/>
                <w:b/>
                <w:bCs/>
                <w:color w:val="FFFFFF" w:themeColor="background1"/>
                <w:sz w:val="24"/>
                <w:szCs w:val="24"/>
                <w:lang w:val="en"/>
              </w:rPr>
              <w:t>ORIENTATION</w:t>
            </w:r>
          </w:p>
        </w:tc>
      </w:tr>
      <w:bookmarkEnd w:id="91"/>
      <w:tr w:rsidR="00FD1A2C" w:rsidRPr="00FA2B11" w14:paraId="268A32B4" w14:textId="77777777" w:rsidTr="00755094">
        <w:trPr>
          <w:jc w:val="right"/>
        </w:trPr>
        <w:tc>
          <w:tcPr>
            <w:tcW w:w="4728" w:type="dxa"/>
          </w:tcPr>
          <w:p w14:paraId="07ED49B0" w14:textId="77777777" w:rsidR="00FD1A2C" w:rsidRPr="00FA2B11" w:rsidRDefault="00FD1A2C" w:rsidP="00755094">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1EC7F690" wp14:editId="784ABD9D">
                  <wp:extent cx="2865120" cy="2436999"/>
                  <wp:effectExtent l="0" t="0" r="0" b="1905"/>
                  <wp:docPr id="1531294300" name="Picture 1531294300"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_Bench_standards-0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78182" cy="2448109"/>
                          </a:xfrm>
                          <a:prstGeom prst="rect">
                            <a:avLst/>
                          </a:prstGeom>
                        </pic:spPr>
                      </pic:pic>
                    </a:graphicData>
                  </a:graphic>
                </wp:inline>
              </w:drawing>
            </w:r>
          </w:p>
        </w:tc>
        <w:tc>
          <w:tcPr>
            <w:tcW w:w="4776" w:type="dxa"/>
          </w:tcPr>
          <w:p w14:paraId="3530A72D" w14:textId="77777777" w:rsidR="00FD1A2C" w:rsidRPr="00FA2B11" w:rsidRDefault="00FD1A2C" w:rsidP="00755094">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66591EED" wp14:editId="040463B6">
                  <wp:extent cx="2896166" cy="2465070"/>
                  <wp:effectExtent l="0" t="0" r="0" b="0"/>
                  <wp:docPr id="1061066644" name="Picture 1061066644"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R_Bench_standards-0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98668" cy="2467200"/>
                          </a:xfrm>
                          <a:prstGeom prst="rect">
                            <a:avLst/>
                          </a:prstGeom>
                        </pic:spPr>
                      </pic:pic>
                    </a:graphicData>
                  </a:graphic>
                </wp:inline>
              </w:drawing>
            </w:r>
          </w:p>
        </w:tc>
      </w:tr>
    </w:tbl>
    <w:p w14:paraId="37C86A3C" w14:textId="77777777" w:rsidR="00FD1A2C" w:rsidRDefault="00FD1A2C" w:rsidP="00FD1A2C">
      <w:pPr>
        <w:widowControl/>
        <w:pBdr>
          <w:top w:val="nil"/>
          <w:left w:val="nil"/>
          <w:bottom w:val="nil"/>
          <w:right w:val="nil"/>
          <w:between w:val="nil"/>
        </w:pBdr>
        <w:tabs>
          <w:tab w:val="left" w:pos="2160"/>
        </w:tabs>
        <w:autoSpaceDE/>
        <w:autoSpaceDN/>
        <w:adjustRightInd/>
        <w:spacing w:after="80"/>
        <w:rPr>
          <w:rFonts w:eastAsia="Arial"/>
        </w:rPr>
      </w:pPr>
    </w:p>
    <w:p w14:paraId="79E64BAE" w14:textId="43CE326B" w:rsidR="00FA2B11" w:rsidRPr="007429A8" w:rsidRDefault="000C6990" w:rsidP="00F5280B">
      <w:pPr>
        <w:widowControl/>
        <w:numPr>
          <w:ilvl w:val="0"/>
          <w:numId w:val="269"/>
        </w:numPr>
        <w:pBdr>
          <w:top w:val="nil"/>
          <w:left w:val="nil"/>
          <w:bottom w:val="nil"/>
          <w:right w:val="nil"/>
          <w:between w:val="nil"/>
        </w:pBdr>
        <w:tabs>
          <w:tab w:val="left" w:pos="1800"/>
        </w:tabs>
        <w:autoSpaceDE/>
        <w:autoSpaceDN/>
        <w:adjustRightInd/>
        <w:spacing w:before="9" w:line="276" w:lineRule="auto"/>
        <w:ind w:left="1800" w:right="230"/>
        <w:jc w:val="both"/>
        <w:rPr>
          <w:bCs/>
        </w:rPr>
      </w:pPr>
      <w:r w:rsidRPr="007429A8">
        <w:rPr>
          <w:bCs/>
          <w:u w:val="single"/>
        </w:rPr>
        <w:t>Design Standards</w:t>
      </w:r>
      <w:r w:rsidRPr="007429A8">
        <w:rPr>
          <w:bCs/>
        </w:rPr>
        <w:t xml:space="preserve">. </w:t>
      </w:r>
      <w:r w:rsidR="00FA2B11" w:rsidRPr="007429A8">
        <w:rPr>
          <w:bCs/>
        </w:rPr>
        <w:t>Public seating must be sited according to the following design standards:</w:t>
      </w:r>
    </w:p>
    <w:p w14:paraId="12F2569D" w14:textId="1FE198C3" w:rsidR="00FA2B11" w:rsidRPr="003B6D99" w:rsidRDefault="00FA2B11" w:rsidP="00F5280B">
      <w:pPr>
        <w:widowControl/>
        <w:numPr>
          <w:ilvl w:val="0"/>
          <w:numId w:val="275"/>
        </w:numPr>
        <w:pBdr>
          <w:top w:val="nil"/>
          <w:left w:val="nil"/>
          <w:bottom w:val="nil"/>
          <w:right w:val="nil"/>
          <w:between w:val="nil"/>
        </w:pBdr>
        <w:tabs>
          <w:tab w:val="left" w:pos="2160"/>
        </w:tabs>
        <w:autoSpaceDE/>
        <w:autoSpaceDN/>
        <w:adjustRightInd/>
        <w:spacing w:after="80"/>
        <w:ind w:left="2160"/>
        <w:jc w:val="both"/>
        <w:rPr>
          <w:rFonts w:eastAsia="Arial"/>
        </w:rPr>
      </w:pPr>
      <w:r w:rsidRPr="003B6D99">
        <w:rPr>
          <w:rFonts w:eastAsia="Arial"/>
        </w:rPr>
        <w:t xml:space="preserve">Public seating must not be placed where it would narrow the Throughway </w:t>
      </w:r>
      <w:r w:rsidR="00BB6477">
        <w:rPr>
          <w:rFonts w:eastAsia="Arial"/>
        </w:rPr>
        <w:t xml:space="preserve">Zone </w:t>
      </w:r>
      <w:r w:rsidRPr="003B6D99">
        <w:rPr>
          <w:rFonts w:eastAsia="Arial"/>
        </w:rPr>
        <w:t xml:space="preserve">below the required minimum width. </w:t>
      </w:r>
    </w:p>
    <w:p w14:paraId="75F17702" w14:textId="77777777" w:rsidR="00FA2B11" w:rsidRPr="003B6D99" w:rsidRDefault="00FA2B11" w:rsidP="00F5280B">
      <w:pPr>
        <w:widowControl/>
        <w:numPr>
          <w:ilvl w:val="0"/>
          <w:numId w:val="275"/>
        </w:numPr>
        <w:pBdr>
          <w:top w:val="nil"/>
          <w:left w:val="nil"/>
          <w:bottom w:val="nil"/>
          <w:right w:val="nil"/>
          <w:between w:val="nil"/>
        </w:pBdr>
        <w:tabs>
          <w:tab w:val="left" w:pos="2160"/>
        </w:tabs>
        <w:autoSpaceDE/>
        <w:autoSpaceDN/>
        <w:adjustRightInd/>
        <w:spacing w:after="80"/>
        <w:ind w:left="2160"/>
        <w:jc w:val="both"/>
        <w:rPr>
          <w:rFonts w:eastAsia="Arial"/>
        </w:rPr>
      </w:pPr>
      <w:r w:rsidRPr="003B6D99">
        <w:rPr>
          <w:rFonts w:eastAsia="Arial"/>
        </w:rPr>
        <w:t xml:space="preserve">Public seating must not be placed where it would obstruct access to a building entrance or exit. </w:t>
      </w:r>
    </w:p>
    <w:p w14:paraId="4B6F8DD9" w14:textId="77777777" w:rsidR="00FA2B11" w:rsidRPr="003B6D99" w:rsidRDefault="00FA2B11" w:rsidP="00F5280B">
      <w:pPr>
        <w:widowControl/>
        <w:numPr>
          <w:ilvl w:val="0"/>
          <w:numId w:val="275"/>
        </w:numPr>
        <w:pBdr>
          <w:top w:val="nil"/>
          <w:left w:val="nil"/>
          <w:bottom w:val="nil"/>
          <w:right w:val="nil"/>
          <w:between w:val="nil"/>
        </w:pBdr>
        <w:tabs>
          <w:tab w:val="left" w:pos="2160"/>
        </w:tabs>
        <w:autoSpaceDE/>
        <w:autoSpaceDN/>
        <w:adjustRightInd/>
        <w:spacing w:after="80"/>
        <w:ind w:left="2160"/>
        <w:jc w:val="both"/>
        <w:rPr>
          <w:rFonts w:eastAsia="Arial"/>
        </w:rPr>
      </w:pPr>
      <w:r w:rsidRPr="003B6D99">
        <w:rPr>
          <w:rFonts w:eastAsia="Arial"/>
        </w:rPr>
        <w:t>Public seating must not be placed where it would obstruct access to bicycle parking, informational kiosks, fire hydrants, trash receptacles, or other street furniture.</w:t>
      </w:r>
    </w:p>
    <w:p w14:paraId="11A19D12" w14:textId="77777777" w:rsidR="00FA2B11" w:rsidRDefault="00FA2B11" w:rsidP="00F5280B">
      <w:pPr>
        <w:widowControl/>
        <w:numPr>
          <w:ilvl w:val="0"/>
          <w:numId w:val="275"/>
        </w:numPr>
        <w:pBdr>
          <w:top w:val="nil"/>
          <w:left w:val="nil"/>
          <w:bottom w:val="nil"/>
          <w:right w:val="nil"/>
          <w:between w:val="nil"/>
        </w:pBdr>
        <w:tabs>
          <w:tab w:val="left" w:pos="2160"/>
        </w:tabs>
        <w:autoSpaceDE/>
        <w:autoSpaceDN/>
        <w:adjustRightInd/>
        <w:spacing w:after="80"/>
        <w:ind w:left="2160"/>
        <w:jc w:val="both"/>
        <w:rPr>
          <w:rFonts w:eastAsia="Arial"/>
        </w:rPr>
      </w:pPr>
      <w:r w:rsidRPr="003B6D99">
        <w:rPr>
          <w:rFonts w:eastAsia="Arial"/>
        </w:rPr>
        <w:t xml:space="preserve">Public seating must be permanently affixed to the ground. Moveable furniture may be acceptable within the public realm if a responsible party agrees to maintain the moveable furniture in good working order, remove it at night and during snow emergencies, and replace it as necessary. </w:t>
      </w:r>
    </w:p>
    <w:p w14:paraId="7322C2C9" w14:textId="77777777" w:rsidR="00885399" w:rsidRDefault="00885399" w:rsidP="00885399">
      <w:pPr>
        <w:widowControl/>
        <w:pBdr>
          <w:top w:val="nil"/>
          <w:left w:val="nil"/>
          <w:bottom w:val="nil"/>
          <w:right w:val="nil"/>
          <w:between w:val="nil"/>
        </w:pBdr>
        <w:tabs>
          <w:tab w:val="left" w:pos="2160"/>
        </w:tabs>
        <w:autoSpaceDE/>
        <w:autoSpaceDN/>
        <w:adjustRightInd/>
        <w:jc w:val="both"/>
        <w:rPr>
          <w:rFonts w:eastAsia="Arial"/>
        </w:rPr>
      </w:pPr>
    </w:p>
    <w:tbl>
      <w:tblPr>
        <w:tblStyle w:val="TableGrid3"/>
        <w:tblW w:w="0" w:type="auto"/>
        <w:jc w:val="right"/>
        <w:tblLook w:val="04A0" w:firstRow="1" w:lastRow="0" w:firstColumn="1" w:lastColumn="0" w:noHBand="0" w:noVBand="1"/>
      </w:tblPr>
      <w:tblGrid>
        <w:gridCol w:w="3006"/>
        <w:gridCol w:w="3006"/>
        <w:gridCol w:w="2976"/>
      </w:tblGrid>
      <w:tr w:rsidR="00885399" w:rsidRPr="00FA2B11" w14:paraId="4422B721" w14:textId="77777777" w:rsidTr="00EB1FE0">
        <w:trPr>
          <w:jc w:val="right"/>
        </w:trPr>
        <w:tc>
          <w:tcPr>
            <w:tcW w:w="6588" w:type="dxa"/>
            <w:gridSpan w:val="3"/>
            <w:shd w:val="clear" w:color="auto" w:fill="2F5496" w:themeFill="accent1" w:themeFillShade="BF"/>
          </w:tcPr>
          <w:p w14:paraId="4BA64144" w14:textId="77777777" w:rsidR="00885399" w:rsidRPr="00612A4C" w:rsidRDefault="00885399" w:rsidP="00EB1FE0">
            <w:pPr>
              <w:widowControl/>
              <w:pBdr>
                <w:top w:val="nil"/>
                <w:left w:val="nil"/>
                <w:bottom w:val="nil"/>
                <w:right w:val="nil"/>
                <w:between w:val="nil"/>
              </w:pBdr>
              <w:autoSpaceDE/>
              <w:autoSpaceDN/>
              <w:adjustRightInd/>
              <w:spacing w:line="276" w:lineRule="auto"/>
              <w:ind w:left="-24"/>
              <w:jc w:val="center"/>
              <w:rPr>
                <w:rFonts w:asciiTheme="minorHAnsi" w:eastAsia="Arial" w:hAnsiTheme="minorHAnsi" w:cstheme="minorHAnsi"/>
                <w:b/>
                <w:bCs/>
                <w:noProof/>
                <w:color w:val="000000" w:themeColor="text1"/>
                <w:sz w:val="24"/>
                <w:szCs w:val="24"/>
                <w:lang w:val="en"/>
              </w:rPr>
            </w:pPr>
            <w:bookmarkStart w:id="92" w:name="_Hlk22215270"/>
            <w:r w:rsidRPr="00612A4C">
              <w:rPr>
                <w:rFonts w:asciiTheme="minorHAnsi" w:eastAsia="Arial" w:hAnsiTheme="minorHAnsi" w:cstheme="minorHAnsi"/>
                <w:b/>
                <w:bCs/>
                <w:color w:val="FFFFFF" w:themeColor="background1"/>
                <w:sz w:val="24"/>
                <w:szCs w:val="24"/>
                <w:lang w:val="en"/>
              </w:rPr>
              <w:t>FIGURE 2</w:t>
            </w:r>
            <w:r>
              <w:rPr>
                <w:rFonts w:asciiTheme="minorHAnsi" w:eastAsia="Arial" w:hAnsiTheme="minorHAnsi" w:cstheme="minorHAnsi"/>
                <w:b/>
                <w:bCs/>
                <w:color w:val="FFFFFF" w:themeColor="background1"/>
                <w:sz w:val="24"/>
                <w:szCs w:val="24"/>
                <w:lang w:val="en"/>
              </w:rPr>
              <w:t>9</w:t>
            </w:r>
            <w:r w:rsidRPr="00612A4C">
              <w:rPr>
                <w:rFonts w:asciiTheme="minorHAnsi" w:eastAsia="Arial" w:hAnsiTheme="minorHAnsi" w:cstheme="minorHAnsi"/>
                <w:b/>
                <w:bCs/>
                <w:color w:val="FFFFFF" w:themeColor="background1"/>
                <w:sz w:val="24"/>
                <w:szCs w:val="24"/>
                <w:lang w:val="en"/>
              </w:rPr>
              <w:t>.  ILLUSTRATIVE EXAMPLES OF PUBLIC SEATING</w:t>
            </w:r>
            <w:bookmarkEnd w:id="92"/>
          </w:p>
        </w:tc>
      </w:tr>
      <w:tr w:rsidR="00885399" w:rsidRPr="00FA2B11" w14:paraId="539717EE" w14:textId="77777777" w:rsidTr="00EB1FE0">
        <w:trPr>
          <w:jc w:val="right"/>
        </w:trPr>
        <w:tc>
          <w:tcPr>
            <w:tcW w:w="2226" w:type="dxa"/>
          </w:tcPr>
          <w:p w14:paraId="02D83646" w14:textId="77777777" w:rsidR="00885399" w:rsidRPr="008F2123" w:rsidRDefault="00885399" w:rsidP="00EB1FE0">
            <w:pPr>
              <w:widowControl/>
              <w:pBdr>
                <w:top w:val="nil"/>
                <w:left w:val="nil"/>
                <w:bottom w:val="nil"/>
                <w:right w:val="nil"/>
                <w:between w:val="nil"/>
              </w:pBdr>
              <w:autoSpaceDE/>
              <w:autoSpaceDN/>
              <w:adjustRightInd/>
              <w:spacing w:after="160" w:line="259" w:lineRule="auto"/>
              <w:jc w:val="center"/>
              <w:rPr>
                <w:rFonts w:ascii="Arial" w:eastAsia="Arial" w:hAnsi="Arial" w:cstheme="minorHAnsi"/>
                <w:color w:val="000000" w:themeColor="text1"/>
                <w:highlight w:val="yellow"/>
                <w:lang w:val="en"/>
              </w:rPr>
            </w:pPr>
            <w:r>
              <w:rPr>
                <w:noProof/>
              </w:rPr>
              <w:drawing>
                <wp:inline distT="0" distB="0" distL="0" distR="0" wp14:anchorId="667DF986" wp14:editId="09DA7162">
                  <wp:extent cx="1765426" cy="1324069"/>
                  <wp:effectExtent l="0" t="0" r="6350" b="0"/>
                  <wp:docPr id="1568568861" name="Picture 2" descr="A bench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568861" name="Picture 2" descr="A bench in a park&#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81217" cy="1335912"/>
                          </a:xfrm>
                          <a:prstGeom prst="rect">
                            <a:avLst/>
                          </a:prstGeom>
                          <a:noFill/>
                          <a:ln>
                            <a:noFill/>
                          </a:ln>
                        </pic:spPr>
                      </pic:pic>
                    </a:graphicData>
                  </a:graphic>
                </wp:inline>
              </w:drawing>
            </w:r>
          </w:p>
        </w:tc>
        <w:tc>
          <w:tcPr>
            <w:tcW w:w="2226" w:type="dxa"/>
          </w:tcPr>
          <w:p w14:paraId="3BA6C145" w14:textId="77777777" w:rsidR="00885399" w:rsidRPr="008F2123" w:rsidRDefault="00885399" w:rsidP="00EB1FE0">
            <w:pPr>
              <w:widowControl/>
              <w:pBdr>
                <w:top w:val="nil"/>
                <w:left w:val="nil"/>
                <w:bottom w:val="nil"/>
                <w:right w:val="nil"/>
                <w:between w:val="nil"/>
              </w:pBdr>
              <w:autoSpaceDE/>
              <w:autoSpaceDN/>
              <w:adjustRightInd/>
              <w:spacing w:after="160" w:line="259" w:lineRule="auto"/>
              <w:jc w:val="center"/>
              <w:rPr>
                <w:rFonts w:ascii="Arial" w:eastAsia="Arial" w:hAnsi="Arial" w:cstheme="minorHAnsi"/>
                <w:color w:val="000000" w:themeColor="text1"/>
                <w:highlight w:val="yellow"/>
                <w:lang w:val="en"/>
              </w:rPr>
            </w:pPr>
            <w:r>
              <w:rPr>
                <w:noProof/>
              </w:rPr>
              <w:drawing>
                <wp:inline distT="0" distB="0" distL="0" distR="0" wp14:anchorId="1C3C7F11" wp14:editId="57E36712">
                  <wp:extent cx="1765426" cy="1324069"/>
                  <wp:effectExtent l="0" t="0" r="6350" b="0"/>
                  <wp:docPr id="82681689" name="Picture 3" descr="A brick pillar with a wreath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1689" name="Picture 3" descr="A brick pillar with a wreath on it&#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82333" cy="1336749"/>
                          </a:xfrm>
                          <a:prstGeom prst="rect">
                            <a:avLst/>
                          </a:prstGeom>
                          <a:noFill/>
                          <a:ln>
                            <a:noFill/>
                          </a:ln>
                        </pic:spPr>
                      </pic:pic>
                    </a:graphicData>
                  </a:graphic>
                </wp:inline>
              </w:drawing>
            </w:r>
          </w:p>
        </w:tc>
        <w:tc>
          <w:tcPr>
            <w:tcW w:w="2136" w:type="dxa"/>
          </w:tcPr>
          <w:p w14:paraId="0751437F" w14:textId="77777777" w:rsidR="00885399" w:rsidRPr="008F2123" w:rsidRDefault="00885399" w:rsidP="00EB1FE0">
            <w:pPr>
              <w:widowControl/>
              <w:pBdr>
                <w:top w:val="nil"/>
                <w:left w:val="nil"/>
                <w:bottom w:val="nil"/>
                <w:right w:val="nil"/>
                <w:between w:val="nil"/>
              </w:pBdr>
              <w:autoSpaceDE/>
              <w:autoSpaceDN/>
              <w:adjustRightInd/>
              <w:spacing w:after="160" w:line="259" w:lineRule="auto"/>
              <w:jc w:val="center"/>
              <w:rPr>
                <w:rFonts w:ascii="Arial" w:eastAsia="Arial" w:hAnsi="Arial" w:cstheme="minorHAnsi"/>
                <w:color w:val="000000" w:themeColor="text1"/>
                <w:highlight w:val="yellow"/>
                <w:lang w:val="en"/>
              </w:rPr>
            </w:pPr>
            <w:r>
              <w:rPr>
                <w:noProof/>
              </w:rPr>
              <w:drawing>
                <wp:inline distT="0" distB="0" distL="0" distR="0" wp14:anchorId="49F60AB6" wp14:editId="7F05B48A">
                  <wp:extent cx="1744302" cy="1308226"/>
                  <wp:effectExtent l="0" t="0" r="8890" b="6350"/>
                  <wp:docPr id="840439118" name="Picture 4" descr="A child sitting on a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39118" name="Picture 4" descr="A child sitting on a skateboard&#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10800000">
                            <a:off x="0" y="0"/>
                            <a:ext cx="1762487" cy="1321865"/>
                          </a:xfrm>
                          <a:prstGeom prst="rect">
                            <a:avLst/>
                          </a:prstGeom>
                          <a:noFill/>
                          <a:ln>
                            <a:noFill/>
                          </a:ln>
                        </pic:spPr>
                      </pic:pic>
                    </a:graphicData>
                  </a:graphic>
                </wp:inline>
              </w:drawing>
            </w:r>
          </w:p>
        </w:tc>
      </w:tr>
    </w:tbl>
    <w:p w14:paraId="6627306E" w14:textId="77777777" w:rsidR="00885399" w:rsidRDefault="00885399" w:rsidP="00885399">
      <w:pPr>
        <w:widowControl/>
        <w:pBdr>
          <w:top w:val="nil"/>
          <w:left w:val="nil"/>
          <w:bottom w:val="nil"/>
          <w:right w:val="nil"/>
          <w:between w:val="nil"/>
        </w:pBdr>
        <w:tabs>
          <w:tab w:val="left" w:pos="2160"/>
        </w:tabs>
        <w:autoSpaceDE/>
        <w:autoSpaceDN/>
        <w:adjustRightInd/>
        <w:spacing w:after="80"/>
        <w:jc w:val="both"/>
        <w:rPr>
          <w:rFonts w:eastAsia="Arial"/>
        </w:rPr>
      </w:pPr>
    </w:p>
    <w:p w14:paraId="001369D9" w14:textId="1B8F308B" w:rsidR="00FA2B11" w:rsidRPr="009179AC" w:rsidRDefault="00A76262" w:rsidP="00F5280B">
      <w:pPr>
        <w:widowControl/>
        <w:numPr>
          <w:ilvl w:val="0"/>
          <w:numId w:val="269"/>
        </w:numPr>
        <w:pBdr>
          <w:top w:val="nil"/>
          <w:left w:val="nil"/>
          <w:bottom w:val="nil"/>
          <w:right w:val="nil"/>
          <w:between w:val="nil"/>
        </w:pBdr>
        <w:tabs>
          <w:tab w:val="left" w:pos="1800"/>
        </w:tabs>
        <w:autoSpaceDE/>
        <w:autoSpaceDN/>
        <w:adjustRightInd/>
        <w:spacing w:before="9" w:line="276" w:lineRule="auto"/>
        <w:ind w:left="1800" w:right="230"/>
        <w:jc w:val="both"/>
        <w:rPr>
          <w:bCs/>
          <w:u w:val="single"/>
        </w:rPr>
      </w:pPr>
      <w:r>
        <w:rPr>
          <w:bCs/>
          <w:u w:val="single"/>
        </w:rPr>
        <w:t>ADA Requirements</w:t>
      </w:r>
      <w:r w:rsidRPr="00A76262">
        <w:rPr>
          <w:bCs/>
        </w:rPr>
        <w:t xml:space="preserve">. </w:t>
      </w:r>
      <w:r w:rsidR="00FA2B11" w:rsidRPr="00A76262">
        <w:rPr>
          <w:bCs/>
        </w:rPr>
        <w:t>The following ADA clear widths must be maintained when installing public seating:</w:t>
      </w:r>
    </w:p>
    <w:p w14:paraId="03D0670D" w14:textId="77777777" w:rsidR="00FA2B11" w:rsidRPr="001F527D" w:rsidRDefault="00FA2B11" w:rsidP="00F5280B">
      <w:pPr>
        <w:widowControl/>
        <w:numPr>
          <w:ilvl w:val="0"/>
          <w:numId w:val="276"/>
        </w:numPr>
        <w:pBdr>
          <w:top w:val="nil"/>
          <w:left w:val="nil"/>
          <w:bottom w:val="nil"/>
          <w:right w:val="nil"/>
          <w:between w:val="nil"/>
        </w:pBdr>
        <w:tabs>
          <w:tab w:val="left" w:pos="2160"/>
        </w:tabs>
        <w:autoSpaceDE/>
        <w:autoSpaceDN/>
        <w:adjustRightInd/>
        <w:spacing w:after="80"/>
        <w:ind w:left="2160"/>
        <w:jc w:val="both"/>
        <w:rPr>
          <w:rFonts w:eastAsia="Arial"/>
        </w:rPr>
      </w:pPr>
      <w:r w:rsidRPr="001F527D">
        <w:rPr>
          <w:rFonts w:eastAsia="Arial"/>
        </w:rPr>
        <w:t xml:space="preserve">Three (3) feet minimum on either side of the seating. </w:t>
      </w:r>
    </w:p>
    <w:p w14:paraId="6D0E208F" w14:textId="77777777" w:rsidR="00FA2B11" w:rsidRPr="001F527D" w:rsidRDefault="00FA2B11" w:rsidP="00F5280B">
      <w:pPr>
        <w:widowControl/>
        <w:numPr>
          <w:ilvl w:val="0"/>
          <w:numId w:val="276"/>
        </w:numPr>
        <w:pBdr>
          <w:top w:val="nil"/>
          <w:left w:val="nil"/>
          <w:bottom w:val="nil"/>
          <w:right w:val="nil"/>
          <w:between w:val="nil"/>
        </w:pBdr>
        <w:tabs>
          <w:tab w:val="left" w:pos="2160"/>
        </w:tabs>
        <w:autoSpaceDE/>
        <w:autoSpaceDN/>
        <w:adjustRightInd/>
        <w:spacing w:after="80"/>
        <w:ind w:left="2160"/>
        <w:jc w:val="both"/>
        <w:rPr>
          <w:rFonts w:eastAsia="Arial"/>
        </w:rPr>
      </w:pPr>
      <w:r w:rsidRPr="001F527D">
        <w:rPr>
          <w:rFonts w:eastAsia="Arial"/>
        </w:rPr>
        <w:t>Five (5) feet minimum from fire hydrant.</w:t>
      </w:r>
    </w:p>
    <w:p w14:paraId="5203F658" w14:textId="77777777" w:rsidR="00FA2B11" w:rsidRDefault="00FA2B11" w:rsidP="00F5280B">
      <w:pPr>
        <w:widowControl/>
        <w:numPr>
          <w:ilvl w:val="0"/>
          <w:numId w:val="276"/>
        </w:numPr>
        <w:pBdr>
          <w:top w:val="nil"/>
          <w:left w:val="nil"/>
          <w:bottom w:val="nil"/>
          <w:right w:val="nil"/>
          <w:between w:val="nil"/>
        </w:pBdr>
        <w:tabs>
          <w:tab w:val="left" w:pos="2160"/>
        </w:tabs>
        <w:autoSpaceDE/>
        <w:autoSpaceDN/>
        <w:adjustRightInd/>
        <w:spacing w:after="80"/>
        <w:ind w:left="2160"/>
        <w:jc w:val="both"/>
        <w:rPr>
          <w:rFonts w:eastAsia="Arial"/>
        </w:rPr>
      </w:pPr>
      <w:r w:rsidRPr="001F527D">
        <w:rPr>
          <w:rFonts w:eastAsia="Arial"/>
        </w:rPr>
        <w:lastRenderedPageBreak/>
        <w:t>One (1) foot minimum from any other amenity, utility, or fixture.</w:t>
      </w:r>
    </w:p>
    <w:p w14:paraId="141644CF" w14:textId="77777777" w:rsidR="00BB7ECB" w:rsidRPr="001F527D" w:rsidRDefault="00BB7ECB" w:rsidP="00BB7ECB">
      <w:pPr>
        <w:widowControl/>
        <w:pBdr>
          <w:top w:val="nil"/>
          <w:left w:val="nil"/>
          <w:bottom w:val="nil"/>
          <w:right w:val="nil"/>
          <w:between w:val="nil"/>
        </w:pBdr>
        <w:tabs>
          <w:tab w:val="left" w:pos="2160"/>
        </w:tabs>
        <w:autoSpaceDE/>
        <w:autoSpaceDN/>
        <w:adjustRightInd/>
        <w:spacing w:after="80"/>
        <w:ind w:left="2160"/>
        <w:rPr>
          <w:rFonts w:eastAsia="Arial"/>
        </w:rPr>
      </w:pPr>
    </w:p>
    <w:p w14:paraId="249E8BE0" w14:textId="4CBCE118" w:rsidR="00FA2B11" w:rsidRDefault="00FA2B11" w:rsidP="00BB7ECB">
      <w:pPr>
        <w:widowControl/>
        <w:numPr>
          <w:ilvl w:val="0"/>
          <w:numId w:val="269"/>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93" w:name="_Hlk22215446"/>
      <w:bookmarkStart w:id="94" w:name="_Toc19543600"/>
      <w:r w:rsidRPr="001B4B1A">
        <w:rPr>
          <w:bCs/>
          <w:u w:val="single"/>
        </w:rPr>
        <w:t>Bicycle Parking</w:t>
      </w:r>
      <w:bookmarkEnd w:id="93"/>
      <w:r w:rsidRPr="001B4B1A">
        <w:rPr>
          <w:bCs/>
        </w:rPr>
        <w:t>. (Also applies to Street Enhancement Zone, Furnishing &amp; Utility Zone, and Building Frontage Zone).</w:t>
      </w:r>
      <w:bookmarkEnd w:id="94"/>
    </w:p>
    <w:p w14:paraId="2928FA8C" w14:textId="5A9839BC" w:rsidR="008C6384" w:rsidRPr="00082689" w:rsidRDefault="008C6384" w:rsidP="00BB7ECB">
      <w:pPr>
        <w:widowControl/>
        <w:numPr>
          <w:ilvl w:val="0"/>
          <w:numId w:val="280"/>
        </w:numPr>
        <w:pBdr>
          <w:top w:val="nil"/>
          <w:left w:val="nil"/>
          <w:bottom w:val="nil"/>
          <w:right w:val="nil"/>
          <w:between w:val="nil"/>
        </w:pBdr>
        <w:tabs>
          <w:tab w:val="left" w:pos="2160"/>
        </w:tabs>
        <w:autoSpaceDE/>
        <w:autoSpaceDN/>
        <w:adjustRightInd/>
        <w:spacing w:after="80"/>
        <w:ind w:left="2160"/>
        <w:rPr>
          <w:rFonts w:eastAsia="Arial"/>
        </w:rPr>
      </w:pPr>
      <w:r w:rsidRPr="00082689">
        <w:rPr>
          <w:rFonts w:eastAsia="Arial"/>
        </w:rPr>
        <w:t xml:space="preserve">The following list sets out the Town’s preferred locations for bicycle parking from most preferred location to least preferred location: the Furnishing &amp; Utility Zone, the Street Enhancement Zone, </w:t>
      </w:r>
      <w:r w:rsidR="00267AD2">
        <w:rPr>
          <w:rFonts w:eastAsia="Arial"/>
        </w:rPr>
        <w:t>and</w:t>
      </w:r>
      <w:r w:rsidRPr="00082689">
        <w:rPr>
          <w:rFonts w:eastAsia="Arial"/>
        </w:rPr>
        <w:t xml:space="preserve"> the Building Frontage Zone, beside a building, behind a building. </w:t>
      </w:r>
    </w:p>
    <w:p w14:paraId="24209BD6" w14:textId="72E2A31D" w:rsidR="008C6384" w:rsidRDefault="008C6384" w:rsidP="00BB7ECB">
      <w:pPr>
        <w:widowControl/>
        <w:numPr>
          <w:ilvl w:val="0"/>
          <w:numId w:val="280"/>
        </w:numPr>
        <w:pBdr>
          <w:top w:val="nil"/>
          <w:left w:val="nil"/>
          <w:bottom w:val="nil"/>
          <w:right w:val="nil"/>
          <w:between w:val="nil"/>
        </w:pBdr>
        <w:tabs>
          <w:tab w:val="left" w:pos="2160"/>
        </w:tabs>
        <w:autoSpaceDE/>
        <w:autoSpaceDN/>
        <w:adjustRightInd/>
        <w:spacing w:after="80"/>
        <w:ind w:left="2160"/>
        <w:rPr>
          <w:rFonts w:eastAsia="Arial"/>
        </w:rPr>
      </w:pPr>
      <w:r w:rsidRPr="00082689">
        <w:rPr>
          <w:rFonts w:eastAsia="Arial"/>
        </w:rPr>
        <w:t>Installation of a bicycle rack within the public</w:t>
      </w:r>
      <w:r w:rsidR="00CF48A9">
        <w:rPr>
          <w:rFonts w:eastAsia="Arial"/>
        </w:rPr>
        <w:t xml:space="preserve"> right of way </w:t>
      </w:r>
      <w:r w:rsidRPr="00082689">
        <w:rPr>
          <w:rFonts w:eastAsia="Arial"/>
        </w:rPr>
        <w:t>requires approval from the Select Board.</w:t>
      </w:r>
    </w:p>
    <w:p w14:paraId="47CD7126" w14:textId="77777777" w:rsidR="00FA2B11" w:rsidRPr="00FA2B11" w:rsidRDefault="00FA2B11" w:rsidP="00FA2B11">
      <w:pPr>
        <w:widowControl/>
        <w:autoSpaceDE/>
        <w:autoSpaceDN/>
        <w:adjustRightInd/>
        <w:spacing w:line="259" w:lineRule="auto"/>
        <w:rPr>
          <w:rFonts w:eastAsiaTheme="minorHAnsi"/>
          <w:color w:val="000000" w:themeColor="text1"/>
          <w:lang w:val="en"/>
        </w:rPr>
      </w:pPr>
    </w:p>
    <w:tbl>
      <w:tblPr>
        <w:tblStyle w:val="TableGrid3"/>
        <w:tblW w:w="9265" w:type="dxa"/>
        <w:jc w:val="right"/>
        <w:tblCellMar>
          <w:left w:w="115" w:type="dxa"/>
          <w:right w:w="115" w:type="dxa"/>
        </w:tblCellMar>
        <w:tblLook w:val="04A0" w:firstRow="1" w:lastRow="0" w:firstColumn="1" w:lastColumn="0" w:noHBand="0" w:noVBand="1"/>
      </w:tblPr>
      <w:tblGrid>
        <w:gridCol w:w="999"/>
        <w:gridCol w:w="2477"/>
        <w:gridCol w:w="1560"/>
        <w:gridCol w:w="5612"/>
      </w:tblGrid>
      <w:tr w:rsidR="00491964" w:rsidRPr="00FA2B11" w14:paraId="0D19654C" w14:textId="13852350" w:rsidTr="00BB7FC2">
        <w:trPr>
          <w:jc w:val="right"/>
        </w:trPr>
        <w:tc>
          <w:tcPr>
            <w:tcW w:w="9265" w:type="dxa"/>
            <w:gridSpan w:val="4"/>
            <w:shd w:val="clear" w:color="auto" w:fill="2F5496" w:themeFill="accent1" w:themeFillShade="BF"/>
            <w:tcMar>
              <w:top w:w="72" w:type="dxa"/>
              <w:left w:w="0" w:type="dxa"/>
              <w:bottom w:w="72" w:type="dxa"/>
              <w:right w:w="115" w:type="dxa"/>
            </w:tcMar>
          </w:tcPr>
          <w:p w14:paraId="75A88069" w14:textId="577E6193" w:rsidR="00491964" w:rsidRPr="001B4B1A" w:rsidRDefault="00491964" w:rsidP="00FA2B11">
            <w:pPr>
              <w:widowControl/>
              <w:pBdr>
                <w:top w:val="nil"/>
                <w:left w:val="nil"/>
                <w:bottom w:val="nil"/>
                <w:right w:val="nil"/>
                <w:between w:val="nil"/>
              </w:pBdr>
              <w:autoSpaceDE/>
              <w:autoSpaceDN/>
              <w:adjustRightInd/>
              <w:spacing w:line="259" w:lineRule="auto"/>
              <w:jc w:val="center"/>
              <w:rPr>
                <w:rFonts w:asciiTheme="minorHAnsi" w:eastAsia="Arial" w:hAnsiTheme="minorHAnsi" w:cstheme="minorHAnsi"/>
                <w:b/>
                <w:bCs/>
                <w:color w:val="FFFFFF" w:themeColor="background1"/>
                <w:sz w:val="24"/>
                <w:szCs w:val="24"/>
                <w:lang w:val="en"/>
              </w:rPr>
            </w:pPr>
            <w:bookmarkStart w:id="95" w:name="_Hlk22215498"/>
            <w:r w:rsidRPr="001B4B1A">
              <w:rPr>
                <w:rFonts w:asciiTheme="minorHAnsi" w:eastAsia="Arial" w:hAnsiTheme="minorHAnsi" w:cstheme="minorHAnsi"/>
                <w:b/>
                <w:bCs/>
                <w:color w:val="FFFFFF" w:themeColor="background1"/>
                <w:sz w:val="24"/>
                <w:szCs w:val="24"/>
                <w:lang w:val="en"/>
              </w:rPr>
              <w:t xml:space="preserve">FIGURE </w:t>
            </w:r>
            <w:r>
              <w:rPr>
                <w:rFonts w:asciiTheme="minorHAnsi" w:eastAsia="Arial" w:hAnsiTheme="minorHAnsi" w:cstheme="minorHAnsi"/>
                <w:b/>
                <w:bCs/>
                <w:color w:val="FFFFFF" w:themeColor="background1"/>
                <w:sz w:val="24"/>
                <w:szCs w:val="24"/>
                <w:lang w:val="en"/>
              </w:rPr>
              <w:t>30</w:t>
            </w:r>
            <w:r w:rsidRPr="001B4B1A">
              <w:rPr>
                <w:rFonts w:asciiTheme="minorHAnsi" w:eastAsia="Arial" w:hAnsiTheme="minorHAnsi" w:cstheme="minorHAnsi"/>
                <w:b/>
                <w:bCs/>
                <w:color w:val="FFFFFF" w:themeColor="background1"/>
                <w:sz w:val="24"/>
                <w:szCs w:val="24"/>
                <w:lang w:val="en"/>
              </w:rPr>
              <w:t>.  BICYCLE PARKING DESIGN STANDARDS</w:t>
            </w:r>
            <w:bookmarkEnd w:id="95"/>
          </w:p>
        </w:tc>
      </w:tr>
      <w:tr w:rsidR="00885399" w:rsidRPr="00FA2B11" w14:paraId="6BF20C2F" w14:textId="4916D45B" w:rsidTr="00E646DA">
        <w:trPr>
          <w:jc w:val="right"/>
        </w:trPr>
        <w:tc>
          <w:tcPr>
            <w:tcW w:w="5575" w:type="dxa"/>
            <w:gridSpan w:val="3"/>
            <w:shd w:val="clear" w:color="auto" w:fill="auto"/>
            <w:tcMar>
              <w:top w:w="72" w:type="dxa"/>
              <w:left w:w="0" w:type="dxa"/>
              <w:bottom w:w="72" w:type="dxa"/>
              <w:right w:w="115" w:type="dxa"/>
            </w:tcMar>
          </w:tcPr>
          <w:p w14:paraId="224FD6D9" w14:textId="42BA361E" w:rsidR="00885399" w:rsidRPr="00FA2B11" w:rsidRDefault="00885399" w:rsidP="00E646DA">
            <w:pPr>
              <w:widowControl/>
              <w:pBdr>
                <w:top w:val="nil"/>
                <w:left w:val="nil"/>
                <w:bottom w:val="nil"/>
                <w:right w:val="nil"/>
                <w:between w:val="nil"/>
              </w:pBdr>
              <w:autoSpaceDE/>
              <w:autoSpaceDN/>
              <w:adjustRightInd/>
              <w:spacing w:line="276" w:lineRule="auto"/>
              <w:rPr>
                <w:rFonts w:ascii="Arial" w:eastAsia="Arial" w:hAnsi="Arial" w:cstheme="minorHAnsi"/>
                <w:color w:val="FFFFFF" w:themeColor="background1"/>
                <w:lang w:val="en"/>
              </w:rPr>
            </w:pPr>
            <w:r>
              <w:rPr>
                <w:noProof/>
              </w:rPr>
              <w:drawing>
                <wp:inline distT="0" distB="0" distL="0" distR="0" wp14:anchorId="7CBAF9CE" wp14:editId="703FD54E">
                  <wp:extent cx="3121868" cy="2417275"/>
                  <wp:effectExtent l="0" t="0" r="2540" b="2540"/>
                  <wp:docPr id="1603673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73983" name=""/>
                          <pic:cNvPicPr/>
                        </pic:nvPicPr>
                        <pic:blipFill>
                          <a:blip r:embed="rId113"/>
                          <a:stretch>
                            <a:fillRect/>
                          </a:stretch>
                        </pic:blipFill>
                        <pic:spPr>
                          <a:xfrm>
                            <a:off x="0" y="0"/>
                            <a:ext cx="3142476" cy="2433232"/>
                          </a:xfrm>
                          <a:prstGeom prst="rect">
                            <a:avLst/>
                          </a:prstGeom>
                        </pic:spPr>
                      </pic:pic>
                    </a:graphicData>
                  </a:graphic>
                </wp:inline>
              </w:drawing>
            </w:r>
          </w:p>
        </w:tc>
        <w:tc>
          <w:tcPr>
            <w:tcW w:w="3690" w:type="dxa"/>
          </w:tcPr>
          <w:p w14:paraId="0BDD7EA8" w14:textId="65EC5D70" w:rsidR="00885399" w:rsidRDefault="006B01D4" w:rsidP="00885399">
            <w:pPr>
              <w:widowControl/>
              <w:pBdr>
                <w:top w:val="nil"/>
                <w:left w:val="nil"/>
                <w:bottom w:val="nil"/>
                <w:right w:val="nil"/>
                <w:between w:val="nil"/>
              </w:pBdr>
              <w:autoSpaceDE/>
              <w:autoSpaceDN/>
              <w:adjustRightInd/>
              <w:spacing w:line="276" w:lineRule="auto"/>
              <w:rPr>
                <w:noProof/>
              </w:rPr>
            </w:pPr>
            <w:r>
              <w:rPr>
                <w:noProof/>
              </w:rPr>
              <w:drawing>
                <wp:inline distT="0" distB="0" distL="0" distR="0" wp14:anchorId="765752BD" wp14:editId="0E2C68ED">
                  <wp:extent cx="3213980" cy="2407279"/>
                  <wp:effectExtent l="0" t="0" r="5715" b="0"/>
                  <wp:docPr id="2161171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29633" cy="2419003"/>
                          </a:xfrm>
                          <a:prstGeom prst="rect">
                            <a:avLst/>
                          </a:prstGeom>
                          <a:noFill/>
                          <a:ln>
                            <a:noFill/>
                          </a:ln>
                        </pic:spPr>
                      </pic:pic>
                    </a:graphicData>
                  </a:graphic>
                </wp:inline>
              </w:drawing>
            </w:r>
          </w:p>
        </w:tc>
      </w:tr>
      <w:tr w:rsidR="00885399" w:rsidRPr="00FA2B11" w14:paraId="605AA9B8" w14:textId="28EA5348" w:rsidTr="00491964">
        <w:trPr>
          <w:trHeight w:val="557"/>
          <w:jc w:val="right"/>
        </w:trPr>
        <w:tc>
          <w:tcPr>
            <w:tcW w:w="999" w:type="dxa"/>
            <w:tcMar>
              <w:top w:w="72" w:type="dxa"/>
              <w:left w:w="864" w:type="dxa"/>
              <w:bottom w:w="72" w:type="dxa"/>
            </w:tcMar>
            <w:vAlign w:val="center"/>
          </w:tcPr>
          <w:p w14:paraId="3FCA609C" w14:textId="77777777" w:rsidR="00885399" w:rsidRPr="00FA2B11" w:rsidRDefault="00885399" w:rsidP="00FA2B11">
            <w:pPr>
              <w:widowControl/>
              <w:pBdr>
                <w:top w:val="nil"/>
                <w:left w:val="nil"/>
                <w:bottom w:val="nil"/>
                <w:right w:val="nil"/>
                <w:between w:val="nil"/>
              </w:pBdr>
              <w:autoSpaceDE/>
              <w:autoSpaceDN/>
              <w:adjustRightInd/>
              <w:spacing w:line="259" w:lineRule="auto"/>
              <w:ind w:left="-330"/>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6C63E289" wp14:editId="4EF69981">
                  <wp:extent cx="152400" cy="152400"/>
                  <wp:effectExtent l="0" t="0" r="6985" b="6985"/>
                  <wp:docPr id="61" name="Picture 61" descr="A blue circle with a whit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blue circle with a white letter&#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tc>
        <w:tc>
          <w:tcPr>
            <w:tcW w:w="2506" w:type="dxa"/>
            <w:tcMar>
              <w:top w:w="72" w:type="dxa"/>
              <w:bottom w:w="72" w:type="dxa"/>
            </w:tcMar>
            <w:vAlign w:val="center"/>
          </w:tcPr>
          <w:p w14:paraId="51E90C20" w14:textId="77777777" w:rsidR="00885399" w:rsidRPr="00082689" w:rsidRDefault="00885399" w:rsidP="00F6615B">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r w:rsidRPr="00082689">
              <w:rPr>
                <w:rFonts w:ascii="Arial" w:eastAsia="Arial" w:hAnsi="Arial" w:cstheme="minorHAnsi"/>
                <w:color w:val="000000" w:themeColor="text1"/>
                <w:sz w:val="18"/>
                <w:szCs w:val="18"/>
                <w:lang w:val="en"/>
              </w:rPr>
              <w:t xml:space="preserve">Minimum space between bicycle racks </w:t>
            </w:r>
          </w:p>
        </w:tc>
        <w:tc>
          <w:tcPr>
            <w:tcW w:w="2070" w:type="dxa"/>
            <w:tcMar>
              <w:top w:w="72" w:type="dxa"/>
              <w:bottom w:w="72" w:type="dxa"/>
            </w:tcMar>
            <w:vAlign w:val="center"/>
          </w:tcPr>
          <w:p w14:paraId="7482FE17" w14:textId="77777777" w:rsidR="00885399" w:rsidRPr="00082689" w:rsidRDefault="00885399" w:rsidP="00F6615B">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r w:rsidRPr="00082689">
              <w:rPr>
                <w:rFonts w:ascii="Arial" w:eastAsia="Arial" w:hAnsi="Arial" w:cstheme="minorHAnsi"/>
                <w:color w:val="000000" w:themeColor="text1"/>
                <w:sz w:val="18"/>
                <w:szCs w:val="18"/>
                <w:lang w:val="en"/>
              </w:rPr>
              <w:t>2.5 feet on center if arranged side-by-side; 8 feet if arranged end-to-end</w:t>
            </w:r>
          </w:p>
        </w:tc>
        <w:tc>
          <w:tcPr>
            <w:tcW w:w="3690" w:type="dxa"/>
            <w:vMerge w:val="restart"/>
          </w:tcPr>
          <w:p w14:paraId="4089C680" w14:textId="05D27708" w:rsidR="00885399" w:rsidRPr="00082689" w:rsidRDefault="000534E6" w:rsidP="00F6615B">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r>
              <w:rPr>
                <w:noProof/>
              </w:rPr>
              <w:drawing>
                <wp:inline distT="0" distB="0" distL="0" distR="0" wp14:anchorId="132301EF" wp14:editId="3A5A97DE">
                  <wp:extent cx="3417684" cy="2562729"/>
                  <wp:effectExtent l="0" t="0" r="0" b="9525"/>
                  <wp:docPr id="1276950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30779" cy="2572548"/>
                          </a:xfrm>
                          <a:prstGeom prst="rect">
                            <a:avLst/>
                          </a:prstGeom>
                          <a:noFill/>
                          <a:ln>
                            <a:noFill/>
                          </a:ln>
                        </pic:spPr>
                      </pic:pic>
                    </a:graphicData>
                  </a:graphic>
                </wp:inline>
              </w:drawing>
            </w:r>
          </w:p>
        </w:tc>
      </w:tr>
      <w:tr w:rsidR="00885399" w:rsidRPr="00FA2B11" w14:paraId="6EEC4195" w14:textId="3DBF9E6B" w:rsidTr="00E646DA">
        <w:trPr>
          <w:trHeight w:val="233"/>
          <w:jc w:val="right"/>
        </w:trPr>
        <w:tc>
          <w:tcPr>
            <w:tcW w:w="999" w:type="dxa"/>
            <w:tcMar>
              <w:top w:w="72" w:type="dxa"/>
              <w:left w:w="864" w:type="dxa"/>
              <w:bottom w:w="72" w:type="dxa"/>
            </w:tcMar>
            <w:vAlign w:val="center"/>
          </w:tcPr>
          <w:p w14:paraId="112DF14E" w14:textId="77777777" w:rsidR="00885399" w:rsidRPr="00FA2B11" w:rsidRDefault="00885399" w:rsidP="00FA2B11">
            <w:pPr>
              <w:widowControl/>
              <w:pBdr>
                <w:top w:val="nil"/>
                <w:left w:val="nil"/>
                <w:bottom w:val="nil"/>
                <w:right w:val="nil"/>
                <w:between w:val="nil"/>
              </w:pBdr>
              <w:autoSpaceDE/>
              <w:autoSpaceDN/>
              <w:adjustRightInd/>
              <w:spacing w:line="259" w:lineRule="auto"/>
              <w:ind w:left="-330"/>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656BCDE4" wp14:editId="73C69079">
                  <wp:extent cx="158496" cy="155448"/>
                  <wp:effectExtent l="0" t="0" r="0" b="0"/>
                  <wp:docPr id="67" name="Picture 67" descr="A blue circle with white letter b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blue circle with white letter b in it&#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8496" cy="155448"/>
                          </a:xfrm>
                          <a:prstGeom prst="rect">
                            <a:avLst/>
                          </a:prstGeom>
                        </pic:spPr>
                      </pic:pic>
                    </a:graphicData>
                  </a:graphic>
                </wp:inline>
              </w:drawing>
            </w:r>
          </w:p>
        </w:tc>
        <w:tc>
          <w:tcPr>
            <w:tcW w:w="2506" w:type="dxa"/>
            <w:tcMar>
              <w:top w:w="72" w:type="dxa"/>
              <w:bottom w:w="72" w:type="dxa"/>
            </w:tcMar>
            <w:vAlign w:val="center"/>
          </w:tcPr>
          <w:p w14:paraId="2A8F01AC" w14:textId="77777777" w:rsidR="00885399" w:rsidRPr="00082689" w:rsidRDefault="00885399" w:rsidP="00F6615B">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r w:rsidRPr="00082689">
              <w:rPr>
                <w:rFonts w:ascii="Arial" w:eastAsia="Arial" w:hAnsi="Arial" w:cstheme="minorHAnsi"/>
                <w:color w:val="000000" w:themeColor="text1"/>
                <w:sz w:val="18"/>
                <w:szCs w:val="18"/>
                <w:lang w:val="en"/>
              </w:rPr>
              <w:t>Minimum length of space</w:t>
            </w:r>
          </w:p>
        </w:tc>
        <w:tc>
          <w:tcPr>
            <w:tcW w:w="2070" w:type="dxa"/>
            <w:tcMar>
              <w:top w:w="72" w:type="dxa"/>
              <w:bottom w:w="72" w:type="dxa"/>
            </w:tcMar>
            <w:vAlign w:val="center"/>
          </w:tcPr>
          <w:p w14:paraId="4B3FF023" w14:textId="77777777" w:rsidR="00885399" w:rsidRPr="00082689" w:rsidRDefault="00885399" w:rsidP="00F6615B">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r w:rsidRPr="00082689">
              <w:rPr>
                <w:rFonts w:ascii="Arial" w:eastAsia="Arial" w:hAnsi="Arial" w:cstheme="minorHAnsi"/>
                <w:color w:val="000000" w:themeColor="text1"/>
                <w:sz w:val="18"/>
                <w:szCs w:val="18"/>
                <w:lang w:val="en"/>
              </w:rPr>
              <w:t>6 feet</w:t>
            </w:r>
          </w:p>
        </w:tc>
        <w:tc>
          <w:tcPr>
            <w:tcW w:w="3690" w:type="dxa"/>
            <w:vMerge/>
          </w:tcPr>
          <w:p w14:paraId="7B2D3334" w14:textId="77777777" w:rsidR="00885399" w:rsidRPr="00082689" w:rsidRDefault="00885399" w:rsidP="00F6615B">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p>
        </w:tc>
      </w:tr>
      <w:tr w:rsidR="00885399" w:rsidRPr="00FA2B11" w14:paraId="6F07B912" w14:textId="6254CCD4" w:rsidTr="00E646DA">
        <w:trPr>
          <w:jc w:val="right"/>
        </w:trPr>
        <w:tc>
          <w:tcPr>
            <w:tcW w:w="999" w:type="dxa"/>
            <w:tcMar>
              <w:top w:w="72" w:type="dxa"/>
              <w:left w:w="864" w:type="dxa"/>
              <w:bottom w:w="72" w:type="dxa"/>
            </w:tcMar>
            <w:vAlign w:val="center"/>
          </w:tcPr>
          <w:p w14:paraId="789CED48" w14:textId="77777777" w:rsidR="00885399" w:rsidRPr="00FA2B11" w:rsidRDefault="00885399" w:rsidP="00FA2B11">
            <w:pPr>
              <w:widowControl/>
              <w:pBdr>
                <w:top w:val="nil"/>
                <w:left w:val="nil"/>
                <w:bottom w:val="nil"/>
                <w:right w:val="nil"/>
                <w:between w:val="nil"/>
              </w:pBdr>
              <w:autoSpaceDE/>
              <w:autoSpaceDN/>
              <w:adjustRightInd/>
              <w:spacing w:line="259" w:lineRule="auto"/>
              <w:ind w:left="-330"/>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23A15A56" wp14:editId="001349C5">
                  <wp:extent cx="155448" cy="155448"/>
                  <wp:effectExtent l="0" t="0" r="0" b="0"/>
                  <wp:docPr id="77" name="Picture 7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p>
        </w:tc>
        <w:tc>
          <w:tcPr>
            <w:tcW w:w="2506" w:type="dxa"/>
            <w:tcMar>
              <w:top w:w="72" w:type="dxa"/>
              <w:bottom w:w="72" w:type="dxa"/>
            </w:tcMar>
            <w:vAlign w:val="center"/>
          </w:tcPr>
          <w:p w14:paraId="3747E29C" w14:textId="77777777" w:rsidR="00885399" w:rsidRPr="00082689" w:rsidRDefault="00885399" w:rsidP="00F6615B">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r w:rsidRPr="00082689">
              <w:rPr>
                <w:rFonts w:ascii="Arial" w:eastAsia="Arial" w:hAnsi="Arial" w:cstheme="minorHAnsi"/>
                <w:color w:val="000000" w:themeColor="text1"/>
                <w:sz w:val="18"/>
                <w:szCs w:val="18"/>
                <w:lang w:val="en"/>
              </w:rPr>
              <w:t>Minimum Pedestrian Throughway adjacent to bicycle parking</w:t>
            </w:r>
          </w:p>
        </w:tc>
        <w:tc>
          <w:tcPr>
            <w:tcW w:w="2070" w:type="dxa"/>
            <w:tcMar>
              <w:top w:w="72" w:type="dxa"/>
              <w:bottom w:w="72" w:type="dxa"/>
            </w:tcMar>
            <w:vAlign w:val="center"/>
          </w:tcPr>
          <w:p w14:paraId="5BCD5376" w14:textId="77777777" w:rsidR="00885399" w:rsidRPr="00082689" w:rsidRDefault="00885399" w:rsidP="00F6615B">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r w:rsidRPr="00082689">
              <w:rPr>
                <w:rFonts w:ascii="Arial" w:eastAsia="Arial" w:hAnsi="Arial" w:cstheme="minorHAnsi"/>
                <w:color w:val="000000" w:themeColor="text1"/>
                <w:sz w:val="18"/>
                <w:szCs w:val="18"/>
                <w:lang w:val="en"/>
              </w:rPr>
              <w:t>5 feet</w:t>
            </w:r>
          </w:p>
        </w:tc>
        <w:tc>
          <w:tcPr>
            <w:tcW w:w="3690" w:type="dxa"/>
            <w:vMerge/>
          </w:tcPr>
          <w:p w14:paraId="6A42DC45" w14:textId="77777777" w:rsidR="00885399" w:rsidRPr="00082689" w:rsidRDefault="00885399" w:rsidP="00F6615B">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p>
        </w:tc>
      </w:tr>
      <w:tr w:rsidR="00885399" w:rsidRPr="00FA2B11" w14:paraId="513C277B" w14:textId="10EAB451" w:rsidTr="00E646DA">
        <w:trPr>
          <w:trHeight w:val="278"/>
          <w:jc w:val="right"/>
        </w:trPr>
        <w:tc>
          <w:tcPr>
            <w:tcW w:w="999" w:type="dxa"/>
            <w:tcMar>
              <w:top w:w="72" w:type="dxa"/>
              <w:left w:w="864" w:type="dxa"/>
              <w:bottom w:w="72" w:type="dxa"/>
            </w:tcMar>
            <w:vAlign w:val="center"/>
          </w:tcPr>
          <w:p w14:paraId="1653D443" w14:textId="77777777" w:rsidR="00885399" w:rsidRPr="00FA2B11" w:rsidRDefault="00885399" w:rsidP="00FA2B11">
            <w:pPr>
              <w:widowControl/>
              <w:pBdr>
                <w:top w:val="nil"/>
                <w:left w:val="nil"/>
                <w:bottom w:val="nil"/>
                <w:right w:val="nil"/>
                <w:between w:val="nil"/>
              </w:pBdr>
              <w:autoSpaceDE/>
              <w:autoSpaceDN/>
              <w:adjustRightInd/>
              <w:spacing w:line="259" w:lineRule="auto"/>
              <w:ind w:left="-330"/>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7F01CAB4" wp14:editId="02CA47D1">
                  <wp:extent cx="161544" cy="155448"/>
                  <wp:effectExtent l="0" t="0" r="0" b="0"/>
                  <wp:docPr id="80" name="Picture 80" descr="A blue circle with a white letter 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blue circle with a white letter d in it&#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1544" cy="155448"/>
                          </a:xfrm>
                          <a:prstGeom prst="rect">
                            <a:avLst/>
                          </a:prstGeom>
                        </pic:spPr>
                      </pic:pic>
                    </a:graphicData>
                  </a:graphic>
                </wp:inline>
              </w:drawing>
            </w:r>
          </w:p>
        </w:tc>
        <w:tc>
          <w:tcPr>
            <w:tcW w:w="2506" w:type="dxa"/>
            <w:tcMar>
              <w:top w:w="72" w:type="dxa"/>
              <w:bottom w:w="72" w:type="dxa"/>
            </w:tcMar>
            <w:vAlign w:val="center"/>
          </w:tcPr>
          <w:p w14:paraId="2902D766" w14:textId="77777777" w:rsidR="00885399" w:rsidRPr="00082689" w:rsidRDefault="00885399" w:rsidP="00F6615B">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r w:rsidRPr="00082689">
              <w:rPr>
                <w:rFonts w:ascii="Arial" w:eastAsia="Arial" w:hAnsi="Arial" w:cstheme="minorHAnsi"/>
                <w:color w:val="000000" w:themeColor="text1"/>
                <w:sz w:val="18"/>
                <w:szCs w:val="18"/>
                <w:lang w:val="en"/>
              </w:rPr>
              <w:t>Minimum clear height above bicycle parking space</w:t>
            </w:r>
          </w:p>
        </w:tc>
        <w:tc>
          <w:tcPr>
            <w:tcW w:w="2070" w:type="dxa"/>
            <w:tcMar>
              <w:top w:w="72" w:type="dxa"/>
              <w:bottom w:w="72" w:type="dxa"/>
            </w:tcMar>
            <w:vAlign w:val="center"/>
          </w:tcPr>
          <w:p w14:paraId="6D0E1B59" w14:textId="77777777" w:rsidR="00885399" w:rsidRPr="00082689" w:rsidRDefault="00885399" w:rsidP="00F6615B">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r w:rsidRPr="00082689">
              <w:rPr>
                <w:rFonts w:ascii="Arial" w:eastAsia="Arial" w:hAnsi="Arial" w:cstheme="minorHAnsi"/>
                <w:color w:val="000000" w:themeColor="text1"/>
                <w:sz w:val="18"/>
                <w:szCs w:val="18"/>
                <w:lang w:val="en"/>
              </w:rPr>
              <w:t>7 feet</w:t>
            </w:r>
          </w:p>
        </w:tc>
        <w:tc>
          <w:tcPr>
            <w:tcW w:w="3690" w:type="dxa"/>
            <w:vMerge/>
          </w:tcPr>
          <w:p w14:paraId="17142F11" w14:textId="77777777" w:rsidR="00885399" w:rsidRPr="00082689" w:rsidRDefault="00885399" w:rsidP="00F6615B">
            <w:pPr>
              <w:widowControl/>
              <w:pBdr>
                <w:top w:val="nil"/>
                <w:left w:val="nil"/>
                <w:bottom w:val="nil"/>
                <w:right w:val="nil"/>
                <w:between w:val="nil"/>
              </w:pBdr>
              <w:autoSpaceDE/>
              <w:autoSpaceDN/>
              <w:adjustRightInd/>
              <w:spacing w:line="276" w:lineRule="auto"/>
              <w:rPr>
                <w:rFonts w:ascii="Arial" w:eastAsia="Arial" w:hAnsi="Arial" w:cstheme="minorHAnsi"/>
                <w:color w:val="000000" w:themeColor="text1"/>
                <w:sz w:val="18"/>
                <w:szCs w:val="18"/>
                <w:lang w:val="en"/>
              </w:rPr>
            </w:pPr>
          </w:p>
        </w:tc>
      </w:tr>
    </w:tbl>
    <w:p w14:paraId="55D79688" w14:textId="77777777" w:rsidR="00082689" w:rsidRDefault="00082689" w:rsidP="00082689">
      <w:pPr>
        <w:widowControl/>
        <w:pBdr>
          <w:top w:val="nil"/>
          <w:left w:val="nil"/>
          <w:bottom w:val="nil"/>
          <w:right w:val="nil"/>
          <w:between w:val="nil"/>
        </w:pBdr>
        <w:tabs>
          <w:tab w:val="left" w:pos="2880"/>
        </w:tabs>
        <w:autoSpaceDE/>
        <w:autoSpaceDN/>
        <w:adjustRightInd/>
        <w:ind w:left="2880"/>
        <w:rPr>
          <w:rFonts w:eastAsia="Arial"/>
        </w:rPr>
      </w:pPr>
    </w:p>
    <w:p w14:paraId="22CB4258" w14:textId="77777777" w:rsidR="00FA2B11" w:rsidRPr="004568C7" w:rsidRDefault="00FA2B11" w:rsidP="004568C7">
      <w:pPr>
        <w:widowControl/>
        <w:numPr>
          <w:ilvl w:val="0"/>
          <w:numId w:val="269"/>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96" w:name="_Toc19543601"/>
      <w:bookmarkStart w:id="97" w:name="_Hlk22215551"/>
      <w:r w:rsidRPr="00082689">
        <w:rPr>
          <w:bCs/>
          <w:u w:val="single"/>
        </w:rPr>
        <w:t>Driveway and Alley Crossings</w:t>
      </w:r>
      <w:bookmarkEnd w:id="96"/>
      <w:r w:rsidRPr="004568C7">
        <w:rPr>
          <w:bCs/>
        </w:rPr>
        <w:t>.</w:t>
      </w:r>
    </w:p>
    <w:bookmarkEnd w:id="97"/>
    <w:p w14:paraId="6ABCF3C5" w14:textId="77777777" w:rsidR="00FA2B11" w:rsidRPr="00082689" w:rsidRDefault="00FA2B11" w:rsidP="00F5280B">
      <w:pPr>
        <w:widowControl/>
        <w:numPr>
          <w:ilvl w:val="0"/>
          <w:numId w:val="279"/>
        </w:numPr>
        <w:pBdr>
          <w:top w:val="nil"/>
          <w:left w:val="nil"/>
          <w:bottom w:val="nil"/>
          <w:right w:val="nil"/>
          <w:between w:val="nil"/>
        </w:pBdr>
        <w:tabs>
          <w:tab w:val="left" w:pos="2160"/>
        </w:tabs>
        <w:autoSpaceDE/>
        <w:autoSpaceDN/>
        <w:adjustRightInd/>
        <w:spacing w:after="80"/>
        <w:ind w:left="2160"/>
        <w:jc w:val="both"/>
        <w:rPr>
          <w:rFonts w:eastAsia="Arial"/>
        </w:rPr>
      </w:pPr>
      <w:r w:rsidRPr="00082689">
        <w:rPr>
          <w:rFonts w:eastAsia="Arial"/>
        </w:rPr>
        <w:t xml:space="preserve">A driveway or alley that crosses a paved Furnishing &amp; Utility Zone must be designed to maintain the grade and clear width of the adjacent Pedestrian Throughway and must include sloped flares on both sides of the driveway apron. </w:t>
      </w:r>
    </w:p>
    <w:p w14:paraId="6DE0C98B" w14:textId="77777777" w:rsidR="00FA2B11" w:rsidRPr="00082689" w:rsidRDefault="00FA2B11" w:rsidP="00F5280B">
      <w:pPr>
        <w:widowControl/>
        <w:numPr>
          <w:ilvl w:val="0"/>
          <w:numId w:val="279"/>
        </w:numPr>
        <w:pBdr>
          <w:top w:val="nil"/>
          <w:left w:val="nil"/>
          <w:bottom w:val="nil"/>
          <w:right w:val="nil"/>
          <w:between w:val="nil"/>
        </w:pBdr>
        <w:tabs>
          <w:tab w:val="left" w:pos="2160"/>
        </w:tabs>
        <w:autoSpaceDE/>
        <w:autoSpaceDN/>
        <w:adjustRightInd/>
        <w:spacing w:after="80"/>
        <w:ind w:left="2160"/>
        <w:jc w:val="both"/>
        <w:rPr>
          <w:rFonts w:eastAsia="Arial"/>
        </w:rPr>
      </w:pPr>
      <w:r w:rsidRPr="00082689">
        <w:rPr>
          <w:rFonts w:eastAsia="Arial"/>
        </w:rPr>
        <w:lastRenderedPageBreak/>
        <w:t xml:space="preserve">A driveway or alley that crosses a continuously planted Furnishing &amp; Utility Zone must be designed to maintain the grade and clear width of the adjacent Pedestrian Throughway and must include returned curbs. </w:t>
      </w:r>
    </w:p>
    <w:p w14:paraId="0E50382B" w14:textId="77777777" w:rsidR="00225D29" w:rsidRPr="002E58B4" w:rsidRDefault="00225D29" w:rsidP="00F5280B">
      <w:pPr>
        <w:widowControl/>
        <w:numPr>
          <w:ilvl w:val="0"/>
          <w:numId w:val="279"/>
        </w:numPr>
        <w:pBdr>
          <w:top w:val="nil"/>
          <w:left w:val="nil"/>
          <w:bottom w:val="nil"/>
          <w:right w:val="nil"/>
          <w:between w:val="nil"/>
        </w:pBdr>
        <w:tabs>
          <w:tab w:val="left" w:pos="2160"/>
        </w:tabs>
        <w:autoSpaceDE/>
        <w:autoSpaceDN/>
        <w:adjustRightInd/>
        <w:spacing w:after="80"/>
        <w:ind w:left="2160"/>
        <w:jc w:val="both"/>
        <w:rPr>
          <w:rFonts w:eastAsia="Arial"/>
        </w:rPr>
      </w:pPr>
      <w:r w:rsidRPr="002E58B4">
        <w:rPr>
          <w:rFonts w:eastAsia="Arial"/>
        </w:rPr>
        <w:t>The appearance of any walkway (i.e. scoring pattern or special paving) must be maintained across any driveway or alley to indicate that, although a vehicle may cross, the area traversed by a vehicle remains part of the sidewalk.</w:t>
      </w:r>
    </w:p>
    <w:p w14:paraId="368793CD" w14:textId="77777777" w:rsidR="00225D29" w:rsidRPr="002E58B4" w:rsidRDefault="00225D29" w:rsidP="00F5280B">
      <w:pPr>
        <w:widowControl/>
        <w:numPr>
          <w:ilvl w:val="0"/>
          <w:numId w:val="279"/>
        </w:numPr>
        <w:pBdr>
          <w:top w:val="nil"/>
          <w:left w:val="nil"/>
          <w:bottom w:val="nil"/>
          <w:right w:val="nil"/>
          <w:between w:val="nil"/>
        </w:pBdr>
        <w:tabs>
          <w:tab w:val="left" w:pos="2160"/>
        </w:tabs>
        <w:autoSpaceDE/>
        <w:autoSpaceDN/>
        <w:adjustRightInd/>
        <w:spacing w:after="80"/>
        <w:ind w:left="2160"/>
        <w:jc w:val="both"/>
        <w:rPr>
          <w:rFonts w:eastAsia="Arial"/>
        </w:rPr>
      </w:pPr>
      <w:r w:rsidRPr="002E58B4">
        <w:rPr>
          <w:rFonts w:eastAsia="Arial"/>
        </w:rPr>
        <w:t xml:space="preserve">A curb cut may be no wider than the driveway or vehicular entrance it serves, excluding flares or returned curbs. Additional curb cut standards may be established for individual zoning districts. </w:t>
      </w:r>
    </w:p>
    <w:p w14:paraId="0A3DF292" w14:textId="77777777" w:rsidR="00225D29" w:rsidRPr="002E58B4" w:rsidRDefault="00225D29" w:rsidP="00F5280B">
      <w:pPr>
        <w:widowControl/>
        <w:numPr>
          <w:ilvl w:val="0"/>
          <w:numId w:val="279"/>
        </w:numPr>
        <w:pBdr>
          <w:top w:val="nil"/>
          <w:left w:val="nil"/>
          <w:bottom w:val="nil"/>
          <w:right w:val="nil"/>
          <w:between w:val="nil"/>
        </w:pBdr>
        <w:tabs>
          <w:tab w:val="left" w:pos="2160"/>
        </w:tabs>
        <w:autoSpaceDE/>
        <w:autoSpaceDN/>
        <w:adjustRightInd/>
        <w:spacing w:after="80"/>
        <w:ind w:left="2160"/>
        <w:jc w:val="both"/>
        <w:rPr>
          <w:rFonts w:eastAsia="Arial"/>
        </w:rPr>
      </w:pPr>
      <w:r w:rsidRPr="002E58B4">
        <w:rPr>
          <w:rFonts w:eastAsia="Arial"/>
        </w:rPr>
        <w:t>Shared driveways are permitted and encouraged.</w:t>
      </w:r>
    </w:p>
    <w:p w14:paraId="63A0D8CC" w14:textId="77777777" w:rsidR="00FA2B11" w:rsidRPr="00FA2B11" w:rsidRDefault="00FA2B11" w:rsidP="00FA2B11">
      <w:pPr>
        <w:widowControl/>
        <w:autoSpaceDE/>
        <w:autoSpaceDN/>
        <w:adjustRightInd/>
        <w:spacing w:line="259" w:lineRule="auto"/>
        <w:ind w:left="864"/>
        <w:jc w:val="both"/>
        <w:rPr>
          <w:rFonts w:eastAsiaTheme="minorHAnsi"/>
          <w:color w:val="000000" w:themeColor="text1"/>
          <w:sz w:val="24"/>
          <w:szCs w:val="24"/>
        </w:rPr>
      </w:pPr>
    </w:p>
    <w:tbl>
      <w:tblPr>
        <w:tblStyle w:val="TableGrid3"/>
        <w:tblW w:w="0" w:type="auto"/>
        <w:jc w:val="right"/>
        <w:tblLook w:val="04A0" w:firstRow="1" w:lastRow="0" w:firstColumn="1" w:lastColumn="0" w:noHBand="0" w:noVBand="1"/>
      </w:tblPr>
      <w:tblGrid>
        <w:gridCol w:w="4243"/>
        <w:gridCol w:w="4243"/>
      </w:tblGrid>
      <w:tr w:rsidR="00FA2B11" w:rsidRPr="00FA2B11" w14:paraId="101B8A9A" w14:textId="77777777" w:rsidTr="002E58B4">
        <w:trPr>
          <w:jc w:val="right"/>
        </w:trPr>
        <w:tc>
          <w:tcPr>
            <w:tcW w:w="8486" w:type="dxa"/>
            <w:gridSpan w:val="2"/>
            <w:shd w:val="clear" w:color="auto" w:fill="2F5496" w:themeFill="accent1" w:themeFillShade="BF"/>
          </w:tcPr>
          <w:p w14:paraId="2CA9FB54" w14:textId="11B65152" w:rsidR="00FA2B11" w:rsidRPr="002E58B4" w:rsidRDefault="00FA2B11" w:rsidP="00FA2B11">
            <w:pPr>
              <w:widowControl/>
              <w:pBdr>
                <w:top w:val="nil"/>
                <w:left w:val="nil"/>
                <w:bottom w:val="nil"/>
                <w:right w:val="nil"/>
                <w:between w:val="nil"/>
              </w:pBdr>
              <w:autoSpaceDE/>
              <w:autoSpaceDN/>
              <w:adjustRightInd/>
              <w:spacing w:line="276" w:lineRule="auto"/>
              <w:jc w:val="center"/>
              <w:rPr>
                <w:rFonts w:asciiTheme="minorHAnsi" w:eastAsia="Arial" w:hAnsiTheme="minorHAnsi" w:cstheme="minorHAnsi"/>
                <w:b/>
                <w:bCs/>
                <w:color w:val="FFFFFF" w:themeColor="background1"/>
                <w:lang w:val="en"/>
              </w:rPr>
            </w:pPr>
            <w:bookmarkStart w:id="98" w:name="_Hlk22215605"/>
            <w:r w:rsidRPr="002E58B4">
              <w:rPr>
                <w:rFonts w:asciiTheme="minorHAnsi" w:eastAsia="Arial" w:hAnsiTheme="minorHAnsi" w:cstheme="minorHAnsi"/>
                <w:b/>
                <w:bCs/>
                <w:color w:val="FFFFFF" w:themeColor="background1"/>
                <w:sz w:val="24"/>
                <w:szCs w:val="24"/>
                <w:lang w:val="en"/>
              </w:rPr>
              <w:t xml:space="preserve">FIGURE </w:t>
            </w:r>
            <w:r w:rsidR="00F5280B">
              <w:rPr>
                <w:rFonts w:asciiTheme="minorHAnsi" w:eastAsia="Arial" w:hAnsiTheme="minorHAnsi" w:cstheme="minorHAnsi"/>
                <w:b/>
                <w:bCs/>
                <w:color w:val="FFFFFF" w:themeColor="background1"/>
                <w:sz w:val="24"/>
                <w:szCs w:val="24"/>
                <w:lang w:val="en"/>
              </w:rPr>
              <w:t>3</w:t>
            </w:r>
            <w:r w:rsidR="00DE79F2">
              <w:rPr>
                <w:rFonts w:asciiTheme="minorHAnsi" w:eastAsia="Arial" w:hAnsiTheme="minorHAnsi" w:cstheme="minorHAnsi"/>
                <w:b/>
                <w:bCs/>
                <w:color w:val="FFFFFF" w:themeColor="background1"/>
                <w:sz w:val="24"/>
                <w:szCs w:val="24"/>
                <w:lang w:val="en"/>
              </w:rPr>
              <w:t>1</w:t>
            </w:r>
            <w:r w:rsidRPr="002E58B4">
              <w:rPr>
                <w:rFonts w:asciiTheme="minorHAnsi" w:eastAsia="Arial" w:hAnsiTheme="minorHAnsi" w:cstheme="minorHAnsi"/>
                <w:b/>
                <w:bCs/>
                <w:color w:val="FFFFFF" w:themeColor="background1"/>
                <w:sz w:val="24"/>
                <w:szCs w:val="24"/>
                <w:lang w:val="en"/>
              </w:rPr>
              <w:t>. DRIVEWAY AND ALLEY CROSSING DESIGN STANDARDS</w:t>
            </w:r>
            <w:bookmarkEnd w:id="98"/>
          </w:p>
        </w:tc>
      </w:tr>
      <w:tr w:rsidR="00FA2B11" w:rsidRPr="00FA2B11" w14:paraId="45A4A836" w14:textId="77777777" w:rsidTr="002E58B4">
        <w:trPr>
          <w:jc w:val="right"/>
        </w:trPr>
        <w:tc>
          <w:tcPr>
            <w:tcW w:w="4243" w:type="dxa"/>
          </w:tcPr>
          <w:p w14:paraId="0BA0FB8F" w14:textId="77777777" w:rsidR="00FA2B11" w:rsidRPr="00FA2B11" w:rsidRDefault="00FA2B11" w:rsidP="00FA2B11">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24"/>
                <w:szCs w:val="24"/>
                <w:lang w:val="en"/>
              </w:rPr>
            </w:pPr>
            <w:r w:rsidRPr="00FA2B11">
              <w:rPr>
                <w:rFonts w:ascii="Arial" w:eastAsia="Arial" w:hAnsi="Arial" w:cstheme="minorHAnsi"/>
                <w:noProof/>
                <w:color w:val="000000" w:themeColor="text1"/>
                <w:sz w:val="24"/>
                <w:szCs w:val="24"/>
                <w:lang w:val="en"/>
              </w:rPr>
              <w:drawing>
                <wp:inline distT="0" distB="0" distL="0" distR="0" wp14:anchorId="2531D7BF" wp14:editId="042E846C">
                  <wp:extent cx="2286000" cy="2286000"/>
                  <wp:effectExtent l="0" t="0" r="0" b="0"/>
                  <wp:docPr id="1879002475" name="Picture 1879002475" descr="A diagram of a room with two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02475" name="Picture 1879002475" descr="A diagram of a room with two windows&#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tc>
        <w:tc>
          <w:tcPr>
            <w:tcW w:w="4243" w:type="dxa"/>
          </w:tcPr>
          <w:p w14:paraId="39DF469C" w14:textId="77777777" w:rsidR="00FA2B11" w:rsidRPr="00FA2B11" w:rsidRDefault="00FA2B11" w:rsidP="00FA2B11">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24"/>
                <w:szCs w:val="24"/>
                <w:lang w:val="en"/>
              </w:rPr>
            </w:pPr>
            <w:r w:rsidRPr="00FA2B11">
              <w:rPr>
                <w:rFonts w:ascii="Arial" w:eastAsia="Arial" w:hAnsi="Arial" w:cstheme="minorHAnsi"/>
                <w:noProof/>
                <w:color w:val="000000" w:themeColor="text1"/>
                <w:sz w:val="24"/>
                <w:szCs w:val="24"/>
                <w:lang w:val="en"/>
              </w:rPr>
              <w:drawing>
                <wp:inline distT="0" distB="0" distL="0" distR="0" wp14:anchorId="079AD909" wp14:editId="5A84F1C7">
                  <wp:extent cx="2286000" cy="2286000"/>
                  <wp:effectExtent l="0" t="0" r="0" b="0"/>
                  <wp:docPr id="401409685" name="Picture 401409685" descr="A diagram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09685" name="Picture 401409685" descr="A diagram of a window&#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tc>
      </w:tr>
      <w:tr w:rsidR="00FA2B11" w:rsidRPr="00D53EF8" w14:paraId="50D29D59" w14:textId="77777777" w:rsidTr="002E58B4">
        <w:trPr>
          <w:jc w:val="right"/>
        </w:trPr>
        <w:tc>
          <w:tcPr>
            <w:tcW w:w="4243" w:type="dxa"/>
          </w:tcPr>
          <w:p w14:paraId="58D5FBC7" w14:textId="77777777" w:rsidR="00FA2B11" w:rsidRPr="00D53EF8" w:rsidRDefault="00FA2B11" w:rsidP="00FA2B11">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D53EF8">
              <w:rPr>
                <w:rFonts w:ascii="Arial" w:eastAsia="Arial" w:hAnsi="Arial" w:cstheme="minorHAnsi"/>
                <w:color w:val="000000" w:themeColor="text1"/>
                <w:sz w:val="18"/>
                <w:szCs w:val="18"/>
                <w:lang w:val="en"/>
              </w:rPr>
              <w:t>Driveway Apron with Sloped Flares</w:t>
            </w:r>
          </w:p>
        </w:tc>
        <w:tc>
          <w:tcPr>
            <w:tcW w:w="4243" w:type="dxa"/>
          </w:tcPr>
          <w:p w14:paraId="2428EB2B" w14:textId="77777777" w:rsidR="00FA2B11" w:rsidRPr="00D53EF8" w:rsidRDefault="00FA2B11" w:rsidP="00FA2B11">
            <w:pPr>
              <w:widowControl/>
              <w:pBdr>
                <w:top w:val="nil"/>
                <w:left w:val="nil"/>
                <w:bottom w:val="nil"/>
                <w:right w:val="nil"/>
                <w:between w:val="nil"/>
              </w:pBdr>
              <w:autoSpaceDE/>
              <w:autoSpaceDN/>
              <w:adjustRightInd/>
              <w:spacing w:line="276" w:lineRule="auto"/>
              <w:jc w:val="center"/>
              <w:rPr>
                <w:rFonts w:ascii="Arial" w:eastAsia="Arial" w:hAnsi="Arial" w:cstheme="minorHAnsi"/>
                <w:color w:val="000000" w:themeColor="text1"/>
                <w:sz w:val="18"/>
                <w:szCs w:val="18"/>
                <w:lang w:val="en"/>
              </w:rPr>
            </w:pPr>
            <w:r w:rsidRPr="00D53EF8">
              <w:rPr>
                <w:rFonts w:ascii="Arial" w:eastAsia="Arial" w:hAnsi="Arial" w:cstheme="minorHAnsi"/>
                <w:color w:val="000000" w:themeColor="text1"/>
                <w:sz w:val="18"/>
                <w:szCs w:val="18"/>
                <w:lang w:val="en"/>
              </w:rPr>
              <w:t>Driveway Apron with Returned Curbs</w:t>
            </w:r>
          </w:p>
        </w:tc>
      </w:tr>
    </w:tbl>
    <w:p w14:paraId="3AEB392C" w14:textId="77777777" w:rsidR="00FA2B11" w:rsidRDefault="00FA2B11" w:rsidP="00FA2B11">
      <w:pPr>
        <w:widowControl/>
        <w:autoSpaceDE/>
        <w:autoSpaceDN/>
        <w:adjustRightInd/>
        <w:spacing w:line="259" w:lineRule="auto"/>
        <w:ind w:left="864"/>
        <w:jc w:val="both"/>
        <w:rPr>
          <w:rFonts w:eastAsiaTheme="minorHAnsi"/>
          <w:color w:val="000000" w:themeColor="text1"/>
        </w:rPr>
      </w:pPr>
    </w:p>
    <w:p w14:paraId="10E6AE6F" w14:textId="77777777" w:rsidR="00D53EF8" w:rsidRPr="00D53EF8" w:rsidRDefault="00D53EF8" w:rsidP="00FA2B11">
      <w:pPr>
        <w:widowControl/>
        <w:autoSpaceDE/>
        <w:autoSpaceDN/>
        <w:adjustRightInd/>
        <w:spacing w:line="259" w:lineRule="auto"/>
        <w:ind w:left="864"/>
        <w:jc w:val="both"/>
        <w:rPr>
          <w:rFonts w:eastAsiaTheme="minorHAnsi"/>
          <w:color w:val="000000" w:themeColor="text1"/>
        </w:rPr>
      </w:pPr>
    </w:p>
    <w:p w14:paraId="1D4A9CA2" w14:textId="632F884E" w:rsidR="00FA2B11" w:rsidRDefault="00FA2B11" w:rsidP="002E2D22">
      <w:pPr>
        <w:pStyle w:val="ListParagraph"/>
        <w:numPr>
          <w:ilvl w:val="2"/>
          <w:numId w:val="321"/>
        </w:numPr>
        <w:tabs>
          <w:tab w:val="left" w:pos="1080"/>
        </w:tabs>
        <w:kinsoku w:val="0"/>
        <w:overflowPunct w:val="0"/>
        <w:spacing w:before="1" w:after="120" w:line="242" w:lineRule="auto"/>
        <w:ind w:left="1080" w:right="230" w:hanging="360"/>
        <w:jc w:val="both"/>
        <w:rPr>
          <w:rFonts w:asciiTheme="minorHAnsi" w:hAnsiTheme="minorHAnsi" w:cstheme="minorHAnsi"/>
          <w:b/>
          <w:sz w:val="22"/>
        </w:rPr>
      </w:pPr>
      <w:bookmarkStart w:id="99" w:name="_Toc19543602"/>
      <w:bookmarkStart w:id="100" w:name="_Hlk22215646"/>
      <w:r w:rsidRPr="00225D29">
        <w:rPr>
          <w:rFonts w:asciiTheme="minorHAnsi" w:hAnsiTheme="minorHAnsi" w:cstheme="minorHAnsi"/>
          <w:b/>
          <w:sz w:val="22"/>
        </w:rPr>
        <w:t>PEDESTRIAN THROUGHWAY ZONE</w:t>
      </w:r>
      <w:bookmarkEnd w:id="99"/>
      <w:r w:rsidR="00D53EF8">
        <w:rPr>
          <w:rFonts w:asciiTheme="minorHAnsi" w:hAnsiTheme="minorHAnsi" w:cstheme="minorHAnsi"/>
          <w:b/>
          <w:sz w:val="22"/>
        </w:rPr>
        <w:t>.</w:t>
      </w:r>
    </w:p>
    <w:p w14:paraId="68010F68" w14:textId="77777777" w:rsidR="00D53EF8" w:rsidRPr="00225D29" w:rsidRDefault="00D53EF8" w:rsidP="00D53EF8">
      <w:pPr>
        <w:pStyle w:val="ListParagraph"/>
        <w:tabs>
          <w:tab w:val="left" w:pos="1080"/>
        </w:tabs>
        <w:kinsoku w:val="0"/>
        <w:overflowPunct w:val="0"/>
        <w:spacing w:line="242" w:lineRule="auto"/>
        <w:ind w:left="1080" w:right="230" w:firstLine="0"/>
        <w:jc w:val="both"/>
        <w:rPr>
          <w:rFonts w:asciiTheme="minorHAnsi" w:hAnsiTheme="minorHAnsi" w:cstheme="minorHAnsi"/>
          <w:b/>
          <w:sz w:val="22"/>
        </w:rPr>
      </w:pPr>
    </w:p>
    <w:tbl>
      <w:tblPr>
        <w:tblStyle w:val="TableGrid3"/>
        <w:tblW w:w="0" w:type="auto"/>
        <w:jc w:val="right"/>
        <w:tblLook w:val="04A0" w:firstRow="1" w:lastRow="0" w:firstColumn="1" w:lastColumn="0" w:noHBand="0" w:noVBand="1"/>
      </w:tblPr>
      <w:tblGrid>
        <w:gridCol w:w="9366"/>
      </w:tblGrid>
      <w:tr w:rsidR="00FA2B11" w:rsidRPr="00FA2B11" w14:paraId="6E814962" w14:textId="77777777" w:rsidTr="00D53EF8">
        <w:trPr>
          <w:jc w:val="right"/>
        </w:trPr>
        <w:tc>
          <w:tcPr>
            <w:tcW w:w="8976" w:type="dxa"/>
            <w:shd w:val="clear" w:color="auto" w:fill="2F5496" w:themeFill="accent1" w:themeFillShade="BF"/>
          </w:tcPr>
          <w:p w14:paraId="5267ADBF" w14:textId="1CC200D0" w:rsidR="00FA2B11" w:rsidRPr="00D53EF8" w:rsidRDefault="00FA2B11" w:rsidP="00FA2B11">
            <w:pPr>
              <w:widowControl/>
              <w:pBdr>
                <w:top w:val="nil"/>
                <w:left w:val="nil"/>
                <w:bottom w:val="nil"/>
                <w:right w:val="nil"/>
                <w:between w:val="nil"/>
              </w:pBdr>
              <w:autoSpaceDE/>
              <w:autoSpaceDN/>
              <w:adjustRightInd/>
              <w:spacing w:line="276" w:lineRule="auto"/>
              <w:jc w:val="center"/>
              <w:rPr>
                <w:rFonts w:asciiTheme="minorHAnsi" w:eastAsia="Arial" w:hAnsiTheme="minorHAnsi" w:cstheme="minorHAnsi"/>
                <w:b/>
                <w:bCs/>
                <w:color w:val="000000" w:themeColor="text1"/>
                <w:sz w:val="24"/>
                <w:szCs w:val="24"/>
                <w:lang w:val="en"/>
              </w:rPr>
            </w:pPr>
            <w:bookmarkStart w:id="101" w:name="_Hlk22215937"/>
            <w:bookmarkEnd w:id="100"/>
            <w:r w:rsidRPr="00D53EF8">
              <w:rPr>
                <w:rFonts w:asciiTheme="minorHAnsi" w:eastAsia="Arial" w:hAnsiTheme="minorHAnsi" w:cstheme="minorHAnsi"/>
                <w:b/>
                <w:bCs/>
                <w:color w:val="FFFFFF" w:themeColor="background1"/>
                <w:sz w:val="24"/>
                <w:szCs w:val="24"/>
                <w:lang w:val="en"/>
              </w:rPr>
              <w:t>FIGURE 3</w:t>
            </w:r>
            <w:r w:rsidR="00DE79F2">
              <w:rPr>
                <w:rFonts w:asciiTheme="minorHAnsi" w:eastAsia="Arial" w:hAnsiTheme="minorHAnsi" w:cstheme="minorHAnsi"/>
                <w:b/>
                <w:bCs/>
                <w:color w:val="FFFFFF" w:themeColor="background1"/>
                <w:sz w:val="24"/>
                <w:szCs w:val="24"/>
                <w:lang w:val="en"/>
              </w:rPr>
              <w:t>2</w:t>
            </w:r>
            <w:r w:rsidRPr="00D53EF8">
              <w:rPr>
                <w:rFonts w:asciiTheme="minorHAnsi" w:eastAsia="Arial" w:hAnsiTheme="minorHAnsi" w:cstheme="minorHAnsi"/>
                <w:b/>
                <w:bCs/>
                <w:color w:val="FFFFFF" w:themeColor="background1"/>
                <w:sz w:val="24"/>
                <w:szCs w:val="24"/>
                <w:lang w:val="en"/>
              </w:rPr>
              <w:t>.  PEDESTRIAN THROUGHWAY ZONE</w:t>
            </w:r>
          </w:p>
        </w:tc>
      </w:tr>
      <w:bookmarkEnd w:id="101"/>
      <w:tr w:rsidR="00FA2B11" w:rsidRPr="00FA2B11" w14:paraId="39E41F51" w14:textId="77777777" w:rsidTr="00807AE5">
        <w:trPr>
          <w:jc w:val="right"/>
        </w:trPr>
        <w:tc>
          <w:tcPr>
            <w:tcW w:w="8976" w:type="dxa"/>
          </w:tcPr>
          <w:p w14:paraId="70E91C00" w14:textId="5A0DB40C" w:rsidR="00FA2B11" w:rsidRPr="00FA2B11" w:rsidRDefault="00807AE5" w:rsidP="00807AE5">
            <w:pPr>
              <w:widowControl/>
              <w:pBdr>
                <w:top w:val="nil"/>
                <w:left w:val="nil"/>
                <w:bottom w:val="nil"/>
                <w:right w:val="nil"/>
                <w:between w:val="nil"/>
              </w:pBdr>
              <w:autoSpaceDE/>
              <w:autoSpaceDN/>
              <w:adjustRightInd/>
              <w:spacing w:after="120" w:line="276" w:lineRule="auto"/>
              <w:jc w:val="center"/>
              <w:rPr>
                <w:rFonts w:ascii="Arial" w:eastAsia="Arial" w:hAnsi="Arial" w:cstheme="minorHAnsi"/>
                <w:color w:val="000000" w:themeColor="text1"/>
                <w:lang w:val="en"/>
              </w:rPr>
            </w:pPr>
            <w:r>
              <w:rPr>
                <w:noProof/>
              </w:rPr>
              <w:drawing>
                <wp:inline distT="0" distB="0" distL="0" distR="0" wp14:anchorId="5AC1209A" wp14:editId="13F7B6EC">
                  <wp:extent cx="5806402" cy="2903201"/>
                  <wp:effectExtent l="0" t="0" r="4445" b="0"/>
                  <wp:docPr id="751977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977405" name=""/>
                          <pic:cNvPicPr/>
                        </pic:nvPicPr>
                        <pic:blipFill>
                          <a:blip r:embed="rId118"/>
                          <a:stretch>
                            <a:fillRect/>
                          </a:stretch>
                        </pic:blipFill>
                        <pic:spPr>
                          <a:xfrm>
                            <a:off x="0" y="0"/>
                            <a:ext cx="5870298" cy="2935149"/>
                          </a:xfrm>
                          <a:prstGeom prst="rect">
                            <a:avLst/>
                          </a:prstGeom>
                        </pic:spPr>
                      </pic:pic>
                    </a:graphicData>
                  </a:graphic>
                </wp:inline>
              </w:drawing>
            </w:r>
          </w:p>
        </w:tc>
      </w:tr>
    </w:tbl>
    <w:p w14:paraId="7F922EE1" w14:textId="77777777" w:rsidR="00FA2B11" w:rsidRPr="00FA2B11" w:rsidRDefault="00FA2B11" w:rsidP="00F5280B">
      <w:pPr>
        <w:widowControl/>
        <w:autoSpaceDE/>
        <w:autoSpaceDN/>
        <w:adjustRightInd/>
        <w:spacing w:line="259" w:lineRule="auto"/>
        <w:rPr>
          <w:rFonts w:eastAsiaTheme="minorHAnsi"/>
          <w:color w:val="000000" w:themeColor="text1"/>
          <w:lang w:val="en"/>
        </w:rPr>
      </w:pPr>
    </w:p>
    <w:p w14:paraId="261D6061" w14:textId="77777777" w:rsidR="00FA2B11" w:rsidRPr="005B01F0" w:rsidRDefault="00FA2B11" w:rsidP="00FB2FC1">
      <w:pPr>
        <w:widowControl/>
        <w:numPr>
          <w:ilvl w:val="0"/>
          <w:numId w:val="281"/>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102" w:name="_Hlk22216017"/>
      <w:r w:rsidRPr="005B01F0">
        <w:rPr>
          <w:bCs/>
          <w:u w:val="single"/>
        </w:rPr>
        <w:t>Description</w:t>
      </w:r>
      <w:bookmarkEnd w:id="102"/>
      <w:r w:rsidRPr="005B01F0">
        <w:rPr>
          <w:bCs/>
        </w:rPr>
        <w:t>. The Pedestrian Throughway Zone is also known as the sidewalk. It is the primary portion of the sidewalk used for active movement and travel by pedestrians. The Pedestrian Throughway Zone must be of an adequate width for comfortable two-way pedestrian movement, must remain clear of obstacles, and its paving surface must be relatively level.</w:t>
      </w:r>
    </w:p>
    <w:p w14:paraId="50073FC8" w14:textId="43A2D66F" w:rsidR="00FA2B11" w:rsidRPr="005B01F0" w:rsidRDefault="00FA2B11" w:rsidP="00FB2FC1">
      <w:pPr>
        <w:widowControl/>
        <w:numPr>
          <w:ilvl w:val="0"/>
          <w:numId w:val="281"/>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103" w:name="_Hlk22216034"/>
      <w:r w:rsidRPr="0037302C">
        <w:rPr>
          <w:bCs/>
          <w:u w:val="single"/>
        </w:rPr>
        <w:t>Width</w:t>
      </w:r>
      <w:bookmarkEnd w:id="103"/>
      <w:r w:rsidRPr="005B01F0">
        <w:rPr>
          <w:bCs/>
        </w:rPr>
        <w:t xml:space="preserve">. The required width of the Pedestrian Throughway Zone must be in accordance with the appropriate Street Type found in Section </w:t>
      </w:r>
      <w:r w:rsidR="000534E6">
        <w:rPr>
          <w:bCs/>
        </w:rPr>
        <w:t>1.6.</w:t>
      </w:r>
      <w:r w:rsidRPr="005B01F0">
        <w:rPr>
          <w:bCs/>
        </w:rPr>
        <w:t xml:space="preserve"> </w:t>
      </w:r>
    </w:p>
    <w:p w14:paraId="4126ADA1" w14:textId="77777777" w:rsidR="00FA2B11" w:rsidRPr="005B01F0" w:rsidRDefault="00FA2B11" w:rsidP="00FB2FC1">
      <w:pPr>
        <w:widowControl/>
        <w:numPr>
          <w:ilvl w:val="0"/>
          <w:numId w:val="281"/>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104" w:name="_Hlk22216050"/>
      <w:r w:rsidRPr="0037302C">
        <w:rPr>
          <w:bCs/>
          <w:u w:val="single"/>
        </w:rPr>
        <w:t>Accessibility</w:t>
      </w:r>
      <w:bookmarkEnd w:id="104"/>
      <w:r w:rsidRPr="005B01F0">
        <w:rPr>
          <w:bCs/>
        </w:rPr>
        <w:t>. All new and reconstructed sidewalks must be accessible to and usable by persons with disabilities in accordance with the Americans with Disabilities Act and the Rules and Regulations of the Massachusetts Access Board (521 CMR), as amended.</w:t>
      </w:r>
    </w:p>
    <w:p w14:paraId="03DFC864" w14:textId="77777777" w:rsidR="00FA2B11" w:rsidRPr="005B01F0" w:rsidRDefault="00FA2B11" w:rsidP="00FB2FC1">
      <w:pPr>
        <w:widowControl/>
        <w:numPr>
          <w:ilvl w:val="0"/>
          <w:numId w:val="281"/>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105" w:name="_Hlk22216066"/>
      <w:r w:rsidRPr="0037302C">
        <w:rPr>
          <w:bCs/>
          <w:u w:val="single"/>
        </w:rPr>
        <w:t>Construction</w:t>
      </w:r>
      <w:bookmarkEnd w:id="105"/>
      <w:r w:rsidRPr="005B01F0">
        <w:rPr>
          <w:bCs/>
        </w:rPr>
        <w:t>. Pedestrian Throughways (sidewalks) must be constructed of cement concrete that is 4 inches deep. Where a driveway crosses a sidewalk, the sidewalk’s cement concrete must be 6 inches deep.</w:t>
      </w:r>
    </w:p>
    <w:p w14:paraId="3B176212" w14:textId="77777777" w:rsidR="00FA2B11" w:rsidRPr="005B01F0" w:rsidRDefault="00FA2B11" w:rsidP="00FB2FC1">
      <w:pPr>
        <w:widowControl/>
        <w:numPr>
          <w:ilvl w:val="0"/>
          <w:numId w:val="281"/>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bookmarkStart w:id="106" w:name="_Hlk22216101"/>
      <w:r w:rsidRPr="0037302C">
        <w:rPr>
          <w:bCs/>
          <w:u w:val="single"/>
        </w:rPr>
        <w:t>Pavement</w:t>
      </w:r>
      <w:bookmarkEnd w:id="106"/>
      <w:r w:rsidRPr="005B01F0">
        <w:rPr>
          <w:bCs/>
        </w:rPr>
        <w:t>. The pavement design of Pedestrian Throughways must be continuous for the full length of each block face.</w:t>
      </w:r>
    </w:p>
    <w:p w14:paraId="0B1A19CB" w14:textId="77777777" w:rsidR="00FA2B11" w:rsidRPr="00FA2B11" w:rsidRDefault="00FA2B11" w:rsidP="00FA2B11">
      <w:pPr>
        <w:widowControl/>
        <w:autoSpaceDE/>
        <w:autoSpaceDN/>
        <w:adjustRightInd/>
        <w:spacing w:line="259" w:lineRule="auto"/>
        <w:rPr>
          <w:rFonts w:eastAsiaTheme="minorHAnsi"/>
          <w:color w:val="000000" w:themeColor="text1"/>
          <w:lang w:val="en"/>
        </w:rPr>
      </w:pPr>
    </w:p>
    <w:tbl>
      <w:tblPr>
        <w:tblStyle w:val="TableGrid3"/>
        <w:tblW w:w="7650" w:type="dxa"/>
        <w:jc w:val="right"/>
        <w:tblCellMar>
          <w:left w:w="115" w:type="dxa"/>
          <w:right w:w="115" w:type="dxa"/>
        </w:tblCellMar>
        <w:tblLook w:val="04A0" w:firstRow="1" w:lastRow="0" w:firstColumn="1" w:lastColumn="0" w:noHBand="0" w:noVBand="1"/>
      </w:tblPr>
      <w:tblGrid>
        <w:gridCol w:w="1215"/>
        <w:gridCol w:w="3105"/>
        <w:gridCol w:w="3330"/>
      </w:tblGrid>
      <w:tr w:rsidR="00FA2B11" w:rsidRPr="00FA2B11" w14:paraId="04DBCE68" w14:textId="77777777" w:rsidTr="00B660A3">
        <w:trPr>
          <w:jc w:val="right"/>
        </w:trPr>
        <w:tc>
          <w:tcPr>
            <w:tcW w:w="7650" w:type="dxa"/>
            <w:gridSpan w:val="3"/>
            <w:shd w:val="clear" w:color="auto" w:fill="2F5496" w:themeFill="accent1" w:themeFillShade="BF"/>
            <w:tcMar>
              <w:top w:w="72" w:type="dxa"/>
              <w:left w:w="0" w:type="dxa"/>
              <w:bottom w:w="72" w:type="dxa"/>
              <w:right w:w="115" w:type="dxa"/>
            </w:tcMar>
          </w:tcPr>
          <w:p w14:paraId="035C3EA4" w14:textId="4DFC96B0" w:rsidR="00FA2B11" w:rsidRPr="0037302C" w:rsidRDefault="00FA2B11" w:rsidP="00FA2B11">
            <w:pPr>
              <w:widowControl/>
              <w:pBdr>
                <w:top w:val="nil"/>
                <w:left w:val="nil"/>
                <w:bottom w:val="nil"/>
                <w:right w:val="nil"/>
                <w:between w:val="nil"/>
              </w:pBdr>
              <w:autoSpaceDE/>
              <w:autoSpaceDN/>
              <w:adjustRightInd/>
              <w:spacing w:line="259" w:lineRule="auto"/>
              <w:jc w:val="center"/>
              <w:rPr>
                <w:rFonts w:asciiTheme="minorHAnsi" w:eastAsia="Arial" w:hAnsiTheme="minorHAnsi" w:cstheme="minorHAnsi"/>
                <w:b/>
                <w:bCs/>
                <w:color w:val="000000" w:themeColor="text1"/>
                <w:sz w:val="24"/>
                <w:szCs w:val="24"/>
                <w:lang w:val="en"/>
              </w:rPr>
            </w:pPr>
            <w:bookmarkStart w:id="107" w:name="_Hlk22216173"/>
            <w:r w:rsidRPr="0037302C">
              <w:rPr>
                <w:rFonts w:asciiTheme="minorHAnsi" w:eastAsia="Arial" w:hAnsiTheme="minorHAnsi" w:cstheme="minorHAnsi"/>
                <w:b/>
                <w:bCs/>
                <w:color w:val="FFFFFF" w:themeColor="background1"/>
                <w:sz w:val="24"/>
                <w:szCs w:val="24"/>
                <w:lang w:val="en"/>
              </w:rPr>
              <w:t>FIGURE 3</w:t>
            </w:r>
            <w:r w:rsidR="00DE79F2">
              <w:rPr>
                <w:rFonts w:asciiTheme="minorHAnsi" w:eastAsia="Arial" w:hAnsiTheme="minorHAnsi" w:cstheme="minorHAnsi"/>
                <w:b/>
                <w:bCs/>
                <w:color w:val="FFFFFF" w:themeColor="background1"/>
                <w:sz w:val="24"/>
                <w:szCs w:val="24"/>
                <w:lang w:val="en"/>
              </w:rPr>
              <w:t>3</w:t>
            </w:r>
            <w:r w:rsidRPr="0037302C">
              <w:rPr>
                <w:rFonts w:asciiTheme="minorHAnsi" w:eastAsia="Arial" w:hAnsiTheme="minorHAnsi" w:cstheme="minorHAnsi"/>
                <w:b/>
                <w:bCs/>
                <w:color w:val="FFFFFF" w:themeColor="background1"/>
                <w:sz w:val="24"/>
                <w:szCs w:val="24"/>
                <w:lang w:val="en"/>
              </w:rPr>
              <w:t>.  PEDESTRIAN THROUGHWAY DESIGN STANDARDS</w:t>
            </w:r>
            <w:bookmarkEnd w:id="107"/>
          </w:p>
        </w:tc>
      </w:tr>
      <w:tr w:rsidR="00FA2B11" w:rsidRPr="00FA2B11" w14:paraId="713154E5" w14:textId="77777777" w:rsidTr="00B660A3">
        <w:trPr>
          <w:jc w:val="right"/>
        </w:trPr>
        <w:tc>
          <w:tcPr>
            <w:tcW w:w="7650" w:type="dxa"/>
            <w:gridSpan w:val="3"/>
            <w:shd w:val="clear" w:color="auto" w:fill="auto"/>
            <w:tcMar>
              <w:top w:w="72" w:type="dxa"/>
              <w:left w:w="0" w:type="dxa"/>
              <w:bottom w:w="72" w:type="dxa"/>
              <w:right w:w="115" w:type="dxa"/>
            </w:tcMar>
          </w:tcPr>
          <w:p w14:paraId="7F8A216D" w14:textId="77777777" w:rsidR="00FA2B11" w:rsidRPr="00FA2B11" w:rsidRDefault="00FA2B11" w:rsidP="00FA2B11">
            <w:pPr>
              <w:widowControl/>
              <w:pBdr>
                <w:top w:val="nil"/>
                <w:left w:val="nil"/>
                <w:bottom w:val="nil"/>
                <w:right w:val="nil"/>
                <w:between w:val="nil"/>
              </w:pBdr>
              <w:autoSpaceDE/>
              <w:autoSpaceDN/>
              <w:adjustRightInd/>
              <w:spacing w:line="276" w:lineRule="auto"/>
              <w:jc w:val="center"/>
              <w:rPr>
                <w:rFonts w:ascii="Arial" w:eastAsia="Arial" w:hAnsi="Arial" w:cstheme="minorHAnsi"/>
                <w:color w:val="FFFFFF" w:themeColor="background1"/>
                <w:lang w:val="en"/>
              </w:rPr>
            </w:pPr>
            <w:r w:rsidRPr="00FA2B11">
              <w:rPr>
                <w:rFonts w:ascii="Arial" w:eastAsia="Arial" w:hAnsi="Arial" w:cstheme="minorHAnsi"/>
                <w:noProof/>
                <w:color w:val="000000" w:themeColor="text1"/>
                <w:lang w:val="en"/>
              </w:rPr>
              <w:drawing>
                <wp:inline distT="0" distB="0" distL="0" distR="0" wp14:anchorId="315AE7B9" wp14:editId="07787D9A">
                  <wp:extent cx="3314700" cy="2371090"/>
                  <wp:effectExtent l="0" t="0" r="0" b="0"/>
                  <wp:docPr id="68" name="Picture 6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idewalk_Overview_Throughway_2019_0821-02-02.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314700" cy="2371090"/>
                          </a:xfrm>
                          <a:prstGeom prst="rect">
                            <a:avLst/>
                          </a:prstGeom>
                        </pic:spPr>
                      </pic:pic>
                    </a:graphicData>
                  </a:graphic>
                </wp:inline>
              </w:drawing>
            </w:r>
          </w:p>
        </w:tc>
      </w:tr>
      <w:tr w:rsidR="00FA2B11" w:rsidRPr="00FA2B11" w14:paraId="0533ABA4" w14:textId="77777777" w:rsidTr="00B660A3">
        <w:trPr>
          <w:jc w:val="right"/>
        </w:trPr>
        <w:tc>
          <w:tcPr>
            <w:tcW w:w="1215" w:type="dxa"/>
            <w:tcMar>
              <w:top w:w="72" w:type="dxa"/>
              <w:left w:w="864" w:type="dxa"/>
              <w:bottom w:w="72" w:type="dxa"/>
            </w:tcMar>
            <w:vAlign w:val="center"/>
          </w:tcPr>
          <w:p w14:paraId="0C92D09A" w14:textId="77777777" w:rsidR="00FA2B11" w:rsidRPr="00FA2B11" w:rsidRDefault="00FA2B11" w:rsidP="00FA2B11">
            <w:pPr>
              <w:widowControl/>
              <w:pBdr>
                <w:top w:val="nil"/>
                <w:left w:val="nil"/>
                <w:bottom w:val="nil"/>
                <w:right w:val="nil"/>
                <w:between w:val="nil"/>
              </w:pBdr>
              <w:autoSpaceDE/>
              <w:autoSpaceDN/>
              <w:adjustRightInd/>
              <w:spacing w:line="259" w:lineRule="auto"/>
              <w:ind w:left="-324"/>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347724CF" wp14:editId="59CBE4F3">
                  <wp:extent cx="152400" cy="152400"/>
                  <wp:effectExtent l="0" t="0" r="6985" b="6985"/>
                  <wp:docPr id="63" name="Picture 63" descr="A blue circle with a whit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blue circle with a white letter&#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tc>
        <w:tc>
          <w:tcPr>
            <w:tcW w:w="3105" w:type="dxa"/>
            <w:tcMar>
              <w:top w:w="72" w:type="dxa"/>
              <w:bottom w:w="72" w:type="dxa"/>
            </w:tcMar>
          </w:tcPr>
          <w:p w14:paraId="77595DB6" w14:textId="77777777" w:rsidR="00FA2B11" w:rsidRPr="008B7A58" w:rsidRDefault="00FA2B11" w:rsidP="00FA2B11">
            <w:pPr>
              <w:widowControl/>
              <w:pBdr>
                <w:top w:val="nil"/>
                <w:left w:val="nil"/>
                <w:bottom w:val="nil"/>
                <w:right w:val="nil"/>
                <w:between w:val="nil"/>
              </w:pBdr>
              <w:autoSpaceDE/>
              <w:autoSpaceDN/>
              <w:adjustRightInd/>
              <w:spacing w:line="276" w:lineRule="auto"/>
              <w:rPr>
                <w:rFonts w:ascii="Arial" w:eastAsia="Arial" w:hAnsi="Arial" w:cs="Arial"/>
                <w:color w:val="000000" w:themeColor="text1"/>
                <w:sz w:val="18"/>
                <w:szCs w:val="18"/>
                <w:lang w:val="en"/>
              </w:rPr>
            </w:pPr>
            <w:r w:rsidRPr="008B7A58">
              <w:rPr>
                <w:rFonts w:ascii="Arial" w:eastAsia="Arial" w:hAnsi="Arial" w:cs="Arial"/>
                <w:color w:val="000000" w:themeColor="text1"/>
                <w:sz w:val="18"/>
                <w:szCs w:val="18"/>
                <w:lang w:val="en"/>
              </w:rPr>
              <w:t>Minimum Width</w:t>
            </w:r>
          </w:p>
        </w:tc>
        <w:tc>
          <w:tcPr>
            <w:tcW w:w="3330" w:type="dxa"/>
            <w:tcMar>
              <w:top w:w="72" w:type="dxa"/>
              <w:bottom w:w="72" w:type="dxa"/>
            </w:tcMar>
          </w:tcPr>
          <w:p w14:paraId="3A6D110B" w14:textId="77777777" w:rsidR="00FA2B11" w:rsidRPr="008B7A58" w:rsidRDefault="00FA2B11" w:rsidP="00FA2B11">
            <w:pPr>
              <w:widowControl/>
              <w:pBdr>
                <w:top w:val="nil"/>
                <w:left w:val="nil"/>
                <w:bottom w:val="nil"/>
                <w:right w:val="nil"/>
                <w:between w:val="nil"/>
              </w:pBdr>
              <w:autoSpaceDE/>
              <w:autoSpaceDN/>
              <w:adjustRightInd/>
              <w:spacing w:line="276" w:lineRule="auto"/>
              <w:rPr>
                <w:rFonts w:ascii="Arial" w:eastAsia="Arial" w:hAnsi="Arial" w:cs="Arial"/>
                <w:color w:val="000000" w:themeColor="text1"/>
                <w:sz w:val="18"/>
                <w:szCs w:val="18"/>
                <w:lang w:val="en"/>
              </w:rPr>
            </w:pPr>
            <w:r w:rsidRPr="008B7A58">
              <w:rPr>
                <w:rFonts w:ascii="Arial" w:eastAsia="Arial" w:hAnsi="Arial" w:cs="Arial"/>
                <w:color w:val="000000" w:themeColor="text1"/>
                <w:sz w:val="18"/>
                <w:szCs w:val="18"/>
                <w:lang w:val="en"/>
              </w:rPr>
              <w:t>Per Street Type</w:t>
            </w:r>
          </w:p>
        </w:tc>
      </w:tr>
      <w:tr w:rsidR="00FA2B11" w:rsidRPr="00FA2B11" w14:paraId="55C10D81" w14:textId="77777777" w:rsidTr="00B660A3">
        <w:trPr>
          <w:jc w:val="right"/>
        </w:trPr>
        <w:tc>
          <w:tcPr>
            <w:tcW w:w="1215" w:type="dxa"/>
            <w:tcMar>
              <w:top w:w="72" w:type="dxa"/>
              <w:left w:w="864" w:type="dxa"/>
              <w:bottom w:w="72" w:type="dxa"/>
            </w:tcMar>
            <w:vAlign w:val="center"/>
          </w:tcPr>
          <w:p w14:paraId="2A4C617C" w14:textId="77777777" w:rsidR="00FA2B11" w:rsidRPr="00FA2B11" w:rsidRDefault="00FA2B11" w:rsidP="00FA2B11">
            <w:pPr>
              <w:widowControl/>
              <w:pBdr>
                <w:top w:val="nil"/>
                <w:left w:val="nil"/>
                <w:bottom w:val="nil"/>
                <w:right w:val="nil"/>
                <w:between w:val="nil"/>
              </w:pBdr>
              <w:autoSpaceDE/>
              <w:autoSpaceDN/>
              <w:adjustRightInd/>
              <w:spacing w:line="259" w:lineRule="auto"/>
              <w:ind w:left="-324"/>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7E1B309D" wp14:editId="7424FE47">
                  <wp:extent cx="158496" cy="155448"/>
                  <wp:effectExtent l="0" t="0" r="0" b="0"/>
                  <wp:docPr id="64" name="Picture 64" descr="A blue circle with white letter b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blue circle with white letter b in it&#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8496" cy="155448"/>
                          </a:xfrm>
                          <a:prstGeom prst="rect">
                            <a:avLst/>
                          </a:prstGeom>
                        </pic:spPr>
                      </pic:pic>
                    </a:graphicData>
                  </a:graphic>
                </wp:inline>
              </w:drawing>
            </w:r>
          </w:p>
        </w:tc>
        <w:tc>
          <w:tcPr>
            <w:tcW w:w="3105" w:type="dxa"/>
            <w:tcMar>
              <w:top w:w="72" w:type="dxa"/>
              <w:bottom w:w="72" w:type="dxa"/>
            </w:tcMar>
          </w:tcPr>
          <w:p w14:paraId="4F44A0A5" w14:textId="77777777" w:rsidR="00FA2B11" w:rsidRPr="008B7A58" w:rsidRDefault="00FA2B11" w:rsidP="00FA2B11">
            <w:pPr>
              <w:widowControl/>
              <w:pBdr>
                <w:top w:val="nil"/>
                <w:left w:val="nil"/>
                <w:bottom w:val="nil"/>
                <w:right w:val="nil"/>
                <w:between w:val="nil"/>
              </w:pBdr>
              <w:autoSpaceDE/>
              <w:autoSpaceDN/>
              <w:adjustRightInd/>
              <w:spacing w:line="276" w:lineRule="auto"/>
              <w:rPr>
                <w:rFonts w:ascii="Arial" w:eastAsia="Arial" w:hAnsi="Arial" w:cs="Arial"/>
                <w:color w:val="000000" w:themeColor="text1"/>
                <w:sz w:val="18"/>
                <w:szCs w:val="18"/>
                <w:lang w:val="en"/>
              </w:rPr>
            </w:pPr>
            <w:r w:rsidRPr="008B7A58">
              <w:rPr>
                <w:rFonts w:ascii="Arial" w:eastAsia="Arial" w:hAnsi="Arial" w:cs="Arial"/>
                <w:color w:val="000000" w:themeColor="text1"/>
                <w:sz w:val="18"/>
                <w:szCs w:val="18"/>
                <w:lang w:val="en"/>
              </w:rPr>
              <w:t>Control Joint Maximum Spacing</w:t>
            </w:r>
          </w:p>
        </w:tc>
        <w:tc>
          <w:tcPr>
            <w:tcW w:w="3330" w:type="dxa"/>
            <w:tcMar>
              <w:top w:w="72" w:type="dxa"/>
              <w:bottom w:w="72" w:type="dxa"/>
            </w:tcMar>
          </w:tcPr>
          <w:p w14:paraId="16D3C88A" w14:textId="77777777" w:rsidR="00FA2B11" w:rsidRPr="008B7A58" w:rsidRDefault="00FA2B11" w:rsidP="00FA2B11">
            <w:pPr>
              <w:widowControl/>
              <w:pBdr>
                <w:top w:val="nil"/>
                <w:left w:val="nil"/>
                <w:bottom w:val="nil"/>
                <w:right w:val="nil"/>
                <w:between w:val="nil"/>
              </w:pBdr>
              <w:autoSpaceDE/>
              <w:autoSpaceDN/>
              <w:adjustRightInd/>
              <w:spacing w:line="276" w:lineRule="auto"/>
              <w:rPr>
                <w:rFonts w:ascii="Arial" w:eastAsia="Arial" w:hAnsi="Arial" w:cs="Arial"/>
                <w:color w:val="000000" w:themeColor="text1"/>
                <w:sz w:val="18"/>
                <w:szCs w:val="18"/>
                <w:lang w:val="en"/>
              </w:rPr>
            </w:pPr>
            <w:r w:rsidRPr="008B7A58">
              <w:rPr>
                <w:rFonts w:ascii="Arial" w:eastAsia="Arial" w:hAnsi="Arial" w:cs="Arial"/>
                <w:color w:val="000000" w:themeColor="text1"/>
                <w:sz w:val="18"/>
                <w:szCs w:val="18"/>
                <w:lang w:val="en"/>
              </w:rPr>
              <w:t xml:space="preserve">One (1) Control Joint per 5 feet </w:t>
            </w:r>
          </w:p>
        </w:tc>
      </w:tr>
      <w:tr w:rsidR="00FA2B11" w:rsidRPr="00FA2B11" w14:paraId="47F6AA3F" w14:textId="77777777" w:rsidTr="00B660A3">
        <w:trPr>
          <w:jc w:val="right"/>
        </w:trPr>
        <w:tc>
          <w:tcPr>
            <w:tcW w:w="1215" w:type="dxa"/>
            <w:tcMar>
              <w:top w:w="72" w:type="dxa"/>
              <w:left w:w="864" w:type="dxa"/>
              <w:bottom w:w="72" w:type="dxa"/>
            </w:tcMar>
            <w:vAlign w:val="center"/>
          </w:tcPr>
          <w:p w14:paraId="6A2FF09E" w14:textId="77777777" w:rsidR="00FA2B11" w:rsidRPr="00FA2B11" w:rsidRDefault="00FA2B11" w:rsidP="00FA2B11">
            <w:pPr>
              <w:widowControl/>
              <w:pBdr>
                <w:top w:val="nil"/>
                <w:left w:val="nil"/>
                <w:bottom w:val="nil"/>
                <w:right w:val="nil"/>
                <w:between w:val="nil"/>
              </w:pBdr>
              <w:autoSpaceDE/>
              <w:autoSpaceDN/>
              <w:adjustRightInd/>
              <w:spacing w:line="259" w:lineRule="auto"/>
              <w:ind w:left="-324"/>
              <w:rPr>
                <w:rFonts w:ascii="Arial" w:eastAsia="Arial" w:hAnsi="Arial" w:cstheme="minorHAnsi"/>
                <w:color w:val="000000" w:themeColor="text1"/>
                <w:lang w:val="en"/>
              </w:rPr>
            </w:pPr>
            <w:r w:rsidRPr="00FA2B11">
              <w:rPr>
                <w:rFonts w:ascii="Arial" w:eastAsia="Arial" w:hAnsi="Arial" w:cstheme="minorHAnsi"/>
                <w:noProof/>
                <w:color w:val="000000" w:themeColor="text1"/>
                <w:lang w:val="en"/>
              </w:rPr>
              <w:drawing>
                <wp:inline distT="0" distB="0" distL="0" distR="0" wp14:anchorId="4A3BE4C0" wp14:editId="76C3766F">
                  <wp:extent cx="155448" cy="155448"/>
                  <wp:effectExtent l="0" t="0" r="0" b="0"/>
                  <wp:docPr id="65" name="Picture 6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p>
        </w:tc>
        <w:tc>
          <w:tcPr>
            <w:tcW w:w="3105" w:type="dxa"/>
            <w:tcMar>
              <w:top w:w="72" w:type="dxa"/>
              <w:bottom w:w="72" w:type="dxa"/>
            </w:tcMar>
          </w:tcPr>
          <w:p w14:paraId="4C2EC6AC" w14:textId="77777777" w:rsidR="00FA2B11" w:rsidRPr="008B7A58" w:rsidRDefault="00FA2B11" w:rsidP="00FA2B11">
            <w:pPr>
              <w:widowControl/>
              <w:pBdr>
                <w:top w:val="nil"/>
                <w:left w:val="nil"/>
                <w:bottom w:val="nil"/>
                <w:right w:val="nil"/>
                <w:between w:val="nil"/>
              </w:pBdr>
              <w:autoSpaceDE/>
              <w:autoSpaceDN/>
              <w:adjustRightInd/>
              <w:spacing w:line="276" w:lineRule="auto"/>
              <w:rPr>
                <w:rFonts w:ascii="Arial" w:eastAsia="Arial" w:hAnsi="Arial" w:cs="Arial"/>
                <w:color w:val="000000" w:themeColor="text1"/>
                <w:sz w:val="18"/>
                <w:szCs w:val="18"/>
                <w:lang w:val="en"/>
              </w:rPr>
            </w:pPr>
            <w:r w:rsidRPr="008B7A58">
              <w:rPr>
                <w:rFonts w:ascii="Arial" w:eastAsia="Arial" w:hAnsi="Arial" w:cs="Arial"/>
                <w:color w:val="000000" w:themeColor="text1"/>
                <w:sz w:val="18"/>
                <w:szCs w:val="18"/>
                <w:lang w:val="en"/>
              </w:rPr>
              <w:t>Expansion Joint Maximum Spacing</w:t>
            </w:r>
          </w:p>
        </w:tc>
        <w:tc>
          <w:tcPr>
            <w:tcW w:w="3330" w:type="dxa"/>
            <w:tcMar>
              <w:top w:w="72" w:type="dxa"/>
              <w:bottom w:w="72" w:type="dxa"/>
            </w:tcMar>
          </w:tcPr>
          <w:p w14:paraId="39889631" w14:textId="77777777" w:rsidR="00FA2B11" w:rsidRPr="008B7A58" w:rsidRDefault="00FA2B11" w:rsidP="00FA2B11">
            <w:pPr>
              <w:widowControl/>
              <w:pBdr>
                <w:top w:val="nil"/>
                <w:left w:val="nil"/>
                <w:bottom w:val="nil"/>
                <w:right w:val="nil"/>
                <w:between w:val="nil"/>
              </w:pBdr>
              <w:autoSpaceDE/>
              <w:autoSpaceDN/>
              <w:adjustRightInd/>
              <w:spacing w:line="276" w:lineRule="auto"/>
              <w:rPr>
                <w:rFonts w:ascii="Arial" w:eastAsia="Arial" w:hAnsi="Arial" w:cs="Arial"/>
                <w:color w:val="000000" w:themeColor="text1"/>
                <w:sz w:val="18"/>
                <w:szCs w:val="18"/>
                <w:lang w:val="en"/>
              </w:rPr>
            </w:pPr>
            <w:r w:rsidRPr="008B7A58">
              <w:rPr>
                <w:rFonts w:ascii="Arial" w:eastAsia="Arial" w:hAnsi="Arial" w:cs="Arial"/>
                <w:color w:val="000000" w:themeColor="text1"/>
                <w:sz w:val="18"/>
                <w:szCs w:val="18"/>
                <w:lang w:val="en"/>
              </w:rPr>
              <w:t>One (1) Expansion Joint per 25 feet. Wherever possible, align control and expansion joints with boundaries between sidewalk zones and facade segments.</w:t>
            </w:r>
          </w:p>
        </w:tc>
      </w:tr>
    </w:tbl>
    <w:p w14:paraId="046355E9" w14:textId="77777777" w:rsidR="00026092" w:rsidRDefault="00026092" w:rsidP="00FA2B11">
      <w:pPr>
        <w:widowControl/>
        <w:autoSpaceDE/>
        <w:autoSpaceDN/>
        <w:adjustRightInd/>
        <w:spacing w:after="160" w:line="259" w:lineRule="auto"/>
        <w:rPr>
          <w:rFonts w:eastAsiaTheme="minorHAnsi"/>
          <w:color w:val="000000" w:themeColor="text1"/>
          <w:lang w:val="en"/>
        </w:rPr>
        <w:sectPr w:rsidR="00026092" w:rsidSect="00A169FF">
          <w:pgSz w:w="12240" w:h="15840"/>
          <w:pgMar w:top="900" w:right="920" w:bottom="1350" w:left="540" w:header="0" w:footer="720" w:gutter="0"/>
          <w:pgNumType w:start="32"/>
          <w:cols w:space="720"/>
          <w:noEndnote/>
          <w:docGrid w:linePitch="299"/>
        </w:sectPr>
      </w:pPr>
    </w:p>
    <w:p w14:paraId="066F0AF1" w14:textId="2E4F74E7" w:rsidR="006A6FA6" w:rsidRDefault="00237D73" w:rsidP="002E2D22">
      <w:pPr>
        <w:pStyle w:val="ListParagraph"/>
        <w:numPr>
          <w:ilvl w:val="2"/>
          <w:numId w:val="321"/>
        </w:numPr>
        <w:tabs>
          <w:tab w:val="left" w:pos="1440"/>
        </w:tabs>
        <w:kinsoku w:val="0"/>
        <w:overflowPunct w:val="0"/>
        <w:spacing w:before="1" w:after="240" w:line="242" w:lineRule="auto"/>
        <w:ind w:left="1440" w:right="230"/>
        <w:jc w:val="both"/>
        <w:rPr>
          <w:rFonts w:asciiTheme="minorHAnsi" w:hAnsiTheme="minorHAnsi" w:cstheme="minorHAnsi"/>
          <w:b/>
          <w:sz w:val="22"/>
        </w:rPr>
      </w:pPr>
      <w:r>
        <w:rPr>
          <w:rFonts w:asciiTheme="minorHAnsi" w:hAnsiTheme="minorHAnsi" w:cstheme="minorHAnsi"/>
          <w:b/>
          <w:sz w:val="22"/>
        </w:rPr>
        <w:lastRenderedPageBreak/>
        <w:t>BUILDING FRONTAGE ZONE.</w:t>
      </w:r>
    </w:p>
    <w:tbl>
      <w:tblPr>
        <w:tblStyle w:val="TableGrid5"/>
        <w:tblW w:w="0" w:type="auto"/>
        <w:jc w:val="right"/>
        <w:tblLook w:val="04A0" w:firstRow="1" w:lastRow="0" w:firstColumn="1" w:lastColumn="0" w:noHBand="0" w:noVBand="1"/>
      </w:tblPr>
      <w:tblGrid>
        <w:gridCol w:w="9396"/>
      </w:tblGrid>
      <w:tr w:rsidR="006A6FA6" w:rsidRPr="00FA2B11" w14:paraId="3A2C9086" w14:textId="77777777" w:rsidTr="00706904">
        <w:trPr>
          <w:jc w:val="right"/>
        </w:trPr>
        <w:tc>
          <w:tcPr>
            <w:tcW w:w="9350" w:type="dxa"/>
            <w:shd w:val="clear" w:color="auto" w:fill="2F5496" w:themeFill="accent1" w:themeFillShade="BF"/>
          </w:tcPr>
          <w:p w14:paraId="6D037F03" w14:textId="6D2C253A" w:rsidR="006A6FA6" w:rsidRPr="00FA2B11" w:rsidRDefault="006A6FA6" w:rsidP="00706904">
            <w:pPr>
              <w:widowControl/>
              <w:autoSpaceDE/>
              <w:autoSpaceDN/>
              <w:spacing w:line="276" w:lineRule="auto"/>
              <w:jc w:val="center"/>
              <w:rPr>
                <w:sz w:val="24"/>
                <w:szCs w:val="24"/>
              </w:rPr>
            </w:pPr>
            <w:r w:rsidRPr="00FA2B11">
              <w:rPr>
                <w:rFonts w:asciiTheme="minorHAnsi" w:hAnsiTheme="minorHAnsi" w:cstheme="minorHAnsi"/>
                <w:b/>
                <w:noProof/>
                <w:color w:val="FFFFFF" w:themeColor="background1"/>
                <w:sz w:val="24"/>
                <w:szCs w:val="28"/>
              </w:rPr>
              <w:t xml:space="preserve">FIGURE </w:t>
            </w:r>
            <w:r>
              <w:rPr>
                <w:rFonts w:asciiTheme="minorHAnsi" w:hAnsiTheme="minorHAnsi" w:cstheme="minorHAnsi"/>
                <w:b/>
                <w:noProof/>
                <w:color w:val="FFFFFF" w:themeColor="background1"/>
                <w:sz w:val="24"/>
                <w:szCs w:val="28"/>
              </w:rPr>
              <w:t>3</w:t>
            </w:r>
            <w:r w:rsidR="00DE79F2">
              <w:rPr>
                <w:rFonts w:asciiTheme="minorHAnsi" w:hAnsiTheme="minorHAnsi" w:cstheme="minorHAnsi"/>
                <w:b/>
                <w:noProof/>
                <w:color w:val="FFFFFF" w:themeColor="background1"/>
                <w:sz w:val="24"/>
                <w:szCs w:val="28"/>
              </w:rPr>
              <w:t>4</w:t>
            </w:r>
            <w:r w:rsidRPr="00FA2B11">
              <w:rPr>
                <w:rFonts w:asciiTheme="minorHAnsi" w:hAnsiTheme="minorHAnsi" w:cstheme="minorHAnsi"/>
                <w:b/>
                <w:noProof/>
                <w:color w:val="FFFFFF" w:themeColor="background1"/>
                <w:sz w:val="24"/>
                <w:szCs w:val="28"/>
              </w:rPr>
              <w:t>.  BUILDING FRONTAGE ZONES</w:t>
            </w:r>
            <w:r w:rsidRPr="00FA2B11">
              <w:rPr>
                <w:b/>
                <w:noProof/>
                <w:color w:val="FFFFFF" w:themeColor="background1"/>
                <w:szCs w:val="24"/>
              </w:rPr>
              <w:t xml:space="preserve"> </w:t>
            </w:r>
          </w:p>
        </w:tc>
      </w:tr>
      <w:tr w:rsidR="006A6FA6" w:rsidRPr="00FA2B11" w14:paraId="5B98D2EB" w14:textId="77777777" w:rsidTr="00706904">
        <w:trPr>
          <w:jc w:val="right"/>
        </w:trPr>
        <w:tc>
          <w:tcPr>
            <w:tcW w:w="9350" w:type="dxa"/>
          </w:tcPr>
          <w:p w14:paraId="5AB13706" w14:textId="77777777" w:rsidR="006A6FA6" w:rsidRPr="00FA2B11" w:rsidRDefault="006A6FA6" w:rsidP="00706904">
            <w:pPr>
              <w:widowControl/>
              <w:autoSpaceDE/>
              <w:autoSpaceDN/>
              <w:adjustRightInd/>
              <w:spacing w:line="276" w:lineRule="auto"/>
              <w:jc w:val="center"/>
              <w:rPr>
                <w:sz w:val="24"/>
                <w:szCs w:val="24"/>
              </w:rPr>
            </w:pPr>
            <w:r>
              <w:rPr>
                <w:noProof/>
              </w:rPr>
              <w:drawing>
                <wp:inline distT="0" distB="0" distL="0" distR="0" wp14:anchorId="78D05F7D" wp14:editId="6CEC23F0">
                  <wp:extent cx="5826785" cy="2913393"/>
                  <wp:effectExtent l="0" t="0" r="2540" b="1270"/>
                  <wp:docPr id="723362590" name="Picture 723362590" descr="A drawing of a sidewalk with tables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62590" name="Picture 723362590" descr="A drawing of a sidewalk with tables and chairs&#10;&#10;Description automatically generated"/>
                          <pic:cNvPicPr/>
                        </pic:nvPicPr>
                        <pic:blipFill>
                          <a:blip r:embed="rId120"/>
                          <a:stretch>
                            <a:fillRect/>
                          </a:stretch>
                        </pic:blipFill>
                        <pic:spPr>
                          <a:xfrm>
                            <a:off x="0" y="0"/>
                            <a:ext cx="5857259" cy="2928630"/>
                          </a:xfrm>
                          <a:prstGeom prst="rect">
                            <a:avLst/>
                          </a:prstGeom>
                        </pic:spPr>
                      </pic:pic>
                    </a:graphicData>
                  </a:graphic>
                </wp:inline>
              </w:drawing>
            </w:r>
          </w:p>
        </w:tc>
      </w:tr>
    </w:tbl>
    <w:p w14:paraId="10E0773D" w14:textId="77777777" w:rsidR="006A6FA6" w:rsidRPr="00754723" w:rsidRDefault="006A6FA6" w:rsidP="006A6FA6">
      <w:pPr>
        <w:tabs>
          <w:tab w:val="left" w:pos="1440"/>
        </w:tabs>
        <w:kinsoku w:val="0"/>
        <w:overflowPunct w:val="0"/>
        <w:spacing w:before="1" w:after="120" w:line="242" w:lineRule="auto"/>
        <w:ind w:right="230"/>
        <w:jc w:val="both"/>
        <w:rPr>
          <w:rFonts w:asciiTheme="minorHAnsi" w:hAnsiTheme="minorHAnsi" w:cstheme="minorHAnsi"/>
          <w:b/>
        </w:rPr>
      </w:pPr>
    </w:p>
    <w:p w14:paraId="0E4B07ED" w14:textId="628D08F8" w:rsidR="006A6FA6" w:rsidRPr="007E1F3A" w:rsidRDefault="008664D2" w:rsidP="006A6FA6">
      <w:pPr>
        <w:widowControl/>
        <w:numPr>
          <w:ilvl w:val="0"/>
          <w:numId w:val="253"/>
        </w:numPr>
        <w:pBdr>
          <w:top w:val="nil"/>
          <w:left w:val="nil"/>
          <w:bottom w:val="nil"/>
          <w:right w:val="nil"/>
          <w:between w:val="nil"/>
        </w:pBdr>
        <w:tabs>
          <w:tab w:val="left" w:pos="1800"/>
        </w:tabs>
        <w:autoSpaceDE/>
        <w:autoSpaceDN/>
        <w:adjustRightInd/>
        <w:spacing w:before="9" w:line="276" w:lineRule="auto"/>
        <w:ind w:left="1800" w:right="230"/>
        <w:jc w:val="both"/>
        <w:rPr>
          <w:bCs/>
        </w:rPr>
      </w:pPr>
      <w:r>
        <w:rPr>
          <w:bCs/>
          <w:u w:val="single"/>
        </w:rPr>
        <w:t>Description</w:t>
      </w:r>
      <w:r w:rsidR="006A6FA6" w:rsidRPr="007E1F3A">
        <w:rPr>
          <w:bCs/>
        </w:rPr>
        <w:t xml:space="preserve">. A Building Frontage Zone is the setback space between the street facing façades of the building and the street R.O.W. line.  Building Frontage Zone uses provide a compatible transition and interface between the Private Realm (private buildings and land uses) and the public realm (public sidewalks, streets, and civic spaces).  Outdoor Amenity Spaces are required in the Building Frontage Zone along Primary and Secondary Streets. </w:t>
      </w:r>
    </w:p>
    <w:p w14:paraId="001E8A00" w14:textId="77777777" w:rsidR="00E20004" w:rsidRPr="00FA2B11" w:rsidRDefault="00E20004" w:rsidP="00051DF4">
      <w:pPr>
        <w:widowControl/>
        <w:autoSpaceDE/>
        <w:autoSpaceDN/>
        <w:adjustRightInd/>
        <w:spacing w:line="259" w:lineRule="auto"/>
        <w:rPr>
          <w:rFonts w:eastAsiaTheme="minorHAnsi"/>
          <w:color w:val="000000" w:themeColor="text1"/>
          <w:lang w:val="en"/>
        </w:rPr>
      </w:pPr>
    </w:p>
    <w:p w14:paraId="0A016394" w14:textId="058A4633" w:rsidR="00B1327F" w:rsidRPr="00C234DA" w:rsidRDefault="00F5280B" w:rsidP="002E2D22">
      <w:pPr>
        <w:pStyle w:val="ListParagraph"/>
        <w:numPr>
          <w:ilvl w:val="1"/>
          <w:numId w:val="321"/>
        </w:numPr>
        <w:tabs>
          <w:tab w:val="left" w:pos="900"/>
        </w:tabs>
        <w:kinsoku w:val="0"/>
        <w:overflowPunct w:val="0"/>
        <w:spacing w:before="1" w:after="120" w:line="242" w:lineRule="auto"/>
        <w:ind w:left="907" w:right="230" w:hanging="547"/>
        <w:jc w:val="both"/>
        <w:outlineLvl w:val="1"/>
        <w:rPr>
          <w:rFonts w:asciiTheme="minorHAnsi" w:hAnsiTheme="minorHAnsi" w:cstheme="minorHAnsi"/>
          <w:b/>
          <w:color w:val="2F5496" w:themeColor="accent1" w:themeShade="BF"/>
          <w:sz w:val="28"/>
          <w:szCs w:val="28"/>
        </w:rPr>
      </w:pPr>
      <w:r>
        <w:rPr>
          <w:rFonts w:asciiTheme="minorHAnsi" w:hAnsiTheme="minorHAnsi" w:cstheme="minorHAnsi"/>
          <w:b/>
          <w:color w:val="2F5496" w:themeColor="accent1" w:themeShade="BF"/>
          <w:sz w:val="28"/>
          <w:szCs w:val="28"/>
        </w:rPr>
        <w:t xml:space="preserve">PUBLIC REALM </w:t>
      </w:r>
      <w:r w:rsidR="00B1327F" w:rsidRPr="00C234DA">
        <w:rPr>
          <w:rFonts w:asciiTheme="minorHAnsi" w:hAnsiTheme="minorHAnsi" w:cstheme="minorHAnsi"/>
          <w:b/>
          <w:color w:val="2F5496" w:themeColor="accent1" w:themeShade="BF"/>
          <w:sz w:val="28"/>
          <w:szCs w:val="28"/>
        </w:rPr>
        <w:t>ACTIVATION STANDARDS</w:t>
      </w:r>
    </w:p>
    <w:p w14:paraId="7255D4F1" w14:textId="77777777" w:rsidR="00B1327F" w:rsidRDefault="00B1327F" w:rsidP="002E2D22">
      <w:pPr>
        <w:pStyle w:val="ListParagraph"/>
        <w:numPr>
          <w:ilvl w:val="2"/>
          <w:numId w:val="321"/>
        </w:numPr>
        <w:tabs>
          <w:tab w:val="left" w:pos="1440"/>
        </w:tabs>
        <w:kinsoku w:val="0"/>
        <w:overflowPunct w:val="0"/>
        <w:spacing w:before="1" w:after="120" w:line="242" w:lineRule="auto"/>
        <w:ind w:left="1440" w:right="230"/>
        <w:jc w:val="both"/>
        <w:rPr>
          <w:bCs/>
          <w:sz w:val="22"/>
        </w:rPr>
      </w:pPr>
      <w:r w:rsidRPr="00ED3B92">
        <w:rPr>
          <w:rFonts w:asciiTheme="minorHAnsi" w:hAnsiTheme="minorHAnsi" w:cstheme="minorHAnsi"/>
          <w:b/>
          <w:sz w:val="22"/>
        </w:rPr>
        <w:t>PURPOSE.</w:t>
      </w:r>
      <w:r w:rsidRPr="00FA2B11">
        <w:rPr>
          <w:bCs/>
          <w:sz w:val="22"/>
        </w:rPr>
        <w:t xml:space="preserve"> </w:t>
      </w:r>
    </w:p>
    <w:p w14:paraId="61D719E2" w14:textId="35B0145A" w:rsidR="00B1327F" w:rsidRPr="00FA2B11" w:rsidRDefault="00B1327F" w:rsidP="00B1327F">
      <w:pPr>
        <w:pStyle w:val="ListParagraph"/>
        <w:tabs>
          <w:tab w:val="left" w:pos="1440"/>
        </w:tabs>
        <w:kinsoku w:val="0"/>
        <w:overflowPunct w:val="0"/>
        <w:spacing w:before="1" w:after="120" w:line="242" w:lineRule="auto"/>
        <w:ind w:left="1440" w:right="230" w:firstLine="0"/>
        <w:jc w:val="both"/>
        <w:rPr>
          <w:bCs/>
          <w:sz w:val="22"/>
        </w:rPr>
      </w:pPr>
      <w:r w:rsidRPr="00FA2B11">
        <w:rPr>
          <w:bCs/>
          <w:sz w:val="22"/>
        </w:rPr>
        <w:t xml:space="preserve">To facilitate a vibrant “Outdoor Room” </w:t>
      </w:r>
      <w:r>
        <w:rPr>
          <w:bCs/>
          <w:sz w:val="22"/>
        </w:rPr>
        <w:t xml:space="preserve">in the MIX District </w:t>
      </w:r>
      <w:r w:rsidRPr="00FA2B11">
        <w:rPr>
          <w:bCs/>
          <w:sz w:val="22"/>
        </w:rPr>
        <w:t xml:space="preserve">that promotes economic vitality, social activity, and health benefits within the public right-of-way and on properties within the </w:t>
      </w:r>
      <w:r w:rsidR="00F300AA">
        <w:rPr>
          <w:bCs/>
          <w:sz w:val="22"/>
        </w:rPr>
        <w:t>Building Frontage Zone</w:t>
      </w:r>
      <w:r w:rsidRPr="00FA2B11">
        <w:rPr>
          <w:bCs/>
          <w:sz w:val="22"/>
        </w:rPr>
        <w:t>.</w:t>
      </w:r>
      <w:r w:rsidR="00C41EFA">
        <w:rPr>
          <w:bCs/>
          <w:sz w:val="22"/>
        </w:rPr>
        <w:t xml:space="preserve">  </w:t>
      </w:r>
      <w:r w:rsidR="00E81D19">
        <w:rPr>
          <w:bCs/>
          <w:sz w:val="22"/>
        </w:rPr>
        <w:t>The “Public Realm” includes</w:t>
      </w:r>
      <w:r w:rsidR="00412FC2">
        <w:rPr>
          <w:bCs/>
          <w:sz w:val="22"/>
        </w:rPr>
        <w:t xml:space="preserve"> all public</w:t>
      </w:r>
      <w:r w:rsidR="00573E88">
        <w:rPr>
          <w:bCs/>
          <w:sz w:val="22"/>
        </w:rPr>
        <w:t>ly</w:t>
      </w:r>
      <w:r w:rsidR="00726965">
        <w:rPr>
          <w:bCs/>
          <w:sz w:val="22"/>
        </w:rPr>
        <w:t>-owned</w:t>
      </w:r>
      <w:r w:rsidR="00412FC2">
        <w:rPr>
          <w:bCs/>
          <w:sz w:val="22"/>
        </w:rPr>
        <w:t xml:space="preserve"> spaces </w:t>
      </w:r>
      <w:r w:rsidR="008C0157">
        <w:rPr>
          <w:bCs/>
          <w:sz w:val="22"/>
        </w:rPr>
        <w:t xml:space="preserve">and </w:t>
      </w:r>
      <w:r w:rsidR="00C4176B">
        <w:rPr>
          <w:bCs/>
          <w:sz w:val="22"/>
        </w:rPr>
        <w:t xml:space="preserve">privately-owned </w:t>
      </w:r>
      <w:r w:rsidR="00F5280B">
        <w:rPr>
          <w:bCs/>
          <w:sz w:val="22"/>
        </w:rPr>
        <w:t xml:space="preserve">spaces that are </w:t>
      </w:r>
      <w:r w:rsidR="00C4176B">
        <w:rPr>
          <w:bCs/>
          <w:sz w:val="22"/>
        </w:rPr>
        <w:t>p</w:t>
      </w:r>
      <w:r w:rsidR="00F6160D">
        <w:rPr>
          <w:bCs/>
          <w:sz w:val="22"/>
        </w:rPr>
        <w:t xml:space="preserve">ublicly </w:t>
      </w:r>
      <w:r w:rsidR="00C4176B">
        <w:rPr>
          <w:bCs/>
          <w:sz w:val="22"/>
        </w:rPr>
        <w:t xml:space="preserve">accessible </w:t>
      </w:r>
      <w:r w:rsidR="009148CF">
        <w:rPr>
          <w:bCs/>
          <w:sz w:val="22"/>
        </w:rPr>
        <w:t xml:space="preserve">such as </w:t>
      </w:r>
      <w:r w:rsidR="00C85E5F">
        <w:rPr>
          <w:bCs/>
          <w:sz w:val="22"/>
        </w:rPr>
        <w:t xml:space="preserve">buildings, </w:t>
      </w:r>
      <w:r w:rsidR="0074104B" w:rsidRPr="0074104B">
        <w:rPr>
          <w:bCs/>
          <w:sz w:val="22"/>
        </w:rPr>
        <w:t>street</w:t>
      </w:r>
      <w:r w:rsidR="008F358A">
        <w:rPr>
          <w:bCs/>
          <w:sz w:val="22"/>
        </w:rPr>
        <w:t>s,</w:t>
      </w:r>
      <w:r w:rsidR="005204B1">
        <w:rPr>
          <w:bCs/>
          <w:sz w:val="22"/>
        </w:rPr>
        <w:t xml:space="preserve"> </w:t>
      </w:r>
      <w:r w:rsidR="0074104B" w:rsidRPr="0074104B">
        <w:rPr>
          <w:bCs/>
          <w:sz w:val="22"/>
        </w:rPr>
        <w:t xml:space="preserve">open spaces such as parks, squares, plazas, courtyards, </w:t>
      </w:r>
      <w:r w:rsidR="00193236">
        <w:rPr>
          <w:bCs/>
          <w:sz w:val="22"/>
        </w:rPr>
        <w:t>and trails</w:t>
      </w:r>
      <w:r w:rsidR="0074104B" w:rsidRPr="0074104B">
        <w:rPr>
          <w:bCs/>
          <w:sz w:val="22"/>
        </w:rPr>
        <w:t>.</w:t>
      </w:r>
      <w:r w:rsidR="00412FC2">
        <w:rPr>
          <w:bCs/>
          <w:sz w:val="22"/>
        </w:rPr>
        <w:t xml:space="preserve"> </w:t>
      </w:r>
    </w:p>
    <w:p w14:paraId="1408E884" w14:textId="77777777" w:rsidR="00B1327F" w:rsidRPr="00AC16F2" w:rsidRDefault="00B1327F" w:rsidP="002E2D22">
      <w:pPr>
        <w:pStyle w:val="ListParagraph"/>
        <w:numPr>
          <w:ilvl w:val="2"/>
          <w:numId w:val="321"/>
        </w:numPr>
        <w:tabs>
          <w:tab w:val="left" w:pos="1440"/>
        </w:tabs>
        <w:kinsoku w:val="0"/>
        <w:overflowPunct w:val="0"/>
        <w:spacing w:before="1" w:after="120" w:line="242" w:lineRule="auto"/>
        <w:ind w:left="1440" w:right="230"/>
        <w:jc w:val="both"/>
        <w:rPr>
          <w:rFonts w:asciiTheme="minorHAnsi" w:hAnsiTheme="minorHAnsi" w:cstheme="minorHAnsi"/>
          <w:b/>
          <w:sz w:val="22"/>
        </w:rPr>
      </w:pPr>
      <w:r w:rsidRPr="00AC16F2">
        <w:rPr>
          <w:rFonts w:asciiTheme="minorHAnsi" w:hAnsiTheme="minorHAnsi" w:cstheme="minorHAnsi"/>
          <w:b/>
          <w:sz w:val="22"/>
        </w:rPr>
        <w:t>APPLICATION.</w:t>
      </w:r>
    </w:p>
    <w:p w14:paraId="34CCDBA2" w14:textId="00D5BB57" w:rsidR="00B1327F" w:rsidRPr="00FA2B11" w:rsidRDefault="00B1327F" w:rsidP="00B1327F">
      <w:pPr>
        <w:widowControl/>
        <w:numPr>
          <w:ilvl w:val="0"/>
          <w:numId w:val="218"/>
        </w:numPr>
        <w:pBdr>
          <w:top w:val="nil"/>
          <w:left w:val="nil"/>
          <w:bottom w:val="nil"/>
          <w:right w:val="nil"/>
          <w:between w:val="nil"/>
        </w:pBdr>
        <w:tabs>
          <w:tab w:val="left" w:pos="1800"/>
        </w:tabs>
        <w:autoSpaceDE/>
        <w:autoSpaceDN/>
        <w:adjustRightInd/>
        <w:spacing w:before="9" w:after="120" w:line="276" w:lineRule="auto"/>
        <w:ind w:left="1800" w:right="230"/>
        <w:jc w:val="both"/>
        <w:rPr>
          <w:bCs/>
        </w:rPr>
      </w:pPr>
      <w:r w:rsidRPr="00FA2B11">
        <w:rPr>
          <w:bCs/>
          <w:u w:val="single"/>
        </w:rPr>
        <w:t>Public Realm Activation Components</w:t>
      </w:r>
      <w:r w:rsidRPr="00FA2B11">
        <w:rPr>
          <w:bCs/>
        </w:rPr>
        <w:t xml:space="preserve">. The allowed type and location of public realm activation components are listed in Figure </w:t>
      </w:r>
      <w:r w:rsidR="00F5280B">
        <w:rPr>
          <w:bCs/>
        </w:rPr>
        <w:t>33</w:t>
      </w:r>
      <w:r w:rsidRPr="00FA2B11">
        <w:rPr>
          <w:bCs/>
        </w:rPr>
        <w:t xml:space="preserve"> below. </w:t>
      </w:r>
    </w:p>
    <w:p w14:paraId="71A46797" w14:textId="77777777" w:rsidR="00335F76" w:rsidRDefault="00B1327F" w:rsidP="00B1327F">
      <w:pPr>
        <w:widowControl/>
        <w:numPr>
          <w:ilvl w:val="0"/>
          <w:numId w:val="218"/>
        </w:numPr>
        <w:pBdr>
          <w:top w:val="nil"/>
          <w:left w:val="nil"/>
          <w:bottom w:val="nil"/>
          <w:right w:val="nil"/>
          <w:between w:val="nil"/>
        </w:pBdr>
        <w:tabs>
          <w:tab w:val="left" w:pos="1800"/>
        </w:tabs>
        <w:autoSpaceDE/>
        <w:autoSpaceDN/>
        <w:adjustRightInd/>
        <w:spacing w:before="9" w:after="120" w:line="276" w:lineRule="auto"/>
        <w:ind w:left="1800" w:right="230"/>
        <w:jc w:val="both"/>
        <w:rPr>
          <w:bCs/>
        </w:rPr>
        <w:sectPr w:rsidR="00335F76" w:rsidSect="00A169FF">
          <w:pgSz w:w="12240" w:h="15840"/>
          <w:pgMar w:top="900" w:right="920" w:bottom="1350" w:left="540" w:header="0" w:footer="720" w:gutter="0"/>
          <w:pgNumType w:start="32"/>
          <w:cols w:space="720"/>
          <w:noEndnote/>
          <w:docGrid w:linePitch="299"/>
        </w:sectPr>
      </w:pPr>
      <w:r w:rsidRPr="00FA2B11">
        <w:rPr>
          <w:bCs/>
          <w:u w:val="single"/>
        </w:rPr>
        <w:t>Activation Permits</w:t>
      </w:r>
      <w:r w:rsidRPr="00FA2B11">
        <w:rPr>
          <w:bCs/>
        </w:rPr>
        <w:t>. Activation permits may be approved by the Select Board for activation of a public street right of way under the allowed applications in this section.  Applicants may include business owners with storefronts along the public right-of-way (with permission from the property owners), or operators of food trucks, pop-up stores, or similar types of activation.</w:t>
      </w:r>
    </w:p>
    <w:tbl>
      <w:tblPr>
        <w:tblStyle w:val="TableGrid2"/>
        <w:tblW w:w="8455" w:type="dxa"/>
        <w:jc w:val="right"/>
        <w:tblLayout w:type="fixed"/>
        <w:tblCellMar>
          <w:left w:w="115" w:type="dxa"/>
          <w:right w:w="115" w:type="dxa"/>
        </w:tblCellMar>
        <w:tblLook w:val="04A0" w:firstRow="1" w:lastRow="0" w:firstColumn="1" w:lastColumn="0" w:noHBand="0" w:noVBand="1"/>
      </w:tblPr>
      <w:tblGrid>
        <w:gridCol w:w="4225"/>
        <w:gridCol w:w="807"/>
        <w:gridCol w:w="807"/>
        <w:gridCol w:w="839"/>
        <w:gridCol w:w="981"/>
        <w:gridCol w:w="796"/>
      </w:tblGrid>
      <w:tr w:rsidR="00B1327F" w:rsidRPr="00FA2B11" w14:paraId="3BCE2E3E" w14:textId="77777777" w:rsidTr="004E3F36">
        <w:trPr>
          <w:cantSplit/>
          <w:trHeight w:val="332"/>
          <w:jc w:val="right"/>
        </w:trPr>
        <w:tc>
          <w:tcPr>
            <w:tcW w:w="8455" w:type="dxa"/>
            <w:gridSpan w:val="6"/>
            <w:shd w:val="clear" w:color="auto" w:fill="2F5496" w:themeFill="accent1" w:themeFillShade="BF"/>
            <w:tcMar>
              <w:top w:w="72" w:type="dxa"/>
              <w:left w:w="864" w:type="dxa"/>
              <w:bottom w:w="72" w:type="dxa"/>
            </w:tcMar>
            <w:vAlign w:val="center"/>
          </w:tcPr>
          <w:p w14:paraId="0ECBCEEE" w14:textId="11FF82C9" w:rsidR="00B1327F" w:rsidRPr="0051691E" w:rsidRDefault="00B1327F" w:rsidP="00755094">
            <w:pPr>
              <w:widowControl/>
              <w:pBdr>
                <w:top w:val="nil"/>
                <w:left w:val="nil"/>
                <w:bottom w:val="nil"/>
                <w:right w:val="nil"/>
                <w:between w:val="nil"/>
              </w:pBdr>
              <w:autoSpaceDE/>
              <w:autoSpaceDN/>
              <w:adjustRightInd/>
              <w:spacing w:line="276" w:lineRule="auto"/>
              <w:ind w:left="-690"/>
              <w:jc w:val="center"/>
              <w:rPr>
                <w:rFonts w:asciiTheme="minorHAnsi" w:eastAsia="Arial" w:hAnsiTheme="minorHAnsi" w:cstheme="minorHAnsi"/>
                <w:b/>
                <w:noProof/>
                <w:color w:val="000000"/>
                <w:lang w:val="en"/>
              </w:rPr>
            </w:pPr>
            <w:r w:rsidRPr="0051691E">
              <w:rPr>
                <w:rFonts w:asciiTheme="minorHAnsi" w:eastAsia="Arial" w:hAnsiTheme="minorHAnsi" w:cstheme="minorHAnsi"/>
                <w:b/>
                <w:noProof/>
                <w:color w:val="FFFFFF" w:themeColor="background1"/>
                <w:sz w:val="24"/>
                <w:szCs w:val="24"/>
                <w:lang w:val="en"/>
              </w:rPr>
              <w:lastRenderedPageBreak/>
              <w:t xml:space="preserve">FIGURE </w:t>
            </w:r>
            <w:r w:rsidR="0051691E" w:rsidRPr="0051691E">
              <w:rPr>
                <w:rFonts w:asciiTheme="minorHAnsi" w:eastAsia="Arial" w:hAnsiTheme="minorHAnsi" w:cstheme="minorHAnsi"/>
                <w:b/>
                <w:noProof/>
                <w:color w:val="FFFFFF" w:themeColor="background1"/>
                <w:sz w:val="24"/>
                <w:szCs w:val="24"/>
                <w:lang w:val="en"/>
              </w:rPr>
              <w:t>3</w:t>
            </w:r>
            <w:r w:rsidR="00DE79F2">
              <w:rPr>
                <w:rFonts w:asciiTheme="minorHAnsi" w:eastAsia="Arial" w:hAnsiTheme="minorHAnsi" w:cstheme="minorHAnsi"/>
                <w:b/>
                <w:noProof/>
                <w:color w:val="FFFFFF" w:themeColor="background1"/>
                <w:sz w:val="24"/>
                <w:szCs w:val="24"/>
                <w:lang w:val="en"/>
              </w:rPr>
              <w:t>5</w:t>
            </w:r>
            <w:r w:rsidRPr="0051691E">
              <w:rPr>
                <w:rFonts w:asciiTheme="minorHAnsi" w:eastAsia="Arial" w:hAnsiTheme="minorHAnsi" w:cstheme="minorHAnsi"/>
                <w:b/>
                <w:noProof/>
                <w:color w:val="FFFFFF" w:themeColor="background1"/>
                <w:sz w:val="24"/>
                <w:szCs w:val="24"/>
                <w:lang w:val="en"/>
              </w:rPr>
              <w:t>. PUBLIC REALM ACTIVIATION</w:t>
            </w:r>
            <w:r w:rsidRPr="0051691E">
              <w:rPr>
                <w:rFonts w:asciiTheme="minorHAnsi" w:eastAsia="Arial" w:hAnsiTheme="minorHAnsi" w:cstheme="minorHAnsi"/>
                <w:b/>
                <w:bCs/>
                <w:color w:val="FFFFFF" w:themeColor="background1"/>
                <w:sz w:val="24"/>
                <w:szCs w:val="24"/>
                <w:lang w:val="en"/>
              </w:rPr>
              <w:t xml:space="preserve"> COMPONENTS</w:t>
            </w:r>
          </w:p>
        </w:tc>
      </w:tr>
      <w:tr w:rsidR="004377EA" w:rsidRPr="00FA2B11" w14:paraId="2DD4A8BB" w14:textId="77777777" w:rsidTr="00E2223C">
        <w:trPr>
          <w:cantSplit/>
          <w:trHeight w:val="1412"/>
          <w:jc w:val="right"/>
        </w:trPr>
        <w:tc>
          <w:tcPr>
            <w:tcW w:w="4225" w:type="dxa"/>
            <w:shd w:val="clear" w:color="auto" w:fill="D9D9D9" w:themeFill="background1" w:themeFillShade="D9"/>
            <w:tcMar>
              <w:top w:w="72" w:type="dxa"/>
              <w:left w:w="864" w:type="dxa"/>
              <w:bottom w:w="72" w:type="dxa"/>
            </w:tcMar>
            <w:vAlign w:val="center"/>
          </w:tcPr>
          <w:p w14:paraId="2DEFEFF4" w14:textId="77777777" w:rsidR="004377EA" w:rsidRPr="004E3F36" w:rsidRDefault="004377EA" w:rsidP="009B118D">
            <w:pPr>
              <w:widowControl/>
              <w:pBdr>
                <w:top w:val="nil"/>
                <w:left w:val="nil"/>
                <w:bottom w:val="nil"/>
                <w:right w:val="nil"/>
                <w:between w:val="nil"/>
              </w:pBdr>
              <w:autoSpaceDE/>
              <w:autoSpaceDN/>
              <w:adjustRightInd/>
              <w:spacing w:after="160" w:line="259" w:lineRule="auto"/>
              <w:rPr>
                <w:rFonts w:ascii="Arial" w:eastAsia="Arial" w:hAnsi="Arial" w:cstheme="minorHAnsi"/>
                <w:b/>
                <w:color w:val="000000" w:themeColor="text1"/>
                <w:sz w:val="18"/>
                <w:szCs w:val="18"/>
                <w:lang w:val="en"/>
              </w:rPr>
            </w:pPr>
            <w:r w:rsidRPr="004E3F36">
              <w:rPr>
                <w:rFonts w:ascii="Arial" w:eastAsia="Arial" w:hAnsi="Arial" w:cstheme="minorHAnsi"/>
                <w:b/>
                <w:color w:val="000000" w:themeColor="text1"/>
                <w:sz w:val="18"/>
                <w:szCs w:val="18"/>
                <w:lang w:val="en"/>
              </w:rPr>
              <w:t>ACTIVATION COMPONENT</w:t>
            </w:r>
          </w:p>
        </w:tc>
        <w:tc>
          <w:tcPr>
            <w:tcW w:w="807" w:type="dxa"/>
            <w:shd w:val="clear" w:color="auto" w:fill="D9D9D9" w:themeFill="background1" w:themeFillShade="D9"/>
            <w:tcMar>
              <w:top w:w="72" w:type="dxa"/>
              <w:bottom w:w="72" w:type="dxa"/>
            </w:tcMar>
            <w:textDirection w:val="tbRl"/>
            <w:vAlign w:val="center"/>
          </w:tcPr>
          <w:p w14:paraId="68D53576" w14:textId="77777777" w:rsidR="004377EA" w:rsidRPr="00CB5A7E" w:rsidRDefault="004377EA" w:rsidP="00E2223C">
            <w:pPr>
              <w:widowControl/>
              <w:pBdr>
                <w:top w:val="nil"/>
                <w:left w:val="nil"/>
                <w:bottom w:val="nil"/>
                <w:right w:val="nil"/>
                <w:between w:val="nil"/>
              </w:pBdr>
              <w:autoSpaceDE/>
              <w:autoSpaceDN/>
              <w:adjustRightInd/>
              <w:spacing w:after="160" w:line="259" w:lineRule="auto"/>
              <w:rPr>
                <w:rFonts w:ascii="Arial" w:eastAsia="Arial" w:hAnsi="Arial" w:cstheme="minorHAnsi"/>
                <w:b/>
                <w:color w:val="000000" w:themeColor="text1"/>
                <w:sz w:val="18"/>
                <w:szCs w:val="18"/>
                <w:lang w:val="en"/>
              </w:rPr>
            </w:pPr>
            <w:r w:rsidRPr="00CB5A7E">
              <w:rPr>
                <w:rFonts w:ascii="Arial" w:eastAsia="Arial" w:hAnsi="Arial" w:cstheme="minorHAnsi"/>
                <w:b/>
                <w:color w:val="000000" w:themeColor="text1"/>
                <w:sz w:val="18"/>
                <w:szCs w:val="18"/>
                <w:lang w:val="en"/>
              </w:rPr>
              <w:t>C. Vehicle Throughway Zone</w:t>
            </w:r>
          </w:p>
        </w:tc>
        <w:tc>
          <w:tcPr>
            <w:tcW w:w="807" w:type="dxa"/>
            <w:shd w:val="clear" w:color="auto" w:fill="D9D9D9" w:themeFill="background1" w:themeFillShade="D9"/>
            <w:textDirection w:val="tbRl"/>
            <w:vAlign w:val="center"/>
          </w:tcPr>
          <w:p w14:paraId="5670D731" w14:textId="6DE55BDE" w:rsidR="004377EA" w:rsidRPr="00CB5A7E" w:rsidRDefault="004377EA" w:rsidP="00E2223C">
            <w:pPr>
              <w:widowControl/>
              <w:pBdr>
                <w:top w:val="nil"/>
                <w:left w:val="nil"/>
                <w:bottom w:val="nil"/>
                <w:right w:val="nil"/>
                <w:between w:val="nil"/>
              </w:pBdr>
              <w:autoSpaceDE/>
              <w:autoSpaceDN/>
              <w:adjustRightInd/>
              <w:spacing w:after="160" w:line="259" w:lineRule="auto"/>
              <w:rPr>
                <w:rFonts w:ascii="Arial" w:eastAsia="Arial" w:hAnsi="Arial" w:cstheme="minorHAnsi"/>
                <w:b/>
                <w:color w:val="000000" w:themeColor="text1"/>
                <w:sz w:val="18"/>
                <w:szCs w:val="18"/>
                <w:lang w:val="en"/>
              </w:rPr>
            </w:pPr>
            <w:r w:rsidRPr="00CB5A7E">
              <w:rPr>
                <w:rFonts w:ascii="Arial" w:eastAsia="Arial" w:hAnsi="Arial" w:cstheme="minorHAnsi"/>
                <w:b/>
                <w:color w:val="000000" w:themeColor="text1"/>
                <w:sz w:val="18"/>
                <w:szCs w:val="18"/>
                <w:lang w:val="en"/>
              </w:rPr>
              <w:t xml:space="preserve">1. Building  Frontage Zone </w:t>
            </w:r>
          </w:p>
        </w:tc>
        <w:tc>
          <w:tcPr>
            <w:tcW w:w="839" w:type="dxa"/>
            <w:shd w:val="clear" w:color="auto" w:fill="D9D9D9" w:themeFill="background1" w:themeFillShade="D9"/>
            <w:textDirection w:val="tbRl"/>
            <w:vAlign w:val="center"/>
          </w:tcPr>
          <w:p w14:paraId="41FC5F26" w14:textId="5E71176F" w:rsidR="004377EA" w:rsidRPr="00CB5A7E" w:rsidRDefault="004377EA" w:rsidP="00E2223C">
            <w:pPr>
              <w:widowControl/>
              <w:pBdr>
                <w:top w:val="nil"/>
                <w:left w:val="nil"/>
                <w:bottom w:val="nil"/>
                <w:right w:val="nil"/>
                <w:between w:val="nil"/>
              </w:pBdr>
              <w:autoSpaceDE/>
              <w:autoSpaceDN/>
              <w:adjustRightInd/>
              <w:spacing w:after="160" w:line="259" w:lineRule="auto"/>
              <w:rPr>
                <w:rFonts w:ascii="Arial" w:eastAsia="Arial" w:hAnsi="Arial" w:cstheme="minorHAnsi"/>
                <w:b/>
                <w:color w:val="000000" w:themeColor="text1"/>
                <w:sz w:val="18"/>
                <w:szCs w:val="18"/>
                <w:lang w:val="en"/>
              </w:rPr>
            </w:pPr>
            <w:r w:rsidRPr="00CB5A7E">
              <w:rPr>
                <w:rFonts w:ascii="Arial" w:eastAsia="Arial" w:hAnsi="Arial" w:cstheme="minorHAnsi"/>
                <w:b/>
                <w:color w:val="000000" w:themeColor="text1"/>
                <w:sz w:val="18"/>
                <w:szCs w:val="18"/>
                <w:lang w:val="en"/>
              </w:rPr>
              <w:t>2. Furnishing and Utility Zone</w:t>
            </w:r>
          </w:p>
        </w:tc>
        <w:tc>
          <w:tcPr>
            <w:tcW w:w="981" w:type="dxa"/>
            <w:shd w:val="clear" w:color="auto" w:fill="D9D9D9" w:themeFill="background1" w:themeFillShade="D9"/>
            <w:textDirection w:val="tbRl"/>
            <w:vAlign w:val="center"/>
          </w:tcPr>
          <w:p w14:paraId="09DB014F" w14:textId="77777777" w:rsidR="004377EA" w:rsidRPr="00CB5A7E" w:rsidRDefault="004377EA" w:rsidP="00E2223C">
            <w:pPr>
              <w:widowControl/>
              <w:pBdr>
                <w:top w:val="nil"/>
                <w:left w:val="nil"/>
                <w:bottom w:val="nil"/>
                <w:right w:val="nil"/>
                <w:between w:val="nil"/>
              </w:pBdr>
              <w:autoSpaceDE/>
              <w:autoSpaceDN/>
              <w:adjustRightInd/>
              <w:spacing w:after="160" w:line="259" w:lineRule="auto"/>
              <w:rPr>
                <w:rFonts w:ascii="Arial" w:eastAsia="Arial" w:hAnsi="Arial" w:cstheme="minorHAnsi"/>
                <w:b/>
                <w:color w:val="000000" w:themeColor="text1"/>
                <w:sz w:val="18"/>
                <w:szCs w:val="18"/>
                <w:lang w:val="en"/>
              </w:rPr>
            </w:pPr>
            <w:r w:rsidRPr="00CB5A7E">
              <w:rPr>
                <w:rFonts w:ascii="Arial" w:eastAsia="Arial" w:hAnsi="Arial" w:cstheme="minorHAnsi"/>
                <w:b/>
                <w:color w:val="000000" w:themeColor="text1"/>
                <w:sz w:val="18"/>
                <w:szCs w:val="18"/>
                <w:lang w:val="en"/>
              </w:rPr>
              <w:t>3. Pedestrian Throughway Zone</w:t>
            </w:r>
          </w:p>
        </w:tc>
        <w:tc>
          <w:tcPr>
            <w:tcW w:w="796" w:type="dxa"/>
            <w:shd w:val="clear" w:color="auto" w:fill="D9D9D9" w:themeFill="background1" w:themeFillShade="D9"/>
            <w:tcMar>
              <w:top w:w="72" w:type="dxa"/>
              <w:bottom w:w="72" w:type="dxa"/>
            </w:tcMar>
            <w:textDirection w:val="tbRl"/>
            <w:vAlign w:val="center"/>
          </w:tcPr>
          <w:p w14:paraId="45C83CE3" w14:textId="36F28769" w:rsidR="004377EA" w:rsidRPr="00CB5A7E" w:rsidRDefault="004377EA" w:rsidP="00E2223C">
            <w:pPr>
              <w:widowControl/>
              <w:pBdr>
                <w:top w:val="nil"/>
                <w:left w:val="nil"/>
                <w:bottom w:val="nil"/>
                <w:right w:val="nil"/>
                <w:between w:val="nil"/>
              </w:pBdr>
              <w:autoSpaceDE/>
              <w:autoSpaceDN/>
              <w:adjustRightInd/>
              <w:spacing w:after="160" w:line="259" w:lineRule="auto"/>
              <w:rPr>
                <w:rFonts w:ascii="Arial" w:eastAsia="Arial" w:hAnsi="Arial" w:cstheme="minorHAnsi"/>
                <w:b/>
                <w:color w:val="000000" w:themeColor="text1"/>
                <w:sz w:val="18"/>
                <w:szCs w:val="18"/>
                <w:lang w:val="en"/>
              </w:rPr>
            </w:pPr>
            <w:r w:rsidRPr="00CB5A7E">
              <w:rPr>
                <w:rFonts w:ascii="Arial" w:eastAsia="Arial" w:hAnsi="Arial" w:cstheme="minorHAnsi"/>
                <w:b/>
                <w:color w:val="000000" w:themeColor="text1"/>
                <w:sz w:val="18"/>
                <w:szCs w:val="18"/>
                <w:lang w:val="en"/>
              </w:rPr>
              <w:t>4. Street Enhancement Zone</w:t>
            </w:r>
          </w:p>
        </w:tc>
      </w:tr>
      <w:tr w:rsidR="004377EA" w:rsidRPr="00FA2B11" w14:paraId="57FAD5CC" w14:textId="77777777" w:rsidTr="004E3F36">
        <w:trPr>
          <w:trHeight w:val="206"/>
          <w:jc w:val="right"/>
        </w:trPr>
        <w:tc>
          <w:tcPr>
            <w:tcW w:w="4225" w:type="dxa"/>
            <w:tcMar>
              <w:top w:w="72" w:type="dxa"/>
              <w:left w:w="864" w:type="dxa"/>
              <w:bottom w:w="72" w:type="dxa"/>
            </w:tcMar>
            <w:vAlign w:val="center"/>
          </w:tcPr>
          <w:p w14:paraId="5259E6B9" w14:textId="77777777" w:rsidR="004377EA" w:rsidRPr="00FA2B11" w:rsidRDefault="004377EA" w:rsidP="009B118D">
            <w:pPr>
              <w:widowControl/>
              <w:pBdr>
                <w:top w:val="nil"/>
                <w:left w:val="nil"/>
                <w:bottom w:val="nil"/>
                <w:right w:val="nil"/>
                <w:between w:val="nil"/>
              </w:pBdr>
              <w:autoSpaceDE/>
              <w:autoSpaceDN/>
              <w:adjustRightInd/>
              <w:spacing w:line="276" w:lineRule="auto"/>
              <w:ind w:left="-690"/>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t>Parklets</w:t>
            </w:r>
          </w:p>
        </w:tc>
        <w:tc>
          <w:tcPr>
            <w:tcW w:w="807" w:type="dxa"/>
            <w:tcMar>
              <w:top w:w="72" w:type="dxa"/>
              <w:bottom w:w="72" w:type="dxa"/>
            </w:tcMar>
          </w:tcPr>
          <w:p w14:paraId="5DF52A69"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807" w:type="dxa"/>
          </w:tcPr>
          <w:p w14:paraId="2168EADE" w14:textId="5B2937E8"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839" w:type="dxa"/>
          </w:tcPr>
          <w:p w14:paraId="51070FA1"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981" w:type="dxa"/>
          </w:tcPr>
          <w:p w14:paraId="16EF6A2F"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796" w:type="dxa"/>
            <w:tcMar>
              <w:top w:w="72" w:type="dxa"/>
              <w:bottom w:w="72" w:type="dxa"/>
            </w:tcMar>
          </w:tcPr>
          <w:p w14:paraId="39A7086B" w14:textId="76D635A3"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r>
      <w:tr w:rsidR="004377EA" w:rsidRPr="00FA2B11" w14:paraId="4D245E20" w14:textId="77777777" w:rsidTr="004E3F36">
        <w:trPr>
          <w:jc w:val="right"/>
        </w:trPr>
        <w:tc>
          <w:tcPr>
            <w:tcW w:w="4225" w:type="dxa"/>
            <w:tcMar>
              <w:top w:w="72" w:type="dxa"/>
              <w:left w:w="864" w:type="dxa"/>
              <w:bottom w:w="72" w:type="dxa"/>
            </w:tcMar>
            <w:vAlign w:val="center"/>
          </w:tcPr>
          <w:p w14:paraId="4CE8E6A6" w14:textId="77777777" w:rsidR="004377EA" w:rsidRPr="00FA2B11" w:rsidRDefault="004377EA" w:rsidP="009B118D">
            <w:pPr>
              <w:widowControl/>
              <w:pBdr>
                <w:top w:val="nil"/>
                <w:left w:val="nil"/>
                <w:bottom w:val="nil"/>
                <w:right w:val="nil"/>
                <w:between w:val="nil"/>
              </w:pBdr>
              <w:autoSpaceDE/>
              <w:autoSpaceDN/>
              <w:adjustRightInd/>
              <w:spacing w:line="276" w:lineRule="auto"/>
              <w:ind w:left="-690"/>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t>Tactical Urbanism</w:t>
            </w:r>
          </w:p>
        </w:tc>
        <w:tc>
          <w:tcPr>
            <w:tcW w:w="807" w:type="dxa"/>
            <w:tcMar>
              <w:top w:w="72" w:type="dxa"/>
              <w:bottom w:w="72" w:type="dxa"/>
            </w:tcMar>
          </w:tcPr>
          <w:p w14:paraId="1DE54B98"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807" w:type="dxa"/>
          </w:tcPr>
          <w:p w14:paraId="0091BF2B" w14:textId="13023C2D"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839" w:type="dxa"/>
          </w:tcPr>
          <w:p w14:paraId="725F89E4" w14:textId="339CDD02"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981" w:type="dxa"/>
          </w:tcPr>
          <w:p w14:paraId="5639F5A6"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796" w:type="dxa"/>
            <w:tcMar>
              <w:top w:w="72" w:type="dxa"/>
              <w:bottom w:w="72" w:type="dxa"/>
            </w:tcMar>
          </w:tcPr>
          <w:p w14:paraId="5DDB9D0A" w14:textId="63F51B00"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r>
      <w:tr w:rsidR="004377EA" w:rsidRPr="00FA2B11" w14:paraId="0307BA67" w14:textId="77777777" w:rsidTr="004E3F36">
        <w:trPr>
          <w:jc w:val="right"/>
        </w:trPr>
        <w:tc>
          <w:tcPr>
            <w:tcW w:w="4225" w:type="dxa"/>
            <w:tcMar>
              <w:top w:w="72" w:type="dxa"/>
              <w:left w:w="864" w:type="dxa"/>
              <w:bottom w:w="72" w:type="dxa"/>
            </w:tcMar>
            <w:vAlign w:val="center"/>
          </w:tcPr>
          <w:p w14:paraId="073BD522" w14:textId="712F96D8" w:rsidR="004377EA" w:rsidRPr="00FA2B11" w:rsidRDefault="004932C1" w:rsidP="009B118D">
            <w:pPr>
              <w:widowControl/>
              <w:pBdr>
                <w:top w:val="nil"/>
                <w:left w:val="nil"/>
                <w:bottom w:val="nil"/>
                <w:right w:val="nil"/>
                <w:between w:val="nil"/>
              </w:pBdr>
              <w:autoSpaceDE/>
              <w:autoSpaceDN/>
              <w:adjustRightInd/>
              <w:spacing w:line="276" w:lineRule="auto"/>
              <w:ind w:left="-690"/>
              <w:rPr>
                <w:rFonts w:ascii="Arial" w:eastAsia="Arial" w:hAnsi="Arial" w:cstheme="minorHAnsi"/>
                <w:bCs/>
                <w:color w:val="000000" w:themeColor="text1"/>
                <w:sz w:val="18"/>
                <w:szCs w:val="18"/>
                <w:lang w:val="en"/>
              </w:rPr>
            </w:pPr>
            <w:r>
              <w:rPr>
                <w:rFonts w:ascii="Arial" w:eastAsia="Arial" w:hAnsi="Arial" w:cstheme="minorHAnsi"/>
                <w:bCs/>
                <w:color w:val="000000" w:themeColor="text1"/>
                <w:sz w:val="18"/>
                <w:szCs w:val="18"/>
                <w:lang w:val="en"/>
              </w:rPr>
              <w:t>Civic</w:t>
            </w:r>
            <w:r w:rsidR="004377EA" w:rsidRPr="00FA2B11">
              <w:rPr>
                <w:rFonts w:ascii="Arial" w:eastAsia="Arial" w:hAnsi="Arial" w:cstheme="minorHAnsi"/>
                <w:bCs/>
                <w:color w:val="000000" w:themeColor="text1"/>
                <w:sz w:val="18"/>
                <w:szCs w:val="18"/>
                <w:lang w:val="en"/>
              </w:rPr>
              <w:t xml:space="preserve"> and Public Art</w:t>
            </w:r>
          </w:p>
        </w:tc>
        <w:tc>
          <w:tcPr>
            <w:tcW w:w="807" w:type="dxa"/>
            <w:tcMar>
              <w:top w:w="72" w:type="dxa"/>
              <w:bottom w:w="72" w:type="dxa"/>
            </w:tcMar>
          </w:tcPr>
          <w:p w14:paraId="1D6C3539"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807" w:type="dxa"/>
          </w:tcPr>
          <w:p w14:paraId="5B428434" w14:textId="57CB4CCF"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839" w:type="dxa"/>
          </w:tcPr>
          <w:p w14:paraId="21D69715" w14:textId="23D76DD8"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981" w:type="dxa"/>
          </w:tcPr>
          <w:p w14:paraId="406ED273"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796" w:type="dxa"/>
            <w:tcMar>
              <w:top w:w="72" w:type="dxa"/>
              <w:bottom w:w="72" w:type="dxa"/>
            </w:tcMar>
          </w:tcPr>
          <w:p w14:paraId="04426ACC" w14:textId="76F82E92"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r>
      <w:tr w:rsidR="004377EA" w:rsidRPr="00FA2B11" w14:paraId="696DC4C5" w14:textId="77777777" w:rsidTr="004E3F36">
        <w:trPr>
          <w:jc w:val="right"/>
        </w:trPr>
        <w:tc>
          <w:tcPr>
            <w:tcW w:w="4225" w:type="dxa"/>
            <w:tcMar>
              <w:top w:w="72" w:type="dxa"/>
              <w:left w:w="864" w:type="dxa"/>
              <w:bottom w:w="72" w:type="dxa"/>
            </w:tcMar>
            <w:vAlign w:val="center"/>
          </w:tcPr>
          <w:p w14:paraId="5A86ADED" w14:textId="14E3B2B7" w:rsidR="004377EA" w:rsidRPr="00FA2B11" w:rsidRDefault="004377EA" w:rsidP="009B118D">
            <w:pPr>
              <w:widowControl/>
              <w:pBdr>
                <w:top w:val="nil"/>
                <w:left w:val="nil"/>
                <w:bottom w:val="nil"/>
                <w:right w:val="nil"/>
                <w:between w:val="nil"/>
              </w:pBdr>
              <w:autoSpaceDE/>
              <w:autoSpaceDN/>
              <w:adjustRightInd/>
              <w:spacing w:line="276" w:lineRule="auto"/>
              <w:ind w:left="-690"/>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t>Café Seating</w:t>
            </w:r>
            <w:r w:rsidR="00CF65A8">
              <w:rPr>
                <w:rFonts w:ascii="Arial" w:eastAsia="Arial" w:hAnsi="Arial" w:cstheme="minorHAnsi"/>
                <w:bCs/>
                <w:color w:val="000000" w:themeColor="text1"/>
                <w:sz w:val="18"/>
                <w:szCs w:val="18"/>
                <w:lang w:val="en"/>
              </w:rPr>
              <w:t xml:space="preserve"> </w:t>
            </w:r>
            <w:r w:rsidR="00CF65A8" w:rsidRPr="00FA2B11">
              <w:rPr>
                <w:rFonts w:ascii="Arial" w:eastAsia="Arial" w:hAnsi="Arial" w:cstheme="minorHAnsi"/>
                <w:bCs/>
                <w:color w:val="000000" w:themeColor="text1"/>
                <w:sz w:val="18"/>
                <w:szCs w:val="18"/>
                <w:lang w:val="en"/>
              </w:rPr>
              <w:t>and Chef Stations</w:t>
            </w:r>
          </w:p>
        </w:tc>
        <w:tc>
          <w:tcPr>
            <w:tcW w:w="807" w:type="dxa"/>
            <w:tcMar>
              <w:top w:w="72" w:type="dxa"/>
              <w:bottom w:w="72" w:type="dxa"/>
            </w:tcMar>
          </w:tcPr>
          <w:p w14:paraId="7BCB32E4" w14:textId="77777777" w:rsidR="004377EA" w:rsidRPr="00FA2B11" w:rsidRDefault="004377EA" w:rsidP="009B118D">
            <w:pPr>
              <w:widowControl/>
              <w:pBdr>
                <w:top w:val="nil"/>
                <w:left w:val="nil"/>
                <w:bottom w:val="nil"/>
                <w:right w:val="nil"/>
                <w:between w:val="nil"/>
              </w:pBdr>
              <w:autoSpaceDE/>
              <w:autoSpaceDN/>
              <w:adjustRightInd/>
              <w:spacing w:line="276" w:lineRule="auto"/>
              <w:rPr>
                <w:rFonts w:ascii="Arial" w:eastAsia="Arial" w:hAnsi="Arial" w:cstheme="minorHAnsi"/>
                <w:bCs/>
                <w:color w:val="000000" w:themeColor="text1"/>
                <w:sz w:val="18"/>
                <w:szCs w:val="18"/>
                <w:lang w:val="en"/>
              </w:rPr>
            </w:pPr>
          </w:p>
        </w:tc>
        <w:tc>
          <w:tcPr>
            <w:tcW w:w="807" w:type="dxa"/>
          </w:tcPr>
          <w:p w14:paraId="3D6C44D9" w14:textId="2D4E7F76"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839" w:type="dxa"/>
          </w:tcPr>
          <w:p w14:paraId="7D9A0195" w14:textId="1A9DC253"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981" w:type="dxa"/>
          </w:tcPr>
          <w:p w14:paraId="183BBFA5"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796" w:type="dxa"/>
            <w:tcMar>
              <w:top w:w="72" w:type="dxa"/>
              <w:bottom w:w="72" w:type="dxa"/>
            </w:tcMar>
          </w:tcPr>
          <w:p w14:paraId="2C984A79" w14:textId="0DB130DD"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r>
      <w:tr w:rsidR="004377EA" w:rsidRPr="00FA2B11" w14:paraId="77B75D88" w14:textId="77777777" w:rsidTr="004E3F36">
        <w:trPr>
          <w:jc w:val="right"/>
        </w:trPr>
        <w:tc>
          <w:tcPr>
            <w:tcW w:w="4225" w:type="dxa"/>
            <w:tcMar>
              <w:top w:w="72" w:type="dxa"/>
              <w:left w:w="864" w:type="dxa"/>
              <w:bottom w:w="72" w:type="dxa"/>
            </w:tcMar>
            <w:vAlign w:val="center"/>
          </w:tcPr>
          <w:p w14:paraId="332297FA" w14:textId="0E40E9E9" w:rsidR="004377EA" w:rsidRPr="00FA2B11" w:rsidRDefault="004377EA" w:rsidP="009B118D">
            <w:pPr>
              <w:widowControl/>
              <w:pBdr>
                <w:top w:val="nil"/>
                <w:left w:val="nil"/>
                <w:bottom w:val="nil"/>
                <w:right w:val="nil"/>
                <w:between w:val="nil"/>
              </w:pBdr>
              <w:autoSpaceDE/>
              <w:autoSpaceDN/>
              <w:adjustRightInd/>
              <w:spacing w:line="276" w:lineRule="auto"/>
              <w:ind w:left="-690"/>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t xml:space="preserve">Storefront Displays </w:t>
            </w:r>
            <w:r w:rsidR="00102EC9">
              <w:rPr>
                <w:rFonts w:ascii="Arial" w:eastAsia="Arial" w:hAnsi="Arial" w:cstheme="minorHAnsi"/>
                <w:bCs/>
                <w:color w:val="000000" w:themeColor="text1"/>
                <w:sz w:val="18"/>
                <w:szCs w:val="18"/>
                <w:lang w:val="en"/>
              </w:rPr>
              <w:t>and Signs</w:t>
            </w:r>
          </w:p>
        </w:tc>
        <w:tc>
          <w:tcPr>
            <w:tcW w:w="807" w:type="dxa"/>
            <w:tcMar>
              <w:top w:w="72" w:type="dxa"/>
              <w:bottom w:w="72" w:type="dxa"/>
            </w:tcMar>
          </w:tcPr>
          <w:p w14:paraId="512D2690" w14:textId="77777777" w:rsidR="004377EA" w:rsidRPr="00FA2B11" w:rsidRDefault="004377EA" w:rsidP="009B118D">
            <w:pPr>
              <w:widowControl/>
              <w:pBdr>
                <w:top w:val="nil"/>
                <w:left w:val="nil"/>
                <w:bottom w:val="nil"/>
                <w:right w:val="nil"/>
                <w:between w:val="nil"/>
              </w:pBdr>
              <w:autoSpaceDE/>
              <w:autoSpaceDN/>
              <w:adjustRightInd/>
              <w:spacing w:line="276" w:lineRule="auto"/>
              <w:rPr>
                <w:rFonts w:ascii="Arial" w:eastAsia="Arial" w:hAnsi="Arial" w:cstheme="minorHAnsi"/>
                <w:bCs/>
                <w:color w:val="000000" w:themeColor="text1"/>
                <w:sz w:val="18"/>
                <w:szCs w:val="18"/>
                <w:lang w:val="en"/>
              </w:rPr>
            </w:pPr>
          </w:p>
        </w:tc>
        <w:tc>
          <w:tcPr>
            <w:tcW w:w="807" w:type="dxa"/>
          </w:tcPr>
          <w:p w14:paraId="4C2D4CDC" w14:textId="377C98AD"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839" w:type="dxa"/>
          </w:tcPr>
          <w:p w14:paraId="00EA7901"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981" w:type="dxa"/>
          </w:tcPr>
          <w:p w14:paraId="3E30D01D"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796" w:type="dxa"/>
            <w:tcMar>
              <w:top w:w="72" w:type="dxa"/>
              <w:bottom w:w="72" w:type="dxa"/>
            </w:tcMar>
          </w:tcPr>
          <w:p w14:paraId="0AF1C24B" w14:textId="61AC50BF"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r>
      <w:tr w:rsidR="00BD63EF" w:rsidRPr="00FA2B11" w14:paraId="3EBD5BCE" w14:textId="77777777" w:rsidTr="004E3F36">
        <w:trPr>
          <w:jc w:val="right"/>
        </w:trPr>
        <w:tc>
          <w:tcPr>
            <w:tcW w:w="4225" w:type="dxa"/>
            <w:tcMar>
              <w:top w:w="72" w:type="dxa"/>
              <w:left w:w="864" w:type="dxa"/>
              <w:bottom w:w="72" w:type="dxa"/>
            </w:tcMar>
            <w:vAlign w:val="center"/>
          </w:tcPr>
          <w:p w14:paraId="386FF226" w14:textId="465B9092" w:rsidR="00BD63EF" w:rsidRPr="00FA2B11" w:rsidRDefault="00BD63EF" w:rsidP="009B118D">
            <w:pPr>
              <w:widowControl/>
              <w:pBdr>
                <w:top w:val="nil"/>
                <w:left w:val="nil"/>
                <w:bottom w:val="nil"/>
                <w:right w:val="nil"/>
                <w:between w:val="nil"/>
              </w:pBdr>
              <w:autoSpaceDE/>
              <w:autoSpaceDN/>
              <w:adjustRightInd/>
              <w:spacing w:line="276" w:lineRule="auto"/>
              <w:ind w:left="-690"/>
              <w:rPr>
                <w:rFonts w:ascii="Arial" w:eastAsia="Arial" w:hAnsi="Arial" w:cstheme="minorHAnsi"/>
                <w:bCs/>
                <w:color w:val="000000" w:themeColor="text1"/>
                <w:sz w:val="18"/>
                <w:szCs w:val="18"/>
                <w:lang w:val="en"/>
              </w:rPr>
            </w:pPr>
            <w:r>
              <w:rPr>
                <w:rFonts w:ascii="Arial" w:eastAsia="Arial" w:hAnsi="Arial" w:cstheme="minorHAnsi"/>
                <w:bCs/>
                <w:color w:val="000000" w:themeColor="text1"/>
                <w:sz w:val="18"/>
                <w:szCs w:val="18"/>
                <w:lang w:val="en"/>
              </w:rPr>
              <w:t>Pop-Up Shops</w:t>
            </w:r>
          </w:p>
        </w:tc>
        <w:tc>
          <w:tcPr>
            <w:tcW w:w="807" w:type="dxa"/>
            <w:tcMar>
              <w:top w:w="72" w:type="dxa"/>
              <w:bottom w:w="72" w:type="dxa"/>
            </w:tcMar>
          </w:tcPr>
          <w:p w14:paraId="39A97D83" w14:textId="77777777" w:rsidR="00BD63EF" w:rsidRPr="00FA2B11" w:rsidRDefault="00BD63EF" w:rsidP="009B118D">
            <w:pPr>
              <w:widowControl/>
              <w:pBdr>
                <w:top w:val="nil"/>
                <w:left w:val="nil"/>
                <w:bottom w:val="nil"/>
                <w:right w:val="nil"/>
                <w:between w:val="nil"/>
              </w:pBdr>
              <w:autoSpaceDE/>
              <w:autoSpaceDN/>
              <w:adjustRightInd/>
              <w:spacing w:line="276" w:lineRule="auto"/>
              <w:rPr>
                <w:rFonts w:ascii="Arial" w:eastAsia="Arial" w:hAnsi="Arial" w:cstheme="minorHAnsi"/>
                <w:bCs/>
                <w:color w:val="000000" w:themeColor="text1"/>
                <w:sz w:val="18"/>
                <w:szCs w:val="18"/>
                <w:lang w:val="en"/>
              </w:rPr>
            </w:pPr>
          </w:p>
        </w:tc>
        <w:tc>
          <w:tcPr>
            <w:tcW w:w="807" w:type="dxa"/>
          </w:tcPr>
          <w:p w14:paraId="3640DF09" w14:textId="6BE1E471" w:rsidR="00BD63EF" w:rsidRPr="00FA2B11" w:rsidRDefault="00BB2F06"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839" w:type="dxa"/>
          </w:tcPr>
          <w:p w14:paraId="71B92AF1" w14:textId="5405BFF5" w:rsidR="00BD63EF" w:rsidRPr="00FA2B11" w:rsidRDefault="00BB2F06"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981" w:type="dxa"/>
          </w:tcPr>
          <w:p w14:paraId="67B1551C" w14:textId="77777777" w:rsidR="00BD63EF" w:rsidRPr="00FA2B11" w:rsidRDefault="00BD63EF"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796" w:type="dxa"/>
            <w:tcMar>
              <w:top w:w="72" w:type="dxa"/>
              <w:bottom w:w="72" w:type="dxa"/>
            </w:tcMar>
          </w:tcPr>
          <w:p w14:paraId="191B133A" w14:textId="77777777" w:rsidR="00BD63EF" w:rsidRPr="00FA2B11" w:rsidRDefault="00BD63EF"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r>
      <w:tr w:rsidR="004377EA" w:rsidRPr="00FA2B11" w14:paraId="357FF6F6" w14:textId="77777777" w:rsidTr="004E3F36">
        <w:trPr>
          <w:jc w:val="right"/>
        </w:trPr>
        <w:tc>
          <w:tcPr>
            <w:tcW w:w="4225" w:type="dxa"/>
            <w:tcMar>
              <w:top w:w="72" w:type="dxa"/>
              <w:left w:w="864" w:type="dxa"/>
              <w:bottom w:w="72" w:type="dxa"/>
            </w:tcMar>
            <w:vAlign w:val="center"/>
          </w:tcPr>
          <w:p w14:paraId="508C23A4" w14:textId="77777777" w:rsidR="004377EA" w:rsidRPr="00FA2B11" w:rsidRDefault="004377EA" w:rsidP="009B118D">
            <w:pPr>
              <w:widowControl/>
              <w:pBdr>
                <w:top w:val="nil"/>
                <w:left w:val="nil"/>
                <w:bottom w:val="nil"/>
                <w:right w:val="nil"/>
                <w:between w:val="nil"/>
              </w:pBdr>
              <w:autoSpaceDE/>
              <w:autoSpaceDN/>
              <w:adjustRightInd/>
              <w:spacing w:line="276" w:lineRule="auto"/>
              <w:ind w:left="-690"/>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t>Building Frontage Treatments</w:t>
            </w:r>
          </w:p>
        </w:tc>
        <w:tc>
          <w:tcPr>
            <w:tcW w:w="807" w:type="dxa"/>
            <w:tcMar>
              <w:top w:w="72" w:type="dxa"/>
              <w:bottom w:w="72" w:type="dxa"/>
            </w:tcMar>
          </w:tcPr>
          <w:p w14:paraId="2B402086" w14:textId="77777777" w:rsidR="004377EA" w:rsidRPr="00FA2B11" w:rsidRDefault="004377EA" w:rsidP="009B118D">
            <w:pPr>
              <w:widowControl/>
              <w:pBdr>
                <w:top w:val="nil"/>
                <w:left w:val="nil"/>
                <w:bottom w:val="nil"/>
                <w:right w:val="nil"/>
                <w:between w:val="nil"/>
              </w:pBdr>
              <w:autoSpaceDE/>
              <w:autoSpaceDN/>
              <w:adjustRightInd/>
              <w:spacing w:line="276" w:lineRule="auto"/>
              <w:rPr>
                <w:rFonts w:ascii="Arial" w:eastAsia="Arial" w:hAnsi="Arial" w:cstheme="minorHAnsi"/>
                <w:bCs/>
                <w:color w:val="000000" w:themeColor="text1"/>
                <w:sz w:val="18"/>
                <w:szCs w:val="18"/>
                <w:lang w:val="en"/>
              </w:rPr>
            </w:pPr>
          </w:p>
        </w:tc>
        <w:tc>
          <w:tcPr>
            <w:tcW w:w="807" w:type="dxa"/>
          </w:tcPr>
          <w:p w14:paraId="562C7544" w14:textId="41F9F146"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839" w:type="dxa"/>
          </w:tcPr>
          <w:p w14:paraId="029BA193"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981" w:type="dxa"/>
          </w:tcPr>
          <w:p w14:paraId="27923F26"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796" w:type="dxa"/>
            <w:tcMar>
              <w:top w:w="72" w:type="dxa"/>
              <w:bottom w:w="72" w:type="dxa"/>
            </w:tcMar>
          </w:tcPr>
          <w:p w14:paraId="3970BFEF" w14:textId="2AA28DA6"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r>
      <w:tr w:rsidR="004377EA" w:rsidRPr="00FA2B11" w14:paraId="0D87397E" w14:textId="77777777" w:rsidTr="004E3F36">
        <w:trPr>
          <w:jc w:val="right"/>
        </w:trPr>
        <w:tc>
          <w:tcPr>
            <w:tcW w:w="4225" w:type="dxa"/>
            <w:tcMar>
              <w:top w:w="72" w:type="dxa"/>
              <w:left w:w="864" w:type="dxa"/>
              <w:bottom w:w="72" w:type="dxa"/>
            </w:tcMar>
            <w:vAlign w:val="center"/>
          </w:tcPr>
          <w:p w14:paraId="09320B9E" w14:textId="77777777" w:rsidR="004377EA" w:rsidRPr="00FA2B11" w:rsidRDefault="004377EA" w:rsidP="009B118D">
            <w:pPr>
              <w:widowControl/>
              <w:pBdr>
                <w:top w:val="nil"/>
                <w:left w:val="nil"/>
                <w:bottom w:val="nil"/>
                <w:right w:val="nil"/>
                <w:between w:val="nil"/>
              </w:pBdr>
              <w:autoSpaceDE/>
              <w:autoSpaceDN/>
              <w:adjustRightInd/>
              <w:spacing w:line="276" w:lineRule="auto"/>
              <w:ind w:left="-690"/>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t>Building Facade Treatments</w:t>
            </w:r>
          </w:p>
        </w:tc>
        <w:tc>
          <w:tcPr>
            <w:tcW w:w="807" w:type="dxa"/>
            <w:tcMar>
              <w:top w:w="72" w:type="dxa"/>
              <w:bottom w:w="72" w:type="dxa"/>
            </w:tcMar>
          </w:tcPr>
          <w:p w14:paraId="5FF4747A" w14:textId="77777777" w:rsidR="004377EA" w:rsidRPr="00FA2B11" w:rsidRDefault="004377EA" w:rsidP="009B118D">
            <w:pPr>
              <w:widowControl/>
              <w:pBdr>
                <w:top w:val="nil"/>
                <w:left w:val="nil"/>
                <w:bottom w:val="nil"/>
                <w:right w:val="nil"/>
                <w:between w:val="nil"/>
              </w:pBdr>
              <w:autoSpaceDE/>
              <w:autoSpaceDN/>
              <w:adjustRightInd/>
              <w:spacing w:line="276" w:lineRule="auto"/>
              <w:rPr>
                <w:rFonts w:ascii="Arial" w:eastAsia="Arial" w:hAnsi="Arial" w:cstheme="minorHAnsi"/>
                <w:bCs/>
                <w:color w:val="000000" w:themeColor="text1"/>
                <w:sz w:val="18"/>
                <w:szCs w:val="18"/>
                <w:lang w:val="en"/>
              </w:rPr>
            </w:pPr>
          </w:p>
        </w:tc>
        <w:tc>
          <w:tcPr>
            <w:tcW w:w="807" w:type="dxa"/>
          </w:tcPr>
          <w:p w14:paraId="4025627C" w14:textId="2CA9EEC3"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839" w:type="dxa"/>
          </w:tcPr>
          <w:p w14:paraId="753FF3AE"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981" w:type="dxa"/>
          </w:tcPr>
          <w:p w14:paraId="317442BD"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796" w:type="dxa"/>
            <w:tcMar>
              <w:top w:w="72" w:type="dxa"/>
              <w:bottom w:w="72" w:type="dxa"/>
            </w:tcMar>
          </w:tcPr>
          <w:p w14:paraId="791DF685" w14:textId="3920E01D"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r>
      <w:tr w:rsidR="004377EA" w:rsidRPr="00FA2B11" w14:paraId="6CD2C857" w14:textId="77777777" w:rsidTr="004E3F36">
        <w:trPr>
          <w:trHeight w:val="152"/>
          <w:jc w:val="right"/>
        </w:trPr>
        <w:tc>
          <w:tcPr>
            <w:tcW w:w="4225" w:type="dxa"/>
            <w:tcMar>
              <w:top w:w="72" w:type="dxa"/>
              <w:left w:w="864" w:type="dxa"/>
              <w:bottom w:w="72" w:type="dxa"/>
            </w:tcMar>
            <w:vAlign w:val="center"/>
          </w:tcPr>
          <w:p w14:paraId="17B53CEA" w14:textId="77777777" w:rsidR="004377EA" w:rsidRPr="00FA2B11" w:rsidRDefault="004377EA" w:rsidP="009B118D">
            <w:pPr>
              <w:widowControl/>
              <w:pBdr>
                <w:top w:val="nil"/>
                <w:left w:val="nil"/>
                <w:bottom w:val="nil"/>
                <w:right w:val="nil"/>
                <w:between w:val="nil"/>
              </w:pBdr>
              <w:autoSpaceDE/>
              <w:autoSpaceDN/>
              <w:adjustRightInd/>
              <w:spacing w:line="276" w:lineRule="auto"/>
              <w:ind w:left="-690"/>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t>Building Encroachments</w:t>
            </w:r>
          </w:p>
        </w:tc>
        <w:tc>
          <w:tcPr>
            <w:tcW w:w="807" w:type="dxa"/>
            <w:tcMar>
              <w:top w:w="72" w:type="dxa"/>
              <w:bottom w:w="72" w:type="dxa"/>
            </w:tcMar>
          </w:tcPr>
          <w:p w14:paraId="1EEEA1F2" w14:textId="77777777" w:rsidR="004377EA" w:rsidRPr="00FA2B11" w:rsidRDefault="004377EA" w:rsidP="009B118D">
            <w:pPr>
              <w:widowControl/>
              <w:pBdr>
                <w:top w:val="nil"/>
                <w:left w:val="nil"/>
                <w:bottom w:val="nil"/>
                <w:right w:val="nil"/>
                <w:between w:val="nil"/>
              </w:pBdr>
              <w:autoSpaceDE/>
              <w:autoSpaceDN/>
              <w:adjustRightInd/>
              <w:spacing w:line="276" w:lineRule="auto"/>
              <w:rPr>
                <w:rFonts w:ascii="Arial" w:eastAsia="Arial" w:hAnsi="Arial" w:cstheme="minorHAnsi"/>
                <w:bCs/>
                <w:color w:val="000000" w:themeColor="text1"/>
                <w:sz w:val="18"/>
                <w:szCs w:val="18"/>
                <w:lang w:val="en"/>
              </w:rPr>
            </w:pPr>
          </w:p>
        </w:tc>
        <w:tc>
          <w:tcPr>
            <w:tcW w:w="807" w:type="dxa"/>
          </w:tcPr>
          <w:p w14:paraId="43C77896" w14:textId="0E396AA3"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r w:rsidRPr="00FA2B11">
              <w:rPr>
                <w:rFonts w:ascii="Arial" w:eastAsia="Arial" w:hAnsi="Arial" w:cstheme="minorHAnsi"/>
                <w:bCs/>
                <w:color w:val="000000" w:themeColor="text1"/>
                <w:sz w:val="18"/>
                <w:szCs w:val="18"/>
                <w:lang w:val="en"/>
              </w:rPr>
              <w:sym w:font="Wingdings" w:char="F06C"/>
            </w:r>
          </w:p>
        </w:tc>
        <w:tc>
          <w:tcPr>
            <w:tcW w:w="839" w:type="dxa"/>
          </w:tcPr>
          <w:p w14:paraId="5669EAC2"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981" w:type="dxa"/>
          </w:tcPr>
          <w:p w14:paraId="385FED44" w14:textId="77777777"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c>
          <w:tcPr>
            <w:tcW w:w="796" w:type="dxa"/>
            <w:tcMar>
              <w:top w:w="72" w:type="dxa"/>
              <w:bottom w:w="72" w:type="dxa"/>
            </w:tcMar>
          </w:tcPr>
          <w:p w14:paraId="47ADAD01" w14:textId="3D4284F6" w:rsidR="004377EA" w:rsidRPr="00FA2B11" w:rsidRDefault="004377EA" w:rsidP="009B118D">
            <w:pPr>
              <w:widowControl/>
              <w:pBdr>
                <w:top w:val="nil"/>
                <w:left w:val="nil"/>
                <w:bottom w:val="nil"/>
                <w:right w:val="nil"/>
                <w:between w:val="nil"/>
              </w:pBdr>
              <w:autoSpaceDE/>
              <w:autoSpaceDN/>
              <w:adjustRightInd/>
              <w:spacing w:line="276" w:lineRule="auto"/>
              <w:jc w:val="center"/>
              <w:rPr>
                <w:rFonts w:ascii="Arial" w:eastAsia="Arial" w:hAnsi="Arial" w:cstheme="minorHAnsi"/>
                <w:bCs/>
                <w:color w:val="000000" w:themeColor="text1"/>
                <w:sz w:val="18"/>
                <w:szCs w:val="18"/>
                <w:lang w:val="en"/>
              </w:rPr>
            </w:pPr>
          </w:p>
        </w:tc>
      </w:tr>
    </w:tbl>
    <w:p w14:paraId="6D5CAEA9" w14:textId="77777777" w:rsidR="00B1327F" w:rsidRPr="00FA2B11" w:rsidRDefault="00B1327F" w:rsidP="00B1327F">
      <w:pPr>
        <w:widowControl/>
        <w:pBdr>
          <w:top w:val="nil"/>
          <w:left w:val="nil"/>
          <w:bottom w:val="nil"/>
          <w:right w:val="nil"/>
          <w:between w:val="nil"/>
        </w:pBdr>
        <w:tabs>
          <w:tab w:val="left" w:pos="720"/>
        </w:tabs>
        <w:overflowPunct w:val="0"/>
        <w:spacing w:line="276" w:lineRule="auto"/>
        <w:ind w:right="18"/>
        <w:rPr>
          <w:rFonts w:eastAsia="Arial"/>
          <w:b/>
          <w:color w:val="4472C4" w:themeColor="accent1"/>
          <w:sz w:val="24"/>
          <w:szCs w:val="24"/>
          <w:lang w:val="en"/>
        </w:rPr>
      </w:pPr>
    </w:p>
    <w:p w14:paraId="17A56961" w14:textId="77777777" w:rsidR="00B1327F" w:rsidRDefault="00B1327F" w:rsidP="002E2D22">
      <w:pPr>
        <w:pStyle w:val="ListParagraph"/>
        <w:numPr>
          <w:ilvl w:val="2"/>
          <w:numId w:val="321"/>
        </w:numPr>
        <w:tabs>
          <w:tab w:val="left" w:pos="1440"/>
        </w:tabs>
        <w:kinsoku w:val="0"/>
        <w:overflowPunct w:val="0"/>
        <w:spacing w:before="1" w:after="240" w:line="242" w:lineRule="auto"/>
        <w:ind w:left="1440" w:right="230"/>
        <w:jc w:val="both"/>
        <w:rPr>
          <w:rFonts w:asciiTheme="minorHAnsi" w:hAnsiTheme="minorHAnsi" w:cstheme="minorHAnsi"/>
          <w:b/>
          <w:sz w:val="22"/>
        </w:rPr>
      </w:pPr>
      <w:r w:rsidRPr="007E1F3A">
        <w:rPr>
          <w:rFonts w:asciiTheme="minorHAnsi" w:hAnsiTheme="minorHAnsi" w:cstheme="minorHAnsi"/>
          <w:b/>
          <w:sz w:val="22"/>
        </w:rPr>
        <w:t>PUBLIC REALM INTERFACE</w:t>
      </w:r>
      <w:r>
        <w:rPr>
          <w:rFonts w:asciiTheme="minorHAnsi" w:hAnsiTheme="minorHAnsi" w:cstheme="minorHAnsi"/>
          <w:b/>
          <w:sz w:val="22"/>
        </w:rPr>
        <w:t>.</w:t>
      </w:r>
    </w:p>
    <w:p w14:paraId="3FC87BF0" w14:textId="26A23C24" w:rsidR="00B1327F" w:rsidRPr="007E1F3A" w:rsidRDefault="00B1327F" w:rsidP="00F5280B">
      <w:pPr>
        <w:widowControl/>
        <w:numPr>
          <w:ilvl w:val="0"/>
          <w:numId w:val="302"/>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7E1F3A">
        <w:rPr>
          <w:bCs/>
          <w:u w:val="single"/>
        </w:rPr>
        <w:t>Building Frontage Zones</w:t>
      </w:r>
      <w:r w:rsidRPr="007E1F3A">
        <w:rPr>
          <w:bCs/>
        </w:rPr>
        <w:t xml:space="preserve">. </w:t>
      </w:r>
      <w:r w:rsidR="000F2EE4">
        <w:rPr>
          <w:bCs/>
        </w:rPr>
        <w:t>The</w:t>
      </w:r>
      <w:r w:rsidRPr="007E1F3A">
        <w:rPr>
          <w:bCs/>
        </w:rPr>
        <w:t xml:space="preserve"> Building Frontage Zone is the setback space between the street facing façades of the building and the </w:t>
      </w:r>
      <w:r w:rsidR="000F2EE4">
        <w:rPr>
          <w:bCs/>
        </w:rPr>
        <w:t>S</w:t>
      </w:r>
      <w:r w:rsidRPr="007E1F3A">
        <w:rPr>
          <w:bCs/>
        </w:rPr>
        <w:t xml:space="preserve">treet R.O.W. </w:t>
      </w:r>
      <w:r w:rsidR="000F2EE4">
        <w:rPr>
          <w:bCs/>
        </w:rPr>
        <w:t>L</w:t>
      </w:r>
      <w:r w:rsidRPr="007E1F3A">
        <w:rPr>
          <w:bCs/>
        </w:rPr>
        <w:t xml:space="preserve">ine.  Building Frontage Zone uses provide a compatible transition and interface between the Private Realm (private buildings and land uses) and the public realm (public sidewalks, streets, and civic spaces).  Outdoor Amenity Spaces are required in the Building Frontage Zone along Primary and Secondary Streets. </w:t>
      </w:r>
    </w:p>
    <w:p w14:paraId="35761594" w14:textId="5D475B12" w:rsidR="00B1327F" w:rsidRPr="00A71933" w:rsidRDefault="00B1327F" w:rsidP="00D20173">
      <w:pPr>
        <w:widowControl/>
        <w:numPr>
          <w:ilvl w:val="0"/>
          <w:numId w:val="302"/>
        </w:numPr>
        <w:pBdr>
          <w:top w:val="nil"/>
          <w:left w:val="nil"/>
          <w:bottom w:val="nil"/>
          <w:right w:val="nil"/>
          <w:between w:val="nil"/>
        </w:pBdr>
        <w:tabs>
          <w:tab w:val="left" w:pos="1800"/>
        </w:tabs>
        <w:autoSpaceDE/>
        <w:autoSpaceDN/>
        <w:adjustRightInd/>
        <w:spacing w:before="9" w:after="80" w:line="276" w:lineRule="auto"/>
        <w:ind w:left="1800" w:right="230"/>
        <w:jc w:val="both"/>
        <w:rPr>
          <w:bCs/>
        </w:rPr>
      </w:pPr>
      <w:r w:rsidRPr="00A71933">
        <w:rPr>
          <w:bCs/>
          <w:u w:val="single"/>
        </w:rPr>
        <w:t>Building Interface within the Public ROW</w:t>
      </w:r>
      <w:r w:rsidRPr="00A71933">
        <w:rPr>
          <w:bCs/>
        </w:rPr>
        <w:t xml:space="preserve">. Building interfaces such as building components, Outdoor Amenity Spaces, signs, displays, and related interactive components may be permitted by special permit from the </w:t>
      </w:r>
      <w:r w:rsidR="00CF035D">
        <w:rPr>
          <w:bCs/>
        </w:rPr>
        <w:t xml:space="preserve">Select </w:t>
      </w:r>
      <w:r w:rsidRPr="00A71933">
        <w:rPr>
          <w:bCs/>
        </w:rPr>
        <w:t xml:space="preserve">Board on the </w:t>
      </w:r>
      <w:r w:rsidR="00A97326">
        <w:rPr>
          <w:bCs/>
        </w:rPr>
        <w:t>“</w:t>
      </w:r>
      <w:r w:rsidRPr="00A71933">
        <w:rPr>
          <w:bCs/>
        </w:rPr>
        <w:t>Public Frontage Zone</w:t>
      </w:r>
      <w:r w:rsidR="00061E79">
        <w:rPr>
          <w:bCs/>
        </w:rPr>
        <w:t>”</w:t>
      </w:r>
      <w:r w:rsidRPr="00A71933">
        <w:rPr>
          <w:bCs/>
        </w:rPr>
        <w:t xml:space="preserve"> </w:t>
      </w:r>
      <w:r w:rsidR="009C5E8D">
        <w:rPr>
          <w:bCs/>
        </w:rPr>
        <w:t>(</w:t>
      </w:r>
      <w:r w:rsidR="00AE205A">
        <w:rPr>
          <w:bCs/>
        </w:rPr>
        <w:t>2. (Furnishing &amp; Utility Zone</w:t>
      </w:r>
      <w:r w:rsidR="00E615AA">
        <w:rPr>
          <w:bCs/>
        </w:rPr>
        <w:t xml:space="preserve"> and 4. </w:t>
      </w:r>
      <w:r w:rsidR="00CF035D">
        <w:rPr>
          <w:bCs/>
        </w:rPr>
        <w:t xml:space="preserve">Street Enhancement Zone) </w:t>
      </w:r>
      <w:r w:rsidRPr="00A71933">
        <w:rPr>
          <w:bCs/>
        </w:rPr>
        <w:t xml:space="preserve">when they contribute to vibrant spaces for the enjoyment of the public and do not interfere with the </w:t>
      </w:r>
      <w:r w:rsidR="009C5E8D">
        <w:rPr>
          <w:bCs/>
        </w:rPr>
        <w:t>Pedestrian Throughway</w:t>
      </w:r>
      <w:r w:rsidRPr="00A71933">
        <w:rPr>
          <w:bCs/>
        </w:rPr>
        <w:t xml:space="preserve"> Zone. All building interfaces on the public ROW shall comply with all relevant Town Bylaws. Permissible building interfaces are set forth in Figure </w:t>
      </w:r>
      <w:r w:rsidR="00F5280B">
        <w:rPr>
          <w:bCs/>
        </w:rPr>
        <w:t>3</w:t>
      </w:r>
      <w:r w:rsidR="002E5E5D">
        <w:rPr>
          <w:bCs/>
        </w:rPr>
        <w:t>6</w:t>
      </w:r>
      <w:r w:rsidRPr="00A71933">
        <w:rPr>
          <w:bCs/>
        </w:rPr>
        <w:t xml:space="preserve"> below.</w:t>
      </w:r>
    </w:p>
    <w:p w14:paraId="157DADD0" w14:textId="77777777" w:rsidR="002E5E5D" w:rsidRDefault="002E5E5D" w:rsidP="00B1327F">
      <w:pPr>
        <w:widowControl/>
        <w:pBdr>
          <w:top w:val="nil"/>
          <w:left w:val="nil"/>
          <w:bottom w:val="nil"/>
          <w:right w:val="nil"/>
          <w:between w:val="nil"/>
        </w:pBdr>
        <w:autoSpaceDE/>
        <w:autoSpaceDN/>
        <w:adjustRightInd/>
        <w:spacing w:line="276" w:lineRule="auto"/>
        <w:rPr>
          <w:rFonts w:eastAsia="Arial"/>
          <w:color w:val="000000"/>
          <w:sz w:val="24"/>
          <w:szCs w:val="24"/>
          <w:highlight w:val="yellow"/>
          <w:lang w:val="en"/>
        </w:rPr>
        <w:sectPr w:rsidR="002E5E5D" w:rsidSect="00A169FF">
          <w:pgSz w:w="12240" w:h="15840"/>
          <w:pgMar w:top="900" w:right="920" w:bottom="1350" w:left="540" w:header="0" w:footer="720" w:gutter="0"/>
          <w:pgNumType w:start="32"/>
          <w:cols w:space="720"/>
          <w:noEndnote/>
          <w:docGrid w:linePitch="299"/>
        </w:sectPr>
      </w:pPr>
    </w:p>
    <w:tbl>
      <w:tblPr>
        <w:tblStyle w:val="TableGrid5"/>
        <w:tblW w:w="9714" w:type="dxa"/>
        <w:jc w:val="right"/>
        <w:tblLook w:val="04A0" w:firstRow="1" w:lastRow="0" w:firstColumn="1" w:lastColumn="0" w:noHBand="0" w:noVBand="1"/>
      </w:tblPr>
      <w:tblGrid>
        <w:gridCol w:w="3996"/>
        <w:gridCol w:w="5718"/>
      </w:tblGrid>
      <w:tr w:rsidR="00B1327F" w:rsidRPr="00BA0808" w14:paraId="2BBC1440" w14:textId="77777777" w:rsidTr="00755094">
        <w:trPr>
          <w:jc w:val="right"/>
        </w:trPr>
        <w:tc>
          <w:tcPr>
            <w:tcW w:w="9714" w:type="dxa"/>
            <w:gridSpan w:val="2"/>
            <w:shd w:val="clear" w:color="auto" w:fill="2F5496" w:themeFill="accent1" w:themeFillShade="BF"/>
          </w:tcPr>
          <w:p w14:paraId="7CDFAB50" w14:textId="19F7F8B6" w:rsidR="00B1327F" w:rsidRPr="00077E7D" w:rsidRDefault="00B1327F" w:rsidP="00755094">
            <w:pPr>
              <w:widowControl/>
              <w:autoSpaceDE/>
              <w:autoSpaceDN/>
              <w:spacing w:line="276" w:lineRule="auto"/>
              <w:jc w:val="center"/>
              <w:rPr>
                <w:rFonts w:asciiTheme="minorHAnsi" w:hAnsiTheme="minorHAnsi" w:cstheme="minorHAnsi"/>
                <w:b/>
                <w:noProof/>
                <w:color w:val="FFFFFF" w:themeColor="background1"/>
                <w:sz w:val="24"/>
                <w:szCs w:val="28"/>
              </w:rPr>
            </w:pPr>
            <w:r w:rsidRPr="00F5280B">
              <w:rPr>
                <w:rFonts w:asciiTheme="minorHAnsi" w:hAnsiTheme="minorHAnsi" w:cstheme="minorHAnsi"/>
                <w:b/>
                <w:noProof/>
                <w:color w:val="FFFFFF" w:themeColor="background1"/>
                <w:sz w:val="24"/>
                <w:szCs w:val="28"/>
              </w:rPr>
              <w:lastRenderedPageBreak/>
              <w:t xml:space="preserve">FIGURE </w:t>
            </w:r>
            <w:r w:rsidR="00F5280B">
              <w:rPr>
                <w:rFonts w:asciiTheme="minorHAnsi" w:hAnsiTheme="minorHAnsi" w:cstheme="minorHAnsi"/>
                <w:b/>
                <w:noProof/>
                <w:color w:val="FFFFFF" w:themeColor="background1"/>
                <w:sz w:val="24"/>
                <w:szCs w:val="28"/>
              </w:rPr>
              <w:t>3</w:t>
            </w:r>
            <w:r w:rsidR="00DE79F2">
              <w:rPr>
                <w:rFonts w:asciiTheme="minorHAnsi" w:hAnsiTheme="minorHAnsi" w:cstheme="minorHAnsi"/>
                <w:b/>
                <w:noProof/>
                <w:color w:val="FFFFFF" w:themeColor="background1"/>
                <w:sz w:val="24"/>
                <w:szCs w:val="28"/>
              </w:rPr>
              <w:t>6</w:t>
            </w:r>
            <w:r w:rsidRPr="00F5280B">
              <w:rPr>
                <w:rFonts w:asciiTheme="minorHAnsi" w:hAnsiTheme="minorHAnsi" w:cstheme="minorHAnsi"/>
                <w:b/>
                <w:noProof/>
                <w:color w:val="FFFFFF" w:themeColor="background1"/>
                <w:sz w:val="24"/>
                <w:szCs w:val="28"/>
              </w:rPr>
              <w:t>.</w:t>
            </w:r>
            <w:r w:rsidRPr="00077E7D">
              <w:rPr>
                <w:rFonts w:asciiTheme="minorHAnsi" w:hAnsiTheme="minorHAnsi" w:cstheme="minorHAnsi"/>
                <w:b/>
                <w:noProof/>
                <w:color w:val="FFFFFF" w:themeColor="background1"/>
                <w:sz w:val="24"/>
                <w:szCs w:val="28"/>
              </w:rPr>
              <w:t xml:space="preserve">  BUILDING FRONTAGE ZONE AND PUBLIC REALM INTERFACE APPLICATIONS</w:t>
            </w:r>
          </w:p>
        </w:tc>
      </w:tr>
      <w:tr w:rsidR="005B1F30" w:rsidRPr="00BA0808" w14:paraId="4215633C" w14:textId="77777777" w:rsidTr="002E5E5D">
        <w:trPr>
          <w:jc w:val="right"/>
        </w:trPr>
        <w:tc>
          <w:tcPr>
            <w:tcW w:w="3996" w:type="dxa"/>
            <w:vAlign w:val="center"/>
          </w:tcPr>
          <w:p w14:paraId="69619C36" w14:textId="77777777" w:rsidR="00B1327F" w:rsidRPr="00BA0808" w:rsidRDefault="00B1327F" w:rsidP="00755094">
            <w:pPr>
              <w:widowControl/>
              <w:autoSpaceDE/>
              <w:autoSpaceDN/>
              <w:adjustRightInd/>
              <w:spacing w:line="276" w:lineRule="auto"/>
              <w:rPr>
                <w:b/>
                <w:sz w:val="20"/>
              </w:rPr>
            </w:pPr>
            <w:r w:rsidRPr="00BA0808">
              <w:rPr>
                <w:b/>
                <w:sz w:val="20"/>
              </w:rPr>
              <w:t>Type</w:t>
            </w:r>
          </w:p>
        </w:tc>
        <w:tc>
          <w:tcPr>
            <w:tcW w:w="5718" w:type="dxa"/>
            <w:vAlign w:val="center"/>
          </w:tcPr>
          <w:p w14:paraId="60B2AFF6" w14:textId="77777777" w:rsidR="00B1327F" w:rsidRPr="00BA0808" w:rsidRDefault="00B1327F" w:rsidP="00755094">
            <w:pPr>
              <w:widowControl/>
              <w:autoSpaceDE/>
              <w:autoSpaceDN/>
              <w:adjustRightInd/>
              <w:spacing w:line="276" w:lineRule="auto"/>
              <w:rPr>
                <w:b/>
                <w:sz w:val="20"/>
              </w:rPr>
            </w:pPr>
            <w:r w:rsidRPr="00BA0808">
              <w:rPr>
                <w:b/>
                <w:sz w:val="20"/>
              </w:rPr>
              <w:t>Description and Design Standards</w:t>
            </w:r>
          </w:p>
        </w:tc>
      </w:tr>
      <w:tr w:rsidR="005B1F30" w:rsidRPr="00BA0808" w14:paraId="4ACE0B02" w14:textId="77777777" w:rsidTr="002E5E5D">
        <w:trPr>
          <w:jc w:val="right"/>
        </w:trPr>
        <w:tc>
          <w:tcPr>
            <w:tcW w:w="3996" w:type="dxa"/>
            <w:shd w:val="clear" w:color="auto" w:fill="BFBFBF" w:themeFill="background1" w:themeFillShade="BF"/>
          </w:tcPr>
          <w:p w14:paraId="498CB9BB" w14:textId="59BABC5F" w:rsidR="006D5E51" w:rsidRPr="00DF5D5A" w:rsidRDefault="006D5E51" w:rsidP="00755094">
            <w:pPr>
              <w:widowControl/>
              <w:numPr>
                <w:ilvl w:val="0"/>
                <w:numId w:val="215"/>
              </w:numPr>
              <w:autoSpaceDE/>
              <w:autoSpaceDN/>
              <w:adjustRightInd/>
              <w:spacing w:line="276" w:lineRule="auto"/>
              <w:ind w:left="360"/>
              <w:rPr>
                <w:rFonts w:asciiTheme="minorHAnsi" w:eastAsia="Times New Roman" w:hAnsiTheme="minorHAnsi" w:cstheme="minorHAnsi"/>
                <w:b/>
                <w:sz w:val="20"/>
              </w:rPr>
            </w:pPr>
            <w:r w:rsidRPr="00DF5D5A">
              <w:rPr>
                <w:rFonts w:asciiTheme="minorHAnsi" w:eastAsia="Times New Roman" w:hAnsiTheme="minorHAnsi" w:cstheme="minorHAnsi"/>
                <w:b/>
                <w:szCs w:val="24"/>
              </w:rPr>
              <w:t xml:space="preserve">Café Seating and Sidewalk Chef </w:t>
            </w:r>
          </w:p>
        </w:tc>
        <w:tc>
          <w:tcPr>
            <w:tcW w:w="5718" w:type="dxa"/>
            <w:vMerge w:val="restart"/>
          </w:tcPr>
          <w:p w14:paraId="0F812A86" w14:textId="77777777" w:rsidR="006D5E51" w:rsidRDefault="006D5E51" w:rsidP="00755094">
            <w:pPr>
              <w:widowControl/>
              <w:autoSpaceDE/>
              <w:autoSpaceDN/>
              <w:adjustRightInd/>
              <w:spacing w:line="276" w:lineRule="auto"/>
              <w:jc w:val="both"/>
              <w:rPr>
                <w:sz w:val="20"/>
              </w:rPr>
            </w:pPr>
            <w:r w:rsidRPr="009843DD">
              <w:rPr>
                <w:sz w:val="20"/>
                <w:u w:val="single"/>
              </w:rPr>
              <w:t>Description</w:t>
            </w:r>
            <w:r>
              <w:rPr>
                <w:sz w:val="20"/>
              </w:rPr>
              <w:t xml:space="preserve">: </w:t>
            </w:r>
            <w:r w:rsidRPr="001E4364">
              <w:rPr>
                <w:sz w:val="20"/>
              </w:rPr>
              <w:t xml:space="preserve">Sidewalk dining is permitted as an ancillary activity of any restaurant, pub, or other food and drink establishment. Permission is required from the Select Board for sidewalk dining in the Public </w:t>
            </w:r>
            <w:r>
              <w:rPr>
                <w:sz w:val="20"/>
              </w:rPr>
              <w:t>R-O-W</w:t>
            </w:r>
            <w:r w:rsidRPr="001E4364">
              <w:rPr>
                <w:sz w:val="20"/>
              </w:rPr>
              <w:t>.</w:t>
            </w:r>
            <w:r w:rsidRPr="00BA0808">
              <w:rPr>
                <w:sz w:val="20"/>
              </w:rPr>
              <w:t xml:space="preserve"> </w:t>
            </w:r>
          </w:p>
          <w:p w14:paraId="5B9B10B6" w14:textId="77777777" w:rsidR="006D5E51" w:rsidRDefault="006D5E51" w:rsidP="00755094">
            <w:pPr>
              <w:widowControl/>
              <w:autoSpaceDE/>
              <w:autoSpaceDN/>
              <w:adjustRightInd/>
              <w:spacing w:line="276" w:lineRule="auto"/>
              <w:jc w:val="both"/>
              <w:rPr>
                <w:sz w:val="20"/>
              </w:rPr>
            </w:pPr>
            <w:r w:rsidRPr="007C2AD6">
              <w:rPr>
                <w:sz w:val="20"/>
                <w:u w:val="single"/>
              </w:rPr>
              <w:t>Design Standards</w:t>
            </w:r>
            <w:r>
              <w:rPr>
                <w:sz w:val="20"/>
              </w:rPr>
              <w:t>:</w:t>
            </w:r>
          </w:p>
          <w:p w14:paraId="7E8B8992" w14:textId="77777777" w:rsidR="006D5E51" w:rsidRDefault="006D5E51" w:rsidP="00DB6AD2">
            <w:pPr>
              <w:pStyle w:val="ListParagraph"/>
              <w:widowControl/>
              <w:numPr>
                <w:ilvl w:val="0"/>
                <w:numId w:val="312"/>
              </w:numPr>
              <w:autoSpaceDE/>
              <w:autoSpaceDN/>
              <w:adjustRightInd/>
              <w:spacing w:line="276" w:lineRule="auto"/>
              <w:ind w:left="341" w:hanging="270"/>
              <w:jc w:val="both"/>
              <w:rPr>
                <w:sz w:val="20"/>
              </w:rPr>
            </w:pPr>
            <w:r>
              <w:rPr>
                <w:sz w:val="20"/>
              </w:rPr>
              <w:t xml:space="preserve">Allowed seating depth is </w:t>
            </w:r>
            <w:r w:rsidRPr="00DB6AD2">
              <w:rPr>
                <w:sz w:val="20"/>
              </w:rPr>
              <w:t>4</w:t>
            </w:r>
            <w:r>
              <w:rPr>
                <w:sz w:val="20"/>
              </w:rPr>
              <w:t xml:space="preserve"> feet minimum </w:t>
            </w:r>
            <w:r w:rsidRPr="00DB6AD2">
              <w:rPr>
                <w:sz w:val="20"/>
              </w:rPr>
              <w:t>to 15</w:t>
            </w:r>
            <w:r>
              <w:rPr>
                <w:sz w:val="20"/>
              </w:rPr>
              <w:t xml:space="preserve"> feet</w:t>
            </w:r>
            <w:r w:rsidRPr="00DB6AD2">
              <w:rPr>
                <w:sz w:val="20"/>
              </w:rPr>
              <w:t xml:space="preserve"> maximum measured perpendicular to the street line</w:t>
            </w:r>
            <w:r>
              <w:rPr>
                <w:sz w:val="20"/>
              </w:rPr>
              <w:t>.</w:t>
            </w:r>
          </w:p>
          <w:p w14:paraId="36BE18F8" w14:textId="4A29B47A" w:rsidR="006D5E51" w:rsidRDefault="006D5E51" w:rsidP="00DB6AD2">
            <w:pPr>
              <w:pStyle w:val="ListParagraph"/>
              <w:widowControl/>
              <w:numPr>
                <w:ilvl w:val="0"/>
                <w:numId w:val="312"/>
              </w:numPr>
              <w:autoSpaceDE/>
              <w:autoSpaceDN/>
              <w:adjustRightInd/>
              <w:spacing w:line="276" w:lineRule="auto"/>
              <w:ind w:left="341" w:hanging="270"/>
              <w:jc w:val="both"/>
              <w:rPr>
                <w:sz w:val="20"/>
              </w:rPr>
            </w:pPr>
            <w:r w:rsidRPr="00DB6AD2">
              <w:rPr>
                <w:sz w:val="20"/>
              </w:rPr>
              <w:t>Sidewalk Chef stations, associated with a specific eating establishment, shall be subject to the same regulations as sidewalk food venders and food trucks.</w:t>
            </w:r>
          </w:p>
          <w:p w14:paraId="48BD4184" w14:textId="578DFFCA" w:rsidR="006D5E51" w:rsidRDefault="006D5E51" w:rsidP="00DB6AD2">
            <w:pPr>
              <w:pStyle w:val="ListParagraph"/>
              <w:widowControl/>
              <w:numPr>
                <w:ilvl w:val="0"/>
                <w:numId w:val="312"/>
              </w:numPr>
              <w:autoSpaceDE/>
              <w:autoSpaceDN/>
              <w:adjustRightInd/>
              <w:spacing w:line="276" w:lineRule="auto"/>
              <w:ind w:left="341" w:hanging="270"/>
              <w:jc w:val="both"/>
              <w:rPr>
                <w:sz w:val="20"/>
              </w:rPr>
            </w:pPr>
            <w:r w:rsidRPr="00E97AE8">
              <w:rPr>
                <w:sz w:val="20"/>
              </w:rPr>
              <w:t xml:space="preserve">Café </w:t>
            </w:r>
            <w:r>
              <w:rPr>
                <w:sz w:val="20"/>
              </w:rPr>
              <w:t>s</w:t>
            </w:r>
            <w:r w:rsidRPr="00E97AE8">
              <w:rPr>
                <w:sz w:val="20"/>
              </w:rPr>
              <w:t xml:space="preserve">eating </w:t>
            </w:r>
            <w:r>
              <w:rPr>
                <w:sz w:val="20"/>
              </w:rPr>
              <w:t>l</w:t>
            </w:r>
            <w:r w:rsidRPr="00E97AE8">
              <w:rPr>
                <w:sz w:val="20"/>
              </w:rPr>
              <w:t>ength</w:t>
            </w:r>
            <w:r>
              <w:rPr>
                <w:sz w:val="20"/>
              </w:rPr>
              <w:t xml:space="preserve"> she be no</w:t>
            </w:r>
            <w:r w:rsidRPr="00E97AE8">
              <w:rPr>
                <w:sz w:val="20"/>
              </w:rPr>
              <w:t xml:space="preserve"> greater than the street frontage of the establishment it serves.</w:t>
            </w:r>
          </w:p>
          <w:p w14:paraId="7D115045" w14:textId="115F08A9" w:rsidR="006D5E51" w:rsidRDefault="006D5E51" w:rsidP="00DB6AD2">
            <w:pPr>
              <w:pStyle w:val="ListParagraph"/>
              <w:widowControl/>
              <w:numPr>
                <w:ilvl w:val="0"/>
                <w:numId w:val="312"/>
              </w:numPr>
              <w:autoSpaceDE/>
              <w:autoSpaceDN/>
              <w:adjustRightInd/>
              <w:spacing w:line="276" w:lineRule="auto"/>
              <w:ind w:left="341" w:hanging="270"/>
              <w:jc w:val="both"/>
              <w:rPr>
                <w:sz w:val="20"/>
              </w:rPr>
            </w:pPr>
            <w:r w:rsidRPr="000A2555">
              <w:rPr>
                <w:sz w:val="20"/>
              </w:rPr>
              <w:t xml:space="preserve">Width of </w:t>
            </w:r>
            <w:r>
              <w:rPr>
                <w:sz w:val="20"/>
              </w:rPr>
              <w:t>c</w:t>
            </w:r>
            <w:r w:rsidRPr="000A2555">
              <w:rPr>
                <w:sz w:val="20"/>
              </w:rPr>
              <w:t xml:space="preserve">lear </w:t>
            </w:r>
            <w:r>
              <w:rPr>
                <w:sz w:val="20"/>
              </w:rPr>
              <w:t>p</w:t>
            </w:r>
            <w:r w:rsidRPr="000A2555">
              <w:rPr>
                <w:sz w:val="20"/>
              </w:rPr>
              <w:t xml:space="preserve">ath of </w:t>
            </w:r>
            <w:r>
              <w:rPr>
                <w:sz w:val="20"/>
              </w:rPr>
              <w:t>a</w:t>
            </w:r>
            <w:r w:rsidRPr="000A2555">
              <w:rPr>
                <w:sz w:val="20"/>
              </w:rPr>
              <w:t xml:space="preserve">ccess to </w:t>
            </w:r>
            <w:r>
              <w:rPr>
                <w:sz w:val="20"/>
              </w:rPr>
              <w:t>building e</w:t>
            </w:r>
            <w:r w:rsidRPr="000A2555">
              <w:rPr>
                <w:sz w:val="20"/>
              </w:rPr>
              <w:t xml:space="preserve">ntrances </w:t>
            </w:r>
            <w:r>
              <w:rPr>
                <w:sz w:val="20"/>
              </w:rPr>
              <w:t xml:space="preserve">is 4 feet </w:t>
            </w:r>
            <w:r w:rsidRPr="000A2555">
              <w:rPr>
                <w:sz w:val="20"/>
              </w:rPr>
              <w:t>minimum</w:t>
            </w:r>
            <w:r>
              <w:rPr>
                <w:sz w:val="20"/>
              </w:rPr>
              <w:t>.</w:t>
            </w:r>
          </w:p>
          <w:p w14:paraId="6AB5CDE4" w14:textId="0A1F0D10" w:rsidR="006D5E51" w:rsidRDefault="006D5E51" w:rsidP="00DB6AD2">
            <w:pPr>
              <w:pStyle w:val="ListParagraph"/>
              <w:widowControl/>
              <w:numPr>
                <w:ilvl w:val="0"/>
                <w:numId w:val="312"/>
              </w:numPr>
              <w:autoSpaceDE/>
              <w:autoSpaceDN/>
              <w:adjustRightInd/>
              <w:spacing w:line="276" w:lineRule="auto"/>
              <w:ind w:left="341" w:hanging="270"/>
              <w:jc w:val="both"/>
              <w:rPr>
                <w:sz w:val="20"/>
              </w:rPr>
            </w:pPr>
            <w:r w:rsidRPr="000F6459">
              <w:rPr>
                <w:sz w:val="20"/>
              </w:rPr>
              <w:t xml:space="preserve">Table </w:t>
            </w:r>
            <w:r>
              <w:rPr>
                <w:sz w:val="20"/>
              </w:rPr>
              <w:t>s</w:t>
            </w:r>
            <w:r w:rsidRPr="000F6459">
              <w:rPr>
                <w:sz w:val="20"/>
              </w:rPr>
              <w:t>urfac</w:t>
            </w:r>
            <w:r>
              <w:rPr>
                <w:sz w:val="20"/>
              </w:rPr>
              <w:t xml:space="preserve">e maximum is </w:t>
            </w:r>
            <w:r w:rsidRPr="000F6459">
              <w:rPr>
                <w:sz w:val="20"/>
              </w:rPr>
              <w:t>3’6”</w:t>
            </w:r>
            <w:r>
              <w:rPr>
                <w:sz w:val="20"/>
              </w:rPr>
              <w:t>.</w:t>
            </w:r>
          </w:p>
          <w:p w14:paraId="5A4BA2EA" w14:textId="3DF78BCE" w:rsidR="006D5E51" w:rsidRPr="00DB6AD2" w:rsidRDefault="006D5E51" w:rsidP="00DB6AD2">
            <w:pPr>
              <w:pStyle w:val="ListParagraph"/>
              <w:widowControl/>
              <w:numPr>
                <w:ilvl w:val="0"/>
                <w:numId w:val="312"/>
              </w:numPr>
              <w:autoSpaceDE/>
              <w:autoSpaceDN/>
              <w:adjustRightInd/>
              <w:spacing w:line="276" w:lineRule="auto"/>
              <w:ind w:left="341" w:hanging="270"/>
              <w:jc w:val="both"/>
              <w:rPr>
                <w:sz w:val="20"/>
              </w:rPr>
            </w:pPr>
            <w:r w:rsidRPr="007B62F9">
              <w:rPr>
                <w:sz w:val="20"/>
              </w:rPr>
              <w:t>Standing or stooled table ledge</w:t>
            </w:r>
            <w:r>
              <w:rPr>
                <w:sz w:val="20"/>
              </w:rPr>
              <w:t xml:space="preserve"> minimum </w:t>
            </w:r>
            <w:r w:rsidRPr="007B62F9">
              <w:rPr>
                <w:sz w:val="20"/>
              </w:rPr>
              <w:t>depth</w:t>
            </w:r>
            <w:r>
              <w:rPr>
                <w:sz w:val="20"/>
              </w:rPr>
              <w:t xml:space="preserve"> is </w:t>
            </w:r>
            <w:r w:rsidRPr="007B62F9">
              <w:rPr>
                <w:sz w:val="20"/>
              </w:rPr>
              <w:t>18”</w:t>
            </w:r>
            <w:r>
              <w:rPr>
                <w:sz w:val="20"/>
              </w:rPr>
              <w:t>.</w:t>
            </w:r>
          </w:p>
          <w:p w14:paraId="5C81208E" w14:textId="77777777" w:rsidR="006D5E51" w:rsidRDefault="006D5E51" w:rsidP="00723168">
            <w:pPr>
              <w:pStyle w:val="ListParagraph"/>
              <w:widowControl/>
              <w:numPr>
                <w:ilvl w:val="0"/>
                <w:numId w:val="312"/>
              </w:numPr>
              <w:autoSpaceDE/>
              <w:autoSpaceDN/>
              <w:adjustRightInd/>
              <w:spacing w:line="276" w:lineRule="auto"/>
              <w:ind w:left="341" w:hanging="270"/>
              <w:jc w:val="both"/>
              <w:rPr>
                <w:sz w:val="20"/>
              </w:rPr>
            </w:pPr>
            <w:r w:rsidRPr="00723168">
              <w:rPr>
                <w:sz w:val="20"/>
              </w:rPr>
              <w:t>The operator of the outdoor cafe seating maintains the cafe area, including properly disposing all trash.</w:t>
            </w:r>
          </w:p>
          <w:p w14:paraId="5ACC4372" w14:textId="77777777" w:rsidR="006D5E51" w:rsidRDefault="006D5E51" w:rsidP="00C414EF">
            <w:pPr>
              <w:pStyle w:val="ListParagraph"/>
              <w:widowControl/>
              <w:numPr>
                <w:ilvl w:val="0"/>
                <w:numId w:val="312"/>
              </w:numPr>
              <w:pBdr>
                <w:top w:val="none" w:sz="0" w:space="0" w:color="auto"/>
                <w:left w:val="none" w:sz="0" w:space="0" w:color="auto"/>
                <w:bottom w:val="none" w:sz="0" w:space="0" w:color="auto"/>
                <w:right w:val="none" w:sz="0" w:space="0" w:color="auto"/>
                <w:between w:val="none" w:sz="0" w:space="0" w:color="auto"/>
              </w:pBdr>
              <w:autoSpaceDE/>
              <w:autoSpaceDN/>
              <w:adjustRightInd/>
              <w:spacing w:line="276" w:lineRule="auto"/>
              <w:ind w:left="341" w:hanging="270"/>
              <w:jc w:val="both"/>
              <w:rPr>
                <w:sz w:val="20"/>
              </w:rPr>
            </w:pPr>
            <w:r w:rsidRPr="00C414EF">
              <w:rPr>
                <w:sz w:val="20"/>
              </w:rPr>
              <w:t>All furniture must be commercial grade and manufactured for outdoor use of safe, sturdy, and durable materials, such as wood, steel, or wrought iron.</w:t>
            </w:r>
          </w:p>
          <w:p w14:paraId="0801DED3" w14:textId="32403A7F" w:rsidR="006D5E51" w:rsidRPr="00BA0808" w:rsidRDefault="006D5E51" w:rsidP="0084749A">
            <w:pPr>
              <w:pStyle w:val="ListParagraph"/>
              <w:widowControl/>
              <w:numPr>
                <w:ilvl w:val="0"/>
                <w:numId w:val="312"/>
              </w:numPr>
              <w:pBdr>
                <w:top w:val="none" w:sz="0" w:space="0" w:color="auto"/>
                <w:left w:val="none" w:sz="0" w:space="0" w:color="auto"/>
                <w:bottom w:val="none" w:sz="0" w:space="0" w:color="auto"/>
                <w:right w:val="none" w:sz="0" w:space="0" w:color="auto"/>
                <w:between w:val="none" w:sz="0" w:space="0" w:color="auto"/>
              </w:pBdr>
              <w:autoSpaceDE/>
              <w:autoSpaceDN/>
              <w:adjustRightInd/>
              <w:spacing w:line="276" w:lineRule="auto"/>
              <w:ind w:left="341" w:hanging="270"/>
              <w:jc w:val="both"/>
              <w:rPr>
                <w:sz w:val="20"/>
              </w:rPr>
            </w:pPr>
            <w:r w:rsidRPr="00604DF1">
              <w:rPr>
                <w:sz w:val="20"/>
              </w:rPr>
              <w:t>Awnings or individual table umbrellas are encouraged to provide protection from the weather.</w:t>
            </w:r>
          </w:p>
        </w:tc>
      </w:tr>
      <w:tr w:rsidR="005B1F30" w:rsidRPr="00BA0808" w14:paraId="045ECF59" w14:textId="77777777" w:rsidTr="002E5E5D">
        <w:trPr>
          <w:trHeight w:val="2064"/>
          <w:jc w:val="right"/>
        </w:trPr>
        <w:tc>
          <w:tcPr>
            <w:tcW w:w="3996" w:type="dxa"/>
          </w:tcPr>
          <w:p w14:paraId="5D893B12" w14:textId="77777777" w:rsidR="006D5E51" w:rsidRPr="00BA0808" w:rsidRDefault="006D5E51" w:rsidP="00755094">
            <w:pPr>
              <w:widowControl/>
              <w:autoSpaceDE/>
              <w:autoSpaceDN/>
              <w:adjustRightInd/>
              <w:spacing w:line="276" w:lineRule="auto"/>
              <w:rPr>
                <w:sz w:val="20"/>
              </w:rPr>
            </w:pPr>
            <w:r w:rsidRPr="00BA0808">
              <w:rPr>
                <w:noProof/>
                <w:sz w:val="20"/>
              </w:rPr>
              <w:drawing>
                <wp:inline distT="0" distB="0" distL="0" distR="0" wp14:anchorId="48879737" wp14:editId="60AFE37F">
                  <wp:extent cx="2367481" cy="1546272"/>
                  <wp:effectExtent l="0" t="0" r="0" b="0"/>
                  <wp:docPr id="50" name="Picture 28" descr="A drawing of a cafe&#10;&#10;Description automatically generated">
                    <a:extLst xmlns:a="http://schemas.openxmlformats.org/drawingml/2006/main">
                      <a:ext uri="{FF2B5EF4-FFF2-40B4-BE49-F238E27FC236}">
                        <a16:creationId xmlns:a16="http://schemas.microsoft.com/office/drawing/2014/main" id="{32F1CA70-8B6C-43D7-9AAB-7C409909CA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8" descr="A drawing of a cafe&#10;&#10;Description automatically generated">
                            <a:extLst>
                              <a:ext uri="{FF2B5EF4-FFF2-40B4-BE49-F238E27FC236}">
                                <a16:creationId xmlns:a16="http://schemas.microsoft.com/office/drawing/2014/main" id="{32F1CA70-8B6C-43D7-9AAB-7C409909CAB5}"/>
                              </a:ext>
                            </a:extLst>
                          </pic:cNvPr>
                          <pic:cNvPicPr>
                            <a:picLocks noChangeAspect="1"/>
                          </pic:cNvPicPr>
                        </pic:nvPicPr>
                        <pic:blipFill rotWithShape="1">
                          <a:blip r:embed="rId121" cstate="print">
                            <a:extLst>
                              <a:ext uri="{28A0092B-C50C-407E-A947-70E740481C1C}">
                                <a14:useLocalDpi xmlns:a14="http://schemas.microsoft.com/office/drawing/2010/main" val="0"/>
                              </a:ext>
                            </a:extLst>
                          </a:blip>
                          <a:srcRect l="10505" t="7034"/>
                          <a:stretch/>
                        </pic:blipFill>
                        <pic:spPr bwMode="auto">
                          <a:xfrm>
                            <a:off x="0" y="0"/>
                            <a:ext cx="2436211" cy="1591161"/>
                          </a:xfrm>
                          <a:prstGeom prst="rect">
                            <a:avLst/>
                          </a:prstGeom>
                          <a:ln>
                            <a:noFill/>
                          </a:ln>
                          <a:extLst>
                            <a:ext uri="{53640926-AAD7-44D8-BBD7-CCE9431645EC}">
                              <a14:shadowObscured xmlns:a14="http://schemas.microsoft.com/office/drawing/2010/main"/>
                            </a:ext>
                          </a:extLst>
                        </pic:spPr>
                      </pic:pic>
                    </a:graphicData>
                  </a:graphic>
                </wp:inline>
              </w:drawing>
            </w:r>
          </w:p>
        </w:tc>
        <w:tc>
          <w:tcPr>
            <w:tcW w:w="5718" w:type="dxa"/>
            <w:vMerge/>
          </w:tcPr>
          <w:p w14:paraId="74ABF83A" w14:textId="77777777" w:rsidR="006D5E51" w:rsidRPr="00BA0808" w:rsidRDefault="006D5E51" w:rsidP="00755094">
            <w:pPr>
              <w:widowControl/>
              <w:autoSpaceDE/>
              <w:autoSpaceDN/>
              <w:adjustRightInd/>
              <w:spacing w:line="276" w:lineRule="auto"/>
              <w:jc w:val="both"/>
              <w:rPr>
                <w:sz w:val="20"/>
              </w:rPr>
            </w:pPr>
          </w:p>
        </w:tc>
      </w:tr>
      <w:tr w:rsidR="005B1F30" w:rsidRPr="00BA0808" w14:paraId="72AC042C" w14:textId="77777777" w:rsidTr="002E5E5D">
        <w:trPr>
          <w:trHeight w:val="2064"/>
          <w:jc w:val="right"/>
        </w:trPr>
        <w:tc>
          <w:tcPr>
            <w:tcW w:w="3996" w:type="dxa"/>
          </w:tcPr>
          <w:p w14:paraId="1625182A" w14:textId="423BFA48" w:rsidR="006D5E51" w:rsidRPr="00BA0808" w:rsidRDefault="001935B6" w:rsidP="00755094">
            <w:pPr>
              <w:widowControl/>
              <w:autoSpaceDE/>
              <w:autoSpaceDN/>
              <w:adjustRightInd/>
              <w:spacing w:line="276" w:lineRule="auto"/>
              <w:rPr>
                <w:noProof/>
                <w:sz w:val="20"/>
              </w:rPr>
            </w:pPr>
            <w:r w:rsidRPr="00E94E8A">
              <w:rPr>
                <w:rFonts w:ascii="Arial" w:hAnsi="Arial" w:cs="Arial"/>
                <w:bCs/>
                <w:noProof/>
                <w:sz w:val="20"/>
                <w:szCs w:val="20"/>
              </w:rPr>
              <w:drawing>
                <wp:inline distT="0" distB="0" distL="0" distR="0" wp14:anchorId="11FD6D88" wp14:editId="425FB7EC">
                  <wp:extent cx="2400300" cy="1603375"/>
                  <wp:effectExtent l="0" t="0" r="0" b="0"/>
                  <wp:docPr id="4111" name="Picture 3" descr="C:\Documents and Settings\tbrovitz\My Documents\Visual Preference Survey\Streetscape Design Examples\Sidewalk Hyannis Main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Documents and Settings\tbrovitz\My Documents\Visual Preference Survey\Streetscape Design Examples\Sidewalk Hyannis Main St.jpg"/>
                          <pic:cNvPicPr>
                            <a:picLocks noChangeAspect="1" noChangeArrowheads="1"/>
                          </pic:cNvPicPr>
                        </pic:nvPicPr>
                        <pic:blipFill>
                          <a:blip r:embed="rId122"/>
                          <a:srcRect/>
                          <a:stretch>
                            <a:fillRect/>
                          </a:stretch>
                        </pic:blipFill>
                        <pic:spPr bwMode="auto">
                          <a:xfrm>
                            <a:off x="0" y="0"/>
                            <a:ext cx="2400300" cy="1603375"/>
                          </a:xfrm>
                          <a:prstGeom prst="rect">
                            <a:avLst/>
                          </a:prstGeom>
                          <a:ln>
                            <a:noFill/>
                          </a:ln>
                          <a:effectLst/>
                        </pic:spPr>
                      </pic:pic>
                    </a:graphicData>
                  </a:graphic>
                </wp:inline>
              </w:drawing>
            </w:r>
          </w:p>
        </w:tc>
        <w:tc>
          <w:tcPr>
            <w:tcW w:w="5718" w:type="dxa"/>
            <w:vMerge/>
          </w:tcPr>
          <w:p w14:paraId="281CC486" w14:textId="77777777" w:rsidR="006D5E51" w:rsidRPr="00BA0808" w:rsidRDefault="006D5E51" w:rsidP="00755094">
            <w:pPr>
              <w:widowControl/>
              <w:autoSpaceDE/>
              <w:autoSpaceDN/>
              <w:adjustRightInd/>
              <w:spacing w:line="276" w:lineRule="auto"/>
              <w:jc w:val="both"/>
              <w:rPr>
                <w:sz w:val="20"/>
              </w:rPr>
            </w:pPr>
          </w:p>
        </w:tc>
      </w:tr>
      <w:tr w:rsidR="005B1F30" w:rsidRPr="00BA0808" w14:paraId="311D3A65" w14:textId="77777777" w:rsidTr="002E5E5D">
        <w:trPr>
          <w:jc w:val="right"/>
        </w:trPr>
        <w:tc>
          <w:tcPr>
            <w:tcW w:w="3996" w:type="dxa"/>
            <w:shd w:val="clear" w:color="auto" w:fill="BFBFBF" w:themeFill="background1" w:themeFillShade="BF"/>
          </w:tcPr>
          <w:p w14:paraId="444529A0" w14:textId="77777777" w:rsidR="006D5E51" w:rsidRPr="00BA0808" w:rsidRDefault="006D5E51" w:rsidP="00755094">
            <w:pPr>
              <w:widowControl/>
              <w:numPr>
                <w:ilvl w:val="0"/>
                <w:numId w:val="215"/>
              </w:numPr>
              <w:autoSpaceDE/>
              <w:autoSpaceDN/>
              <w:adjustRightInd/>
              <w:spacing w:line="276" w:lineRule="auto"/>
              <w:ind w:left="360"/>
              <w:rPr>
                <w:rFonts w:eastAsia="Times New Roman"/>
                <w:sz w:val="20"/>
              </w:rPr>
            </w:pPr>
            <w:r w:rsidRPr="00DF5D5A">
              <w:rPr>
                <w:rFonts w:asciiTheme="minorHAnsi" w:eastAsia="Times New Roman" w:hAnsiTheme="minorHAnsi" w:cstheme="minorHAnsi"/>
                <w:b/>
                <w:szCs w:val="24"/>
              </w:rPr>
              <w:t>Storefront Display</w:t>
            </w:r>
          </w:p>
        </w:tc>
        <w:tc>
          <w:tcPr>
            <w:tcW w:w="5718" w:type="dxa"/>
            <w:vMerge w:val="restart"/>
          </w:tcPr>
          <w:p w14:paraId="24ABA6BF" w14:textId="688B98DE" w:rsidR="006D5E51" w:rsidRPr="00F31732" w:rsidRDefault="006D5E51" w:rsidP="00F31732">
            <w:pPr>
              <w:widowControl/>
              <w:autoSpaceDE/>
              <w:autoSpaceDN/>
              <w:adjustRightInd/>
              <w:spacing w:after="80" w:line="276" w:lineRule="auto"/>
              <w:jc w:val="both"/>
              <w:rPr>
                <w:sz w:val="20"/>
              </w:rPr>
            </w:pPr>
            <w:r w:rsidRPr="00F31732">
              <w:rPr>
                <w:sz w:val="20"/>
                <w:u w:val="single"/>
              </w:rPr>
              <w:t>Description</w:t>
            </w:r>
            <w:r w:rsidRPr="00F31732">
              <w:rPr>
                <w:sz w:val="20"/>
              </w:rPr>
              <w:t xml:space="preserve">: </w:t>
            </w:r>
            <w:r w:rsidRPr="00300C0E">
              <w:rPr>
                <w:sz w:val="20"/>
              </w:rPr>
              <w:t xml:space="preserve">The placement for display and sale of merchandise within the </w:t>
            </w:r>
            <w:r>
              <w:rPr>
                <w:sz w:val="20"/>
              </w:rPr>
              <w:t xml:space="preserve">Building </w:t>
            </w:r>
            <w:r w:rsidRPr="00300C0E">
              <w:rPr>
                <w:sz w:val="20"/>
              </w:rPr>
              <w:t xml:space="preserve">Frontage Area or the Public </w:t>
            </w:r>
            <w:r>
              <w:rPr>
                <w:sz w:val="20"/>
              </w:rPr>
              <w:t>R-O-W</w:t>
            </w:r>
            <w:r w:rsidRPr="00300C0E">
              <w:rPr>
                <w:sz w:val="20"/>
              </w:rPr>
              <w:t xml:space="preserve"> adjacent to a retail business</w:t>
            </w:r>
            <w:r>
              <w:rPr>
                <w:sz w:val="20"/>
              </w:rPr>
              <w:t xml:space="preserve"> </w:t>
            </w:r>
            <w:r w:rsidRPr="00F31732">
              <w:rPr>
                <w:sz w:val="20"/>
              </w:rPr>
              <w:t>can increase the visibility and viability of businesses and can enhance the walkability of an area.</w:t>
            </w:r>
            <w:r>
              <w:rPr>
                <w:sz w:val="20"/>
              </w:rPr>
              <w:t xml:space="preserve"> Displays </w:t>
            </w:r>
            <w:r w:rsidRPr="00300C0E">
              <w:rPr>
                <w:sz w:val="20"/>
              </w:rPr>
              <w:t xml:space="preserve">may be allowed without a </w:t>
            </w:r>
            <w:r>
              <w:rPr>
                <w:sz w:val="20"/>
              </w:rPr>
              <w:t>permit from the Select Board</w:t>
            </w:r>
            <w:r w:rsidRPr="00300C0E">
              <w:rPr>
                <w:sz w:val="20"/>
              </w:rPr>
              <w:t xml:space="preserve"> under the following standard</w:t>
            </w:r>
            <w:r>
              <w:rPr>
                <w:sz w:val="20"/>
              </w:rPr>
              <w:t>.</w:t>
            </w:r>
            <w:r w:rsidRPr="00F31732">
              <w:rPr>
                <w:sz w:val="20"/>
              </w:rPr>
              <w:t xml:space="preserve"> </w:t>
            </w:r>
          </w:p>
          <w:p w14:paraId="2106D82A" w14:textId="090E5E3B" w:rsidR="006D5E51" w:rsidRPr="00F31732" w:rsidRDefault="006D5E51" w:rsidP="00F31732">
            <w:pPr>
              <w:widowControl/>
              <w:autoSpaceDE/>
              <w:autoSpaceDN/>
              <w:adjustRightInd/>
              <w:spacing w:after="80" w:line="276" w:lineRule="auto"/>
              <w:jc w:val="both"/>
              <w:rPr>
                <w:sz w:val="20"/>
              </w:rPr>
            </w:pPr>
            <w:r w:rsidRPr="00F31732">
              <w:rPr>
                <w:sz w:val="20"/>
                <w:u w:val="single"/>
              </w:rPr>
              <w:t>Design Standards</w:t>
            </w:r>
            <w:r w:rsidRPr="00F31732">
              <w:rPr>
                <w:sz w:val="20"/>
              </w:rPr>
              <w:t>:</w:t>
            </w:r>
          </w:p>
          <w:p w14:paraId="7D08A96A" w14:textId="0A560D19" w:rsidR="006D5E51" w:rsidRPr="00300C0E" w:rsidRDefault="006D5E51" w:rsidP="00882974">
            <w:pPr>
              <w:pStyle w:val="ListParagraph"/>
              <w:widowControl/>
              <w:numPr>
                <w:ilvl w:val="0"/>
                <w:numId w:val="314"/>
              </w:numPr>
              <w:autoSpaceDE/>
              <w:autoSpaceDN/>
              <w:adjustRightInd/>
              <w:spacing w:line="276" w:lineRule="auto"/>
              <w:ind w:left="341" w:hanging="270"/>
              <w:jc w:val="both"/>
              <w:rPr>
                <w:sz w:val="20"/>
              </w:rPr>
            </w:pPr>
            <w:r w:rsidRPr="00300C0E">
              <w:rPr>
                <w:sz w:val="20"/>
              </w:rPr>
              <w:t>Display is out only during hours when the associated establishment is open for business.</w:t>
            </w:r>
          </w:p>
          <w:p w14:paraId="505846CF" w14:textId="2225F77F" w:rsidR="006D5E51" w:rsidRPr="00300C0E" w:rsidRDefault="006D5E51" w:rsidP="00882974">
            <w:pPr>
              <w:pStyle w:val="ListParagraph"/>
              <w:widowControl/>
              <w:numPr>
                <w:ilvl w:val="0"/>
                <w:numId w:val="314"/>
              </w:numPr>
              <w:autoSpaceDE/>
              <w:autoSpaceDN/>
              <w:adjustRightInd/>
              <w:spacing w:line="276" w:lineRule="auto"/>
              <w:ind w:left="341" w:hanging="270"/>
              <w:jc w:val="both"/>
              <w:rPr>
                <w:sz w:val="20"/>
              </w:rPr>
            </w:pPr>
            <w:r w:rsidRPr="00300C0E">
              <w:rPr>
                <w:sz w:val="20"/>
              </w:rPr>
              <w:t>It does not obstruct pedestrian or vehicular traffic or corner visibility.</w:t>
            </w:r>
          </w:p>
          <w:p w14:paraId="65A1646A" w14:textId="499CED71" w:rsidR="006D5E51" w:rsidRPr="00300C0E" w:rsidRDefault="006D5E51" w:rsidP="00882974">
            <w:pPr>
              <w:pStyle w:val="ListParagraph"/>
              <w:widowControl/>
              <w:numPr>
                <w:ilvl w:val="0"/>
                <w:numId w:val="314"/>
              </w:numPr>
              <w:autoSpaceDE/>
              <w:autoSpaceDN/>
              <w:adjustRightInd/>
              <w:spacing w:line="276" w:lineRule="auto"/>
              <w:ind w:left="341" w:hanging="270"/>
              <w:jc w:val="both"/>
              <w:rPr>
                <w:sz w:val="20"/>
              </w:rPr>
            </w:pPr>
            <w:r w:rsidRPr="00300C0E">
              <w:rPr>
                <w:sz w:val="20"/>
              </w:rPr>
              <w:t>It is located at least two (2) feet outside of the required width of a Pedestrian Throughway Zone.</w:t>
            </w:r>
          </w:p>
          <w:p w14:paraId="7B9621F4" w14:textId="72DA6C50" w:rsidR="006D5E51" w:rsidRPr="00300C0E" w:rsidRDefault="006D5E51" w:rsidP="00882974">
            <w:pPr>
              <w:pStyle w:val="ListParagraph"/>
              <w:widowControl/>
              <w:numPr>
                <w:ilvl w:val="0"/>
                <w:numId w:val="314"/>
              </w:numPr>
              <w:autoSpaceDE/>
              <w:autoSpaceDN/>
              <w:adjustRightInd/>
              <w:spacing w:line="276" w:lineRule="auto"/>
              <w:ind w:left="341" w:hanging="270"/>
              <w:jc w:val="both"/>
              <w:rPr>
                <w:sz w:val="20"/>
              </w:rPr>
            </w:pPr>
            <w:r w:rsidRPr="00300C0E">
              <w:rPr>
                <w:sz w:val="20"/>
              </w:rPr>
              <w:t xml:space="preserve">It does not obstruct building entrances. The passage must be 4’-6’ wide minimum adjacent to an outdoor retail display. </w:t>
            </w:r>
          </w:p>
          <w:p w14:paraId="49A1799D" w14:textId="4EB9D71C" w:rsidR="006D5E51" w:rsidRPr="00300C0E" w:rsidRDefault="006D5E51" w:rsidP="00882974">
            <w:pPr>
              <w:pStyle w:val="ListParagraph"/>
              <w:widowControl/>
              <w:numPr>
                <w:ilvl w:val="0"/>
                <w:numId w:val="314"/>
              </w:numPr>
              <w:autoSpaceDE/>
              <w:autoSpaceDN/>
              <w:adjustRightInd/>
              <w:spacing w:line="276" w:lineRule="auto"/>
              <w:ind w:left="341" w:hanging="270"/>
              <w:jc w:val="both"/>
              <w:rPr>
                <w:sz w:val="20"/>
              </w:rPr>
            </w:pPr>
            <w:r w:rsidRPr="00300C0E">
              <w:rPr>
                <w:sz w:val="20"/>
              </w:rPr>
              <w:t>Outdoor retail displays must be located 2’ from any fire hydrant, street furnishing, street tree, or other fixture, and must not infringe upon any area required for the operation of bicycle parking.</w:t>
            </w:r>
          </w:p>
          <w:p w14:paraId="52C34C22" w14:textId="709DC3FC" w:rsidR="006D5E51" w:rsidRPr="00300C0E" w:rsidRDefault="006D5E51" w:rsidP="00882974">
            <w:pPr>
              <w:pStyle w:val="ListParagraph"/>
              <w:widowControl/>
              <w:numPr>
                <w:ilvl w:val="0"/>
                <w:numId w:val="314"/>
              </w:numPr>
              <w:autoSpaceDE/>
              <w:autoSpaceDN/>
              <w:adjustRightInd/>
              <w:spacing w:line="276" w:lineRule="auto"/>
              <w:ind w:left="341" w:hanging="270"/>
              <w:jc w:val="both"/>
              <w:rPr>
                <w:sz w:val="20"/>
              </w:rPr>
            </w:pPr>
            <w:r w:rsidRPr="00300C0E">
              <w:rPr>
                <w:sz w:val="20"/>
              </w:rPr>
              <w:t>Furniture and equipment must not be anchored to a ground surface nor be attached or affixed to any tree, post, sign or other structure.</w:t>
            </w:r>
          </w:p>
          <w:p w14:paraId="2C5AC3FB" w14:textId="14B4891D" w:rsidR="006D5E51" w:rsidRPr="00300C0E" w:rsidRDefault="006D5E51" w:rsidP="00882974">
            <w:pPr>
              <w:pStyle w:val="ListParagraph"/>
              <w:widowControl/>
              <w:numPr>
                <w:ilvl w:val="0"/>
                <w:numId w:val="314"/>
              </w:numPr>
              <w:autoSpaceDE/>
              <w:autoSpaceDN/>
              <w:adjustRightInd/>
              <w:spacing w:line="276" w:lineRule="auto"/>
              <w:ind w:left="341" w:hanging="270"/>
              <w:jc w:val="both"/>
              <w:rPr>
                <w:sz w:val="20"/>
              </w:rPr>
            </w:pPr>
            <w:r w:rsidRPr="00882974">
              <w:rPr>
                <w:sz w:val="20"/>
              </w:rPr>
              <w:t>It must not exceed 100 square feet of ground space.</w:t>
            </w:r>
          </w:p>
        </w:tc>
      </w:tr>
      <w:tr w:rsidR="005B1F30" w:rsidRPr="00BA0808" w14:paraId="678C5C97" w14:textId="77777777" w:rsidTr="002E5E5D">
        <w:trPr>
          <w:trHeight w:val="1932"/>
          <w:jc w:val="right"/>
        </w:trPr>
        <w:tc>
          <w:tcPr>
            <w:tcW w:w="3996" w:type="dxa"/>
          </w:tcPr>
          <w:p w14:paraId="4955EFBC" w14:textId="77777777" w:rsidR="006D5E51" w:rsidRPr="00BA0808" w:rsidRDefault="006D5E51" w:rsidP="00755094">
            <w:pPr>
              <w:widowControl/>
              <w:autoSpaceDE/>
              <w:autoSpaceDN/>
              <w:adjustRightInd/>
              <w:spacing w:line="276" w:lineRule="auto"/>
              <w:rPr>
                <w:sz w:val="20"/>
                <w:highlight w:val="yellow"/>
              </w:rPr>
            </w:pPr>
            <w:r w:rsidRPr="00BA0808">
              <w:rPr>
                <w:noProof/>
                <w:sz w:val="20"/>
              </w:rPr>
              <w:drawing>
                <wp:inline distT="0" distB="0" distL="0" distR="0" wp14:anchorId="4C01C1E3" wp14:editId="32B4AD4B">
                  <wp:extent cx="2341059" cy="1593410"/>
                  <wp:effectExtent l="0" t="0" r="2540" b="6985"/>
                  <wp:docPr id="1653365354" name="Picture 1653365354" descr="A group of people walking on a sidewalk&#10;&#10;Description automatically generated">
                    <a:extLst xmlns:a="http://schemas.openxmlformats.org/drawingml/2006/main">
                      <a:ext uri="{FF2B5EF4-FFF2-40B4-BE49-F238E27FC236}">
                        <a16:creationId xmlns:a16="http://schemas.microsoft.com/office/drawing/2014/main" id="{AAAA629D-34F8-446A-A080-D36A95CE8B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65354" name="Picture 1653365354" descr="A group of people walking on a sidewalk&#10;&#10;Description automatically generated">
                            <a:extLst>
                              <a:ext uri="{FF2B5EF4-FFF2-40B4-BE49-F238E27FC236}">
                                <a16:creationId xmlns:a16="http://schemas.microsoft.com/office/drawing/2014/main" id="{AAAA629D-34F8-446A-A080-D36A95CE8B27}"/>
                              </a:ext>
                            </a:extLst>
                          </pic:cNvPr>
                          <pic:cNvPicPr>
                            <a:picLocks noChangeAspect="1"/>
                          </pic:cNvPicPr>
                        </pic:nvPicPr>
                        <pic:blipFill rotWithShape="1">
                          <a:blip r:embed="rId123" cstate="print">
                            <a:extLst>
                              <a:ext uri="{28A0092B-C50C-407E-A947-70E740481C1C}">
                                <a14:useLocalDpi xmlns:a14="http://schemas.microsoft.com/office/drawing/2010/main" val="0"/>
                              </a:ext>
                            </a:extLst>
                          </a:blip>
                          <a:srcRect l="1874" t="5723" r="33176" b="4303"/>
                          <a:stretch/>
                        </pic:blipFill>
                        <pic:spPr bwMode="auto">
                          <a:xfrm>
                            <a:off x="0" y="0"/>
                            <a:ext cx="2363987" cy="1609016"/>
                          </a:xfrm>
                          <a:prstGeom prst="rect">
                            <a:avLst/>
                          </a:prstGeom>
                          <a:ln>
                            <a:noFill/>
                          </a:ln>
                          <a:extLst>
                            <a:ext uri="{53640926-AAD7-44D8-BBD7-CCE9431645EC}">
                              <a14:shadowObscured xmlns:a14="http://schemas.microsoft.com/office/drawing/2010/main"/>
                            </a:ext>
                          </a:extLst>
                        </pic:spPr>
                      </pic:pic>
                    </a:graphicData>
                  </a:graphic>
                </wp:inline>
              </w:drawing>
            </w:r>
          </w:p>
        </w:tc>
        <w:tc>
          <w:tcPr>
            <w:tcW w:w="5718" w:type="dxa"/>
            <w:vMerge/>
          </w:tcPr>
          <w:p w14:paraId="00DADE3C" w14:textId="77777777" w:rsidR="006D5E51" w:rsidRPr="00BA0808" w:rsidRDefault="006D5E51" w:rsidP="00755094">
            <w:pPr>
              <w:widowControl/>
              <w:autoSpaceDE/>
              <w:autoSpaceDN/>
              <w:adjustRightInd/>
              <w:spacing w:line="276" w:lineRule="auto"/>
              <w:jc w:val="both"/>
              <w:rPr>
                <w:sz w:val="20"/>
              </w:rPr>
            </w:pPr>
          </w:p>
        </w:tc>
      </w:tr>
      <w:tr w:rsidR="005B1F30" w:rsidRPr="00BA0808" w14:paraId="79AAD0A4" w14:textId="77777777" w:rsidTr="002E5E5D">
        <w:trPr>
          <w:trHeight w:val="1932"/>
          <w:jc w:val="right"/>
        </w:trPr>
        <w:tc>
          <w:tcPr>
            <w:tcW w:w="3996" w:type="dxa"/>
          </w:tcPr>
          <w:p w14:paraId="30D9B07B" w14:textId="056DEFE1" w:rsidR="006D5E51" w:rsidRPr="00BA0808" w:rsidRDefault="00B34E1C" w:rsidP="00755094">
            <w:pPr>
              <w:widowControl/>
              <w:autoSpaceDE/>
              <w:autoSpaceDN/>
              <w:adjustRightInd/>
              <w:spacing w:line="276" w:lineRule="auto"/>
              <w:rPr>
                <w:noProof/>
                <w:sz w:val="20"/>
              </w:rPr>
            </w:pPr>
            <w:r>
              <w:rPr>
                <w:noProof/>
              </w:rPr>
              <w:drawing>
                <wp:inline distT="0" distB="0" distL="0" distR="0" wp14:anchorId="3C0FBDD8" wp14:editId="73DBB70A">
                  <wp:extent cx="1833237" cy="2444435"/>
                  <wp:effectExtent l="0" t="0" r="0" b="0"/>
                  <wp:docPr id="7950179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45659" cy="2460999"/>
                          </a:xfrm>
                          <a:prstGeom prst="rect">
                            <a:avLst/>
                          </a:prstGeom>
                          <a:noFill/>
                          <a:ln>
                            <a:noFill/>
                          </a:ln>
                        </pic:spPr>
                      </pic:pic>
                    </a:graphicData>
                  </a:graphic>
                </wp:inline>
              </w:drawing>
            </w:r>
          </w:p>
        </w:tc>
        <w:tc>
          <w:tcPr>
            <w:tcW w:w="5718" w:type="dxa"/>
            <w:vMerge/>
          </w:tcPr>
          <w:p w14:paraId="2A5428B7" w14:textId="77777777" w:rsidR="006D5E51" w:rsidRPr="00BA0808" w:rsidRDefault="006D5E51" w:rsidP="00755094">
            <w:pPr>
              <w:widowControl/>
              <w:autoSpaceDE/>
              <w:autoSpaceDN/>
              <w:adjustRightInd/>
              <w:spacing w:line="276" w:lineRule="auto"/>
              <w:jc w:val="both"/>
              <w:rPr>
                <w:sz w:val="20"/>
              </w:rPr>
            </w:pPr>
          </w:p>
        </w:tc>
      </w:tr>
      <w:tr w:rsidR="005B1F30" w:rsidRPr="00BA0808" w14:paraId="22ADAA94" w14:textId="77777777" w:rsidTr="002E5E5D">
        <w:trPr>
          <w:jc w:val="right"/>
        </w:trPr>
        <w:tc>
          <w:tcPr>
            <w:tcW w:w="3996" w:type="dxa"/>
            <w:shd w:val="clear" w:color="auto" w:fill="BFBFBF" w:themeFill="background1" w:themeFillShade="BF"/>
          </w:tcPr>
          <w:p w14:paraId="0EC900ED" w14:textId="77777777" w:rsidR="00B1327F" w:rsidRPr="00BA0808" w:rsidRDefault="00B1327F" w:rsidP="00755094">
            <w:pPr>
              <w:widowControl/>
              <w:numPr>
                <w:ilvl w:val="0"/>
                <w:numId w:val="215"/>
              </w:numPr>
              <w:autoSpaceDE/>
              <w:autoSpaceDN/>
              <w:adjustRightInd/>
              <w:spacing w:line="276" w:lineRule="auto"/>
              <w:ind w:left="360"/>
              <w:rPr>
                <w:rFonts w:eastAsia="Times New Roman"/>
                <w:b/>
                <w:sz w:val="20"/>
              </w:rPr>
            </w:pPr>
            <w:r w:rsidRPr="00DF5D5A">
              <w:rPr>
                <w:rFonts w:asciiTheme="minorHAnsi" w:eastAsia="Times New Roman" w:hAnsiTheme="minorHAnsi" w:cstheme="minorHAnsi"/>
                <w:b/>
                <w:szCs w:val="24"/>
              </w:rPr>
              <w:lastRenderedPageBreak/>
              <w:t>Sidewalk Sign</w:t>
            </w:r>
          </w:p>
        </w:tc>
        <w:tc>
          <w:tcPr>
            <w:tcW w:w="5718" w:type="dxa"/>
            <w:vMerge w:val="restart"/>
          </w:tcPr>
          <w:p w14:paraId="4CF7B7D2" w14:textId="77777777" w:rsidR="009D6DF4" w:rsidRDefault="00652D67" w:rsidP="009D6DF4">
            <w:pPr>
              <w:widowControl/>
              <w:autoSpaceDE/>
              <w:autoSpaceDN/>
              <w:adjustRightInd/>
              <w:spacing w:after="120" w:line="276" w:lineRule="auto"/>
              <w:jc w:val="both"/>
              <w:rPr>
                <w:sz w:val="20"/>
              </w:rPr>
            </w:pPr>
            <w:r w:rsidRPr="009D6DF4">
              <w:rPr>
                <w:sz w:val="20"/>
                <w:u w:val="single"/>
              </w:rPr>
              <w:t>Description</w:t>
            </w:r>
            <w:r>
              <w:rPr>
                <w:sz w:val="20"/>
              </w:rPr>
              <w:t xml:space="preserve">: </w:t>
            </w:r>
            <w:r w:rsidR="00B1327F" w:rsidRPr="00BA0808">
              <w:rPr>
                <w:sz w:val="20"/>
              </w:rPr>
              <w:t xml:space="preserve">A freestanding portable sign, not secured or attached to the ground or any building or structure, composed of a sign panel and supporting structure or one or more panels which form both the structure and sign face, and which is intended to be placed in a sidewalk or pedestrian way. </w:t>
            </w:r>
          </w:p>
          <w:p w14:paraId="66113241" w14:textId="3982213C" w:rsidR="009D6DF4" w:rsidRDefault="009D6DF4" w:rsidP="00755094">
            <w:pPr>
              <w:widowControl/>
              <w:autoSpaceDE/>
              <w:autoSpaceDN/>
              <w:adjustRightInd/>
              <w:spacing w:line="276" w:lineRule="auto"/>
              <w:jc w:val="both"/>
              <w:rPr>
                <w:sz w:val="20"/>
              </w:rPr>
            </w:pPr>
            <w:r w:rsidRPr="009D6DF4">
              <w:rPr>
                <w:sz w:val="20"/>
                <w:u w:val="single"/>
              </w:rPr>
              <w:t>Design Standards</w:t>
            </w:r>
            <w:r>
              <w:rPr>
                <w:sz w:val="20"/>
              </w:rPr>
              <w:t>:</w:t>
            </w:r>
          </w:p>
          <w:p w14:paraId="50352A89" w14:textId="5653C09D" w:rsidR="00B1327F" w:rsidRPr="00BA0808" w:rsidRDefault="00B1327F" w:rsidP="00755094">
            <w:pPr>
              <w:widowControl/>
              <w:autoSpaceDE/>
              <w:autoSpaceDN/>
              <w:adjustRightInd/>
              <w:spacing w:line="276" w:lineRule="auto"/>
              <w:jc w:val="both"/>
              <w:rPr>
                <w:sz w:val="20"/>
              </w:rPr>
            </w:pPr>
            <w:r w:rsidRPr="00BA0808">
              <w:rPr>
                <w:sz w:val="20"/>
              </w:rPr>
              <w:t>See Sign Regulations in Article XIII.</w:t>
            </w:r>
          </w:p>
        </w:tc>
      </w:tr>
      <w:tr w:rsidR="005B1F30" w:rsidRPr="00BA0808" w14:paraId="07B070A8" w14:textId="77777777" w:rsidTr="002E5E5D">
        <w:trPr>
          <w:trHeight w:val="2546"/>
          <w:jc w:val="right"/>
        </w:trPr>
        <w:tc>
          <w:tcPr>
            <w:tcW w:w="3996" w:type="dxa"/>
          </w:tcPr>
          <w:p w14:paraId="7B75BD50" w14:textId="77777777" w:rsidR="00B1327F" w:rsidRPr="00BA0808" w:rsidRDefault="00B1327F" w:rsidP="00755094">
            <w:pPr>
              <w:widowControl/>
              <w:autoSpaceDE/>
              <w:autoSpaceDN/>
              <w:adjustRightInd/>
              <w:spacing w:line="276" w:lineRule="auto"/>
              <w:rPr>
                <w:sz w:val="20"/>
              </w:rPr>
            </w:pPr>
            <w:r w:rsidRPr="00BA0808">
              <w:rPr>
                <w:rFonts w:eastAsia="Times New Roman"/>
                <w:noProof/>
                <w:color w:val="FF0000"/>
                <w:sz w:val="20"/>
              </w:rPr>
              <w:drawing>
                <wp:inline distT="0" distB="0" distL="0" distR="0" wp14:anchorId="675E179A" wp14:editId="1FBC5AC5">
                  <wp:extent cx="2239010" cy="1607820"/>
                  <wp:effectExtent l="0" t="0" r="8890" b="0"/>
                  <wp:docPr id="232" name="Picture 232" descr="A sign with a shadow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sign with a shadow on the ground&#10;&#10;Description automatically generated"/>
                          <pic:cNvPicPr/>
                        </pic:nvPicPr>
                        <pic:blipFill rotWithShape="1">
                          <a:blip r:embed="rId125"/>
                          <a:srcRect l="23920" r="7663"/>
                          <a:stretch/>
                        </pic:blipFill>
                        <pic:spPr bwMode="auto">
                          <a:xfrm>
                            <a:off x="0" y="0"/>
                            <a:ext cx="2274179" cy="1633075"/>
                          </a:xfrm>
                          <a:prstGeom prst="rect">
                            <a:avLst/>
                          </a:prstGeom>
                          <a:ln>
                            <a:noFill/>
                          </a:ln>
                          <a:extLst>
                            <a:ext uri="{53640926-AAD7-44D8-BBD7-CCE9431645EC}">
                              <a14:shadowObscured xmlns:a14="http://schemas.microsoft.com/office/drawing/2010/main"/>
                            </a:ext>
                          </a:extLst>
                        </pic:spPr>
                      </pic:pic>
                    </a:graphicData>
                  </a:graphic>
                </wp:inline>
              </w:drawing>
            </w:r>
          </w:p>
        </w:tc>
        <w:tc>
          <w:tcPr>
            <w:tcW w:w="5718" w:type="dxa"/>
            <w:vMerge/>
          </w:tcPr>
          <w:p w14:paraId="6EECA630" w14:textId="77777777" w:rsidR="00B1327F" w:rsidRPr="00BA0808" w:rsidRDefault="00B1327F" w:rsidP="00755094">
            <w:pPr>
              <w:widowControl/>
              <w:autoSpaceDE/>
              <w:autoSpaceDN/>
              <w:adjustRightInd/>
              <w:spacing w:line="276" w:lineRule="auto"/>
              <w:jc w:val="both"/>
              <w:rPr>
                <w:sz w:val="20"/>
              </w:rPr>
            </w:pPr>
          </w:p>
        </w:tc>
      </w:tr>
      <w:tr w:rsidR="005B1F30" w:rsidRPr="00BA0808" w14:paraId="503D7856" w14:textId="77777777" w:rsidTr="002E5E5D">
        <w:trPr>
          <w:jc w:val="right"/>
        </w:trPr>
        <w:tc>
          <w:tcPr>
            <w:tcW w:w="3996" w:type="dxa"/>
            <w:shd w:val="clear" w:color="auto" w:fill="D9D9D9" w:themeFill="background1" w:themeFillShade="D9"/>
            <w:vAlign w:val="center"/>
          </w:tcPr>
          <w:p w14:paraId="7F95A4DC" w14:textId="77777777" w:rsidR="00EB3332" w:rsidRPr="00BA0808" w:rsidRDefault="00EB3332" w:rsidP="00755094">
            <w:pPr>
              <w:widowControl/>
              <w:numPr>
                <w:ilvl w:val="0"/>
                <w:numId w:val="215"/>
              </w:numPr>
              <w:autoSpaceDE/>
              <w:autoSpaceDN/>
              <w:adjustRightInd/>
              <w:spacing w:line="276" w:lineRule="auto"/>
              <w:ind w:left="360"/>
              <w:rPr>
                <w:rFonts w:eastAsia="Times New Roman"/>
                <w:noProof/>
                <w:sz w:val="20"/>
              </w:rPr>
            </w:pPr>
            <w:r w:rsidRPr="00DF5D5A">
              <w:rPr>
                <w:rFonts w:asciiTheme="minorHAnsi" w:eastAsia="Times New Roman" w:hAnsiTheme="minorHAnsi" w:cstheme="minorHAnsi"/>
                <w:b/>
                <w:szCs w:val="24"/>
              </w:rPr>
              <w:t>Parklet</w:t>
            </w:r>
          </w:p>
        </w:tc>
        <w:tc>
          <w:tcPr>
            <w:tcW w:w="5718" w:type="dxa"/>
            <w:vMerge w:val="restart"/>
            <w:shd w:val="clear" w:color="auto" w:fill="auto"/>
          </w:tcPr>
          <w:p w14:paraId="746DA1FF" w14:textId="134EC383" w:rsidR="00EB3332" w:rsidRDefault="00EB3332" w:rsidP="005671A3">
            <w:pPr>
              <w:widowControl/>
              <w:autoSpaceDE/>
              <w:autoSpaceDN/>
              <w:adjustRightInd/>
              <w:spacing w:after="80" w:line="276" w:lineRule="auto"/>
              <w:rPr>
                <w:sz w:val="20"/>
              </w:rPr>
            </w:pPr>
            <w:r w:rsidRPr="00382803">
              <w:rPr>
                <w:sz w:val="20"/>
                <w:u w:val="single"/>
              </w:rPr>
              <w:t>Description</w:t>
            </w:r>
            <w:r>
              <w:rPr>
                <w:sz w:val="20"/>
              </w:rPr>
              <w:t xml:space="preserve">: </w:t>
            </w:r>
            <w:r w:rsidRPr="00382803">
              <w:rPr>
                <w:sz w:val="20"/>
              </w:rPr>
              <w:t xml:space="preserve">A parklet is a Utility Zone treatment design to enhance the pedestrian environment on an on-street parking space.  Parklets provide Outdoor Amenity Spaces to the general public or an adjacent building use where no space is available in the Public </w:t>
            </w:r>
            <w:r w:rsidR="006E480B">
              <w:rPr>
                <w:sz w:val="20"/>
              </w:rPr>
              <w:t>R-O-W</w:t>
            </w:r>
            <w:r w:rsidRPr="00382803">
              <w:rPr>
                <w:sz w:val="20"/>
              </w:rPr>
              <w:t xml:space="preserve"> or </w:t>
            </w:r>
            <w:r w:rsidR="00544260">
              <w:rPr>
                <w:sz w:val="20"/>
              </w:rPr>
              <w:t>Building</w:t>
            </w:r>
            <w:r w:rsidRPr="00382803">
              <w:rPr>
                <w:sz w:val="20"/>
              </w:rPr>
              <w:t xml:space="preserve"> Frontage Zone, or where additional outdoor amenities is desirable to enhance the pedestrian environment. Parklets are installed on parking lanes and may occupy more than one parking space with approval. Parklets typically extend out from the sidewalk at the level of the curb to the width of the adjacent parking space. </w:t>
            </w:r>
          </w:p>
          <w:p w14:paraId="29F39044" w14:textId="7D627FB2" w:rsidR="00EB3332" w:rsidRPr="00382803" w:rsidRDefault="00EB3332" w:rsidP="00382803">
            <w:pPr>
              <w:widowControl/>
              <w:autoSpaceDE/>
              <w:autoSpaceDN/>
              <w:adjustRightInd/>
              <w:spacing w:line="276" w:lineRule="auto"/>
              <w:rPr>
                <w:sz w:val="20"/>
              </w:rPr>
            </w:pPr>
            <w:r w:rsidRPr="009D6DF4">
              <w:rPr>
                <w:sz w:val="20"/>
                <w:u w:val="single"/>
              </w:rPr>
              <w:t>Design Standards</w:t>
            </w:r>
            <w:r w:rsidRPr="00382803">
              <w:rPr>
                <w:sz w:val="20"/>
              </w:rPr>
              <w:t>:</w:t>
            </w:r>
          </w:p>
          <w:p w14:paraId="7FF23E37" w14:textId="36555718" w:rsidR="00EB3332" w:rsidRPr="000224BF" w:rsidRDefault="00EB3332" w:rsidP="000224BF">
            <w:pPr>
              <w:pStyle w:val="ListParagraph"/>
              <w:widowControl/>
              <w:numPr>
                <w:ilvl w:val="0"/>
                <w:numId w:val="316"/>
              </w:numPr>
              <w:autoSpaceDE/>
              <w:autoSpaceDN/>
              <w:adjustRightInd/>
              <w:spacing w:line="276" w:lineRule="auto"/>
              <w:ind w:left="341" w:hanging="270"/>
              <w:rPr>
                <w:sz w:val="20"/>
              </w:rPr>
            </w:pPr>
            <w:r w:rsidRPr="000224BF">
              <w:rPr>
                <w:sz w:val="20"/>
              </w:rPr>
              <w:t xml:space="preserve">Parklets may be used for public or private seating, food trucks and carts, bike corrals, exercise stations, pop up stores and other temporary retail venders, and other amenities as determined by the City Council.  </w:t>
            </w:r>
          </w:p>
          <w:p w14:paraId="0B49C90F" w14:textId="5AC78E61" w:rsidR="00EB3332" w:rsidRPr="000224BF" w:rsidRDefault="00EB3332" w:rsidP="000224BF">
            <w:pPr>
              <w:pStyle w:val="ListParagraph"/>
              <w:widowControl/>
              <w:numPr>
                <w:ilvl w:val="0"/>
                <w:numId w:val="316"/>
              </w:numPr>
              <w:autoSpaceDE/>
              <w:autoSpaceDN/>
              <w:adjustRightInd/>
              <w:spacing w:line="276" w:lineRule="auto"/>
              <w:ind w:left="341" w:hanging="270"/>
              <w:rPr>
                <w:sz w:val="20"/>
              </w:rPr>
            </w:pPr>
            <w:r w:rsidRPr="000224BF">
              <w:rPr>
                <w:sz w:val="20"/>
              </w:rPr>
              <w:t>Parklets must occupy the full width of the parking lane they extend into.</w:t>
            </w:r>
          </w:p>
          <w:p w14:paraId="28B2E857" w14:textId="3BB5E80F" w:rsidR="00EB3332" w:rsidRPr="000224BF" w:rsidRDefault="00EB3332" w:rsidP="000224BF">
            <w:pPr>
              <w:pStyle w:val="ListParagraph"/>
              <w:widowControl/>
              <w:numPr>
                <w:ilvl w:val="0"/>
                <w:numId w:val="316"/>
              </w:numPr>
              <w:autoSpaceDE/>
              <w:autoSpaceDN/>
              <w:adjustRightInd/>
              <w:spacing w:line="276" w:lineRule="auto"/>
              <w:ind w:left="341" w:hanging="270"/>
              <w:rPr>
                <w:sz w:val="20"/>
              </w:rPr>
            </w:pPr>
            <w:r w:rsidRPr="000224BF">
              <w:rPr>
                <w:sz w:val="20"/>
              </w:rPr>
              <w:t>When a bike lane is present, parklets must be set back so that they don’t interfere with travel on the bike lane.</w:t>
            </w:r>
          </w:p>
          <w:p w14:paraId="72882BAB" w14:textId="3A790FFB" w:rsidR="00EB3332" w:rsidRPr="000224BF" w:rsidRDefault="00EB3332" w:rsidP="000224BF">
            <w:pPr>
              <w:pStyle w:val="ListParagraph"/>
              <w:widowControl/>
              <w:numPr>
                <w:ilvl w:val="0"/>
                <w:numId w:val="316"/>
              </w:numPr>
              <w:autoSpaceDE/>
              <w:autoSpaceDN/>
              <w:adjustRightInd/>
              <w:spacing w:line="276" w:lineRule="auto"/>
              <w:ind w:left="341" w:hanging="270"/>
              <w:rPr>
                <w:sz w:val="20"/>
              </w:rPr>
            </w:pPr>
            <w:r w:rsidRPr="000224BF">
              <w:rPr>
                <w:sz w:val="20"/>
              </w:rPr>
              <w:t>Parklets must be setback at least fifty (50) feet from the corner of a street.</w:t>
            </w:r>
          </w:p>
          <w:p w14:paraId="2AE28CBA" w14:textId="6DB034D7" w:rsidR="00EB3332" w:rsidRPr="000224BF" w:rsidRDefault="00EB3332" w:rsidP="00EB3332">
            <w:pPr>
              <w:pStyle w:val="ListParagraph"/>
              <w:widowControl/>
              <w:numPr>
                <w:ilvl w:val="0"/>
                <w:numId w:val="316"/>
              </w:numPr>
              <w:autoSpaceDE/>
              <w:autoSpaceDN/>
              <w:adjustRightInd/>
              <w:spacing w:line="276" w:lineRule="auto"/>
              <w:ind w:left="341" w:hanging="270"/>
              <w:rPr>
                <w:sz w:val="20"/>
              </w:rPr>
            </w:pPr>
            <w:r w:rsidRPr="000224BF">
              <w:rPr>
                <w:sz w:val="20"/>
              </w:rPr>
              <w:t xml:space="preserve">Parklets require the approval of the </w:t>
            </w:r>
            <w:r>
              <w:rPr>
                <w:sz w:val="20"/>
              </w:rPr>
              <w:t>Select Board</w:t>
            </w:r>
            <w:r w:rsidRPr="000224BF">
              <w:rPr>
                <w:sz w:val="20"/>
              </w:rPr>
              <w:t>.</w:t>
            </w:r>
          </w:p>
        </w:tc>
      </w:tr>
      <w:tr w:rsidR="005B1F30" w:rsidRPr="00BA0808" w14:paraId="15FC9FFB" w14:textId="77777777" w:rsidTr="002E5E5D">
        <w:trPr>
          <w:trHeight w:val="1904"/>
          <w:jc w:val="right"/>
        </w:trPr>
        <w:tc>
          <w:tcPr>
            <w:tcW w:w="3996" w:type="dxa"/>
          </w:tcPr>
          <w:p w14:paraId="613E60FE" w14:textId="77777777" w:rsidR="00EB3332" w:rsidRPr="00BA0808" w:rsidRDefault="00EB3332" w:rsidP="00755094">
            <w:pPr>
              <w:widowControl/>
              <w:autoSpaceDE/>
              <w:autoSpaceDN/>
              <w:adjustRightInd/>
              <w:spacing w:line="276" w:lineRule="auto"/>
              <w:rPr>
                <w:noProof/>
                <w:sz w:val="20"/>
              </w:rPr>
            </w:pPr>
            <w:r w:rsidRPr="00BA0808">
              <w:rPr>
                <w:rFonts w:ascii="Arial" w:hAnsi="Arial" w:cs="Arial"/>
                <w:noProof/>
                <w:sz w:val="20"/>
              </w:rPr>
              <w:drawing>
                <wp:inline distT="0" distB="0" distL="0" distR="0" wp14:anchorId="0EB7E8ED" wp14:editId="2A901C7C">
                  <wp:extent cx="2358428" cy="1638677"/>
                  <wp:effectExtent l="0" t="0" r="3810" b="0"/>
                  <wp:docPr id="49" name="Image 49" descr="A close up of a map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A close up of a map  Description automatically generated"/>
                          <pic:cNvPicPr/>
                        </pic:nvPicPr>
                        <pic:blipFill rotWithShape="1">
                          <a:blip r:embed="rId126" cstate="print"/>
                          <a:srcRect l="4686" r="11849"/>
                          <a:stretch/>
                        </pic:blipFill>
                        <pic:spPr bwMode="auto">
                          <a:xfrm>
                            <a:off x="0" y="0"/>
                            <a:ext cx="2396334" cy="1665015"/>
                          </a:xfrm>
                          <a:prstGeom prst="rect">
                            <a:avLst/>
                          </a:prstGeom>
                          <a:ln>
                            <a:noFill/>
                          </a:ln>
                          <a:extLst>
                            <a:ext uri="{53640926-AAD7-44D8-BBD7-CCE9431645EC}">
                              <a14:shadowObscured xmlns:a14="http://schemas.microsoft.com/office/drawing/2010/main"/>
                            </a:ext>
                          </a:extLst>
                        </pic:spPr>
                      </pic:pic>
                    </a:graphicData>
                  </a:graphic>
                </wp:inline>
              </w:drawing>
            </w:r>
          </w:p>
        </w:tc>
        <w:tc>
          <w:tcPr>
            <w:tcW w:w="5718" w:type="dxa"/>
            <w:vMerge/>
            <w:shd w:val="clear" w:color="auto" w:fill="auto"/>
          </w:tcPr>
          <w:p w14:paraId="311BE3BD" w14:textId="77777777" w:rsidR="00EB3332" w:rsidRPr="00BA0808" w:rsidRDefault="00EB3332" w:rsidP="00755094">
            <w:pPr>
              <w:widowControl/>
              <w:autoSpaceDE/>
              <w:autoSpaceDN/>
              <w:adjustRightInd/>
              <w:spacing w:line="276" w:lineRule="auto"/>
              <w:rPr>
                <w:sz w:val="20"/>
              </w:rPr>
            </w:pPr>
          </w:p>
        </w:tc>
      </w:tr>
      <w:tr w:rsidR="005B1F30" w:rsidRPr="00BA0808" w14:paraId="0972F8D3" w14:textId="77777777" w:rsidTr="002E5E5D">
        <w:trPr>
          <w:trHeight w:val="1903"/>
          <w:jc w:val="right"/>
        </w:trPr>
        <w:tc>
          <w:tcPr>
            <w:tcW w:w="3996" w:type="dxa"/>
          </w:tcPr>
          <w:p w14:paraId="565B3D5A" w14:textId="5DB19E03" w:rsidR="00EB3332" w:rsidRPr="00BA0808" w:rsidRDefault="00526AF2" w:rsidP="00755094">
            <w:pPr>
              <w:widowControl/>
              <w:autoSpaceDE/>
              <w:autoSpaceDN/>
              <w:adjustRightInd/>
              <w:spacing w:line="276" w:lineRule="auto"/>
              <w:rPr>
                <w:rFonts w:ascii="Arial" w:hAnsi="Arial" w:cs="Arial"/>
                <w:noProof/>
                <w:sz w:val="20"/>
              </w:rPr>
            </w:pPr>
            <w:r w:rsidRPr="00E94E8A">
              <w:rPr>
                <w:rFonts w:ascii="Arial" w:hAnsi="Arial" w:cs="Arial"/>
                <w:noProof/>
                <w:sz w:val="20"/>
                <w:szCs w:val="20"/>
              </w:rPr>
              <w:drawing>
                <wp:inline distT="0" distB="0" distL="0" distR="0" wp14:anchorId="0207CA29" wp14:editId="018B5F03">
                  <wp:extent cx="2364853" cy="1634151"/>
                  <wp:effectExtent l="0" t="0" r="0" b="4445"/>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394023" cy="1654308"/>
                          </a:xfrm>
                          <a:prstGeom prst="rect">
                            <a:avLst/>
                          </a:prstGeom>
                        </pic:spPr>
                      </pic:pic>
                    </a:graphicData>
                  </a:graphic>
                </wp:inline>
              </w:drawing>
            </w:r>
          </w:p>
        </w:tc>
        <w:tc>
          <w:tcPr>
            <w:tcW w:w="5718" w:type="dxa"/>
            <w:vMerge/>
            <w:shd w:val="clear" w:color="auto" w:fill="auto"/>
          </w:tcPr>
          <w:p w14:paraId="054D81A3" w14:textId="77777777" w:rsidR="00EB3332" w:rsidRPr="00BA0808" w:rsidRDefault="00EB3332" w:rsidP="00755094">
            <w:pPr>
              <w:widowControl/>
              <w:autoSpaceDE/>
              <w:autoSpaceDN/>
              <w:adjustRightInd/>
              <w:spacing w:line="276" w:lineRule="auto"/>
              <w:rPr>
                <w:sz w:val="20"/>
              </w:rPr>
            </w:pPr>
          </w:p>
        </w:tc>
      </w:tr>
      <w:tr w:rsidR="005B1F30" w:rsidRPr="00BA0808" w14:paraId="35F80D39" w14:textId="77777777" w:rsidTr="002E5E5D">
        <w:trPr>
          <w:jc w:val="right"/>
        </w:trPr>
        <w:tc>
          <w:tcPr>
            <w:tcW w:w="3996" w:type="dxa"/>
            <w:shd w:val="clear" w:color="auto" w:fill="D9D9D9" w:themeFill="background1" w:themeFillShade="D9"/>
          </w:tcPr>
          <w:p w14:paraId="0723ECD1" w14:textId="00264DB8" w:rsidR="00692303" w:rsidRPr="00BA0808" w:rsidRDefault="00692303" w:rsidP="003D68F9">
            <w:pPr>
              <w:widowControl/>
              <w:numPr>
                <w:ilvl w:val="0"/>
                <w:numId w:val="215"/>
              </w:numPr>
              <w:autoSpaceDE/>
              <w:autoSpaceDN/>
              <w:adjustRightInd/>
              <w:spacing w:line="276" w:lineRule="auto"/>
              <w:ind w:left="360"/>
              <w:rPr>
                <w:rFonts w:ascii="Arial" w:hAnsi="Arial" w:cs="Arial"/>
                <w:noProof/>
                <w:sz w:val="20"/>
              </w:rPr>
            </w:pPr>
            <w:r>
              <w:rPr>
                <w:rFonts w:asciiTheme="minorHAnsi" w:eastAsia="Times New Roman" w:hAnsiTheme="minorHAnsi" w:cstheme="minorHAnsi"/>
                <w:b/>
                <w:szCs w:val="24"/>
              </w:rPr>
              <w:t>Civic</w:t>
            </w:r>
            <w:r w:rsidRPr="00DF5D5A">
              <w:rPr>
                <w:rFonts w:asciiTheme="minorHAnsi" w:eastAsia="Times New Roman" w:hAnsiTheme="minorHAnsi" w:cstheme="minorHAnsi"/>
                <w:b/>
                <w:szCs w:val="24"/>
              </w:rPr>
              <w:t xml:space="preserve"> and Public Art</w:t>
            </w:r>
          </w:p>
        </w:tc>
        <w:tc>
          <w:tcPr>
            <w:tcW w:w="5718" w:type="dxa"/>
            <w:vMerge w:val="restart"/>
            <w:shd w:val="clear" w:color="auto" w:fill="auto"/>
          </w:tcPr>
          <w:p w14:paraId="42173D90" w14:textId="49BA1DAA" w:rsidR="00692303" w:rsidRPr="00A817DB" w:rsidRDefault="00692303" w:rsidP="00A817DB">
            <w:pPr>
              <w:widowControl/>
              <w:autoSpaceDE/>
              <w:autoSpaceDN/>
              <w:adjustRightInd/>
              <w:spacing w:after="80" w:line="276" w:lineRule="auto"/>
              <w:rPr>
                <w:sz w:val="20"/>
              </w:rPr>
            </w:pPr>
            <w:r w:rsidRPr="00A817DB">
              <w:rPr>
                <w:sz w:val="20"/>
                <w:u w:val="single"/>
              </w:rPr>
              <w:t>Description</w:t>
            </w:r>
            <w:r>
              <w:rPr>
                <w:sz w:val="20"/>
              </w:rPr>
              <w:t xml:space="preserve">: </w:t>
            </w:r>
            <w:r w:rsidRPr="00A817DB">
              <w:rPr>
                <w:sz w:val="20"/>
              </w:rPr>
              <w:t xml:space="preserve">A small civic space type designed to commemorate an important event or important person in the history of the </w:t>
            </w:r>
            <w:r>
              <w:rPr>
                <w:sz w:val="20"/>
              </w:rPr>
              <w:t>Town</w:t>
            </w:r>
            <w:r w:rsidRPr="00A817DB">
              <w:rPr>
                <w:sz w:val="20"/>
              </w:rPr>
              <w:t>, or artistic expression for the enjoyment of the general public. These civic spaces may be freestanding or incorporated as a subordinate feature of any other type of civic or recreation space. Landmarks and public art installations can take many forms including stone or metal memorials and monuments, statues, plaques, signage, or landscape designs. They should be considered as special features that bring people together and enliven the experience of visitors in exploring Burlington.</w:t>
            </w:r>
          </w:p>
          <w:p w14:paraId="10A19EF3" w14:textId="77777777" w:rsidR="00692303" w:rsidRPr="00A817DB" w:rsidRDefault="00692303" w:rsidP="00A817DB">
            <w:pPr>
              <w:widowControl/>
              <w:autoSpaceDE/>
              <w:autoSpaceDN/>
              <w:adjustRightInd/>
              <w:spacing w:line="276" w:lineRule="auto"/>
              <w:rPr>
                <w:sz w:val="20"/>
              </w:rPr>
            </w:pPr>
            <w:r w:rsidRPr="00B820BC">
              <w:rPr>
                <w:sz w:val="20"/>
                <w:u w:val="single"/>
              </w:rPr>
              <w:t>Design Standards</w:t>
            </w:r>
            <w:r w:rsidRPr="00A817DB">
              <w:rPr>
                <w:sz w:val="20"/>
              </w:rPr>
              <w:t xml:space="preserve">:  </w:t>
            </w:r>
          </w:p>
          <w:p w14:paraId="235B7764" w14:textId="5030E40B" w:rsidR="00692303" w:rsidRPr="00C73E61" w:rsidRDefault="00692303" w:rsidP="00C73E61">
            <w:pPr>
              <w:pStyle w:val="ListParagraph"/>
              <w:widowControl/>
              <w:numPr>
                <w:ilvl w:val="0"/>
                <w:numId w:val="319"/>
              </w:numPr>
              <w:autoSpaceDE/>
              <w:autoSpaceDN/>
              <w:adjustRightInd/>
              <w:spacing w:line="276" w:lineRule="auto"/>
              <w:ind w:left="341" w:hanging="270"/>
              <w:rPr>
                <w:sz w:val="20"/>
              </w:rPr>
            </w:pPr>
            <w:r w:rsidRPr="00C73E61">
              <w:rPr>
                <w:sz w:val="20"/>
              </w:rPr>
              <w:t>The design, size, placement should be compatible with and integrated with the site.</w:t>
            </w:r>
          </w:p>
          <w:p w14:paraId="07000A21" w14:textId="179246D3" w:rsidR="00692303" w:rsidRPr="00C73E61" w:rsidRDefault="00692303" w:rsidP="00C73E61">
            <w:pPr>
              <w:pStyle w:val="ListParagraph"/>
              <w:widowControl/>
              <w:numPr>
                <w:ilvl w:val="0"/>
                <w:numId w:val="319"/>
              </w:numPr>
              <w:autoSpaceDE/>
              <w:autoSpaceDN/>
              <w:adjustRightInd/>
              <w:spacing w:line="276" w:lineRule="auto"/>
              <w:ind w:left="341" w:hanging="270"/>
              <w:rPr>
                <w:sz w:val="20"/>
              </w:rPr>
            </w:pPr>
            <w:r w:rsidRPr="00C73E61">
              <w:rPr>
                <w:sz w:val="20"/>
              </w:rPr>
              <w:t>The installation shall be designed as permanent fixtures and made of materials that will withstand all weather conditions and the test of time.</w:t>
            </w:r>
          </w:p>
          <w:p w14:paraId="27913C74" w14:textId="34EE8133" w:rsidR="00692303" w:rsidRPr="00C73E61" w:rsidRDefault="00692303" w:rsidP="00C73E61">
            <w:pPr>
              <w:pStyle w:val="ListParagraph"/>
              <w:widowControl/>
              <w:numPr>
                <w:ilvl w:val="0"/>
                <w:numId w:val="319"/>
              </w:numPr>
              <w:autoSpaceDE/>
              <w:autoSpaceDN/>
              <w:adjustRightInd/>
              <w:spacing w:line="276" w:lineRule="auto"/>
              <w:ind w:left="341" w:hanging="270"/>
              <w:rPr>
                <w:sz w:val="20"/>
              </w:rPr>
            </w:pPr>
            <w:r w:rsidRPr="00C73E61">
              <w:rPr>
                <w:sz w:val="20"/>
              </w:rPr>
              <w:lastRenderedPageBreak/>
              <w:t>Installations shall be properly maintained including any associated lighting should be considered in the design.</w:t>
            </w:r>
          </w:p>
          <w:p w14:paraId="09C8E4EB" w14:textId="3534AD98" w:rsidR="00692303" w:rsidRPr="00C73E61" w:rsidRDefault="00692303" w:rsidP="00C73E61">
            <w:pPr>
              <w:pStyle w:val="ListParagraph"/>
              <w:widowControl/>
              <w:numPr>
                <w:ilvl w:val="0"/>
                <w:numId w:val="319"/>
              </w:numPr>
              <w:autoSpaceDE/>
              <w:autoSpaceDN/>
              <w:adjustRightInd/>
              <w:spacing w:line="276" w:lineRule="auto"/>
              <w:ind w:left="341" w:hanging="270"/>
              <w:rPr>
                <w:sz w:val="20"/>
              </w:rPr>
            </w:pPr>
            <w:r w:rsidRPr="00C73E61">
              <w:rPr>
                <w:sz w:val="20"/>
              </w:rPr>
              <w:t>Historic landmarks must be reviewed by the Historic Commission.</w:t>
            </w:r>
          </w:p>
          <w:p w14:paraId="0840B8A3" w14:textId="18BB5633" w:rsidR="00692303" w:rsidRPr="00C73E61" w:rsidRDefault="00692303" w:rsidP="00C73E61">
            <w:pPr>
              <w:pStyle w:val="ListParagraph"/>
              <w:widowControl/>
              <w:numPr>
                <w:ilvl w:val="0"/>
                <w:numId w:val="319"/>
              </w:numPr>
              <w:autoSpaceDE/>
              <w:autoSpaceDN/>
              <w:adjustRightInd/>
              <w:spacing w:line="276" w:lineRule="auto"/>
              <w:ind w:left="341" w:hanging="270"/>
              <w:rPr>
                <w:sz w:val="20"/>
              </w:rPr>
            </w:pPr>
            <w:r w:rsidRPr="00C73E61">
              <w:rPr>
                <w:sz w:val="20"/>
              </w:rPr>
              <w:t>Landmarks recognizing veterans must be reviewed by the Veteran’s Commission.</w:t>
            </w:r>
          </w:p>
        </w:tc>
      </w:tr>
      <w:tr w:rsidR="005B1F30" w:rsidRPr="00BA0808" w14:paraId="6550C94E" w14:textId="77777777" w:rsidTr="002E5E5D">
        <w:trPr>
          <w:trHeight w:val="1989"/>
          <w:jc w:val="right"/>
        </w:trPr>
        <w:tc>
          <w:tcPr>
            <w:tcW w:w="3996" w:type="dxa"/>
            <w:tcBorders>
              <w:bottom w:val="single" w:sz="4" w:space="0" w:color="auto"/>
            </w:tcBorders>
          </w:tcPr>
          <w:p w14:paraId="6BE0369D" w14:textId="13B2DB9D" w:rsidR="00692303" w:rsidRPr="00BA0808" w:rsidRDefault="00692303" w:rsidP="00755094">
            <w:pPr>
              <w:widowControl/>
              <w:autoSpaceDE/>
              <w:autoSpaceDN/>
              <w:adjustRightInd/>
              <w:spacing w:line="276" w:lineRule="auto"/>
              <w:rPr>
                <w:rFonts w:ascii="Arial" w:hAnsi="Arial" w:cs="Arial"/>
                <w:noProof/>
                <w:sz w:val="20"/>
              </w:rPr>
            </w:pPr>
            <w:r w:rsidRPr="00521046">
              <w:rPr>
                <w:rFonts w:ascii="Arial" w:hAnsi="Arial" w:cs="Arial"/>
                <w:noProof/>
                <w:sz w:val="20"/>
              </w:rPr>
              <w:drawing>
                <wp:inline distT="0" distB="0" distL="0" distR="0" wp14:anchorId="4F9FCA8F" wp14:editId="7B9C566F">
                  <wp:extent cx="2358390" cy="1340537"/>
                  <wp:effectExtent l="0" t="0" r="3810" b="0"/>
                  <wp:docPr id="38913" name="Picture 2" descr="Z:\Shared\HDA 1 - O Drive\Projects\Turners Falls\Advisory and Working Group Meetings\WG3\Slides Layout\Images for PPT\WG 3 Slides Print A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3" name="Picture 2" descr="Z:\Shared\HDA 1 - O Drive\Projects\Turners Falls\Advisory and Working Group Meetings\WG3\Slides Layout\Images for PPT\WG 3 Slides Print A26.jpg"/>
                          <pic:cNvPicPr>
                            <a:picLocks noChangeAspect="1" noChangeArrowheads="1"/>
                          </pic:cNvPicPr>
                        </pic:nvPicPr>
                        <pic:blipFill rotWithShape="1">
                          <a:blip r:embed="rId128" cstate="hqprint">
                            <a:extLst>
                              <a:ext uri="{28A0092B-C50C-407E-A947-70E740481C1C}">
                                <a14:useLocalDpi xmlns:a14="http://schemas.microsoft.com/office/drawing/2010/main"/>
                              </a:ext>
                            </a:extLst>
                          </a:blip>
                          <a:srcRect l="1" r="6109" b="55078"/>
                          <a:stretch/>
                        </pic:blipFill>
                        <pic:spPr bwMode="auto">
                          <a:xfrm>
                            <a:off x="0" y="0"/>
                            <a:ext cx="2413400" cy="13718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18" w:type="dxa"/>
            <w:vMerge/>
            <w:shd w:val="clear" w:color="auto" w:fill="auto"/>
          </w:tcPr>
          <w:p w14:paraId="139C114F" w14:textId="77777777" w:rsidR="00692303" w:rsidRPr="00BA0808" w:rsidRDefault="00692303" w:rsidP="00755094">
            <w:pPr>
              <w:widowControl/>
              <w:autoSpaceDE/>
              <w:autoSpaceDN/>
              <w:adjustRightInd/>
              <w:spacing w:line="276" w:lineRule="auto"/>
              <w:rPr>
                <w:sz w:val="20"/>
              </w:rPr>
            </w:pPr>
          </w:p>
        </w:tc>
      </w:tr>
      <w:tr w:rsidR="005B1F30" w:rsidRPr="00BA0808" w14:paraId="7FA33A37" w14:textId="77777777" w:rsidTr="002E5E5D">
        <w:trPr>
          <w:trHeight w:val="1989"/>
          <w:jc w:val="right"/>
        </w:trPr>
        <w:tc>
          <w:tcPr>
            <w:tcW w:w="3996" w:type="dxa"/>
            <w:tcBorders>
              <w:bottom w:val="single" w:sz="4" w:space="0" w:color="auto"/>
            </w:tcBorders>
          </w:tcPr>
          <w:p w14:paraId="0A50A2E7" w14:textId="2913B1D2" w:rsidR="00692303" w:rsidRPr="00521046" w:rsidRDefault="00692303" w:rsidP="00755094">
            <w:pPr>
              <w:widowControl/>
              <w:autoSpaceDE/>
              <w:autoSpaceDN/>
              <w:adjustRightInd/>
              <w:spacing w:line="276" w:lineRule="auto"/>
              <w:rPr>
                <w:rFonts w:ascii="Arial" w:hAnsi="Arial" w:cs="Arial"/>
                <w:noProof/>
                <w:sz w:val="20"/>
              </w:rPr>
            </w:pPr>
            <w:r w:rsidRPr="00521046">
              <w:rPr>
                <w:rFonts w:ascii="Arial" w:hAnsi="Arial" w:cs="Arial"/>
                <w:noProof/>
                <w:sz w:val="20"/>
              </w:rPr>
              <w:drawing>
                <wp:inline distT="0" distB="0" distL="0" distR="0" wp14:anchorId="73998A38" wp14:editId="502FE894">
                  <wp:extent cx="2387517" cy="1367073"/>
                  <wp:effectExtent l="0" t="0" r="0" b="5080"/>
                  <wp:docPr id="1206898075" name="Picture 1206898075" descr="Z:\Shared\HDA 1 - O Drive\Projects\Turners Falls\Advisory and Working Group Meetings\WG3\Slides Layout\Images for PPT\WG 3 Slides Print A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3" name="Picture 2" descr="Z:\Shared\HDA 1 - O Drive\Projects\Turners Falls\Advisory and Working Group Meetings\WG3\Slides Layout\Images for PPT\WG 3 Slides Print A26.jpg"/>
                          <pic:cNvPicPr>
                            <a:picLocks noChangeAspect="1" noChangeArrowheads="1"/>
                          </pic:cNvPicPr>
                        </pic:nvPicPr>
                        <pic:blipFill rotWithShape="1">
                          <a:blip r:embed="rId128" cstate="hqprint">
                            <a:extLst>
                              <a:ext uri="{28A0092B-C50C-407E-A947-70E740481C1C}">
                                <a14:useLocalDpi xmlns:a14="http://schemas.microsoft.com/office/drawing/2010/main"/>
                              </a:ext>
                            </a:extLst>
                          </a:blip>
                          <a:srcRect l="9775" t="52849" b="3667"/>
                          <a:stretch/>
                        </pic:blipFill>
                        <pic:spPr bwMode="auto">
                          <a:xfrm>
                            <a:off x="0" y="0"/>
                            <a:ext cx="2425958" cy="13890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18" w:type="dxa"/>
            <w:vMerge/>
            <w:tcBorders>
              <w:bottom w:val="single" w:sz="4" w:space="0" w:color="auto"/>
            </w:tcBorders>
            <w:shd w:val="clear" w:color="auto" w:fill="auto"/>
          </w:tcPr>
          <w:p w14:paraId="5286276C" w14:textId="77777777" w:rsidR="00692303" w:rsidRPr="00BA0808" w:rsidRDefault="00692303" w:rsidP="00755094">
            <w:pPr>
              <w:widowControl/>
              <w:autoSpaceDE/>
              <w:autoSpaceDN/>
              <w:adjustRightInd/>
              <w:spacing w:line="276" w:lineRule="auto"/>
              <w:rPr>
                <w:sz w:val="20"/>
              </w:rPr>
            </w:pPr>
          </w:p>
        </w:tc>
      </w:tr>
      <w:tr w:rsidR="005B1F30" w:rsidRPr="00BA0808" w14:paraId="04E046C9" w14:textId="77777777" w:rsidTr="002E5E5D">
        <w:trPr>
          <w:jc w:val="right"/>
        </w:trPr>
        <w:tc>
          <w:tcPr>
            <w:tcW w:w="3996" w:type="dxa"/>
            <w:shd w:val="clear" w:color="auto" w:fill="D9D9D9" w:themeFill="background1" w:themeFillShade="D9"/>
          </w:tcPr>
          <w:p w14:paraId="69D22ACC" w14:textId="0BD1B62E" w:rsidR="0091200B" w:rsidRPr="00BA0808" w:rsidRDefault="0091200B" w:rsidP="003D68F9">
            <w:pPr>
              <w:widowControl/>
              <w:numPr>
                <w:ilvl w:val="0"/>
                <w:numId w:val="215"/>
              </w:numPr>
              <w:autoSpaceDE/>
              <w:autoSpaceDN/>
              <w:adjustRightInd/>
              <w:spacing w:line="276" w:lineRule="auto"/>
              <w:ind w:left="360"/>
              <w:rPr>
                <w:rFonts w:ascii="Arial" w:hAnsi="Arial" w:cs="Arial"/>
                <w:noProof/>
                <w:sz w:val="20"/>
              </w:rPr>
            </w:pPr>
            <w:r w:rsidRPr="00DF5D5A">
              <w:rPr>
                <w:rFonts w:asciiTheme="minorHAnsi" w:eastAsia="Times New Roman" w:hAnsiTheme="minorHAnsi" w:cstheme="minorHAnsi"/>
                <w:b/>
                <w:szCs w:val="24"/>
              </w:rPr>
              <w:t>Pop Up Shops</w:t>
            </w:r>
          </w:p>
        </w:tc>
        <w:tc>
          <w:tcPr>
            <w:tcW w:w="5718" w:type="dxa"/>
            <w:vMerge w:val="restart"/>
            <w:shd w:val="clear" w:color="auto" w:fill="auto"/>
          </w:tcPr>
          <w:p w14:paraId="614731B4" w14:textId="77777777" w:rsidR="004D16FA" w:rsidRPr="004D16FA" w:rsidRDefault="004D16FA" w:rsidP="004D16FA">
            <w:pPr>
              <w:widowControl/>
              <w:autoSpaceDE/>
              <w:autoSpaceDN/>
              <w:adjustRightInd/>
              <w:spacing w:after="80" w:line="276" w:lineRule="auto"/>
              <w:rPr>
                <w:sz w:val="20"/>
              </w:rPr>
            </w:pPr>
            <w:r w:rsidRPr="004D16FA">
              <w:rPr>
                <w:sz w:val="20"/>
                <w:u w:val="single"/>
              </w:rPr>
              <w:t>Description</w:t>
            </w:r>
            <w:r w:rsidRPr="004D16FA">
              <w:rPr>
                <w:sz w:val="20"/>
              </w:rPr>
              <w:t>:  A pop-up shop is a temporary retail space that is typically used to introduce a new product line, test a new market, generate awareness for a product or cause, or during holiday seasons when consumer spending is high.</w:t>
            </w:r>
          </w:p>
          <w:p w14:paraId="034AB60A" w14:textId="77777777" w:rsidR="004D16FA" w:rsidRPr="004D16FA" w:rsidRDefault="004D16FA" w:rsidP="004D16FA">
            <w:pPr>
              <w:widowControl/>
              <w:autoSpaceDE/>
              <w:autoSpaceDN/>
              <w:adjustRightInd/>
              <w:spacing w:line="276" w:lineRule="auto"/>
              <w:rPr>
                <w:sz w:val="20"/>
              </w:rPr>
            </w:pPr>
            <w:r w:rsidRPr="004D16FA">
              <w:rPr>
                <w:sz w:val="20"/>
                <w:u w:val="single"/>
              </w:rPr>
              <w:t>Design Standards</w:t>
            </w:r>
            <w:r w:rsidRPr="004D16FA">
              <w:rPr>
                <w:sz w:val="20"/>
              </w:rPr>
              <w:t>:</w:t>
            </w:r>
          </w:p>
          <w:p w14:paraId="64364378" w14:textId="7B22B60A" w:rsidR="004D16FA" w:rsidRPr="004D16FA" w:rsidRDefault="004D16FA" w:rsidP="004D16FA">
            <w:pPr>
              <w:pStyle w:val="ListParagraph"/>
              <w:widowControl/>
              <w:numPr>
                <w:ilvl w:val="0"/>
                <w:numId w:val="320"/>
              </w:numPr>
              <w:autoSpaceDE/>
              <w:autoSpaceDN/>
              <w:adjustRightInd/>
              <w:spacing w:line="276" w:lineRule="auto"/>
              <w:ind w:left="416" w:hanging="270"/>
              <w:rPr>
                <w:sz w:val="20"/>
              </w:rPr>
            </w:pPr>
            <w:r w:rsidRPr="004D16FA">
              <w:rPr>
                <w:sz w:val="20"/>
              </w:rPr>
              <w:t>The shop may be located in the Building Frontage Zone, Furnishing/Utility Zone, designated Outdoor Amenity Spaces, and parking lots and structures.</w:t>
            </w:r>
          </w:p>
          <w:p w14:paraId="10C74863" w14:textId="3B0BD4D0" w:rsidR="004D16FA" w:rsidRPr="004D16FA" w:rsidRDefault="004D16FA" w:rsidP="004D16FA">
            <w:pPr>
              <w:pStyle w:val="ListParagraph"/>
              <w:widowControl/>
              <w:numPr>
                <w:ilvl w:val="0"/>
                <w:numId w:val="320"/>
              </w:numPr>
              <w:autoSpaceDE/>
              <w:autoSpaceDN/>
              <w:adjustRightInd/>
              <w:spacing w:line="276" w:lineRule="auto"/>
              <w:ind w:left="416" w:hanging="270"/>
              <w:rPr>
                <w:sz w:val="20"/>
              </w:rPr>
            </w:pPr>
            <w:r w:rsidRPr="004D16FA">
              <w:rPr>
                <w:sz w:val="20"/>
              </w:rPr>
              <w:t xml:space="preserve">The shop shall be limited to general retail sales products. </w:t>
            </w:r>
          </w:p>
          <w:p w14:paraId="4830B6C3" w14:textId="4BB32A7C" w:rsidR="004D16FA" w:rsidRPr="004D16FA" w:rsidRDefault="004D16FA" w:rsidP="004D16FA">
            <w:pPr>
              <w:pStyle w:val="ListParagraph"/>
              <w:widowControl/>
              <w:numPr>
                <w:ilvl w:val="0"/>
                <w:numId w:val="320"/>
              </w:numPr>
              <w:autoSpaceDE/>
              <w:autoSpaceDN/>
              <w:adjustRightInd/>
              <w:spacing w:line="276" w:lineRule="auto"/>
              <w:ind w:left="416" w:hanging="270"/>
              <w:rPr>
                <w:sz w:val="20"/>
              </w:rPr>
            </w:pPr>
            <w:r w:rsidRPr="004D16FA">
              <w:rPr>
                <w:sz w:val="20"/>
              </w:rPr>
              <w:t>The shop shall be limited to the ground floor and shall comply with all signage standards of the Zoning Bylaw.</w:t>
            </w:r>
          </w:p>
          <w:p w14:paraId="0FE0248B" w14:textId="16839482" w:rsidR="004D16FA" w:rsidRPr="004D16FA" w:rsidRDefault="004D16FA" w:rsidP="004D16FA">
            <w:pPr>
              <w:pStyle w:val="ListParagraph"/>
              <w:widowControl/>
              <w:numPr>
                <w:ilvl w:val="0"/>
                <w:numId w:val="320"/>
              </w:numPr>
              <w:autoSpaceDE/>
              <w:autoSpaceDN/>
              <w:adjustRightInd/>
              <w:spacing w:line="276" w:lineRule="auto"/>
              <w:ind w:left="416" w:hanging="270"/>
              <w:rPr>
                <w:sz w:val="20"/>
              </w:rPr>
            </w:pPr>
            <w:r w:rsidRPr="004D16FA">
              <w:rPr>
                <w:sz w:val="20"/>
              </w:rPr>
              <w:t xml:space="preserve">The maximum floor area of the shop shall be 150 square feet.  </w:t>
            </w:r>
          </w:p>
          <w:p w14:paraId="24E6A9D6" w14:textId="5128B1BD" w:rsidR="004D16FA" w:rsidRPr="004D16FA" w:rsidRDefault="004D16FA" w:rsidP="004D16FA">
            <w:pPr>
              <w:pStyle w:val="ListParagraph"/>
              <w:widowControl/>
              <w:numPr>
                <w:ilvl w:val="0"/>
                <w:numId w:val="320"/>
              </w:numPr>
              <w:autoSpaceDE/>
              <w:autoSpaceDN/>
              <w:adjustRightInd/>
              <w:spacing w:line="276" w:lineRule="auto"/>
              <w:ind w:left="416" w:hanging="270"/>
              <w:rPr>
                <w:sz w:val="20"/>
              </w:rPr>
            </w:pPr>
            <w:r w:rsidRPr="004D16FA">
              <w:rPr>
                <w:sz w:val="20"/>
              </w:rPr>
              <w:t>Parking standards shall be based on the square footage of the permanent space hosting the vendor; no additional parking shall be required on an individual vendor basis.</w:t>
            </w:r>
          </w:p>
          <w:p w14:paraId="400E3934" w14:textId="7D2DEDC5" w:rsidR="004D16FA" w:rsidRPr="004D16FA" w:rsidRDefault="004D16FA" w:rsidP="004D16FA">
            <w:pPr>
              <w:pStyle w:val="ListParagraph"/>
              <w:widowControl/>
              <w:numPr>
                <w:ilvl w:val="0"/>
                <w:numId w:val="320"/>
              </w:numPr>
              <w:autoSpaceDE/>
              <w:autoSpaceDN/>
              <w:adjustRightInd/>
              <w:spacing w:line="276" w:lineRule="auto"/>
              <w:ind w:left="416" w:hanging="270"/>
              <w:rPr>
                <w:sz w:val="20"/>
              </w:rPr>
            </w:pPr>
            <w:r w:rsidRPr="004D16FA">
              <w:rPr>
                <w:sz w:val="20"/>
              </w:rPr>
              <w:t>Operating hours shall be limited to 7 :00 a.m. and 10:00 p.m., unless approval of a modified permit from the Select Board.</w:t>
            </w:r>
          </w:p>
          <w:p w14:paraId="3EC0C8B3" w14:textId="64745B22" w:rsidR="0091200B" w:rsidRPr="004D16FA" w:rsidRDefault="004D16FA" w:rsidP="004D16FA">
            <w:pPr>
              <w:pStyle w:val="ListParagraph"/>
              <w:widowControl/>
              <w:numPr>
                <w:ilvl w:val="0"/>
                <w:numId w:val="320"/>
              </w:numPr>
              <w:autoSpaceDE/>
              <w:autoSpaceDN/>
              <w:adjustRightInd/>
              <w:spacing w:line="276" w:lineRule="auto"/>
              <w:ind w:left="416" w:hanging="270"/>
              <w:rPr>
                <w:sz w:val="20"/>
              </w:rPr>
            </w:pPr>
            <w:r w:rsidRPr="004D16FA">
              <w:rPr>
                <w:sz w:val="20"/>
              </w:rPr>
              <w:t>Pop-Up shops require a permit from the Select Board.</w:t>
            </w:r>
          </w:p>
        </w:tc>
      </w:tr>
      <w:tr w:rsidR="005B1F30" w:rsidRPr="00BA0808" w14:paraId="1E09EEC0" w14:textId="77777777" w:rsidTr="002E5E5D">
        <w:trPr>
          <w:trHeight w:val="539"/>
          <w:jc w:val="right"/>
        </w:trPr>
        <w:tc>
          <w:tcPr>
            <w:tcW w:w="3996" w:type="dxa"/>
            <w:shd w:val="clear" w:color="auto" w:fill="auto"/>
          </w:tcPr>
          <w:p w14:paraId="5635A780" w14:textId="2C7EBFFA" w:rsidR="00D67117" w:rsidRPr="003D68F9" w:rsidRDefault="005B1F30" w:rsidP="00622D3B">
            <w:pPr>
              <w:widowControl/>
              <w:autoSpaceDE/>
              <w:autoSpaceDN/>
              <w:adjustRightInd/>
              <w:spacing w:line="276" w:lineRule="auto"/>
              <w:rPr>
                <w:rFonts w:eastAsia="Times New Roman"/>
                <w:b/>
                <w:sz w:val="20"/>
              </w:rPr>
            </w:pPr>
            <w:r>
              <w:rPr>
                <w:rFonts w:eastAsia="Times New Roman"/>
                <w:b/>
                <w:noProof/>
                <w:sz w:val="20"/>
              </w:rPr>
              <w:drawing>
                <wp:inline distT="0" distB="0" distL="0" distR="0" wp14:anchorId="1597ADAB" wp14:editId="1F5EFB5B">
                  <wp:extent cx="2339211" cy="1692998"/>
                  <wp:effectExtent l="0" t="0" r="4445" b="2540"/>
                  <wp:docPr id="1480856834" name="Picture 3" descr="A small container with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56834" name="Picture 3" descr="A small container with a sign&#10;&#10;Description automatically generated with medium confidence"/>
                          <pic:cNvPicPr/>
                        </pic:nvPicPr>
                        <pic:blipFill>
                          <a:blip r:embed="rId129"/>
                          <a:stretch>
                            <a:fillRect/>
                          </a:stretch>
                        </pic:blipFill>
                        <pic:spPr>
                          <a:xfrm>
                            <a:off x="0" y="0"/>
                            <a:ext cx="2376972" cy="1720328"/>
                          </a:xfrm>
                          <a:prstGeom prst="rect">
                            <a:avLst/>
                          </a:prstGeom>
                        </pic:spPr>
                      </pic:pic>
                    </a:graphicData>
                  </a:graphic>
                </wp:inline>
              </w:drawing>
            </w:r>
          </w:p>
        </w:tc>
        <w:tc>
          <w:tcPr>
            <w:tcW w:w="5718" w:type="dxa"/>
            <w:vMerge/>
            <w:shd w:val="clear" w:color="auto" w:fill="auto"/>
          </w:tcPr>
          <w:p w14:paraId="6367BEA7" w14:textId="77777777" w:rsidR="00D67117" w:rsidRPr="00BA0808" w:rsidRDefault="00D67117" w:rsidP="00755094">
            <w:pPr>
              <w:widowControl/>
              <w:autoSpaceDE/>
              <w:autoSpaceDN/>
              <w:adjustRightInd/>
              <w:spacing w:line="276" w:lineRule="auto"/>
              <w:rPr>
                <w:sz w:val="20"/>
              </w:rPr>
            </w:pPr>
          </w:p>
        </w:tc>
      </w:tr>
    </w:tbl>
    <w:p w14:paraId="17921D41" w14:textId="77777777" w:rsidR="00B1327F" w:rsidRDefault="00B1327F" w:rsidP="00B1327F">
      <w:pPr>
        <w:widowControl/>
        <w:pBdr>
          <w:top w:val="nil"/>
          <w:left w:val="nil"/>
          <w:bottom w:val="nil"/>
          <w:right w:val="nil"/>
          <w:between w:val="nil"/>
        </w:pBdr>
        <w:autoSpaceDE/>
        <w:autoSpaceDN/>
        <w:adjustRightInd/>
        <w:spacing w:line="276" w:lineRule="auto"/>
        <w:ind w:left="360"/>
        <w:jc w:val="both"/>
        <w:rPr>
          <w:rFonts w:eastAsia="Times New Roman"/>
          <w:b/>
          <w:sz w:val="24"/>
          <w:szCs w:val="24"/>
        </w:rPr>
      </w:pPr>
    </w:p>
    <w:p w14:paraId="703A3820" w14:textId="77777777" w:rsidR="00F5280B" w:rsidRDefault="00F5280B" w:rsidP="00B1327F">
      <w:pPr>
        <w:widowControl/>
        <w:pBdr>
          <w:top w:val="nil"/>
          <w:left w:val="nil"/>
          <w:bottom w:val="nil"/>
          <w:right w:val="nil"/>
          <w:between w:val="nil"/>
        </w:pBdr>
        <w:autoSpaceDE/>
        <w:autoSpaceDN/>
        <w:adjustRightInd/>
        <w:spacing w:line="276" w:lineRule="auto"/>
        <w:ind w:left="360"/>
        <w:jc w:val="both"/>
        <w:rPr>
          <w:rFonts w:eastAsia="Times New Roman"/>
          <w:b/>
          <w:sz w:val="24"/>
          <w:szCs w:val="24"/>
        </w:rPr>
      </w:pPr>
    </w:p>
    <w:p w14:paraId="5B78FB83" w14:textId="2EAAF646" w:rsidR="00B1327F" w:rsidRPr="00F5280B" w:rsidRDefault="00912232" w:rsidP="002E2D22">
      <w:pPr>
        <w:pStyle w:val="ListParagraph"/>
        <w:numPr>
          <w:ilvl w:val="2"/>
          <w:numId w:val="321"/>
        </w:numPr>
        <w:tabs>
          <w:tab w:val="left" w:pos="1440"/>
        </w:tabs>
        <w:kinsoku w:val="0"/>
        <w:overflowPunct w:val="0"/>
        <w:spacing w:before="1" w:after="120" w:line="242" w:lineRule="auto"/>
        <w:ind w:left="1440" w:right="230"/>
        <w:jc w:val="both"/>
        <w:rPr>
          <w:rFonts w:asciiTheme="minorHAnsi" w:hAnsiTheme="minorHAnsi" w:cstheme="minorHAnsi"/>
          <w:b/>
          <w:sz w:val="22"/>
        </w:rPr>
      </w:pPr>
      <w:r w:rsidRPr="00F5280B">
        <w:rPr>
          <w:rFonts w:asciiTheme="minorHAnsi" w:hAnsiTheme="minorHAnsi" w:cstheme="minorHAnsi"/>
          <w:b/>
          <w:sz w:val="22"/>
        </w:rPr>
        <w:t xml:space="preserve">INFORMAL ACTIVATION </w:t>
      </w:r>
      <w:r w:rsidR="00DC5804">
        <w:rPr>
          <w:rFonts w:asciiTheme="minorHAnsi" w:hAnsiTheme="minorHAnsi" w:cstheme="minorHAnsi"/>
          <w:b/>
          <w:sz w:val="22"/>
        </w:rPr>
        <w:t>APPLICATIONS</w:t>
      </w:r>
      <w:r w:rsidR="00B1327F" w:rsidRPr="00F5280B">
        <w:rPr>
          <w:rFonts w:asciiTheme="minorHAnsi" w:hAnsiTheme="minorHAnsi" w:cstheme="minorHAnsi"/>
          <w:b/>
          <w:sz w:val="22"/>
        </w:rPr>
        <w:t>.</w:t>
      </w:r>
    </w:p>
    <w:p w14:paraId="7B2D783F" w14:textId="24BB0F2B" w:rsidR="00F5280B" w:rsidRDefault="00F5280B" w:rsidP="00D6227E">
      <w:pPr>
        <w:widowControl/>
        <w:pBdr>
          <w:top w:val="nil"/>
          <w:left w:val="nil"/>
          <w:bottom w:val="nil"/>
          <w:right w:val="nil"/>
          <w:between w:val="nil"/>
        </w:pBdr>
        <w:autoSpaceDE/>
        <w:autoSpaceDN/>
        <w:adjustRightInd/>
        <w:spacing w:line="276" w:lineRule="auto"/>
        <w:ind w:left="1440" w:right="160"/>
        <w:jc w:val="both"/>
        <w:rPr>
          <w:rFonts w:eastAsia="Arial" w:cs="Arial"/>
          <w:color w:val="000000"/>
          <w:lang w:val="en"/>
        </w:rPr>
      </w:pPr>
      <w:r>
        <w:rPr>
          <w:rFonts w:eastAsia="Arial" w:cs="Arial"/>
          <w:color w:val="000000"/>
          <w:lang w:val="en"/>
        </w:rPr>
        <w:t xml:space="preserve">Informal activation may include a variety of application such as </w:t>
      </w:r>
      <w:r w:rsidR="006A7307">
        <w:rPr>
          <w:rFonts w:eastAsia="Arial" w:cs="Arial"/>
          <w:color w:val="000000"/>
          <w:lang w:val="en"/>
        </w:rPr>
        <w:t>Food Trucks</w:t>
      </w:r>
      <w:r w:rsidR="00524EDF">
        <w:rPr>
          <w:rFonts w:eastAsia="Arial" w:cs="Arial"/>
          <w:color w:val="000000"/>
          <w:lang w:val="en"/>
        </w:rPr>
        <w:t xml:space="preserve"> and Street Vendors</w:t>
      </w:r>
      <w:r>
        <w:rPr>
          <w:rFonts w:eastAsia="Arial" w:cs="Arial"/>
          <w:color w:val="000000"/>
          <w:lang w:val="en"/>
        </w:rPr>
        <w:t xml:space="preserve">, </w:t>
      </w:r>
      <w:r w:rsidR="002B439A">
        <w:rPr>
          <w:rFonts w:eastAsia="Arial" w:cs="Arial"/>
          <w:color w:val="000000"/>
          <w:lang w:val="en"/>
        </w:rPr>
        <w:t>Flower Planters</w:t>
      </w:r>
      <w:r w:rsidR="00524EDF">
        <w:rPr>
          <w:rFonts w:eastAsia="Arial" w:cs="Arial"/>
          <w:color w:val="000000"/>
          <w:lang w:val="en"/>
        </w:rPr>
        <w:t xml:space="preserve"> and Window Box</w:t>
      </w:r>
      <w:r>
        <w:rPr>
          <w:rFonts w:eastAsia="Arial" w:cs="Arial"/>
          <w:color w:val="000000"/>
          <w:lang w:val="en"/>
        </w:rPr>
        <w:t xml:space="preserve">, Movable Chairs, </w:t>
      </w:r>
      <w:r w:rsidR="004A4E3F">
        <w:rPr>
          <w:rFonts w:eastAsia="Arial" w:cs="Arial"/>
          <w:color w:val="000000"/>
          <w:lang w:val="en"/>
        </w:rPr>
        <w:t>Window Displays</w:t>
      </w:r>
      <w:r>
        <w:rPr>
          <w:rFonts w:eastAsia="Arial" w:cs="Arial"/>
          <w:color w:val="000000"/>
          <w:lang w:val="en"/>
        </w:rPr>
        <w:t xml:space="preserve">, </w:t>
      </w:r>
      <w:r w:rsidR="004A4E3F">
        <w:rPr>
          <w:rFonts w:eastAsia="Arial" w:cs="Arial"/>
          <w:color w:val="000000"/>
          <w:lang w:val="en"/>
        </w:rPr>
        <w:t>Decorative</w:t>
      </w:r>
      <w:r w:rsidR="003F6B7E">
        <w:rPr>
          <w:rFonts w:eastAsia="Arial" w:cs="Arial"/>
          <w:color w:val="000000"/>
          <w:lang w:val="en"/>
        </w:rPr>
        <w:t xml:space="preserve"> Lighting</w:t>
      </w:r>
      <w:r>
        <w:rPr>
          <w:rFonts w:eastAsia="Arial" w:cs="Arial"/>
          <w:color w:val="000000"/>
          <w:lang w:val="en"/>
        </w:rPr>
        <w:t xml:space="preserve"> (such as string lights), </w:t>
      </w:r>
      <w:r w:rsidR="003F6B7E">
        <w:rPr>
          <w:rFonts w:eastAsia="Arial" w:cs="Arial"/>
          <w:color w:val="000000"/>
          <w:lang w:val="en"/>
        </w:rPr>
        <w:t>Projecting Lighting and Gra</w:t>
      </w:r>
      <w:r w:rsidR="00084093">
        <w:rPr>
          <w:rFonts w:eastAsia="Arial" w:cs="Arial"/>
          <w:color w:val="000000"/>
          <w:lang w:val="en"/>
        </w:rPr>
        <w:t>phics</w:t>
      </w:r>
      <w:r>
        <w:rPr>
          <w:rFonts w:eastAsia="Arial" w:cs="Arial"/>
          <w:color w:val="000000"/>
          <w:lang w:val="en"/>
        </w:rPr>
        <w:t xml:space="preserve">, </w:t>
      </w:r>
      <w:r w:rsidR="00082350">
        <w:rPr>
          <w:rFonts w:eastAsia="Arial" w:cs="Arial"/>
          <w:color w:val="000000"/>
          <w:lang w:val="en"/>
        </w:rPr>
        <w:t>Program</w:t>
      </w:r>
      <w:r>
        <w:rPr>
          <w:rFonts w:eastAsia="Arial" w:cs="Arial"/>
          <w:color w:val="000000"/>
          <w:lang w:val="en"/>
        </w:rPr>
        <w:t>ming</w:t>
      </w:r>
      <w:r w:rsidR="00082350">
        <w:rPr>
          <w:rFonts w:eastAsia="Arial" w:cs="Arial"/>
          <w:color w:val="000000"/>
          <w:lang w:val="en"/>
        </w:rPr>
        <w:t xml:space="preserve"> and Festivals</w:t>
      </w:r>
      <w:r>
        <w:rPr>
          <w:rFonts w:eastAsia="Arial" w:cs="Arial"/>
          <w:color w:val="000000"/>
          <w:lang w:val="en"/>
        </w:rPr>
        <w:t xml:space="preserve"> of Open Space or Parking Lots, </w:t>
      </w:r>
      <w:r w:rsidR="00E3066A">
        <w:rPr>
          <w:rFonts w:eastAsia="Arial" w:cs="Arial"/>
          <w:color w:val="000000"/>
          <w:lang w:val="en"/>
        </w:rPr>
        <w:t>Farmers Markets</w:t>
      </w:r>
      <w:r>
        <w:rPr>
          <w:rFonts w:eastAsia="Arial" w:cs="Arial"/>
          <w:color w:val="000000"/>
          <w:lang w:val="en"/>
        </w:rPr>
        <w:t xml:space="preserve"> and Flea Markets, Temporary Street Closings (</w:t>
      </w:r>
      <w:r w:rsidR="00EF0D24">
        <w:rPr>
          <w:rFonts w:eastAsia="Arial" w:cs="Arial"/>
          <w:color w:val="000000"/>
          <w:lang w:val="en"/>
        </w:rPr>
        <w:t>Shared Streets</w:t>
      </w:r>
      <w:r>
        <w:rPr>
          <w:rFonts w:eastAsia="Arial" w:cs="Arial"/>
          <w:color w:val="000000"/>
          <w:lang w:val="en"/>
        </w:rPr>
        <w:t xml:space="preserve">), </w:t>
      </w:r>
      <w:r w:rsidR="0017301B">
        <w:rPr>
          <w:rFonts w:eastAsia="Arial" w:cs="Arial"/>
          <w:color w:val="000000"/>
          <w:lang w:val="en"/>
        </w:rPr>
        <w:t>Wayfinding</w:t>
      </w:r>
      <w:r w:rsidR="008E3D3A">
        <w:rPr>
          <w:rFonts w:eastAsia="Arial" w:cs="Arial"/>
          <w:color w:val="000000"/>
          <w:lang w:val="en"/>
        </w:rPr>
        <w:t xml:space="preserve"> Signage and Gateway Treatments, </w:t>
      </w:r>
      <w:r w:rsidR="00E176A9" w:rsidRPr="009D2DE6">
        <w:rPr>
          <w:rFonts w:eastAsia="Arial" w:cs="Arial"/>
          <w:color w:val="000000"/>
          <w:lang w:val="en"/>
        </w:rPr>
        <w:t>Over Street Banners and Pole Banners</w:t>
      </w:r>
      <w:r w:rsidR="00E176A9">
        <w:rPr>
          <w:rFonts w:eastAsia="Arial" w:cs="Arial"/>
          <w:color w:val="000000"/>
          <w:lang w:val="en"/>
        </w:rPr>
        <w:t xml:space="preserve">/Flowers, </w:t>
      </w:r>
      <w:r w:rsidR="001956C6">
        <w:rPr>
          <w:rFonts w:eastAsia="Arial" w:cs="Arial"/>
          <w:color w:val="000000"/>
          <w:lang w:val="en"/>
        </w:rPr>
        <w:t>Exercise Stations and Circuits</w:t>
      </w:r>
      <w:r>
        <w:rPr>
          <w:rFonts w:eastAsia="Arial" w:cs="Arial"/>
          <w:color w:val="000000"/>
          <w:lang w:val="en"/>
        </w:rPr>
        <w:t xml:space="preserve">, </w:t>
      </w:r>
      <w:r w:rsidR="00F8098D">
        <w:rPr>
          <w:rFonts w:eastAsia="Arial" w:cs="Arial"/>
          <w:color w:val="000000"/>
          <w:lang w:val="en"/>
        </w:rPr>
        <w:t>Water Features</w:t>
      </w:r>
      <w:r>
        <w:rPr>
          <w:rFonts w:eastAsia="Arial" w:cs="Arial"/>
          <w:color w:val="000000"/>
          <w:lang w:val="en"/>
        </w:rPr>
        <w:t xml:space="preserve">, </w:t>
      </w:r>
      <w:r w:rsidR="008B08D0">
        <w:rPr>
          <w:rFonts w:eastAsia="Arial" w:cs="Arial"/>
          <w:color w:val="000000"/>
          <w:lang w:val="en"/>
        </w:rPr>
        <w:t>Bollards</w:t>
      </w:r>
      <w:r>
        <w:rPr>
          <w:rFonts w:eastAsia="Arial" w:cs="Arial"/>
          <w:color w:val="000000"/>
          <w:lang w:val="en"/>
        </w:rPr>
        <w:t xml:space="preserve">, </w:t>
      </w:r>
      <w:r w:rsidR="00A91A25">
        <w:rPr>
          <w:rFonts w:eastAsia="Arial" w:cs="Arial"/>
          <w:color w:val="000000"/>
          <w:lang w:val="en"/>
        </w:rPr>
        <w:t>Murals</w:t>
      </w:r>
      <w:r w:rsidR="00071476">
        <w:rPr>
          <w:rFonts w:eastAsia="Arial" w:cs="Arial"/>
          <w:color w:val="000000"/>
          <w:lang w:val="en"/>
        </w:rPr>
        <w:t xml:space="preserve">, </w:t>
      </w:r>
      <w:r>
        <w:rPr>
          <w:rFonts w:eastAsia="Arial" w:cs="Arial"/>
          <w:color w:val="000000"/>
          <w:lang w:val="en"/>
        </w:rPr>
        <w:t xml:space="preserve">and similar activities that enliven the MIX District. </w:t>
      </w:r>
      <w:r w:rsidRPr="008F674A">
        <w:rPr>
          <w:rFonts w:eastAsia="Arial" w:cs="Arial"/>
          <w:color w:val="000000"/>
          <w:lang w:val="en"/>
        </w:rPr>
        <w:t xml:space="preserve">Activation applications </w:t>
      </w:r>
      <w:r>
        <w:rPr>
          <w:rFonts w:eastAsia="Arial" w:cs="Arial"/>
          <w:color w:val="000000"/>
          <w:lang w:val="en"/>
        </w:rPr>
        <w:t xml:space="preserve">within the public right-of-way or town-owned properties </w:t>
      </w:r>
      <w:r w:rsidRPr="008F674A">
        <w:rPr>
          <w:rFonts w:eastAsia="Arial" w:cs="Arial"/>
          <w:color w:val="000000"/>
          <w:lang w:val="en"/>
        </w:rPr>
        <w:t>require approval from the Select Board.</w:t>
      </w:r>
    </w:p>
    <w:p w14:paraId="090D1E0A" w14:textId="77777777" w:rsidR="002B439A" w:rsidRPr="008F674A" w:rsidRDefault="002B439A" w:rsidP="008F674A">
      <w:pPr>
        <w:widowControl/>
        <w:pBdr>
          <w:top w:val="nil"/>
          <w:left w:val="nil"/>
          <w:bottom w:val="nil"/>
          <w:right w:val="nil"/>
          <w:between w:val="nil"/>
        </w:pBdr>
        <w:autoSpaceDE/>
        <w:autoSpaceDN/>
        <w:adjustRightInd/>
        <w:spacing w:line="276" w:lineRule="auto"/>
        <w:ind w:left="1440"/>
        <w:rPr>
          <w:rFonts w:eastAsia="Arial"/>
          <w:color w:val="000000"/>
          <w:lang w:val="en"/>
        </w:rPr>
      </w:pPr>
    </w:p>
    <w:p w14:paraId="31D6BFDB" w14:textId="77777777" w:rsidR="00B1327F" w:rsidRDefault="00B1327F" w:rsidP="00B1327F">
      <w:pPr>
        <w:widowControl/>
        <w:pBdr>
          <w:top w:val="nil"/>
          <w:left w:val="nil"/>
          <w:bottom w:val="nil"/>
          <w:right w:val="nil"/>
          <w:between w:val="nil"/>
        </w:pBdr>
        <w:autoSpaceDE/>
        <w:autoSpaceDN/>
        <w:adjustRightInd/>
        <w:spacing w:line="276" w:lineRule="auto"/>
        <w:rPr>
          <w:rFonts w:eastAsia="Arial"/>
          <w:color w:val="000000"/>
          <w:highlight w:val="yellow"/>
          <w:lang w:val="en"/>
        </w:rPr>
      </w:pPr>
    </w:p>
    <w:p w14:paraId="60288371" w14:textId="433B1F4D" w:rsidR="00DD5C23" w:rsidRDefault="00DD5C23">
      <w:pPr>
        <w:widowControl/>
        <w:autoSpaceDE/>
        <w:autoSpaceDN/>
        <w:adjustRightInd/>
        <w:spacing w:after="160" w:line="259" w:lineRule="auto"/>
        <w:sectPr w:rsidR="00DD5C23" w:rsidSect="00A169FF">
          <w:pgSz w:w="12240" w:h="15840"/>
          <w:pgMar w:top="900" w:right="920" w:bottom="1350" w:left="540" w:header="0" w:footer="720" w:gutter="0"/>
          <w:pgNumType w:start="32"/>
          <w:cols w:space="720"/>
          <w:noEndnote/>
          <w:docGrid w:linePitch="299"/>
        </w:sectPr>
      </w:pPr>
    </w:p>
    <w:p w14:paraId="73F29AA5" w14:textId="7CE6DE47" w:rsidR="00C77BBC" w:rsidRDefault="00FC7438" w:rsidP="00C77BBC">
      <w:pPr>
        <w:spacing w:before="6"/>
        <w:ind w:left="1440" w:right="-14"/>
        <w:jc w:val="right"/>
        <w:rPr>
          <w:b/>
          <w:color w:val="000000"/>
          <w:spacing w:val="-1"/>
          <w:sz w:val="28"/>
        </w:rPr>
      </w:pPr>
      <w:r>
        <w:rPr>
          <w:b/>
          <w:color w:val="000000"/>
          <w:sz w:val="28"/>
        </w:rPr>
        <w:lastRenderedPageBreak/>
        <w:t>Burlington</w:t>
      </w:r>
      <w:r w:rsidR="00C77BBC">
        <w:rPr>
          <w:b/>
          <w:color w:val="000000"/>
          <w:spacing w:val="-10"/>
          <w:sz w:val="28"/>
        </w:rPr>
        <w:t xml:space="preserve"> </w:t>
      </w:r>
      <w:r w:rsidR="00C77BBC">
        <w:rPr>
          <w:b/>
          <w:color w:val="000000"/>
          <w:sz w:val="28"/>
        </w:rPr>
        <w:t>Planning</w:t>
      </w:r>
      <w:r w:rsidR="00C77BBC">
        <w:rPr>
          <w:b/>
          <w:color w:val="000000"/>
          <w:spacing w:val="-10"/>
          <w:sz w:val="28"/>
        </w:rPr>
        <w:t xml:space="preserve"> </w:t>
      </w:r>
      <w:r w:rsidR="00C77BBC">
        <w:rPr>
          <w:b/>
          <w:color w:val="000000"/>
          <w:sz w:val="28"/>
        </w:rPr>
        <w:t>Board</w:t>
      </w:r>
      <w:r w:rsidR="00C77BBC">
        <w:rPr>
          <w:b/>
          <w:color w:val="000000"/>
          <w:spacing w:val="-1"/>
          <w:sz w:val="28"/>
        </w:rPr>
        <w:t xml:space="preserve"> </w:t>
      </w:r>
    </w:p>
    <w:p w14:paraId="677FB372" w14:textId="0AF4388B" w:rsidR="00651A91" w:rsidRPr="00651A91" w:rsidRDefault="00651A91" w:rsidP="00651A91">
      <w:pPr>
        <w:spacing w:before="6"/>
        <w:ind w:right="-14"/>
        <w:jc w:val="right"/>
        <w:rPr>
          <w:color w:val="000000"/>
          <w:sz w:val="20"/>
          <w:szCs w:val="20"/>
        </w:rPr>
      </w:pPr>
      <w:r w:rsidRPr="00651A91">
        <w:rPr>
          <w:color w:val="000000"/>
          <w:sz w:val="20"/>
          <w:szCs w:val="20"/>
        </w:rPr>
        <w:t>25 Center Street</w:t>
      </w:r>
      <w:r w:rsidR="0075782C">
        <w:rPr>
          <w:color w:val="000000"/>
          <w:sz w:val="20"/>
          <w:szCs w:val="20"/>
        </w:rPr>
        <w:t xml:space="preserve">, </w:t>
      </w:r>
      <w:r w:rsidRPr="00651A91">
        <w:rPr>
          <w:color w:val="000000"/>
          <w:sz w:val="20"/>
          <w:szCs w:val="20"/>
        </w:rPr>
        <w:t>Town Hall Annex</w:t>
      </w:r>
    </w:p>
    <w:p w14:paraId="29140F48" w14:textId="77777777" w:rsidR="00651A91" w:rsidRPr="00651A91" w:rsidRDefault="00651A91" w:rsidP="00651A91">
      <w:pPr>
        <w:spacing w:before="6"/>
        <w:ind w:right="-14"/>
        <w:jc w:val="right"/>
        <w:rPr>
          <w:color w:val="000000"/>
          <w:sz w:val="20"/>
          <w:szCs w:val="20"/>
        </w:rPr>
      </w:pPr>
      <w:r w:rsidRPr="00651A91">
        <w:rPr>
          <w:color w:val="000000"/>
          <w:sz w:val="20"/>
          <w:szCs w:val="20"/>
        </w:rPr>
        <w:t>Burlington, MA 01803</w:t>
      </w:r>
    </w:p>
    <w:p w14:paraId="2BE87F24" w14:textId="77777777" w:rsidR="0075782C" w:rsidRDefault="00651A91" w:rsidP="00651A91">
      <w:pPr>
        <w:spacing w:before="6"/>
        <w:ind w:right="-14"/>
        <w:jc w:val="right"/>
        <w:rPr>
          <w:color w:val="000000"/>
          <w:sz w:val="20"/>
          <w:szCs w:val="20"/>
        </w:rPr>
      </w:pPr>
      <w:r w:rsidRPr="00651A91">
        <w:rPr>
          <w:color w:val="000000"/>
          <w:sz w:val="20"/>
          <w:szCs w:val="20"/>
        </w:rPr>
        <w:t>Phone: 781-270-1645</w:t>
      </w:r>
    </w:p>
    <w:p w14:paraId="0E735E21" w14:textId="048E0AD4" w:rsidR="0075782C" w:rsidRDefault="00540404" w:rsidP="00651A91">
      <w:pPr>
        <w:spacing w:before="6"/>
        <w:ind w:right="-14"/>
        <w:jc w:val="right"/>
        <w:rPr>
          <w:color w:val="000000"/>
          <w:sz w:val="20"/>
          <w:szCs w:val="20"/>
        </w:rPr>
      </w:pPr>
      <w:r>
        <w:rPr>
          <w:color w:val="000000"/>
          <w:sz w:val="20"/>
          <w:szCs w:val="20"/>
        </w:rPr>
        <w:t>Planning @Burlington.</w:t>
      </w:r>
      <w:r w:rsidR="009F6D4B">
        <w:rPr>
          <w:color w:val="000000"/>
          <w:sz w:val="20"/>
          <w:szCs w:val="20"/>
        </w:rPr>
        <w:t>o</w:t>
      </w:r>
      <w:r>
        <w:rPr>
          <w:color w:val="000000"/>
          <w:sz w:val="20"/>
          <w:szCs w:val="20"/>
        </w:rPr>
        <w:t>rg</w:t>
      </w:r>
    </w:p>
    <w:p w14:paraId="78439138" w14:textId="10A72B18" w:rsidR="00C77BBC" w:rsidRPr="009E1589" w:rsidRDefault="00494376" w:rsidP="00C77BBC">
      <w:pPr>
        <w:pStyle w:val="Heading1"/>
        <w:spacing w:before="213"/>
        <w:jc w:val="center"/>
        <w:rPr>
          <w:sz w:val="28"/>
          <w:szCs w:val="28"/>
        </w:rPr>
      </w:pPr>
      <w:bookmarkStart w:id="108" w:name="_Toc123026172"/>
      <w:r w:rsidRPr="006213BB">
        <w:rPr>
          <w:sz w:val="24"/>
          <w:szCs w:val="28"/>
        </w:rPr>
        <w:t>Request</w:t>
      </w:r>
      <w:r w:rsidRPr="006213BB">
        <w:rPr>
          <w:spacing w:val="-15"/>
          <w:sz w:val="24"/>
          <w:szCs w:val="28"/>
        </w:rPr>
        <w:t xml:space="preserve"> </w:t>
      </w:r>
      <w:r>
        <w:rPr>
          <w:sz w:val="24"/>
          <w:szCs w:val="28"/>
        </w:rPr>
        <w:t>f</w:t>
      </w:r>
      <w:r w:rsidRPr="006213BB">
        <w:rPr>
          <w:sz w:val="24"/>
          <w:szCs w:val="28"/>
        </w:rPr>
        <w:t>or</w:t>
      </w:r>
      <w:r w:rsidRPr="006213BB">
        <w:rPr>
          <w:spacing w:val="-15"/>
          <w:sz w:val="24"/>
          <w:szCs w:val="28"/>
        </w:rPr>
        <w:t xml:space="preserve"> </w:t>
      </w:r>
      <w:r w:rsidR="00F5280B">
        <w:rPr>
          <w:spacing w:val="-15"/>
          <w:sz w:val="24"/>
          <w:szCs w:val="28"/>
        </w:rPr>
        <w:t xml:space="preserve">Design </w:t>
      </w:r>
      <w:r w:rsidRPr="006213BB">
        <w:rPr>
          <w:spacing w:val="-2"/>
          <w:sz w:val="24"/>
          <w:szCs w:val="28"/>
        </w:rPr>
        <w:t>Waivers</w:t>
      </w:r>
      <w:bookmarkEnd w:id="108"/>
      <w:r w:rsidRPr="009E1589">
        <w:rPr>
          <w:rFonts w:eastAsia="Times New Roman"/>
          <w:snapToGrid w:val="0"/>
          <w:color w:val="000000"/>
          <w:w w:val="0"/>
          <w:sz w:val="0"/>
          <w:szCs w:val="0"/>
          <w:bdr w:val="none" w:sz="0" w:space="0" w:color="000000"/>
          <w:shd w:val="clear" w:color="000000" w:fill="000000"/>
          <w:lang w:val="x-none" w:eastAsia="x-none" w:bidi="x-none"/>
        </w:rPr>
        <w:t xml:space="preserve"> </w:t>
      </w:r>
    </w:p>
    <w:p w14:paraId="532712BE" w14:textId="77777777" w:rsidR="00C77BBC" w:rsidRPr="00030AE6" w:rsidRDefault="00C77BBC" w:rsidP="00C77BBC">
      <w:pPr>
        <w:spacing w:before="6" w:line="321" w:lineRule="exact"/>
        <w:ind w:right="-15"/>
        <w:rPr>
          <w:color w:val="000000"/>
          <w:sz w:val="20"/>
          <w:szCs w:val="20"/>
        </w:rPr>
      </w:pPr>
    </w:p>
    <w:p w14:paraId="1D06F78A" w14:textId="77777777" w:rsidR="00C77BBC" w:rsidRDefault="00C77BBC" w:rsidP="00C77BBC">
      <w:pPr>
        <w:pStyle w:val="BodyText"/>
        <w:kinsoku w:val="0"/>
        <w:overflowPunct w:val="0"/>
        <w:ind w:left="612"/>
        <w:jc w:val="both"/>
        <w:rPr>
          <w:sz w:val="22"/>
          <w:szCs w:val="22"/>
        </w:rPr>
      </w:pPr>
    </w:p>
    <w:p w14:paraId="2F532DEB" w14:textId="77777777" w:rsidR="00C77BBC" w:rsidRDefault="00C77BBC" w:rsidP="00C77BBC">
      <w:pPr>
        <w:pStyle w:val="BodyText"/>
        <w:kinsoku w:val="0"/>
        <w:overflowPunct w:val="0"/>
        <w:ind w:left="612"/>
        <w:jc w:val="both"/>
        <w:rPr>
          <w:sz w:val="22"/>
          <w:szCs w:val="22"/>
        </w:rPr>
      </w:pPr>
      <w:r>
        <w:rPr>
          <w:sz w:val="22"/>
          <w:szCs w:val="22"/>
        </w:rPr>
        <w:t>Applicant: __________________________________________________________________________________</w:t>
      </w:r>
    </w:p>
    <w:p w14:paraId="25156079" w14:textId="77777777" w:rsidR="00C77BBC" w:rsidRDefault="00C77BBC" w:rsidP="00C77BBC">
      <w:pPr>
        <w:pStyle w:val="BodyText"/>
        <w:kinsoku w:val="0"/>
        <w:overflowPunct w:val="0"/>
        <w:ind w:left="612"/>
        <w:jc w:val="both"/>
        <w:rPr>
          <w:sz w:val="22"/>
          <w:szCs w:val="22"/>
        </w:rPr>
      </w:pPr>
    </w:p>
    <w:p w14:paraId="4022BC1A" w14:textId="77777777" w:rsidR="00C77BBC" w:rsidRDefault="00C77BBC" w:rsidP="00C77BBC">
      <w:pPr>
        <w:pStyle w:val="BodyText"/>
        <w:kinsoku w:val="0"/>
        <w:overflowPunct w:val="0"/>
        <w:ind w:left="612"/>
        <w:jc w:val="both"/>
        <w:rPr>
          <w:sz w:val="22"/>
          <w:szCs w:val="22"/>
        </w:rPr>
      </w:pPr>
      <w:r>
        <w:rPr>
          <w:sz w:val="22"/>
          <w:szCs w:val="22"/>
        </w:rPr>
        <w:t>Description of Land: __________________________________________________________________________</w:t>
      </w:r>
    </w:p>
    <w:p w14:paraId="0F97097D" w14:textId="77777777" w:rsidR="00C77BBC" w:rsidRDefault="00C77BBC" w:rsidP="00C77BBC">
      <w:pPr>
        <w:pStyle w:val="BodyText"/>
        <w:kinsoku w:val="0"/>
        <w:overflowPunct w:val="0"/>
        <w:ind w:left="612"/>
        <w:jc w:val="both"/>
        <w:rPr>
          <w:sz w:val="22"/>
          <w:szCs w:val="22"/>
        </w:rPr>
      </w:pPr>
    </w:p>
    <w:p w14:paraId="3053C44C" w14:textId="77777777" w:rsidR="00C77BBC" w:rsidRDefault="00C77BBC" w:rsidP="00C77BBC">
      <w:pPr>
        <w:pStyle w:val="BodyText"/>
        <w:kinsoku w:val="0"/>
        <w:overflowPunct w:val="0"/>
        <w:ind w:left="612"/>
        <w:jc w:val="both"/>
        <w:rPr>
          <w:sz w:val="16"/>
          <w:szCs w:val="16"/>
        </w:rPr>
      </w:pPr>
      <w:r>
        <w:rPr>
          <w:sz w:val="22"/>
          <w:szCs w:val="22"/>
        </w:rPr>
        <w:t xml:space="preserve">Type of Development: </w:t>
      </w:r>
      <w:r w:rsidRPr="009E1589">
        <w:rPr>
          <w:sz w:val="16"/>
          <w:szCs w:val="16"/>
        </w:rPr>
        <w:t>_________________________________________________________________________</w:t>
      </w:r>
      <w:r>
        <w:rPr>
          <w:sz w:val="16"/>
          <w:szCs w:val="16"/>
        </w:rPr>
        <w:t>___________________________</w:t>
      </w:r>
    </w:p>
    <w:p w14:paraId="189E60D1" w14:textId="77777777" w:rsidR="00C77BBC" w:rsidRDefault="00C77BBC" w:rsidP="00C77BBC">
      <w:pPr>
        <w:pStyle w:val="BodyText"/>
        <w:kinsoku w:val="0"/>
        <w:overflowPunct w:val="0"/>
        <w:ind w:left="612"/>
        <w:jc w:val="both"/>
        <w:rPr>
          <w:sz w:val="16"/>
          <w:szCs w:val="16"/>
        </w:rPr>
      </w:pPr>
    </w:p>
    <w:p w14:paraId="0EF4F72A" w14:textId="77777777" w:rsidR="00C77BBC" w:rsidRPr="00BA4E61" w:rsidRDefault="00C77BBC" w:rsidP="00C77BBC">
      <w:pPr>
        <w:pStyle w:val="BodyText"/>
        <w:kinsoku w:val="0"/>
        <w:overflowPunct w:val="0"/>
        <w:ind w:left="612"/>
        <w:jc w:val="both"/>
        <w:rPr>
          <w:sz w:val="22"/>
          <w:szCs w:val="22"/>
        </w:rPr>
      </w:pPr>
      <w:r w:rsidRPr="00BA4E61">
        <w:rPr>
          <w:sz w:val="22"/>
          <w:szCs w:val="22"/>
        </w:rPr>
        <w:t>This form is to be submitted with the application for development.</w:t>
      </w:r>
    </w:p>
    <w:p w14:paraId="66BAB370" w14:textId="77777777" w:rsidR="00C77BBC" w:rsidRDefault="00C77BBC" w:rsidP="00C77BBC">
      <w:pPr>
        <w:pStyle w:val="BodyText"/>
        <w:kinsoku w:val="0"/>
        <w:overflowPunct w:val="0"/>
        <w:ind w:left="612"/>
        <w:jc w:val="both"/>
        <w:rPr>
          <w:sz w:val="16"/>
          <w:szCs w:val="16"/>
        </w:rPr>
      </w:pPr>
    </w:p>
    <w:p w14:paraId="2382BDD6" w14:textId="77777777" w:rsidR="00C77BBC" w:rsidRDefault="00C77BBC" w:rsidP="00C77BBC">
      <w:pPr>
        <w:pStyle w:val="BodyText"/>
        <w:kinsoku w:val="0"/>
        <w:overflowPunct w:val="0"/>
        <w:ind w:left="612"/>
        <w:jc w:val="both"/>
        <w:rPr>
          <w:sz w:val="16"/>
          <w:szCs w:val="16"/>
        </w:rPr>
      </w:pPr>
    </w:p>
    <w:tbl>
      <w:tblPr>
        <w:tblStyle w:val="TableGrid"/>
        <w:tblW w:w="0" w:type="auto"/>
        <w:tblInd w:w="612" w:type="dxa"/>
        <w:tblLook w:val="04A0" w:firstRow="1" w:lastRow="0" w:firstColumn="1" w:lastColumn="0" w:noHBand="0" w:noVBand="1"/>
      </w:tblPr>
      <w:tblGrid>
        <w:gridCol w:w="1453"/>
        <w:gridCol w:w="1620"/>
        <w:gridCol w:w="7085"/>
      </w:tblGrid>
      <w:tr w:rsidR="00C77BBC" w14:paraId="3F6DB04A" w14:textId="77777777" w:rsidTr="00E77309">
        <w:trPr>
          <w:trHeight w:val="864"/>
        </w:trPr>
        <w:tc>
          <w:tcPr>
            <w:tcW w:w="1453" w:type="dxa"/>
            <w:vAlign w:val="center"/>
          </w:tcPr>
          <w:p w14:paraId="69B96EAA" w14:textId="77777777" w:rsidR="00C77BBC" w:rsidRPr="00603BB2" w:rsidRDefault="00C77BBC" w:rsidP="00E77309">
            <w:pPr>
              <w:pStyle w:val="BodyText"/>
              <w:kinsoku w:val="0"/>
              <w:overflowPunct w:val="0"/>
              <w:rPr>
                <w:bCs/>
                <w:sz w:val="22"/>
                <w:szCs w:val="22"/>
              </w:rPr>
            </w:pPr>
            <w:r w:rsidRPr="00603BB2">
              <w:rPr>
                <w:bCs/>
                <w:sz w:val="22"/>
                <w:szCs w:val="22"/>
              </w:rPr>
              <w:t xml:space="preserve">Section of Development Regulations </w:t>
            </w:r>
          </w:p>
          <w:p w14:paraId="09D76B3E" w14:textId="77777777" w:rsidR="00C77BBC" w:rsidRPr="00603BB2" w:rsidRDefault="00C77BBC" w:rsidP="00E77309">
            <w:pPr>
              <w:pStyle w:val="BodyText"/>
              <w:kinsoku w:val="0"/>
              <w:overflowPunct w:val="0"/>
              <w:rPr>
                <w:bCs/>
                <w:sz w:val="22"/>
                <w:szCs w:val="22"/>
              </w:rPr>
            </w:pPr>
            <w:r w:rsidRPr="00603BB2">
              <w:rPr>
                <w:bCs/>
                <w:sz w:val="22"/>
                <w:szCs w:val="22"/>
              </w:rPr>
              <w:t>(ex: 3.5.3)</w:t>
            </w:r>
          </w:p>
        </w:tc>
        <w:tc>
          <w:tcPr>
            <w:tcW w:w="1620" w:type="dxa"/>
            <w:vAlign w:val="center"/>
          </w:tcPr>
          <w:p w14:paraId="2839EA30" w14:textId="77777777" w:rsidR="00C77BBC" w:rsidRPr="00603BB2" w:rsidRDefault="00C77BBC" w:rsidP="00E77309">
            <w:pPr>
              <w:pStyle w:val="BodyText"/>
              <w:kinsoku w:val="0"/>
              <w:overflowPunct w:val="0"/>
              <w:rPr>
                <w:bCs/>
                <w:sz w:val="22"/>
                <w:szCs w:val="22"/>
              </w:rPr>
            </w:pPr>
            <w:r w:rsidRPr="00603BB2">
              <w:rPr>
                <w:bCs/>
                <w:sz w:val="22"/>
                <w:szCs w:val="22"/>
              </w:rPr>
              <w:t>Item Numbers</w:t>
            </w:r>
          </w:p>
          <w:p w14:paraId="50DA03E9" w14:textId="77777777" w:rsidR="00C77BBC" w:rsidRPr="00603BB2" w:rsidRDefault="00C77BBC" w:rsidP="00E77309">
            <w:pPr>
              <w:pStyle w:val="BodyText"/>
              <w:kinsoku w:val="0"/>
              <w:overflowPunct w:val="0"/>
              <w:rPr>
                <w:bCs/>
                <w:sz w:val="22"/>
                <w:szCs w:val="22"/>
              </w:rPr>
            </w:pPr>
            <w:r w:rsidRPr="00603BB2">
              <w:rPr>
                <w:bCs/>
                <w:sz w:val="22"/>
                <w:szCs w:val="22"/>
              </w:rPr>
              <w:t>(ex: 1, 2 and 7)</w:t>
            </w:r>
          </w:p>
        </w:tc>
        <w:tc>
          <w:tcPr>
            <w:tcW w:w="7085" w:type="dxa"/>
            <w:vAlign w:val="center"/>
          </w:tcPr>
          <w:p w14:paraId="56D4DEA1" w14:textId="77777777" w:rsidR="00C77BBC" w:rsidRPr="00603BB2" w:rsidRDefault="00C77BBC" w:rsidP="00E77309">
            <w:pPr>
              <w:pStyle w:val="BodyText"/>
              <w:kinsoku w:val="0"/>
              <w:overflowPunct w:val="0"/>
              <w:rPr>
                <w:bCs/>
                <w:sz w:val="22"/>
                <w:szCs w:val="22"/>
              </w:rPr>
            </w:pPr>
            <w:r w:rsidRPr="00603BB2">
              <w:rPr>
                <w:bCs/>
                <w:sz w:val="22"/>
                <w:szCs w:val="22"/>
              </w:rPr>
              <w:t>Explanation</w:t>
            </w:r>
          </w:p>
        </w:tc>
      </w:tr>
      <w:tr w:rsidR="00C77BBC" w14:paraId="1CAEF09E" w14:textId="77777777" w:rsidTr="00E77309">
        <w:trPr>
          <w:trHeight w:val="1152"/>
        </w:trPr>
        <w:tc>
          <w:tcPr>
            <w:tcW w:w="1453" w:type="dxa"/>
          </w:tcPr>
          <w:p w14:paraId="6E10CCA3" w14:textId="77777777" w:rsidR="00C77BBC" w:rsidRDefault="00C77BBC" w:rsidP="00E77309">
            <w:pPr>
              <w:pStyle w:val="BodyText"/>
              <w:kinsoku w:val="0"/>
              <w:overflowPunct w:val="0"/>
              <w:jc w:val="both"/>
              <w:rPr>
                <w:sz w:val="22"/>
                <w:szCs w:val="22"/>
              </w:rPr>
            </w:pPr>
          </w:p>
        </w:tc>
        <w:tc>
          <w:tcPr>
            <w:tcW w:w="1620" w:type="dxa"/>
          </w:tcPr>
          <w:p w14:paraId="15878D8B" w14:textId="77777777" w:rsidR="00C77BBC" w:rsidRDefault="00C77BBC" w:rsidP="00E77309">
            <w:pPr>
              <w:pStyle w:val="BodyText"/>
              <w:kinsoku w:val="0"/>
              <w:overflowPunct w:val="0"/>
              <w:jc w:val="both"/>
              <w:rPr>
                <w:sz w:val="22"/>
                <w:szCs w:val="22"/>
              </w:rPr>
            </w:pPr>
          </w:p>
        </w:tc>
        <w:tc>
          <w:tcPr>
            <w:tcW w:w="7085" w:type="dxa"/>
          </w:tcPr>
          <w:p w14:paraId="0C4DB895" w14:textId="77777777" w:rsidR="00C77BBC" w:rsidRDefault="00C77BBC" w:rsidP="00E77309">
            <w:pPr>
              <w:pStyle w:val="BodyText"/>
              <w:kinsoku w:val="0"/>
              <w:overflowPunct w:val="0"/>
              <w:jc w:val="both"/>
              <w:rPr>
                <w:sz w:val="22"/>
                <w:szCs w:val="22"/>
              </w:rPr>
            </w:pPr>
          </w:p>
        </w:tc>
      </w:tr>
      <w:tr w:rsidR="00C77BBC" w14:paraId="108F3202" w14:textId="77777777" w:rsidTr="00E77309">
        <w:trPr>
          <w:trHeight w:val="1152"/>
        </w:trPr>
        <w:tc>
          <w:tcPr>
            <w:tcW w:w="1453" w:type="dxa"/>
          </w:tcPr>
          <w:p w14:paraId="7E51919F" w14:textId="77777777" w:rsidR="00C77BBC" w:rsidRDefault="00C77BBC" w:rsidP="00E77309">
            <w:pPr>
              <w:pStyle w:val="BodyText"/>
              <w:kinsoku w:val="0"/>
              <w:overflowPunct w:val="0"/>
              <w:jc w:val="both"/>
              <w:rPr>
                <w:sz w:val="22"/>
                <w:szCs w:val="22"/>
              </w:rPr>
            </w:pPr>
          </w:p>
        </w:tc>
        <w:tc>
          <w:tcPr>
            <w:tcW w:w="1620" w:type="dxa"/>
          </w:tcPr>
          <w:p w14:paraId="1A4C71C2" w14:textId="77777777" w:rsidR="00C77BBC" w:rsidRDefault="00C77BBC" w:rsidP="00E77309">
            <w:pPr>
              <w:pStyle w:val="BodyText"/>
              <w:kinsoku w:val="0"/>
              <w:overflowPunct w:val="0"/>
              <w:jc w:val="both"/>
              <w:rPr>
                <w:sz w:val="22"/>
                <w:szCs w:val="22"/>
              </w:rPr>
            </w:pPr>
          </w:p>
        </w:tc>
        <w:tc>
          <w:tcPr>
            <w:tcW w:w="7085" w:type="dxa"/>
          </w:tcPr>
          <w:p w14:paraId="01B4CFA9" w14:textId="77777777" w:rsidR="00C77BBC" w:rsidRDefault="00C77BBC" w:rsidP="00E77309">
            <w:pPr>
              <w:pStyle w:val="BodyText"/>
              <w:kinsoku w:val="0"/>
              <w:overflowPunct w:val="0"/>
              <w:jc w:val="both"/>
              <w:rPr>
                <w:sz w:val="22"/>
                <w:szCs w:val="22"/>
              </w:rPr>
            </w:pPr>
          </w:p>
        </w:tc>
      </w:tr>
      <w:tr w:rsidR="00C77BBC" w14:paraId="5F63ED72" w14:textId="77777777" w:rsidTr="00E77309">
        <w:trPr>
          <w:trHeight w:val="1152"/>
        </w:trPr>
        <w:tc>
          <w:tcPr>
            <w:tcW w:w="1453" w:type="dxa"/>
          </w:tcPr>
          <w:p w14:paraId="607E1F43" w14:textId="77777777" w:rsidR="00C77BBC" w:rsidRDefault="00C77BBC" w:rsidP="00E77309">
            <w:pPr>
              <w:pStyle w:val="BodyText"/>
              <w:kinsoku w:val="0"/>
              <w:overflowPunct w:val="0"/>
              <w:jc w:val="both"/>
              <w:rPr>
                <w:sz w:val="22"/>
                <w:szCs w:val="22"/>
              </w:rPr>
            </w:pPr>
          </w:p>
        </w:tc>
        <w:tc>
          <w:tcPr>
            <w:tcW w:w="1620" w:type="dxa"/>
          </w:tcPr>
          <w:p w14:paraId="61824872" w14:textId="77777777" w:rsidR="00C77BBC" w:rsidRDefault="00C77BBC" w:rsidP="00E77309">
            <w:pPr>
              <w:pStyle w:val="BodyText"/>
              <w:kinsoku w:val="0"/>
              <w:overflowPunct w:val="0"/>
              <w:jc w:val="both"/>
              <w:rPr>
                <w:sz w:val="22"/>
                <w:szCs w:val="22"/>
              </w:rPr>
            </w:pPr>
          </w:p>
        </w:tc>
        <w:tc>
          <w:tcPr>
            <w:tcW w:w="7085" w:type="dxa"/>
          </w:tcPr>
          <w:p w14:paraId="5E2227F6" w14:textId="77777777" w:rsidR="00C77BBC" w:rsidRDefault="00C77BBC" w:rsidP="00E77309">
            <w:pPr>
              <w:pStyle w:val="BodyText"/>
              <w:kinsoku w:val="0"/>
              <w:overflowPunct w:val="0"/>
              <w:jc w:val="both"/>
              <w:rPr>
                <w:sz w:val="22"/>
                <w:szCs w:val="22"/>
              </w:rPr>
            </w:pPr>
          </w:p>
        </w:tc>
      </w:tr>
      <w:tr w:rsidR="00C77BBC" w14:paraId="6C418050" w14:textId="77777777" w:rsidTr="00E77309">
        <w:trPr>
          <w:trHeight w:val="1152"/>
        </w:trPr>
        <w:tc>
          <w:tcPr>
            <w:tcW w:w="1453" w:type="dxa"/>
          </w:tcPr>
          <w:p w14:paraId="17990988" w14:textId="77777777" w:rsidR="00C77BBC" w:rsidRDefault="00C77BBC" w:rsidP="00E77309">
            <w:pPr>
              <w:pStyle w:val="BodyText"/>
              <w:kinsoku w:val="0"/>
              <w:overflowPunct w:val="0"/>
              <w:jc w:val="both"/>
              <w:rPr>
                <w:sz w:val="22"/>
                <w:szCs w:val="22"/>
              </w:rPr>
            </w:pPr>
          </w:p>
        </w:tc>
        <w:tc>
          <w:tcPr>
            <w:tcW w:w="1620" w:type="dxa"/>
          </w:tcPr>
          <w:p w14:paraId="650F5516" w14:textId="77777777" w:rsidR="00C77BBC" w:rsidRDefault="00C77BBC" w:rsidP="00E77309">
            <w:pPr>
              <w:pStyle w:val="BodyText"/>
              <w:kinsoku w:val="0"/>
              <w:overflowPunct w:val="0"/>
              <w:jc w:val="both"/>
              <w:rPr>
                <w:sz w:val="22"/>
                <w:szCs w:val="22"/>
              </w:rPr>
            </w:pPr>
          </w:p>
        </w:tc>
        <w:tc>
          <w:tcPr>
            <w:tcW w:w="7085" w:type="dxa"/>
          </w:tcPr>
          <w:p w14:paraId="18400D0E" w14:textId="77777777" w:rsidR="00C77BBC" w:rsidRDefault="00C77BBC" w:rsidP="00E77309">
            <w:pPr>
              <w:pStyle w:val="BodyText"/>
              <w:kinsoku w:val="0"/>
              <w:overflowPunct w:val="0"/>
              <w:jc w:val="both"/>
              <w:rPr>
                <w:sz w:val="22"/>
                <w:szCs w:val="22"/>
              </w:rPr>
            </w:pPr>
          </w:p>
        </w:tc>
      </w:tr>
      <w:tr w:rsidR="00C77BBC" w14:paraId="0894656F" w14:textId="77777777" w:rsidTr="00E77309">
        <w:trPr>
          <w:trHeight w:val="1152"/>
        </w:trPr>
        <w:tc>
          <w:tcPr>
            <w:tcW w:w="1453" w:type="dxa"/>
          </w:tcPr>
          <w:p w14:paraId="27E4800A" w14:textId="77777777" w:rsidR="00C77BBC" w:rsidRDefault="00C77BBC" w:rsidP="00E77309">
            <w:pPr>
              <w:pStyle w:val="BodyText"/>
              <w:kinsoku w:val="0"/>
              <w:overflowPunct w:val="0"/>
              <w:jc w:val="both"/>
              <w:rPr>
                <w:sz w:val="22"/>
                <w:szCs w:val="22"/>
              </w:rPr>
            </w:pPr>
          </w:p>
        </w:tc>
        <w:tc>
          <w:tcPr>
            <w:tcW w:w="1620" w:type="dxa"/>
          </w:tcPr>
          <w:p w14:paraId="0410C698" w14:textId="77777777" w:rsidR="00C77BBC" w:rsidRDefault="00C77BBC" w:rsidP="00E77309">
            <w:pPr>
              <w:pStyle w:val="BodyText"/>
              <w:kinsoku w:val="0"/>
              <w:overflowPunct w:val="0"/>
              <w:jc w:val="both"/>
              <w:rPr>
                <w:sz w:val="22"/>
                <w:szCs w:val="22"/>
              </w:rPr>
            </w:pPr>
          </w:p>
        </w:tc>
        <w:tc>
          <w:tcPr>
            <w:tcW w:w="7085" w:type="dxa"/>
          </w:tcPr>
          <w:p w14:paraId="129F6939" w14:textId="77777777" w:rsidR="00C77BBC" w:rsidRDefault="00C77BBC" w:rsidP="00E77309">
            <w:pPr>
              <w:pStyle w:val="BodyText"/>
              <w:kinsoku w:val="0"/>
              <w:overflowPunct w:val="0"/>
              <w:jc w:val="both"/>
              <w:rPr>
                <w:sz w:val="22"/>
                <w:szCs w:val="22"/>
              </w:rPr>
            </w:pPr>
          </w:p>
        </w:tc>
      </w:tr>
    </w:tbl>
    <w:p w14:paraId="40040FDE" w14:textId="77777777" w:rsidR="00C77BBC" w:rsidRPr="00AE4D1D" w:rsidRDefault="00C77BBC" w:rsidP="00C77BBC">
      <w:pPr>
        <w:pStyle w:val="BodyText"/>
        <w:kinsoku w:val="0"/>
        <w:overflowPunct w:val="0"/>
        <w:ind w:left="612"/>
        <w:jc w:val="both"/>
        <w:rPr>
          <w:b/>
          <w:sz w:val="22"/>
          <w:szCs w:val="22"/>
        </w:rPr>
      </w:pPr>
    </w:p>
    <w:p w14:paraId="453E499A" w14:textId="77777777" w:rsidR="00C77BBC" w:rsidRDefault="00C77BBC" w:rsidP="00C77BBC">
      <w:pPr>
        <w:pStyle w:val="BodyText"/>
        <w:kinsoku w:val="0"/>
        <w:overflowPunct w:val="0"/>
        <w:ind w:left="612"/>
        <w:jc w:val="both"/>
        <w:rPr>
          <w:b/>
          <w:sz w:val="22"/>
          <w:szCs w:val="22"/>
        </w:rPr>
      </w:pPr>
    </w:p>
    <w:p w14:paraId="019A6E4B" w14:textId="77777777" w:rsidR="00C77BBC" w:rsidRDefault="00C77BBC" w:rsidP="00C77BBC">
      <w:pPr>
        <w:pStyle w:val="BodyText"/>
        <w:kinsoku w:val="0"/>
        <w:overflowPunct w:val="0"/>
        <w:ind w:left="612"/>
        <w:jc w:val="both"/>
        <w:rPr>
          <w:b/>
          <w:sz w:val="22"/>
          <w:szCs w:val="22"/>
        </w:rPr>
      </w:pPr>
    </w:p>
    <w:p w14:paraId="1C85E274" w14:textId="77777777" w:rsidR="00C77BBC" w:rsidRPr="00A80B82" w:rsidRDefault="00C77BBC" w:rsidP="00C77BBC">
      <w:pPr>
        <w:pStyle w:val="BodyText"/>
        <w:kinsoku w:val="0"/>
        <w:overflowPunct w:val="0"/>
        <w:ind w:left="612"/>
        <w:jc w:val="both"/>
        <w:rPr>
          <w:b/>
          <w:sz w:val="22"/>
          <w:szCs w:val="22"/>
        </w:rPr>
      </w:pPr>
      <w:r w:rsidRPr="00A80B82">
        <w:rPr>
          <w:sz w:val="22"/>
          <w:szCs w:val="22"/>
        </w:rPr>
        <w:t>Signature of Applicant / Agent: _________________________________ Date: ____________________</w:t>
      </w:r>
    </w:p>
    <w:p w14:paraId="098FFD3C" w14:textId="0D281221" w:rsidR="00DD0995" w:rsidRDefault="00DD0995">
      <w:pPr>
        <w:widowControl/>
        <w:autoSpaceDE/>
        <w:autoSpaceDN/>
        <w:adjustRightInd/>
        <w:spacing w:after="160" w:line="259" w:lineRule="auto"/>
      </w:pPr>
      <w:r>
        <w:br w:type="page"/>
      </w:r>
    </w:p>
    <w:p w14:paraId="2B8ABB77" w14:textId="3FEA4A5F" w:rsidR="006213BB" w:rsidRDefault="00FC7438" w:rsidP="006213BB">
      <w:pPr>
        <w:spacing w:before="6"/>
        <w:ind w:left="1440" w:right="-14"/>
        <w:jc w:val="right"/>
        <w:rPr>
          <w:b/>
          <w:color w:val="000000"/>
          <w:spacing w:val="-1"/>
          <w:sz w:val="28"/>
        </w:rPr>
      </w:pPr>
      <w:r>
        <w:rPr>
          <w:b/>
          <w:color w:val="000000"/>
          <w:sz w:val="28"/>
        </w:rPr>
        <w:lastRenderedPageBreak/>
        <w:t>Burlington</w:t>
      </w:r>
      <w:r w:rsidR="006213BB">
        <w:rPr>
          <w:b/>
          <w:color w:val="000000"/>
          <w:spacing w:val="-10"/>
          <w:sz w:val="28"/>
        </w:rPr>
        <w:t xml:space="preserve"> </w:t>
      </w:r>
      <w:r w:rsidR="006213BB">
        <w:rPr>
          <w:b/>
          <w:color w:val="000000"/>
          <w:sz w:val="28"/>
        </w:rPr>
        <w:t>Planning</w:t>
      </w:r>
      <w:r w:rsidR="006213BB">
        <w:rPr>
          <w:b/>
          <w:color w:val="000000"/>
          <w:spacing w:val="-10"/>
          <w:sz w:val="28"/>
        </w:rPr>
        <w:t xml:space="preserve"> </w:t>
      </w:r>
      <w:r w:rsidR="006213BB">
        <w:rPr>
          <w:b/>
          <w:color w:val="000000"/>
          <w:sz w:val="28"/>
        </w:rPr>
        <w:t>Board</w:t>
      </w:r>
      <w:r w:rsidR="006213BB">
        <w:rPr>
          <w:b/>
          <w:color w:val="000000"/>
          <w:spacing w:val="-1"/>
          <w:sz w:val="28"/>
        </w:rPr>
        <w:t xml:space="preserve"> </w:t>
      </w:r>
    </w:p>
    <w:p w14:paraId="390F07D8" w14:textId="77777777" w:rsidR="009F6D4B" w:rsidRPr="00651A91" w:rsidRDefault="009F6D4B" w:rsidP="009F6D4B">
      <w:pPr>
        <w:spacing w:before="6"/>
        <w:ind w:right="-14"/>
        <w:jc w:val="right"/>
        <w:rPr>
          <w:color w:val="000000"/>
          <w:sz w:val="20"/>
          <w:szCs w:val="20"/>
        </w:rPr>
      </w:pPr>
      <w:r w:rsidRPr="00651A91">
        <w:rPr>
          <w:color w:val="000000"/>
          <w:sz w:val="20"/>
          <w:szCs w:val="20"/>
        </w:rPr>
        <w:t>25 Center Street</w:t>
      </w:r>
      <w:r>
        <w:rPr>
          <w:color w:val="000000"/>
          <w:sz w:val="20"/>
          <w:szCs w:val="20"/>
        </w:rPr>
        <w:t xml:space="preserve">, </w:t>
      </w:r>
      <w:r w:rsidRPr="00651A91">
        <w:rPr>
          <w:color w:val="000000"/>
          <w:sz w:val="20"/>
          <w:szCs w:val="20"/>
        </w:rPr>
        <w:t>Town Hall Annex</w:t>
      </w:r>
    </w:p>
    <w:p w14:paraId="10ACB06E" w14:textId="77777777" w:rsidR="009F6D4B" w:rsidRPr="00651A91" w:rsidRDefault="009F6D4B" w:rsidP="009F6D4B">
      <w:pPr>
        <w:spacing w:before="6"/>
        <w:ind w:right="-14"/>
        <w:jc w:val="right"/>
        <w:rPr>
          <w:color w:val="000000"/>
          <w:sz w:val="20"/>
          <w:szCs w:val="20"/>
        </w:rPr>
      </w:pPr>
      <w:r w:rsidRPr="00651A91">
        <w:rPr>
          <w:color w:val="000000"/>
          <w:sz w:val="20"/>
          <w:szCs w:val="20"/>
        </w:rPr>
        <w:t>Burlington, MA 01803</w:t>
      </w:r>
    </w:p>
    <w:p w14:paraId="4BF91FF6" w14:textId="77777777" w:rsidR="009F6D4B" w:rsidRDefault="009F6D4B" w:rsidP="009F6D4B">
      <w:pPr>
        <w:spacing w:before="6"/>
        <w:ind w:right="-14"/>
        <w:jc w:val="right"/>
        <w:rPr>
          <w:color w:val="000000"/>
          <w:sz w:val="20"/>
          <w:szCs w:val="20"/>
        </w:rPr>
      </w:pPr>
      <w:r w:rsidRPr="00651A91">
        <w:rPr>
          <w:color w:val="000000"/>
          <w:sz w:val="20"/>
          <w:szCs w:val="20"/>
        </w:rPr>
        <w:t>Phone: 781-270-1645</w:t>
      </w:r>
    </w:p>
    <w:p w14:paraId="2F4BFC75" w14:textId="77777777" w:rsidR="009F6D4B" w:rsidRDefault="009F6D4B" w:rsidP="009F6D4B">
      <w:pPr>
        <w:spacing w:before="6"/>
        <w:ind w:right="-14"/>
        <w:jc w:val="right"/>
        <w:rPr>
          <w:color w:val="000000"/>
          <w:sz w:val="20"/>
          <w:szCs w:val="20"/>
        </w:rPr>
      </w:pPr>
      <w:r>
        <w:rPr>
          <w:color w:val="000000"/>
          <w:sz w:val="20"/>
          <w:szCs w:val="20"/>
        </w:rPr>
        <w:t>Planning @Burlington.org</w:t>
      </w:r>
    </w:p>
    <w:p w14:paraId="689764F3" w14:textId="3E3C5908" w:rsidR="00DD0995" w:rsidRPr="006213BB" w:rsidRDefault="00494376" w:rsidP="006213BB">
      <w:pPr>
        <w:pStyle w:val="Heading1"/>
        <w:jc w:val="center"/>
        <w:rPr>
          <w:sz w:val="24"/>
        </w:rPr>
      </w:pPr>
      <w:bookmarkStart w:id="109" w:name="_Toc123026173"/>
      <w:r w:rsidRPr="006213BB">
        <w:rPr>
          <w:sz w:val="24"/>
        </w:rPr>
        <w:t>Alternative Compliance Request Form</w:t>
      </w:r>
      <w:bookmarkEnd w:id="109"/>
    </w:p>
    <w:p w14:paraId="1308AE99" w14:textId="77777777" w:rsidR="00DD0995" w:rsidRDefault="00DD0995" w:rsidP="00DD0995">
      <w:pPr>
        <w:ind w:left="720"/>
      </w:pPr>
    </w:p>
    <w:p w14:paraId="4F1EE1C6" w14:textId="77777777" w:rsidR="00DD0995" w:rsidRPr="000425EB" w:rsidRDefault="00DD0995" w:rsidP="00DD0995">
      <w:pPr>
        <w:ind w:left="720"/>
        <w:rPr>
          <w:b/>
        </w:rPr>
      </w:pPr>
      <w:r w:rsidRPr="000425EB">
        <w:rPr>
          <w:b/>
        </w:rPr>
        <w:t>Date: _________________</w:t>
      </w:r>
      <w:r w:rsidRPr="000425EB">
        <w:rPr>
          <w:b/>
        </w:rPr>
        <w:tab/>
        <w:t>Application Number: _________________</w:t>
      </w:r>
    </w:p>
    <w:p w14:paraId="6EC839A0" w14:textId="77777777" w:rsidR="00DD0995" w:rsidRPr="000425EB" w:rsidRDefault="00DD0995" w:rsidP="00DD0995">
      <w:pPr>
        <w:ind w:left="720"/>
        <w:rPr>
          <w:b/>
        </w:rPr>
      </w:pPr>
    </w:p>
    <w:p w14:paraId="1257A105" w14:textId="77777777" w:rsidR="00DD0995" w:rsidRPr="000425EB" w:rsidRDefault="00DD0995" w:rsidP="00DD0995">
      <w:pPr>
        <w:ind w:left="720"/>
        <w:rPr>
          <w:b/>
        </w:rPr>
      </w:pPr>
      <w:r w:rsidRPr="000425EB">
        <w:rPr>
          <w:b/>
        </w:rPr>
        <w:t>Project Name (if applicable): ________________________________________________________</w:t>
      </w:r>
    </w:p>
    <w:p w14:paraId="46C8F3E3" w14:textId="77777777" w:rsidR="00DD0995" w:rsidRPr="000425EB" w:rsidRDefault="00DD0995" w:rsidP="00DD0995">
      <w:pPr>
        <w:ind w:left="720"/>
        <w:rPr>
          <w:b/>
        </w:rPr>
      </w:pPr>
    </w:p>
    <w:p w14:paraId="264138B6" w14:textId="77777777" w:rsidR="00DD0995" w:rsidRPr="000425EB" w:rsidRDefault="00DD0995" w:rsidP="00DD0995">
      <w:pPr>
        <w:ind w:left="720"/>
        <w:rPr>
          <w:b/>
        </w:rPr>
      </w:pPr>
      <w:r w:rsidRPr="000425EB">
        <w:rPr>
          <w:b/>
        </w:rPr>
        <w:t>Address: ________________________________________________________________________</w:t>
      </w:r>
    </w:p>
    <w:p w14:paraId="2F297184" w14:textId="77777777" w:rsidR="00DD0995" w:rsidRDefault="00DD0995" w:rsidP="00DD0995">
      <w:pPr>
        <w:ind w:left="720"/>
      </w:pPr>
    </w:p>
    <w:p w14:paraId="63F48ECC" w14:textId="325BEE2B" w:rsidR="00DD0995" w:rsidRDefault="00DD0995" w:rsidP="00DD0995">
      <w:pPr>
        <w:ind w:left="720"/>
        <w:jc w:val="both"/>
      </w:pPr>
      <w:r w:rsidRPr="000425EB">
        <w:t xml:space="preserve">The </w:t>
      </w:r>
      <w:r>
        <w:t xml:space="preserve">Planning Board </w:t>
      </w:r>
      <w:r w:rsidRPr="000425EB">
        <w:t>allow</w:t>
      </w:r>
      <w:r>
        <w:t>s</w:t>
      </w:r>
      <w:r w:rsidRPr="000425EB">
        <w:t xml:space="preserve"> for alternative compliance to the requirements of the</w:t>
      </w:r>
      <w:r>
        <w:t xml:space="preserve"> Design Standards </w:t>
      </w:r>
      <w:r w:rsidR="00E21613">
        <w:t>&amp;</w:t>
      </w:r>
      <w:r>
        <w:t xml:space="preserve"> Guidelines.  </w:t>
      </w:r>
      <w:r w:rsidRPr="000425EB">
        <w:t xml:space="preserve">If the </w:t>
      </w:r>
      <w:r>
        <w:t>Planning Department</w:t>
      </w:r>
      <w:r w:rsidRPr="000425EB">
        <w:t xml:space="preserve"> finds extraordinary hardship or practical difficulties with strict compliance with the requirements of the </w:t>
      </w:r>
      <w:r>
        <w:t>Design Standards and Guidelines</w:t>
      </w:r>
      <w:r w:rsidRPr="000425EB">
        <w:t xml:space="preserve">, or if the </w:t>
      </w:r>
      <w:r w:rsidR="00B94F0E">
        <w:t xml:space="preserve">Planning </w:t>
      </w:r>
      <w:r w:rsidRPr="000425EB">
        <w:t xml:space="preserve">Department determines that the purposes of the </w:t>
      </w:r>
      <w:r>
        <w:t xml:space="preserve">Design Standards </w:t>
      </w:r>
      <w:r w:rsidR="009F6D4B">
        <w:t>&amp;</w:t>
      </w:r>
      <w:r>
        <w:t xml:space="preserve"> Guidelines</w:t>
      </w:r>
      <w:r w:rsidRPr="000425EB">
        <w:t xml:space="preserve"> may be better served by an alternate proposal, then a modification to the requirements may be granted.  Applicants seeking modification to the requirements of the </w:t>
      </w:r>
      <w:r>
        <w:t xml:space="preserve">Design Standards </w:t>
      </w:r>
      <w:r w:rsidR="009F6D4B">
        <w:t>&amp;</w:t>
      </w:r>
      <w:r>
        <w:t xml:space="preserve"> Guidelines</w:t>
      </w:r>
      <w:r w:rsidRPr="000425EB">
        <w:t xml:space="preserve"> shall submit this form to the </w:t>
      </w:r>
      <w:r>
        <w:t xml:space="preserve">Planning Board </w:t>
      </w:r>
      <w:r w:rsidRPr="000425EB">
        <w:t>specifying the requirement they propose to fulfill through alternative compliance.</w:t>
      </w:r>
    </w:p>
    <w:p w14:paraId="38170AA4" w14:textId="77777777" w:rsidR="00DD0995" w:rsidRDefault="00DD0995" w:rsidP="00DD0995">
      <w:pPr>
        <w:ind w:left="720"/>
      </w:pPr>
    </w:p>
    <w:p w14:paraId="670009F2" w14:textId="77777777" w:rsidR="00DD0995" w:rsidRDefault="00DD0995" w:rsidP="00DD0995">
      <w:pPr>
        <w:spacing w:line="360" w:lineRule="auto"/>
        <w:ind w:left="720"/>
        <w:rPr>
          <w:b/>
        </w:rPr>
      </w:pPr>
      <w:r w:rsidRPr="000425EB">
        <w:rPr>
          <w:b/>
        </w:rPr>
        <w:t>Property Owner Information:</w:t>
      </w:r>
    </w:p>
    <w:p w14:paraId="078A76FD" w14:textId="77777777" w:rsidR="00DD0995" w:rsidRDefault="00DD0995" w:rsidP="00DD0995">
      <w:pPr>
        <w:spacing w:line="360" w:lineRule="auto"/>
        <w:ind w:left="720"/>
      </w:pPr>
      <w:r>
        <w:t xml:space="preserve">Name: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ab/>
      </w:r>
    </w:p>
    <w:p w14:paraId="660374DD" w14:textId="77777777" w:rsidR="00DD0995" w:rsidRDefault="00DD0995" w:rsidP="00DD0995">
      <w:pPr>
        <w:spacing w:line="360" w:lineRule="auto"/>
        <w:ind w:left="720"/>
      </w:pPr>
      <w:r>
        <w:t xml:space="preserve">Address: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2DA741E4" w14:textId="77777777" w:rsidR="00DD0995" w:rsidRDefault="00DD0995" w:rsidP="00DD0995">
      <w:pPr>
        <w:spacing w:line="360" w:lineRule="auto"/>
        <w:ind w:left="720"/>
      </w:pPr>
      <w:r>
        <w:t>Telephone: _____________________</w:t>
      </w:r>
      <w:r>
        <w:tab/>
        <w:t>E-mail: _____________________________________</w:t>
      </w:r>
    </w:p>
    <w:p w14:paraId="0497881F" w14:textId="77777777" w:rsidR="00DD0995" w:rsidRPr="000425EB" w:rsidRDefault="00DD0995" w:rsidP="00DD0995">
      <w:pPr>
        <w:spacing w:line="360" w:lineRule="auto"/>
        <w:ind w:left="720"/>
        <w:rPr>
          <w:u w:val="single"/>
        </w:rPr>
      </w:pPr>
      <w:r>
        <w:t xml:space="preserve">Signature: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44DBAE5" w14:textId="77777777" w:rsidR="00DD0995" w:rsidRDefault="00DD0995" w:rsidP="00DD0995">
      <w:pPr>
        <w:ind w:left="720"/>
      </w:pPr>
    </w:p>
    <w:p w14:paraId="7507AE6B" w14:textId="77777777" w:rsidR="00DD0995" w:rsidRPr="000425EB" w:rsidRDefault="00DD0995" w:rsidP="00DD0995">
      <w:pPr>
        <w:spacing w:line="360" w:lineRule="auto"/>
        <w:ind w:left="720"/>
        <w:rPr>
          <w:b/>
        </w:rPr>
      </w:pPr>
      <w:r w:rsidRPr="000425EB">
        <w:rPr>
          <w:b/>
        </w:rPr>
        <w:t>Applicant Information (if different than Owner)</w:t>
      </w:r>
      <w:r>
        <w:rPr>
          <w:b/>
        </w:rPr>
        <w:t>:</w:t>
      </w:r>
    </w:p>
    <w:p w14:paraId="42BB26CC" w14:textId="77777777" w:rsidR="00DD0995" w:rsidRDefault="00DD0995" w:rsidP="00DD0995">
      <w:pPr>
        <w:spacing w:line="360" w:lineRule="auto"/>
        <w:ind w:left="720"/>
      </w:pPr>
      <w:r>
        <w:t xml:space="preserve">Name: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ab/>
      </w:r>
    </w:p>
    <w:p w14:paraId="20CC378E" w14:textId="77777777" w:rsidR="00DD0995" w:rsidRDefault="00DD0995" w:rsidP="00DD0995">
      <w:pPr>
        <w:spacing w:line="360" w:lineRule="auto"/>
        <w:ind w:left="720"/>
      </w:pPr>
      <w:r>
        <w:t xml:space="preserve">Address: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557BF516" w14:textId="77777777" w:rsidR="00DD0995" w:rsidRDefault="00DD0995" w:rsidP="00DD0995">
      <w:pPr>
        <w:spacing w:line="360" w:lineRule="auto"/>
        <w:ind w:left="720"/>
      </w:pPr>
      <w:r>
        <w:t>Telephone: _____________________</w:t>
      </w:r>
      <w:r>
        <w:tab/>
        <w:t>E-mail: _____________________________________</w:t>
      </w:r>
    </w:p>
    <w:p w14:paraId="0F76372B" w14:textId="77777777" w:rsidR="00DD0995" w:rsidRPr="000425EB" w:rsidRDefault="00DD0995" w:rsidP="00DD0995">
      <w:pPr>
        <w:spacing w:line="360" w:lineRule="auto"/>
        <w:ind w:left="720"/>
        <w:rPr>
          <w:u w:val="single"/>
        </w:rPr>
      </w:pPr>
      <w:r>
        <w:t xml:space="preserve">Signature: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52F2EDC" w14:textId="77777777" w:rsidR="00DD0995" w:rsidRDefault="00DD0995" w:rsidP="00DD0995">
      <w:pPr>
        <w:ind w:left="720"/>
      </w:pPr>
    </w:p>
    <w:p w14:paraId="3E257747" w14:textId="77777777" w:rsidR="00DD0995" w:rsidRPr="000425EB" w:rsidRDefault="00DD0995" w:rsidP="00DD0995">
      <w:pPr>
        <w:ind w:left="720"/>
        <w:rPr>
          <w:b/>
        </w:rPr>
      </w:pPr>
      <w:r w:rsidRPr="000425EB">
        <w:rPr>
          <w:b/>
        </w:rPr>
        <w:t xml:space="preserve">Request: </w:t>
      </w:r>
    </w:p>
    <w:p w14:paraId="3E5DB1F7" w14:textId="016964F7" w:rsidR="00DD0995" w:rsidRDefault="00DD0995" w:rsidP="00DD0995">
      <w:pPr>
        <w:ind w:left="720"/>
        <w:jc w:val="both"/>
      </w:pPr>
      <w:r>
        <w:t xml:space="preserve">List the requirement section and heading of the Design Standards </w:t>
      </w:r>
      <w:r w:rsidR="009F6D4B">
        <w:t>&amp;</w:t>
      </w:r>
      <w:r>
        <w:t xml:space="preserve"> Guidelines for which alternate compliance is requested.  If requesting alternate compliance for more than one requirement, list each separately (Attach separate sheet if necessary).</w:t>
      </w:r>
    </w:p>
    <w:p w14:paraId="2B811C09" w14:textId="77777777" w:rsidR="00DD0995" w:rsidRDefault="00DD0995" w:rsidP="00DD0995">
      <w:pPr>
        <w:ind w:left="720"/>
      </w:pPr>
    </w:p>
    <w:p w14:paraId="131D4DCE" w14:textId="189B65E2" w:rsidR="00DD0995" w:rsidRPr="000425EB" w:rsidRDefault="00DD0995" w:rsidP="00DD0995">
      <w:pPr>
        <w:spacing w:line="276" w:lineRule="auto"/>
        <w:ind w:left="720"/>
        <w:rPr>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554C3B9A" w14:textId="77777777" w:rsidR="00C77BBC" w:rsidRPr="005A6E1D" w:rsidRDefault="00C77BBC" w:rsidP="0049305A">
      <w:pPr>
        <w:pStyle w:val="BodyText"/>
        <w:kinsoku w:val="0"/>
        <w:overflowPunct w:val="0"/>
        <w:ind w:left="612"/>
        <w:jc w:val="both"/>
        <w:rPr>
          <w:sz w:val="22"/>
          <w:szCs w:val="22"/>
        </w:rPr>
      </w:pPr>
    </w:p>
    <w:sectPr w:rsidR="00C77BBC" w:rsidRPr="005A6E1D" w:rsidSect="006213BB">
      <w:footerReference w:type="default" r:id="rId130"/>
      <w:footerReference w:type="first" r:id="rId131"/>
      <w:pgSz w:w="12240" w:h="15840"/>
      <w:pgMar w:top="660" w:right="920" w:bottom="640" w:left="540" w:header="0" w:footer="455" w:gutter="0"/>
      <w:pgNumType w:start="1"/>
      <w:cols w:space="72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8C502E" w14:textId="77777777" w:rsidR="004D0CDF" w:rsidRDefault="004D0CDF">
      <w:r>
        <w:separator/>
      </w:r>
    </w:p>
  </w:endnote>
  <w:endnote w:type="continuationSeparator" w:id="0">
    <w:p w14:paraId="4501C5CA" w14:textId="77777777" w:rsidR="004D0CDF" w:rsidRDefault="004D0C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A7782" w14:textId="6FE85228" w:rsidR="006213BB" w:rsidRDefault="006213BB">
    <w:pPr>
      <w:pStyle w:val="Footer"/>
      <w:pBdr>
        <w:top w:val="single" w:sz="4" w:space="1" w:color="D9D9D9" w:themeColor="background1" w:themeShade="D9"/>
      </w:pBdr>
      <w:jc w:val="right"/>
    </w:pPr>
  </w:p>
  <w:p w14:paraId="1354A12F" w14:textId="585BCD2F" w:rsidR="005E402C" w:rsidRDefault="005E402C">
    <w:pPr>
      <w:pStyle w:val="BodyText"/>
      <w:kinsoku w:val="0"/>
      <w:overflowPunct w:val="0"/>
      <w:spacing w:line="14" w:lineRule="auto"/>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96B01" w14:textId="43C77192" w:rsidR="006A5E41" w:rsidRDefault="006A5E41">
    <w:pPr>
      <w:pStyle w:val="Footer"/>
      <w:pBdr>
        <w:top w:val="single" w:sz="4" w:space="1" w:color="D9D9D9" w:themeColor="background1" w:themeShade="D9"/>
      </w:pBdr>
      <w:jc w:val="right"/>
    </w:pPr>
  </w:p>
  <w:p w14:paraId="5BEC4BE7" w14:textId="77777777" w:rsidR="006213BB" w:rsidRDefault="006213BB">
    <w:pPr>
      <w:pStyle w:val="BodyText"/>
      <w:kinsoku w:val="0"/>
      <w:overflowPunct w:val="0"/>
      <w:spacing w:line="14" w:lineRule="auto"/>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960C2" w14:textId="24F2F074" w:rsidR="00F52645" w:rsidRPr="00F2330D" w:rsidRDefault="00F2330D" w:rsidP="009A5974">
    <w:pPr>
      <w:pStyle w:val="BodyText"/>
      <w:rPr>
        <w:sz w:val="18"/>
        <w:szCs w:val="18"/>
      </w:rPr>
    </w:pPr>
    <w:r w:rsidRPr="00F2330D">
      <w:rPr>
        <w:sz w:val="18"/>
        <w:szCs w:val="18"/>
      </w:rPr>
      <w:t>M</w:t>
    </w:r>
    <w:r w:rsidR="00991BDE">
      <w:rPr>
        <w:sz w:val="18"/>
        <w:szCs w:val="18"/>
      </w:rPr>
      <w:t>IX</w:t>
    </w:r>
    <w:r w:rsidRPr="00F2330D">
      <w:rPr>
        <w:sz w:val="18"/>
        <w:szCs w:val="18"/>
      </w:rPr>
      <w:t xml:space="preserve"> District Design </w:t>
    </w:r>
    <w:r w:rsidR="001118FE">
      <w:rPr>
        <w:sz w:val="18"/>
        <w:szCs w:val="18"/>
      </w:rPr>
      <w:t xml:space="preserve">Standards </w:t>
    </w:r>
    <w:r w:rsidR="00285BD6">
      <w:rPr>
        <w:sz w:val="18"/>
        <w:szCs w:val="18"/>
      </w:rPr>
      <w:t xml:space="preserve">&amp; </w:t>
    </w:r>
    <w:r w:rsidR="001118FE">
      <w:rPr>
        <w:sz w:val="18"/>
        <w:szCs w:val="18"/>
      </w:rPr>
      <w:t>Guidelines</w:t>
    </w:r>
    <w:r w:rsidR="006204ED">
      <w:rPr>
        <w:sz w:val="18"/>
        <w:szCs w:val="18"/>
      </w:rPr>
      <w:tab/>
    </w:r>
    <w:r w:rsidR="001118FE">
      <w:rPr>
        <w:sz w:val="18"/>
        <w:szCs w:val="18"/>
      </w:rPr>
      <w:tab/>
    </w:r>
    <w:r w:rsidR="001118FE">
      <w:rPr>
        <w:sz w:val="18"/>
        <w:szCs w:val="18"/>
      </w:rPr>
      <w:tab/>
    </w:r>
    <w:r w:rsidR="006204ED">
      <w:rPr>
        <w:sz w:val="18"/>
        <w:szCs w:val="18"/>
      </w:rPr>
      <w:t>Draft 1.0</w:t>
    </w:r>
    <w:r w:rsidR="00F668EC">
      <w:rPr>
        <w:sz w:val="18"/>
        <w:szCs w:val="18"/>
      </w:rPr>
      <w:t>/</w:t>
    </w:r>
    <w:r w:rsidR="006204ED">
      <w:rPr>
        <w:sz w:val="18"/>
        <w:szCs w:val="18"/>
      </w:rPr>
      <w:t>October</w:t>
    </w:r>
    <w:r w:rsidR="00285BD6">
      <w:rPr>
        <w:sz w:val="18"/>
        <w:szCs w:val="18"/>
      </w:rPr>
      <w:t xml:space="preserve"> 2023</w:t>
    </w:r>
    <w:r w:rsidR="00E925FA" w:rsidRPr="00F2330D">
      <w:rPr>
        <w:sz w:val="18"/>
        <w:szCs w:val="18"/>
      </w:rPr>
      <w:ptab w:relativeTo="margin" w:alignment="right" w:leader="none"/>
    </w:r>
    <w:r w:rsidR="00285BD6">
      <w:rPr>
        <w:sz w:val="18"/>
        <w:szCs w:val="18"/>
      </w:rPr>
      <w:t xml:space="preserve">Page </w:t>
    </w:r>
    <w:r w:rsidR="00F668EC" w:rsidRPr="00F668EC">
      <w:rPr>
        <w:sz w:val="18"/>
        <w:szCs w:val="18"/>
      </w:rPr>
      <w:fldChar w:fldCharType="begin"/>
    </w:r>
    <w:r w:rsidR="00F668EC" w:rsidRPr="00F668EC">
      <w:rPr>
        <w:sz w:val="18"/>
        <w:szCs w:val="18"/>
      </w:rPr>
      <w:instrText xml:space="preserve"> PAGE   \* MERGEFORMAT </w:instrText>
    </w:r>
    <w:r w:rsidR="00F668EC" w:rsidRPr="00F668EC">
      <w:rPr>
        <w:sz w:val="18"/>
        <w:szCs w:val="18"/>
      </w:rPr>
      <w:fldChar w:fldCharType="separate"/>
    </w:r>
    <w:r w:rsidR="00F668EC" w:rsidRPr="00F668EC">
      <w:rPr>
        <w:noProof/>
        <w:sz w:val="18"/>
        <w:szCs w:val="18"/>
      </w:rPr>
      <w:t>1</w:t>
    </w:r>
    <w:r w:rsidR="00F668EC" w:rsidRPr="00F668EC">
      <w:rPr>
        <w:noProof/>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3423075"/>
      <w:docPartObj>
        <w:docPartGallery w:val="Page Numbers (Bottom of Page)"/>
        <w:docPartUnique/>
      </w:docPartObj>
    </w:sdtPr>
    <w:sdtEndPr>
      <w:rPr>
        <w:color w:val="7F7F7F" w:themeColor="background1" w:themeShade="7F"/>
        <w:spacing w:val="60"/>
        <w:sz w:val="20"/>
      </w:rPr>
    </w:sdtEndPr>
    <w:sdtContent>
      <w:p w14:paraId="2076AD62" w14:textId="33B55044" w:rsidR="006213BB" w:rsidRPr="006213BB" w:rsidRDefault="006213BB">
        <w:pPr>
          <w:pStyle w:val="Footer"/>
          <w:pBdr>
            <w:top w:val="single" w:sz="4" w:space="1" w:color="D9D9D9" w:themeColor="background1" w:themeShade="D9"/>
          </w:pBdr>
          <w:jc w:val="right"/>
          <w:rPr>
            <w:sz w:val="20"/>
          </w:rPr>
        </w:pPr>
        <w:r w:rsidRPr="006213BB">
          <w:rPr>
            <w:sz w:val="20"/>
          </w:rPr>
          <w:fldChar w:fldCharType="begin"/>
        </w:r>
        <w:r w:rsidRPr="006213BB">
          <w:rPr>
            <w:sz w:val="20"/>
          </w:rPr>
          <w:instrText xml:space="preserve"> PAGE   \* MERGEFORMAT </w:instrText>
        </w:r>
        <w:r w:rsidRPr="006213BB">
          <w:rPr>
            <w:sz w:val="20"/>
          </w:rPr>
          <w:fldChar w:fldCharType="separate"/>
        </w:r>
        <w:r w:rsidRPr="006213BB">
          <w:rPr>
            <w:noProof/>
            <w:sz w:val="20"/>
          </w:rPr>
          <w:t>2</w:t>
        </w:r>
        <w:r w:rsidRPr="006213BB">
          <w:rPr>
            <w:noProof/>
            <w:sz w:val="20"/>
          </w:rPr>
          <w:fldChar w:fldCharType="end"/>
        </w:r>
        <w:r w:rsidRPr="006213BB">
          <w:rPr>
            <w:sz w:val="20"/>
          </w:rPr>
          <w:t xml:space="preserve"> | </w:t>
        </w:r>
        <w:r w:rsidRPr="006213BB">
          <w:rPr>
            <w:color w:val="7F7F7F" w:themeColor="background1" w:themeShade="7F"/>
            <w:spacing w:val="60"/>
            <w:sz w:val="20"/>
          </w:rPr>
          <w:t>Page</w:t>
        </w:r>
      </w:p>
    </w:sdtContent>
  </w:sdt>
  <w:p w14:paraId="518E1467" w14:textId="77777777" w:rsidR="006213BB" w:rsidRDefault="006213B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96234" w14:textId="77777777" w:rsidR="006213BB" w:rsidRDefault="006213BB">
    <w:pPr>
      <w:pStyle w:val="Footer"/>
      <w:pBdr>
        <w:top w:val="single" w:sz="4" w:space="1" w:color="D9D9D9" w:themeColor="background1" w:themeShade="D9"/>
      </w:pBdr>
      <w:jc w:val="right"/>
    </w:pPr>
  </w:p>
  <w:p w14:paraId="72192673" w14:textId="77777777" w:rsidR="006213BB" w:rsidRDefault="006213BB">
    <w:pPr>
      <w:pStyle w:val="BodyText"/>
      <w:kinsoku w:val="0"/>
      <w:overflowPunct w:val="0"/>
      <w:spacing w:line="14" w:lineRule="auto"/>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4670067"/>
      <w:docPartObj>
        <w:docPartGallery w:val="Page Numbers (Bottom of Page)"/>
        <w:docPartUnique/>
      </w:docPartObj>
    </w:sdtPr>
    <w:sdtEndPr>
      <w:rPr>
        <w:color w:val="7F7F7F" w:themeColor="background1" w:themeShade="7F"/>
        <w:spacing w:val="60"/>
        <w:sz w:val="20"/>
      </w:rPr>
    </w:sdtEndPr>
    <w:sdtContent>
      <w:p w14:paraId="7C60AC0D" w14:textId="62A63271" w:rsidR="006213BB" w:rsidRPr="006213BB" w:rsidRDefault="00000000">
        <w:pPr>
          <w:pStyle w:val="Footer"/>
          <w:pBdr>
            <w:top w:val="single" w:sz="4" w:space="1" w:color="D9D9D9" w:themeColor="background1" w:themeShade="D9"/>
          </w:pBdr>
          <w:jc w:val="right"/>
          <w:rPr>
            <w:sz w:val="20"/>
          </w:rPr>
        </w:pPr>
      </w:p>
    </w:sdtContent>
  </w:sdt>
  <w:p w14:paraId="23B56CD4" w14:textId="77777777" w:rsidR="006213BB" w:rsidRDefault="006213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2E4AC1" w14:textId="77777777" w:rsidR="004D0CDF" w:rsidRDefault="004D0CDF">
      <w:r>
        <w:separator/>
      </w:r>
    </w:p>
  </w:footnote>
  <w:footnote w:type="continuationSeparator" w:id="0">
    <w:p w14:paraId="6FB7B235" w14:textId="77777777" w:rsidR="004D0CDF" w:rsidRDefault="004D0C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42BEC" w14:textId="77777777" w:rsidR="006A5E41" w:rsidRDefault="006A5E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start w:val="2"/>
      <w:numFmt w:val="decimal"/>
      <w:lvlText w:val="%1"/>
      <w:lvlJc w:val="left"/>
      <w:pPr>
        <w:ind w:left="1212" w:hanging="600"/>
      </w:pPr>
    </w:lvl>
    <w:lvl w:ilvl="1">
      <w:numFmt w:val="decimal"/>
      <w:lvlText w:val="%1.%2."/>
      <w:lvlJc w:val="left"/>
      <w:pPr>
        <w:ind w:left="1212" w:hanging="600"/>
      </w:pPr>
      <w:rPr>
        <w:b/>
        <w:bCs/>
        <w:w w:val="99"/>
      </w:rPr>
    </w:lvl>
    <w:lvl w:ilvl="2">
      <w:numFmt w:val="bullet"/>
      <w:lvlText w:val="•"/>
      <w:lvlJc w:val="left"/>
      <w:pPr>
        <w:ind w:left="3132" w:hanging="600"/>
      </w:pPr>
    </w:lvl>
    <w:lvl w:ilvl="3">
      <w:numFmt w:val="bullet"/>
      <w:lvlText w:val="•"/>
      <w:lvlJc w:val="left"/>
      <w:pPr>
        <w:ind w:left="4088" w:hanging="600"/>
      </w:pPr>
    </w:lvl>
    <w:lvl w:ilvl="4">
      <w:numFmt w:val="bullet"/>
      <w:lvlText w:val="•"/>
      <w:lvlJc w:val="left"/>
      <w:pPr>
        <w:ind w:left="5044" w:hanging="600"/>
      </w:pPr>
    </w:lvl>
    <w:lvl w:ilvl="5">
      <w:numFmt w:val="bullet"/>
      <w:lvlText w:val="•"/>
      <w:lvlJc w:val="left"/>
      <w:pPr>
        <w:ind w:left="6000" w:hanging="600"/>
      </w:pPr>
    </w:lvl>
    <w:lvl w:ilvl="6">
      <w:numFmt w:val="bullet"/>
      <w:lvlText w:val="•"/>
      <w:lvlJc w:val="left"/>
      <w:pPr>
        <w:ind w:left="6956" w:hanging="600"/>
      </w:pPr>
    </w:lvl>
    <w:lvl w:ilvl="7">
      <w:numFmt w:val="bullet"/>
      <w:lvlText w:val="•"/>
      <w:lvlJc w:val="left"/>
      <w:pPr>
        <w:ind w:left="7912" w:hanging="600"/>
      </w:pPr>
    </w:lvl>
    <w:lvl w:ilvl="8">
      <w:numFmt w:val="bullet"/>
      <w:lvlText w:val="•"/>
      <w:lvlJc w:val="left"/>
      <w:pPr>
        <w:ind w:left="8868" w:hanging="600"/>
      </w:pPr>
    </w:lvl>
  </w:abstractNum>
  <w:abstractNum w:abstractNumId="1" w15:restartNumberingAfterBreak="0">
    <w:nsid w:val="00000403"/>
    <w:multiLevelType w:val="multilevel"/>
    <w:tmpl w:val="00000886"/>
    <w:lvl w:ilvl="0">
      <w:start w:val="3"/>
      <w:numFmt w:val="decimal"/>
      <w:lvlText w:val="%1"/>
      <w:lvlJc w:val="left"/>
      <w:pPr>
        <w:ind w:left="1212" w:hanging="600"/>
      </w:pPr>
    </w:lvl>
    <w:lvl w:ilvl="1">
      <w:numFmt w:val="decimal"/>
      <w:lvlText w:val="%1.%2."/>
      <w:lvlJc w:val="left"/>
      <w:pPr>
        <w:ind w:left="1212" w:hanging="600"/>
      </w:pPr>
      <w:rPr>
        <w:b/>
        <w:bCs/>
        <w:w w:val="99"/>
      </w:rPr>
    </w:lvl>
    <w:lvl w:ilvl="2">
      <w:numFmt w:val="bullet"/>
      <w:lvlText w:val="•"/>
      <w:lvlJc w:val="left"/>
      <w:pPr>
        <w:ind w:left="3132" w:hanging="600"/>
      </w:pPr>
    </w:lvl>
    <w:lvl w:ilvl="3">
      <w:numFmt w:val="bullet"/>
      <w:lvlText w:val="•"/>
      <w:lvlJc w:val="left"/>
      <w:pPr>
        <w:ind w:left="4088" w:hanging="600"/>
      </w:pPr>
    </w:lvl>
    <w:lvl w:ilvl="4">
      <w:numFmt w:val="bullet"/>
      <w:lvlText w:val="•"/>
      <w:lvlJc w:val="left"/>
      <w:pPr>
        <w:ind w:left="5044" w:hanging="600"/>
      </w:pPr>
    </w:lvl>
    <w:lvl w:ilvl="5">
      <w:numFmt w:val="bullet"/>
      <w:lvlText w:val="•"/>
      <w:lvlJc w:val="left"/>
      <w:pPr>
        <w:ind w:left="6000" w:hanging="600"/>
      </w:pPr>
    </w:lvl>
    <w:lvl w:ilvl="6">
      <w:numFmt w:val="bullet"/>
      <w:lvlText w:val="•"/>
      <w:lvlJc w:val="left"/>
      <w:pPr>
        <w:ind w:left="6956" w:hanging="600"/>
      </w:pPr>
    </w:lvl>
    <w:lvl w:ilvl="7">
      <w:numFmt w:val="bullet"/>
      <w:lvlText w:val="•"/>
      <w:lvlJc w:val="left"/>
      <w:pPr>
        <w:ind w:left="7912" w:hanging="600"/>
      </w:pPr>
    </w:lvl>
    <w:lvl w:ilvl="8">
      <w:numFmt w:val="bullet"/>
      <w:lvlText w:val="•"/>
      <w:lvlJc w:val="left"/>
      <w:pPr>
        <w:ind w:left="8868" w:hanging="600"/>
      </w:pPr>
    </w:lvl>
  </w:abstractNum>
  <w:abstractNum w:abstractNumId="2" w15:restartNumberingAfterBreak="0">
    <w:nsid w:val="00000404"/>
    <w:multiLevelType w:val="multilevel"/>
    <w:tmpl w:val="00000887"/>
    <w:lvl w:ilvl="0">
      <w:start w:val="4"/>
      <w:numFmt w:val="decimal"/>
      <w:lvlText w:val="%1"/>
      <w:lvlJc w:val="left"/>
      <w:pPr>
        <w:ind w:left="1212" w:hanging="600"/>
      </w:pPr>
    </w:lvl>
    <w:lvl w:ilvl="1">
      <w:numFmt w:val="decimal"/>
      <w:lvlText w:val="%1.%2."/>
      <w:lvlJc w:val="left"/>
      <w:pPr>
        <w:ind w:left="1212" w:hanging="600"/>
      </w:pPr>
      <w:rPr>
        <w:b/>
        <w:bCs/>
        <w:w w:val="99"/>
      </w:rPr>
    </w:lvl>
    <w:lvl w:ilvl="2">
      <w:numFmt w:val="bullet"/>
      <w:lvlText w:val="•"/>
      <w:lvlJc w:val="left"/>
      <w:pPr>
        <w:ind w:left="3132" w:hanging="600"/>
      </w:pPr>
    </w:lvl>
    <w:lvl w:ilvl="3">
      <w:numFmt w:val="bullet"/>
      <w:lvlText w:val="•"/>
      <w:lvlJc w:val="left"/>
      <w:pPr>
        <w:ind w:left="4088" w:hanging="600"/>
      </w:pPr>
    </w:lvl>
    <w:lvl w:ilvl="4">
      <w:numFmt w:val="bullet"/>
      <w:lvlText w:val="•"/>
      <w:lvlJc w:val="left"/>
      <w:pPr>
        <w:ind w:left="5044" w:hanging="600"/>
      </w:pPr>
    </w:lvl>
    <w:lvl w:ilvl="5">
      <w:numFmt w:val="bullet"/>
      <w:lvlText w:val="•"/>
      <w:lvlJc w:val="left"/>
      <w:pPr>
        <w:ind w:left="6000" w:hanging="600"/>
      </w:pPr>
    </w:lvl>
    <w:lvl w:ilvl="6">
      <w:numFmt w:val="bullet"/>
      <w:lvlText w:val="•"/>
      <w:lvlJc w:val="left"/>
      <w:pPr>
        <w:ind w:left="6956" w:hanging="600"/>
      </w:pPr>
    </w:lvl>
    <w:lvl w:ilvl="7">
      <w:numFmt w:val="bullet"/>
      <w:lvlText w:val="•"/>
      <w:lvlJc w:val="left"/>
      <w:pPr>
        <w:ind w:left="7912" w:hanging="600"/>
      </w:pPr>
    </w:lvl>
    <w:lvl w:ilvl="8">
      <w:numFmt w:val="bullet"/>
      <w:lvlText w:val="•"/>
      <w:lvlJc w:val="left"/>
      <w:pPr>
        <w:ind w:left="8868" w:hanging="600"/>
      </w:pPr>
    </w:lvl>
  </w:abstractNum>
  <w:abstractNum w:abstractNumId="3" w15:restartNumberingAfterBreak="0">
    <w:nsid w:val="00000405"/>
    <w:multiLevelType w:val="multilevel"/>
    <w:tmpl w:val="00000888"/>
    <w:lvl w:ilvl="0">
      <w:start w:val="5"/>
      <w:numFmt w:val="decimal"/>
      <w:lvlText w:val="%1"/>
      <w:lvlJc w:val="left"/>
      <w:pPr>
        <w:ind w:left="1212" w:hanging="600"/>
      </w:pPr>
    </w:lvl>
    <w:lvl w:ilvl="1">
      <w:numFmt w:val="decimal"/>
      <w:lvlText w:val="%1.%2."/>
      <w:lvlJc w:val="left"/>
      <w:pPr>
        <w:ind w:left="1212" w:hanging="600"/>
      </w:pPr>
      <w:rPr>
        <w:b/>
        <w:bCs/>
        <w:w w:val="99"/>
      </w:rPr>
    </w:lvl>
    <w:lvl w:ilvl="2">
      <w:numFmt w:val="bullet"/>
      <w:lvlText w:val="•"/>
      <w:lvlJc w:val="left"/>
      <w:pPr>
        <w:ind w:left="3132" w:hanging="600"/>
      </w:pPr>
    </w:lvl>
    <w:lvl w:ilvl="3">
      <w:numFmt w:val="bullet"/>
      <w:lvlText w:val="•"/>
      <w:lvlJc w:val="left"/>
      <w:pPr>
        <w:ind w:left="4088" w:hanging="600"/>
      </w:pPr>
    </w:lvl>
    <w:lvl w:ilvl="4">
      <w:numFmt w:val="bullet"/>
      <w:lvlText w:val="•"/>
      <w:lvlJc w:val="left"/>
      <w:pPr>
        <w:ind w:left="5044" w:hanging="600"/>
      </w:pPr>
    </w:lvl>
    <w:lvl w:ilvl="5">
      <w:numFmt w:val="bullet"/>
      <w:lvlText w:val="•"/>
      <w:lvlJc w:val="left"/>
      <w:pPr>
        <w:ind w:left="6000" w:hanging="600"/>
      </w:pPr>
    </w:lvl>
    <w:lvl w:ilvl="6">
      <w:numFmt w:val="bullet"/>
      <w:lvlText w:val="•"/>
      <w:lvlJc w:val="left"/>
      <w:pPr>
        <w:ind w:left="6956" w:hanging="600"/>
      </w:pPr>
    </w:lvl>
    <w:lvl w:ilvl="7">
      <w:numFmt w:val="bullet"/>
      <w:lvlText w:val="•"/>
      <w:lvlJc w:val="left"/>
      <w:pPr>
        <w:ind w:left="7912" w:hanging="600"/>
      </w:pPr>
    </w:lvl>
    <w:lvl w:ilvl="8">
      <w:numFmt w:val="bullet"/>
      <w:lvlText w:val="•"/>
      <w:lvlJc w:val="left"/>
      <w:pPr>
        <w:ind w:left="8868" w:hanging="600"/>
      </w:pPr>
    </w:lvl>
  </w:abstractNum>
  <w:abstractNum w:abstractNumId="4" w15:restartNumberingAfterBreak="0">
    <w:nsid w:val="00000406"/>
    <w:multiLevelType w:val="multilevel"/>
    <w:tmpl w:val="3FF62888"/>
    <w:lvl w:ilvl="0">
      <w:start w:val="1"/>
      <w:numFmt w:val="decimal"/>
      <w:lvlText w:val="%1.0."/>
      <w:lvlJc w:val="left"/>
      <w:pPr>
        <w:ind w:left="1436" w:hanging="816"/>
      </w:pPr>
      <w:rPr>
        <w:rFonts w:hint="default"/>
        <w:b/>
        <w:color w:val="auto"/>
      </w:rPr>
    </w:lvl>
    <w:lvl w:ilvl="1">
      <w:start w:val="1"/>
      <w:numFmt w:val="decimal"/>
      <w:lvlText w:val="%1.%2."/>
      <w:lvlJc w:val="left"/>
      <w:pPr>
        <w:ind w:left="2156" w:hanging="816"/>
      </w:pPr>
      <w:rPr>
        <w:rFonts w:hint="default"/>
        <w:b/>
        <w:bCs/>
        <w:color w:val="auto"/>
        <w:w w:val="99"/>
      </w:rPr>
    </w:lvl>
    <w:lvl w:ilvl="2">
      <w:start w:val="1"/>
      <w:numFmt w:val="decimal"/>
      <w:lvlText w:val="%1.%2.%3."/>
      <w:lvlJc w:val="left"/>
      <w:pPr>
        <w:ind w:left="2876" w:hanging="816"/>
      </w:pPr>
      <w:rPr>
        <w:rFonts w:hint="default"/>
        <w:b/>
        <w:color w:val="auto"/>
      </w:rPr>
    </w:lvl>
    <w:lvl w:ilvl="3">
      <w:start w:val="1"/>
      <w:numFmt w:val="decimal"/>
      <w:lvlText w:val="%1.%2.%3.%4."/>
      <w:lvlJc w:val="left"/>
      <w:pPr>
        <w:ind w:left="3596" w:hanging="816"/>
      </w:pPr>
      <w:rPr>
        <w:rFonts w:hint="default"/>
        <w:b/>
        <w:color w:val="auto"/>
      </w:rPr>
    </w:lvl>
    <w:lvl w:ilvl="4">
      <w:start w:val="1"/>
      <w:numFmt w:val="decimal"/>
      <w:lvlText w:val="%1.%2.%3.%4.%5."/>
      <w:lvlJc w:val="left"/>
      <w:pPr>
        <w:ind w:left="4580" w:hanging="1080"/>
      </w:pPr>
      <w:rPr>
        <w:rFonts w:hint="default"/>
        <w:b/>
        <w:color w:val="auto"/>
      </w:rPr>
    </w:lvl>
    <w:lvl w:ilvl="5">
      <w:start w:val="1"/>
      <w:numFmt w:val="decimal"/>
      <w:lvlText w:val="%1.%2.%3.%4.%5.%6."/>
      <w:lvlJc w:val="left"/>
      <w:pPr>
        <w:ind w:left="5300" w:hanging="1080"/>
      </w:pPr>
      <w:rPr>
        <w:rFonts w:hint="default"/>
        <w:b/>
        <w:color w:val="auto"/>
      </w:rPr>
    </w:lvl>
    <w:lvl w:ilvl="6">
      <w:start w:val="1"/>
      <w:numFmt w:val="decimal"/>
      <w:lvlText w:val="%1.%2.%3.%4.%5.%6.%7."/>
      <w:lvlJc w:val="left"/>
      <w:pPr>
        <w:ind w:left="6380" w:hanging="1440"/>
      </w:pPr>
      <w:rPr>
        <w:rFonts w:hint="default"/>
        <w:b/>
        <w:color w:val="auto"/>
      </w:rPr>
    </w:lvl>
    <w:lvl w:ilvl="7">
      <w:start w:val="1"/>
      <w:numFmt w:val="decimal"/>
      <w:lvlText w:val="%1.%2.%3.%4.%5.%6.%7.%8."/>
      <w:lvlJc w:val="left"/>
      <w:pPr>
        <w:ind w:left="7100" w:hanging="1440"/>
      </w:pPr>
      <w:rPr>
        <w:rFonts w:hint="default"/>
        <w:b/>
        <w:color w:val="auto"/>
      </w:rPr>
    </w:lvl>
    <w:lvl w:ilvl="8">
      <w:start w:val="1"/>
      <w:numFmt w:val="decimal"/>
      <w:lvlText w:val="%1.%2.%3.%4.%5.%6.%7.%8.%9."/>
      <w:lvlJc w:val="left"/>
      <w:pPr>
        <w:ind w:left="8180" w:hanging="1800"/>
      </w:pPr>
      <w:rPr>
        <w:rFonts w:hint="default"/>
        <w:b/>
        <w:color w:val="auto"/>
      </w:rPr>
    </w:lvl>
  </w:abstractNum>
  <w:abstractNum w:abstractNumId="5" w15:restartNumberingAfterBreak="0">
    <w:nsid w:val="00000407"/>
    <w:multiLevelType w:val="multilevel"/>
    <w:tmpl w:val="534042F4"/>
    <w:lvl w:ilvl="0">
      <w:start w:val="2"/>
      <w:numFmt w:val="decimal"/>
      <w:lvlText w:val="%1"/>
      <w:lvlJc w:val="left"/>
      <w:pPr>
        <w:ind w:left="1332" w:hanging="721"/>
      </w:pPr>
      <w:rPr>
        <w:rFonts w:hint="default"/>
      </w:rPr>
    </w:lvl>
    <w:lvl w:ilvl="1">
      <w:start w:val="1"/>
      <w:numFmt w:val="decimal"/>
      <w:lvlText w:val="%1.%2."/>
      <w:lvlJc w:val="left"/>
      <w:pPr>
        <w:ind w:left="1332" w:hanging="721"/>
      </w:pPr>
      <w:rPr>
        <w:rFonts w:hint="default"/>
        <w:b/>
        <w:bCs/>
        <w:spacing w:val="-3"/>
        <w:w w:val="99"/>
      </w:rPr>
    </w:lvl>
    <w:lvl w:ilvl="2">
      <w:numFmt w:val="bullet"/>
      <w:lvlText w:val="•"/>
      <w:lvlJc w:val="left"/>
      <w:pPr>
        <w:ind w:left="3028" w:hanging="721"/>
      </w:pPr>
      <w:rPr>
        <w:rFonts w:hint="default"/>
      </w:rPr>
    </w:lvl>
    <w:lvl w:ilvl="3">
      <w:numFmt w:val="bullet"/>
      <w:lvlText w:val="•"/>
      <w:lvlJc w:val="left"/>
      <w:pPr>
        <w:ind w:left="3997" w:hanging="721"/>
      </w:pPr>
      <w:rPr>
        <w:rFonts w:hint="default"/>
      </w:rPr>
    </w:lvl>
    <w:lvl w:ilvl="4">
      <w:numFmt w:val="bullet"/>
      <w:lvlText w:val="•"/>
      <w:lvlJc w:val="left"/>
      <w:pPr>
        <w:ind w:left="4966" w:hanging="721"/>
      </w:pPr>
      <w:rPr>
        <w:rFonts w:hint="default"/>
      </w:rPr>
    </w:lvl>
    <w:lvl w:ilvl="5">
      <w:numFmt w:val="bullet"/>
      <w:lvlText w:val="•"/>
      <w:lvlJc w:val="left"/>
      <w:pPr>
        <w:ind w:left="5935" w:hanging="721"/>
      </w:pPr>
      <w:rPr>
        <w:rFonts w:hint="default"/>
      </w:rPr>
    </w:lvl>
    <w:lvl w:ilvl="6">
      <w:numFmt w:val="bullet"/>
      <w:lvlText w:val="•"/>
      <w:lvlJc w:val="left"/>
      <w:pPr>
        <w:ind w:left="6904" w:hanging="721"/>
      </w:pPr>
      <w:rPr>
        <w:rFonts w:hint="default"/>
      </w:rPr>
    </w:lvl>
    <w:lvl w:ilvl="7">
      <w:numFmt w:val="bullet"/>
      <w:lvlText w:val="•"/>
      <w:lvlJc w:val="left"/>
      <w:pPr>
        <w:ind w:left="7873" w:hanging="721"/>
      </w:pPr>
      <w:rPr>
        <w:rFonts w:hint="default"/>
      </w:rPr>
    </w:lvl>
    <w:lvl w:ilvl="8">
      <w:numFmt w:val="bullet"/>
      <w:lvlText w:val="•"/>
      <w:lvlJc w:val="left"/>
      <w:pPr>
        <w:ind w:left="8842" w:hanging="721"/>
      </w:pPr>
      <w:rPr>
        <w:rFonts w:hint="default"/>
      </w:rPr>
    </w:lvl>
  </w:abstractNum>
  <w:abstractNum w:abstractNumId="6" w15:restartNumberingAfterBreak="0">
    <w:nsid w:val="00000408"/>
    <w:multiLevelType w:val="multilevel"/>
    <w:tmpl w:val="23EEC828"/>
    <w:lvl w:ilvl="0">
      <w:start w:val="3"/>
      <w:numFmt w:val="decimal"/>
      <w:lvlText w:val="%1"/>
      <w:lvlJc w:val="left"/>
      <w:pPr>
        <w:ind w:left="1332" w:hanging="721"/>
      </w:pPr>
      <w:rPr>
        <w:rFonts w:hint="default"/>
      </w:rPr>
    </w:lvl>
    <w:lvl w:ilvl="1">
      <w:start w:val="1"/>
      <w:numFmt w:val="decimal"/>
      <w:lvlText w:val="%1.%2."/>
      <w:lvlJc w:val="left"/>
      <w:pPr>
        <w:ind w:left="1332" w:hanging="721"/>
      </w:pPr>
      <w:rPr>
        <w:rFonts w:hint="default"/>
        <w:b/>
        <w:bCs/>
        <w:w w:val="99"/>
      </w:rPr>
    </w:lvl>
    <w:lvl w:ilvl="2">
      <w:numFmt w:val="bullet"/>
      <w:lvlText w:val="•"/>
      <w:lvlJc w:val="left"/>
      <w:pPr>
        <w:ind w:left="3228" w:hanging="721"/>
      </w:pPr>
      <w:rPr>
        <w:rFonts w:hint="default"/>
      </w:rPr>
    </w:lvl>
    <w:lvl w:ilvl="3">
      <w:numFmt w:val="bullet"/>
      <w:lvlText w:val="•"/>
      <w:lvlJc w:val="left"/>
      <w:pPr>
        <w:ind w:left="4172" w:hanging="721"/>
      </w:pPr>
      <w:rPr>
        <w:rFonts w:hint="default"/>
      </w:rPr>
    </w:lvl>
    <w:lvl w:ilvl="4">
      <w:numFmt w:val="bullet"/>
      <w:lvlText w:val="•"/>
      <w:lvlJc w:val="left"/>
      <w:pPr>
        <w:ind w:left="5116" w:hanging="721"/>
      </w:pPr>
      <w:rPr>
        <w:rFonts w:hint="default"/>
      </w:rPr>
    </w:lvl>
    <w:lvl w:ilvl="5">
      <w:numFmt w:val="bullet"/>
      <w:lvlText w:val="•"/>
      <w:lvlJc w:val="left"/>
      <w:pPr>
        <w:ind w:left="6060" w:hanging="721"/>
      </w:pPr>
      <w:rPr>
        <w:rFonts w:hint="default"/>
      </w:rPr>
    </w:lvl>
    <w:lvl w:ilvl="6">
      <w:numFmt w:val="bullet"/>
      <w:lvlText w:val="•"/>
      <w:lvlJc w:val="left"/>
      <w:pPr>
        <w:ind w:left="7004" w:hanging="721"/>
      </w:pPr>
      <w:rPr>
        <w:rFonts w:hint="default"/>
      </w:rPr>
    </w:lvl>
    <w:lvl w:ilvl="7">
      <w:numFmt w:val="bullet"/>
      <w:lvlText w:val="•"/>
      <w:lvlJc w:val="left"/>
      <w:pPr>
        <w:ind w:left="7948" w:hanging="721"/>
      </w:pPr>
      <w:rPr>
        <w:rFonts w:hint="default"/>
      </w:rPr>
    </w:lvl>
    <w:lvl w:ilvl="8">
      <w:numFmt w:val="bullet"/>
      <w:lvlText w:val="•"/>
      <w:lvlJc w:val="left"/>
      <w:pPr>
        <w:ind w:left="8892" w:hanging="721"/>
      </w:pPr>
      <w:rPr>
        <w:rFonts w:hint="default"/>
      </w:rPr>
    </w:lvl>
  </w:abstractNum>
  <w:abstractNum w:abstractNumId="7" w15:restartNumberingAfterBreak="0">
    <w:nsid w:val="00000409"/>
    <w:multiLevelType w:val="multilevel"/>
    <w:tmpl w:val="3AF4349E"/>
    <w:lvl w:ilvl="0">
      <w:start w:val="4"/>
      <w:numFmt w:val="decimal"/>
      <w:lvlText w:val="%1"/>
      <w:lvlJc w:val="left"/>
      <w:pPr>
        <w:ind w:left="1332" w:hanging="721"/>
      </w:pPr>
      <w:rPr>
        <w:rFonts w:hint="default"/>
      </w:rPr>
    </w:lvl>
    <w:lvl w:ilvl="1">
      <w:start w:val="1"/>
      <w:numFmt w:val="decimal"/>
      <w:lvlText w:val="%1.%2."/>
      <w:lvlJc w:val="left"/>
      <w:pPr>
        <w:ind w:left="1332" w:hanging="721"/>
      </w:pPr>
      <w:rPr>
        <w:rFonts w:hint="default"/>
        <w:b/>
        <w:bCs/>
        <w:spacing w:val="-1"/>
        <w:w w:val="100"/>
      </w:rPr>
    </w:lvl>
    <w:lvl w:ilvl="2">
      <w:start w:val="10"/>
      <w:numFmt w:val="decimal"/>
      <w:lvlText w:val="%3)"/>
      <w:lvlJc w:val="left"/>
      <w:pPr>
        <w:ind w:left="2772" w:hanging="722"/>
      </w:pPr>
      <w:rPr>
        <w:rFonts w:hint="default"/>
        <w:b w:val="0"/>
        <w:bCs/>
        <w:spacing w:val="-2"/>
        <w:w w:val="99"/>
        <w:sz w:val="22"/>
        <w:szCs w:val="24"/>
      </w:rPr>
    </w:lvl>
    <w:lvl w:ilvl="3">
      <w:start w:val="1"/>
      <w:numFmt w:val="lowerLetter"/>
      <w:lvlText w:val="%4."/>
      <w:lvlJc w:val="left"/>
      <w:pPr>
        <w:ind w:left="3492" w:hanging="721"/>
      </w:pPr>
      <w:rPr>
        <w:rFonts w:ascii="Times New Roman" w:hAnsi="Times New Roman" w:cs="Times New Roman" w:hint="default"/>
        <w:b w:val="0"/>
        <w:bCs w:val="0"/>
        <w:spacing w:val="-2"/>
        <w:w w:val="100"/>
        <w:sz w:val="24"/>
        <w:szCs w:val="24"/>
      </w:rPr>
    </w:lvl>
    <w:lvl w:ilvl="4">
      <w:numFmt w:val="bullet"/>
      <w:lvlText w:val="•"/>
      <w:lvlJc w:val="left"/>
      <w:pPr>
        <w:ind w:left="5320" w:hanging="721"/>
      </w:pPr>
      <w:rPr>
        <w:rFonts w:hint="default"/>
      </w:rPr>
    </w:lvl>
    <w:lvl w:ilvl="5">
      <w:numFmt w:val="bullet"/>
      <w:lvlText w:val="•"/>
      <w:lvlJc w:val="left"/>
      <w:pPr>
        <w:ind w:left="6230" w:hanging="721"/>
      </w:pPr>
      <w:rPr>
        <w:rFonts w:hint="default"/>
      </w:rPr>
    </w:lvl>
    <w:lvl w:ilvl="6">
      <w:numFmt w:val="bullet"/>
      <w:lvlText w:val="•"/>
      <w:lvlJc w:val="left"/>
      <w:pPr>
        <w:ind w:left="7140" w:hanging="721"/>
      </w:pPr>
      <w:rPr>
        <w:rFonts w:hint="default"/>
      </w:rPr>
    </w:lvl>
    <w:lvl w:ilvl="7">
      <w:numFmt w:val="bullet"/>
      <w:lvlText w:val="•"/>
      <w:lvlJc w:val="left"/>
      <w:pPr>
        <w:ind w:left="8050" w:hanging="721"/>
      </w:pPr>
      <w:rPr>
        <w:rFonts w:hint="default"/>
      </w:rPr>
    </w:lvl>
    <w:lvl w:ilvl="8">
      <w:numFmt w:val="bullet"/>
      <w:lvlText w:val="•"/>
      <w:lvlJc w:val="left"/>
      <w:pPr>
        <w:ind w:left="8960" w:hanging="721"/>
      </w:pPr>
      <w:rPr>
        <w:rFonts w:hint="default"/>
      </w:rPr>
    </w:lvl>
  </w:abstractNum>
  <w:abstractNum w:abstractNumId="8" w15:restartNumberingAfterBreak="0">
    <w:nsid w:val="0000040A"/>
    <w:multiLevelType w:val="multilevel"/>
    <w:tmpl w:val="6AEA1DDE"/>
    <w:lvl w:ilvl="0">
      <w:start w:val="5"/>
      <w:numFmt w:val="decimal"/>
      <w:lvlText w:val="%1"/>
      <w:lvlJc w:val="left"/>
      <w:pPr>
        <w:ind w:left="1512" w:hanging="901"/>
      </w:pPr>
      <w:rPr>
        <w:rFonts w:hint="default"/>
      </w:rPr>
    </w:lvl>
    <w:lvl w:ilvl="1">
      <w:start w:val="1"/>
      <w:numFmt w:val="decimal"/>
      <w:lvlText w:val="%1.%2."/>
      <w:lvlJc w:val="left"/>
      <w:pPr>
        <w:ind w:left="1512" w:hanging="901"/>
      </w:pPr>
      <w:rPr>
        <w:rFonts w:hint="default"/>
        <w:b/>
        <w:bCs/>
        <w:w w:val="99"/>
      </w:rPr>
    </w:lvl>
    <w:lvl w:ilvl="2">
      <w:numFmt w:val="bullet"/>
      <w:lvlText w:val="•"/>
      <w:lvlJc w:val="left"/>
      <w:pPr>
        <w:ind w:left="3372" w:hanging="901"/>
      </w:pPr>
      <w:rPr>
        <w:rFonts w:hint="default"/>
      </w:rPr>
    </w:lvl>
    <w:lvl w:ilvl="3">
      <w:numFmt w:val="bullet"/>
      <w:lvlText w:val="•"/>
      <w:lvlJc w:val="left"/>
      <w:pPr>
        <w:ind w:left="4298" w:hanging="901"/>
      </w:pPr>
      <w:rPr>
        <w:rFonts w:hint="default"/>
      </w:rPr>
    </w:lvl>
    <w:lvl w:ilvl="4">
      <w:numFmt w:val="bullet"/>
      <w:lvlText w:val="•"/>
      <w:lvlJc w:val="left"/>
      <w:pPr>
        <w:ind w:left="5224" w:hanging="901"/>
      </w:pPr>
      <w:rPr>
        <w:rFonts w:hint="default"/>
      </w:rPr>
    </w:lvl>
    <w:lvl w:ilvl="5">
      <w:numFmt w:val="bullet"/>
      <w:lvlText w:val="•"/>
      <w:lvlJc w:val="left"/>
      <w:pPr>
        <w:ind w:left="6150" w:hanging="901"/>
      </w:pPr>
      <w:rPr>
        <w:rFonts w:hint="default"/>
      </w:rPr>
    </w:lvl>
    <w:lvl w:ilvl="6">
      <w:numFmt w:val="bullet"/>
      <w:lvlText w:val="•"/>
      <w:lvlJc w:val="left"/>
      <w:pPr>
        <w:ind w:left="7076" w:hanging="901"/>
      </w:pPr>
      <w:rPr>
        <w:rFonts w:hint="default"/>
      </w:rPr>
    </w:lvl>
    <w:lvl w:ilvl="7">
      <w:numFmt w:val="bullet"/>
      <w:lvlText w:val="•"/>
      <w:lvlJc w:val="left"/>
      <w:pPr>
        <w:ind w:left="8002" w:hanging="901"/>
      </w:pPr>
      <w:rPr>
        <w:rFonts w:hint="default"/>
      </w:rPr>
    </w:lvl>
    <w:lvl w:ilvl="8">
      <w:numFmt w:val="bullet"/>
      <w:lvlText w:val="•"/>
      <w:lvlJc w:val="left"/>
      <w:pPr>
        <w:ind w:left="8928" w:hanging="901"/>
      </w:pPr>
      <w:rPr>
        <w:rFonts w:hint="default"/>
      </w:rPr>
    </w:lvl>
  </w:abstractNum>
  <w:abstractNum w:abstractNumId="9" w15:restartNumberingAfterBreak="0">
    <w:nsid w:val="0000040B"/>
    <w:multiLevelType w:val="multilevel"/>
    <w:tmpl w:val="90BAA0BC"/>
    <w:lvl w:ilvl="0">
      <w:start w:val="6"/>
      <w:numFmt w:val="decimal"/>
      <w:lvlText w:val="%1"/>
      <w:lvlJc w:val="left"/>
      <w:pPr>
        <w:ind w:left="1332" w:hanging="720"/>
      </w:pPr>
      <w:rPr>
        <w:rFonts w:hint="default"/>
      </w:rPr>
    </w:lvl>
    <w:lvl w:ilvl="1">
      <w:start w:val="1"/>
      <w:numFmt w:val="decimal"/>
      <w:lvlText w:val="%1.%2."/>
      <w:lvlJc w:val="left"/>
      <w:pPr>
        <w:ind w:left="1332" w:hanging="720"/>
      </w:pPr>
      <w:rPr>
        <w:rFonts w:hint="default"/>
        <w:b/>
        <w:bCs/>
        <w:spacing w:val="-2"/>
        <w:w w:val="99"/>
      </w:rPr>
    </w:lvl>
    <w:lvl w:ilvl="2">
      <w:numFmt w:val="bullet"/>
      <w:lvlText w:val="•"/>
      <w:lvlJc w:val="left"/>
      <w:pPr>
        <w:ind w:left="3228" w:hanging="720"/>
      </w:pPr>
      <w:rPr>
        <w:rFonts w:hint="default"/>
      </w:rPr>
    </w:lvl>
    <w:lvl w:ilvl="3">
      <w:numFmt w:val="bullet"/>
      <w:lvlText w:val="•"/>
      <w:lvlJc w:val="left"/>
      <w:pPr>
        <w:ind w:left="4172" w:hanging="720"/>
      </w:pPr>
      <w:rPr>
        <w:rFonts w:hint="default"/>
      </w:rPr>
    </w:lvl>
    <w:lvl w:ilvl="4">
      <w:numFmt w:val="bullet"/>
      <w:lvlText w:val="•"/>
      <w:lvlJc w:val="left"/>
      <w:pPr>
        <w:ind w:left="5116" w:hanging="720"/>
      </w:pPr>
      <w:rPr>
        <w:rFonts w:hint="default"/>
      </w:rPr>
    </w:lvl>
    <w:lvl w:ilvl="5">
      <w:numFmt w:val="bullet"/>
      <w:lvlText w:val="•"/>
      <w:lvlJc w:val="left"/>
      <w:pPr>
        <w:ind w:left="6060" w:hanging="720"/>
      </w:pPr>
      <w:rPr>
        <w:rFonts w:hint="default"/>
      </w:rPr>
    </w:lvl>
    <w:lvl w:ilvl="6">
      <w:numFmt w:val="bullet"/>
      <w:lvlText w:val="•"/>
      <w:lvlJc w:val="left"/>
      <w:pPr>
        <w:ind w:left="7004" w:hanging="720"/>
      </w:pPr>
      <w:rPr>
        <w:rFonts w:hint="default"/>
      </w:rPr>
    </w:lvl>
    <w:lvl w:ilvl="7">
      <w:numFmt w:val="bullet"/>
      <w:lvlText w:val="•"/>
      <w:lvlJc w:val="left"/>
      <w:pPr>
        <w:ind w:left="7948" w:hanging="720"/>
      </w:pPr>
      <w:rPr>
        <w:rFonts w:hint="default"/>
      </w:rPr>
    </w:lvl>
    <w:lvl w:ilvl="8">
      <w:numFmt w:val="bullet"/>
      <w:lvlText w:val="•"/>
      <w:lvlJc w:val="left"/>
      <w:pPr>
        <w:ind w:left="8892" w:hanging="720"/>
      </w:pPr>
      <w:rPr>
        <w:rFonts w:hint="default"/>
      </w:rPr>
    </w:lvl>
  </w:abstractNum>
  <w:abstractNum w:abstractNumId="10" w15:restartNumberingAfterBreak="0">
    <w:nsid w:val="0000040C"/>
    <w:multiLevelType w:val="multilevel"/>
    <w:tmpl w:val="CA0A551A"/>
    <w:lvl w:ilvl="0">
      <w:start w:val="6"/>
      <w:numFmt w:val="decimal"/>
      <w:lvlText w:val="%1"/>
      <w:lvlJc w:val="left"/>
      <w:pPr>
        <w:ind w:left="2052" w:hanging="721"/>
      </w:pPr>
      <w:rPr>
        <w:rFonts w:hint="default"/>
      </w:rPr>
    </w:lvl>
    <w:lvl w:ilvl="1">
      <w:start w:val="2"/>
      <w:numFmt w:val="decimal"/>
      <w:lvlText w:val="%1.%2"/>
      <w:lvlJc w:val="left"/>
      <w:pPr>
        <w:ind w:left="2052" w:hanging="721"/>
      </w:pPr>
      <w:rPr>
        <w:rFonts w:ascii="Times New Roman" w:hAnsi="Times New Roman" w:cs="Times New Roman" w:hint="default"/>
        <w:b/>
        <w:bCs w:val="0"/>
        <w:w w:val="99"/>
        <w:sz w:val="24"/>
        <w:szCs w:val="24"/>
      </w:rPr>
    </w:lvl>
    <w:lvl w:ilvl="2">
      <w:start w:val="1"/>
      <w:numFmt w:val="lowerLetter"/>
      <w:lvlText w:val="%3."/>
      <w:lvlJc w:val="left"/>
      <w:pPr>
        <w:ind w:left="2412" w:hanging="360"/>
      </w:pPr>
      <w:rPr>
        <w:rFonts w:ascii="Times New Roman" w:hAnsi="Times New Roman" w:cs="Times New Roman" w:hint="default"/>
        <w:b w:val="0"/>
        <w:bCs w:val="0"/>
        <w:spacing w:val="-24"/>
        <w:w w:val="99"/>
        <w:sz w:val="24"/>
        <w:szCs w:val="24"/>
      </w:rPr>
    </w:lvl>
    <w:lvl w:ilvl="3">
      <w:numFmt w:val="bullet"/>
      <w:lvlText w:val="•"/>
      <w:lvlJc w:val="left"/>
      <w:pPr>
        <w:ind w:left="4277" w:hanging="360"/>
      </w:pPr>
      <w:rPr>
        <w:rFonts w:hint="default"/>
      </w:rPr>
    </w:lvl>
    <w:lvl w:ilvl="4">
      <w:numFmt w:val="bullet"/>
      <w:lvlText w:val="•"/>
      <w:lvlJc w:val="left"/>
      <w:pPr>
        <w:ind w:left="5206" w:hanging="360"/>
      </w:pPr>
      <w:rPr>
        <w:rFonts w:hint="default"/>
      </w:rPr>
    </w:lvl>
    <w:lvl w:ilvl="5">
      <w:numFmt w:val="bullet"/>
      <w:lvlText w:val="•"/>
      <w:lvlJc w:val="left"/>
      <w:pPr>
        <w:ind w:left="6135" w:hanging="360"/>
      </w:pPr>
      <w:rPr>
        <w:rFonts w:hint="default"/>
      </w:rPr>
    </w:lvl>
    <w:lvl w:ilvl="6">
      <w:numFmt w:val="bullet"/>
      <w:lvlText w:val="•"/>
      <w:lvlJc w:val="left"/>
      <w:pPr>
        <w:ind w:left="7064" w:hanging="360"/>
      </w:pPr>
      <w:rPr>
        <w:rFonts w:hint="default"/>
      </w:rPr>
    </w:lvl>
    <w:lvl w:ilvl="7">
      <w:numFmt w:val="bullet"/>
      <w:lvlText w:val="•"/>
      <w:lvlJc w:val="left"/>
      <w:pPr>
        <w:ind w:left="7993" w:hanging="360"/>
      </w:pPr>
      <w:rPr>
        <w:rFonts w:hint="default"/>
      </w:rPr>
    </w:lvl>
    <w:lvl w:ilvl="8">
      <w:numFmt w:val="bullet"/>
      <w:lvlText w:val="•"/>
      <w:lvlJc w:val="left"/>
      <w:pPr>
        <w:ind w:left="8922" w:hanging="360"/>
      </w:pPr>
      <w:rPr>
        <w:rFonts w:hint="default"/>
      </w:rPr>
    </w:lvl>
  </w:abstractNum>
  <w:abstractNum w:abstractNumId="11" w15:restartNumberingAfterBreak="0">
    <w:nsid w:val="0000040D"/>
    <w:multiLevelType w:val="multilevel"/>
    <w:tmpl w:val="00000890"/>
    <w:lvl w:ilvl="0">
      <w:start w:val="1"/>
      <w:numFmt w:val="decimal"/>
      <w:lvlText w:val="%1."/>
      <w:lvlJc w:val="left"/>
      <w:pPr>
        <w:ind w:left="1332" w:hanging="360"/>
      </w:pPr>
      <w:rPr>
        <w:rFonts w:ascii="Times New Roman" w:hAnsi="Times New Roman" w:cs="Times New Roman"/>
        <w:b w:val="0"/>
        <w:bCs w:val="0"/>
        <w:w w:val="100"/>
        <w:sz w:val="24"/>
        <w:szCs w:val="24"/>
      </w:rPr>
    </w:lvl>
    <w:lvl w:ilvl="1">
      <w:numFmt w:val="bullet"/>
      <w:lvlText w:val="•"/>
      <w:lvlJc w:val="left"/>
      <w:pPr>
        <w:ind w:left="2284" w:hanging="360"/>
      </w:pPr>
    </w:lvl>
    <w:lvl w:ilvl="2">
      <w:numFmt w:val="bullet"/>
      <w:lvlText w:val="•"/>
      <w:lvlJc w:val="left"/>
      <w:pPr>
        <w:ind w:left="3228" w:hanging="360"/>
      </w:pPr>
    </w:lvl>
    <w:lvl w:ilvl="3">
      <w:numFmt w:val="bullet"/>
      <w:lvlText w:val="•"/>
      <w:lvlJc w:val="left"/>
      <w:pPr>
        <w:ind w:left="4172" w:hanging="360"/>
      </w:pPr>
    </w:lvl>
    <w:lvl w:ilvl="4">
      <w:numFmt w:val="bullet"/>
      <w:lvlText w:val="•"/>
      <w:lvlJc w:val="left"/>
      <w:pPr>
        <w:ind w:left="5116" w:hanging="360"/>
      </w:pPr>
    </w:lvl>
    <w:lvl w:ilvl="5">
      <w:numFmt w:val="bullet"/>
      <w:lvlText w:val="•"/>
      <w:lvlJc w:val="left"/>
      <w:pPr>
        <w:ind w:left="6060" w:hanging="360"/>
      </w:pPr>
    </w:lvl>
    <w:lvl w:ilvl="6">
      <w:numFmt w:val="bullet"/>
      <w:lvlText w:val="•"/>
      <w:lvlJc w:val="left"/>
      <w:pPr>
        <w:ind w:left="7004" w:hanging="360"/>
      </w:pPr>
    </w:lvl>
    <w:lvl w:ilvl="7">
      <w:numFmt w:val="bullet"/>
      <w:lvlText w:val="•"/>
      <w:lvlJc w:val="left"/>
      <w:pPr>
        <w:ind w:left="7948" w:hanging="360"/>
      </w:pPr>
    </w:lvl>
    <w:lvl w:ilvl="8">
      <w:numFmt w:val="bullet"/>
      <w:lvlText w:val="•"/>
      <w:lvlJc w:val="left"/>
      <w:pPr>
        <w:ind w:left="8892" w:hanging="360"/>
      </w:pPr>
    </w:lvl>
  </w:abstractNum>
  <w:abstractNum w:abstractNumId="12" w15:restartNumberingAfterBreak="0">
    <w:nsid w:val="002B1955"/>
    <w:multiLevelType w:val="hybridMultilevel"/>
    <w:tmpl w:val="0DCCA71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0FA27BF"/>
    <w:multiLevelType w:val="hybridMultilevel"/>
    <w:tmpl w:val="B35A12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0FF699A"/>
    <w:multiLevelType w:val="hybridMultilevel"/>
    <w:tmpl w:val="B58EA4B4"/>
    <w:lvl w:ilvl="0" w:tplc="6D62DAE6">
      <w:start w:val="1"/>
      <w:numFmt w:val="decimal"/>
      <w:lvlText w:val="%1)"/>
      <w:lvlJc w:val="left"/>
      <w:pPr>
        <w:ind w:left="1800" w:hanging="360"/>
      </w:pPr>
      <w:rPr>
        <w:b/>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01222913"/>
    <w:multiLevelType w:val="hybridMultilevel"/>
    <w:tmpl w:val="D9C033E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1235313"/>
    <w:multiLevelType w:val="hybridMultilevel"/>
    <w:tmpl w:val="2AB001C0"/>
    <w:lvl w:ilvl="0" w:tplc="04090019">
      <w:start w:val="1"/>
      <w:numFmt w:val="lowerLetter"/>
      <w:lvlText w:val="%1."/>
      <w:lvlJc w:val="left"/>
      <w:pPr>
        <w:ind w:left="2880" w:hanging="360"/>
      </w:pPr>
    </w:lvl>
    <w:lvl w:ilvl="1" w:tplc="99C0FF3A">
      <w:start w:val="1"/>
      <w:numFmt w:val="upperLetter"/>
      <w:lvlText w:val="%2."/>
      <w:lvlJc w:val="left"/>
      <w:pPr>
        <w:ind w:left="3600" w:hanging="360"/>
      </w:pPr>
      <w:rPr>
        <w:rFonts w:hint="default"/>
      </w:rPr>
    </w:lvl>
    <w:lvl w:ilvl="2" w:tplc="0409001B" w:tentative="1">
      <w:start w:val="1"/>
      <w:numFmt w:val="lowerRoman"/>
      <w:lvlText w:val="%3."/>
      <w:lvlJc w:val="right"/>
      <w:pPr>
        <w:ind w:left="4320" w:hanging="180"/>
      </w:pPr>
    </w:lvl>
    <w:lvl w:ilvl="3" w:tplc="04090017">
      <w:start w:val="1"/>
      <w:numFmt w:val="lowerLetter"/>
      <w:lvlText w:val="%4)"/>
      <w:lvlJc w:val="left"/>
      <w:pPr>
        <w:ind w:left="5040" w:hanging="360"/>
      </w:pPr>
      <w:rPr>
        <w:rFonts w:hint="default"/>
      </w:r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7" w15:restartNumberingAfterBreak="0">
    <w:nsid w:val="014034FD"/>
    <w:multiLevelType w:val="hybridMultilevel"/>
    <w:tmpl w:val="00AAC59C"/>
    <w:lvl w:ilvl="0" w:tplc="789093B4">
      <w:start w:val="1"/>
      <w:numFmt w:val="lowerLetter"/>
      <w:lvlText w:val="%1."/>
      <w:lvlJc w:val="left"/>
      <w:pPr>
        <w:ind w:left="144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1817199"/>
    <w:multiLevelType w:val="multilevel"/>
    <w:tmpl w:val="9CFC1902"/>
    <w:lvl w:ilvl="0">
      <w:start w:val="3"/>
      <w:numFmt w:val="decimal"/>
      <w:lvlText w:val="%1"/>
      <w:lvlJc w:val="left"/>
      <w:pPr>
        <w:ind w:left="360" w:hanging="360"/>
      </w:pPr>
      <w:rPr>
        <w:rFonts w:hint="default"/>
        <w:color w:val="auto"/>
      </w:rPr>
    </w:lvl>
    <w:lvl w:ilvl="1">
      <w:start w:val="3"/>
      <w:numFmt w:val="decimal"/>
      <w:lvlText w:val="%1.%2"/>
      <w:lvlJc w:val="left"/>
      <w:pPr>
        <w:ind w:left="2430" w:hanging="360"/>
      </w:pPr>
      <w:rPr>
        <w:rFonts w:hint="default"/>
        <w:b/>
        <w:color w:val="auto"/>
      </w:rPr>
    </w:lvl>
    <w:lvl w:ilvl="2">
      <w:start w:val="1"/>
      <w:numFmt w:val="decimal"/>
      <w:lvlText w:val="%1.%2.%3"/>
      <w:lvlJc w:val="left"/>
      <w:pPr>
        <w:ind w:left="4860" w:hanging="720"/>
      </w:pPr>
      <w:rPr>
        <w:rFonts w:hint="default"/>
        <w:b/>
        <w:color w:val="auto"/>
      </w:rPr>
    </w:lvl>
    <w:lvl w:ilvl="3">
      <w:start w:val="1"/>
      <w:numFmt w:val="decimal"/>
      <w:lvlText w:val="%1.%2.%3.%4"/>
      <w:lvlJc w:val="left"/>
      <w:pPr>
        <w:ind w:left="6930" w:hanging="720"/>
      </w:pPr>
      <w:rPr>
        <w:rFonts w:hint="default"/>
        <w:color w:val="auto"/>
      </w:rPr>
    </w:lvl>
    <w:lvl w:ilvl="4">
      <w:start w:val="1"/>
      <w:numFmt w:val="decimal"/>
      <w:lvlText w:val="%1.%2.%3.%4.%5"/>
      <w:lvlJc w:val="left"/>
      <w:pPr>
        <w:ind w:left="9360" w:hanging="1080"/>
      </w:pPr>
      <w:rPr>
        <w:rFonts w:hint="default"/>
        <w:color w:val="auto"/>
      </w:rPr>
    </w:lvl>
    <w:lvl w:ilvl="5">
      <w:start w:val="1"/>
      <w:numFmt w:val="decimal"/>
      <w:lvlText w:val="%1.%2.%3.%4.%5.%6"/>
      <w:lvlJc w:val="left"/>
      <w:pPr>
        <w:ind w:left="11430" w:hanging="1080"/>
      </w:pPr>
      <w:rPr>
        <w:rFonts w:hint="default"/>
        <w:color w:val="auto"/>
      </w:rPr>
    </w:lvl>
    <w:lvl w:ilvl="6">
      <w:start w:val="1"/>
      <w:numFmt w:val="decimal"/>
      <w:lvlText w:val="%1.%2.%3.%4.%5.%6.%7"/>
      <w:lvlJc w:val="left"/>
      <w:pPr>
        <w:ind w:left="13860" w:hanging="1440"/>
      </w:pPr>
      <w:rPr>
        <w:rFonts w:hint="default"/>
        <w:color w:val="auto"/>
      </w:rPr>
    </w:lvl>
    <w:lvl w:ilvl="7">
      <w:start w:val="1"/>
      <w:numFmt w:val="decimal"/>
      <w:lvlText w:val="%1.%2.%3.%4.%5.%6.%7.%8"/>
      <w:lvlJc w:val="left"/>
      <w:pPr>
        <w:ind w:left="15930" w:hanging="1440"/>
      </w:pPr>
      <w:rPr>
        <w:rFonts w:hint="default"/>
        <w:color w:val="auto"/>
      </w:rPr>
    </w:lvl>
    <w:lvl w:ilvl="8">
      <w:start w:val="1"/>
      <w:numFmt w:val="decimal"/>
      <w:lvlText w:val="%1.%2.%3.%4.%5.%6.%7.%8.%9"/>
      <w:lvlJc w:val="left"/>
      <w:pPr>
        <w:ind w:left="18360" w:hanging="1800"/>
      </w:pPr>
      <w:rPr>
        <w:rFonts w:hint="default"/>
        <w:color w:val="auto"/>
      </w:rPr>
    </w:lvl>
  </w:abstractNum>
  <w:abstractNum w:abstractNumId="19" w15:restartNumberingAfterBreak="0">
    <w:nsid w:val="01D205D1"/>
    <w:multiLevelType w:val="multilevel"/>
    <w:tmpl w:val="9B84B6F6"/>
    <w:lvl w:ilvl="0">
      <w:start w:val="4"/>
      <w:numFmt w:val="decimal"/>
      <w:lvlText w:val="%1"/>
      <w:lvlJc w:val="left"/>
      <w:pPr>
        <w:ind w:left="444" w:hanging="444"/>
      </w:pPr>
      <w:rPr>
        <w:rFonts w:hint="default"/>
        <w:b/>
      </w:rPr>
    </w:lvl>
    <w:lvl w:ilvl="1">
      <w:start w:val="3"/>
      <w:numFmt w:val="decimal"/>
      <w:lvlText w:val="%1.%2"/>
      <w:lvlJc w:val="left"/>
      <w:pPr>
        <w:ind w:left="444" w:hanging="444"/>
      </w:pPr>
      <w:rPr>
        <w:rFonts w:hint="default"/>
        <w:b/>
      </w:rPr>
    </w:lvl>
    <w:lvl w:ilvl="2">
      <w:start w:val="8"/>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20" w15:restartNumberingAfterBreak="0">
    <w:nsid w:val="02023EA9"/>
    <w:multiLevelType w:val="hybridMultilevel"/>
    <w:tmpl w:val="ECDC7616"/>
    <w:lvl w:ilvl="0" w:tplc="FFFFFFFF">
      <w:start w:val="1"/>
      <w:numFmt w:val="lowerLetter"/>
      <w:lvlText w:val="%1."/>
      <w:lvlJc w:val="left"/>
      <w:pPr>
        <w:ind w:left="720" w:hanging="360"/>
      </w:pPr>
    </w:lvl>
    <w:lvl w:ilvl="1" w:tplc="04090017">
      <w:start w:val="1"/>
      <w:numFmt w:val="lowerLetter"/>
      <w:lvlText w:val="%2)"/>
      <w:lvlJc w:val="left"/>
      <w:pPr>
        <w:ind w:left="2520" w:hanging="360"/>
      </w:pPr>
      <w:rPr>
        <w:rFonts w:hint="default"/>
      </w:rPr>
    </w:lvl>
    <w:lvl w:ilvl="2" w:tplc="FFFFFFFF">
      <w:start w:val="1"/>
      <w:numFmt w:val="lowerRoman"/>
      <w:lvlText w:val="%3."/>
      <w:lvlJc w:val="right"/>
      <w:pPr>
        <w:ind w:left="2160" w:hanging="180"/>
      </w:pPr>
    </w:lvl>
    <w:lvl w:ilvl="3" w:tplc="9536BD48">
      <w:start w:val="1"/>
      <w:numFmt w:val="decimal"/>
      <w:lvlText w:val="%4)"/>
      <w:lvlJc w:val="left"/>
      <w:pPr>
        <w:ind w:left="3240" w:hanging="72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2BB6A4B"/>
    <w:multiLevelType w:val="hybridMultilevel"/>
    <w:tmpl w:val="6DC0FB9A"/>
    <w:lvl w:ilvl="0" w:tplc="E4C63AF0">
      <w:start w:val="2"/>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108E93D0">
      <w:start w:val="1"/>
      <w:numFmt w:val="decimal"/>
      <w:lvlText w:val="%4."/>
      <w:lvlJc w:val="left"/>
      <w:pPr>
        <w:ind w:left="2880" w:hanging="360"/>
      </w:pPr>
      <w:rPr>
        <w:rFonts w:asciiTheme="minorHAnsi" w:hAnsiTheme="minorHAnsi" w:cstheme="minorHAnsi" w:hint="default"/>
        <w:b/>
        <w:bCs/>
        <w:sz w:val="22"/>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2E64E64"/>
    <w:multiLevelType w:val="hybridMultilevel"/>
    <w:tmpl w:val="7C24D418"/>
    <w:lvl w:ilvl="0" w:tplc="187CA3A4">
      <w:start w:val="1"/>
      <w:numFmt w:val="lowerLetter"/>
      <w:lvlText w:val="%1."/>
      <w:lvlJc w:val="left"/>
      <w:pPr>
        <w:ind w:left="2160" w:hanging="360"/>
      </w:pPr>
      <w:rPr>
        <w:b/>
      </w:r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3" w15:restartNumberingAfterBreak="0">
    <w:nsid w:val="02FE768E"/>
    <w:multiLevelType w:val="hybridMultilevel"/>
    <w:tmpl w:val="CE703594"/>
    <w:lvl w:ilvl="0" w:tplc="04090019">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4" w15:restartNumberingAfterBreak="0">
    <w:nsid w:val="032A1EFA"/>
    <w:multiLevelType w:val="hybridMultilevel"/>
    <w:tmpl w:val="04126A3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4C0690C"/>
    <w:multiLevelType w:val="hybridMultilevel"/>
    <w:tmpl w:val="F8F6B940"/>
    <w:lvl w:ilvl="0" w:tplc="7174DED6">
      <w:start w:val="1"/>
      <w:numFmt w:val="lowerLetter"/>
      <w:lvlText w:val="%1."/>
      <w:lvlJc w:val="left"/>
      <w:pPr>
        <w:ind w:left="2880" w:hanging="360"/>
      </w:pPr>
      <w:rPr>
        <w:b/>
      </w:r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6" w15:restartNumberingAfterBreak="0">
    <w:nsid w:val="04D336B8"/>
    <w:multiLevelType w:val="hybridMultilevel"/>
    <w:tmpl w:val="925C3930"/>
    <w:lvl w:ilvl="0" w:tplc="04090019">
      <w:start w:val="1"/>
      <w:numFmt w:val="lowerLetter"/>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498E5D0A">
      <w:start w:val="1"/>
      <w:numFmt w:val="lowerLetter"/>
      <w:lvlText w:val="%4."/>
      <w:lvlJc w:val="left"/>
      <w:pPr>
        <w:ind w:left="4500" w:hanging="360"/>
      </w:pPr>
      <w:rPr>
        <w:rFonts w:ascii="Times New Roman" w:eastAsiaTheme="minorEastAsia" w:hAnsi="Times New Roman" w:cs="Times New Roman"/>
        <w:b/>
      </w:r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7" w15:restartNumberingAfterBreak="0">
    <w:nsid w:val="05897EE3"/>
    <w:multiLevelType w:val="hybridMultilevel"/>
    <w:tmpl w:val="04C2096A"/>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05CA3862"/>
    <w:multiLevelType w:val="hybridMultilevel"/>
    <w:tmpl w:val="08EE13F6"/>
    <w:lvl w:ilvl="0" w:tplc="45FA110A">
      <w:start w:val="1"/>
      <w:numFmt w:val="lowerLetter"/>
      <w:lvlText w:val="%1."/>
      <w:lvlJc w:val="left"/>
      <w:pPr>
        <w:ind w:left="3432" w:hanging="660"/>
      </w:pPr>
      <w:rPr>
        <w:rFonts w:hint="default"/>
        <w:b/>
      </w:rPr>
    </w:lvl>
    <w:lvl w:ilvl="1" w:tplc="04090019">
      <w:start w:val="1"/>
      <w:numFmt w:val="lowerLetter"/>
      <w:lvlText w:val="%2."/>
      <w:lvlJc w:val="left"/>
      <w:pPr>
        <w:ind w:left="3852" w:hanging="360"/>
      </w:pPr>
    </w:lvl>
    <w:lvl w:ilvl="2" w:tplc="0409001B" w:tentative="1">
      <w:start w:val="1"/>
      <w:numFmt w:val="lowerRoman"/>
      <w:lvlText w:val="%3."/>
      <w:lvlJc w:val="right"/>
      <w:pPr>
        <w:ind w:left="4572" w:hanging="180"/>
      </w:pPr>
    </w:lvl>
    <w:lvl w:ilvl="3" w:tplc="0409000F" w:tentative="1">
      <w:start w:val="1"/>
      <w:numFmt w:val="decimal"/>
      <w:lvlText w:val="%4."/>
      <w:lvlJc w:val="left"/>
      <w:pPr>
        <w:ind w:left="5292" w:hanging="360"/>
      </w:pPr>
    </w:lvl>
    <w:lvl w:ilvl="4" w:tplc="04090019" w:tentative="1">
      <w:start w:val="1"/>
      <w:numFmt w:val="lowerLetter"/>
      <w:lvlText w:val="%5."/>
      <w:lvlJc w:val="left"/>
      <w:pPr>
        <w:ind w:left="6012" w:hanging="360"/>
      </w:pPr>
    </w:lvl>
    <w:lvl w:ilvl="5" w:tplc="0409001B" w:tentative="1">
      <w:start w:val="1"/>
      <w:numFmt w:val="lowerRoman"/>
      <w:lvlText w:val="%6."/>
      <w:lvlJc w:val="right"/>
      <w:pPr>
        <w:ind w:left="6732" w:hanging="180"/>
      </w:pPr>
    </w:lvl>
    <w:lvl w:ilvl="6" w:tplc="0409000F" w:tentative="1">
      <w:start w:val="1"/>
      <w:numFmt w:val="decimal"/>
      <w:lvlText w:val="%7."/>
      <w:lvlJc w:val="left"/>
      <w:pPr>
        <w:ind w:left="7452" w:hanging="360"/>
      </w:pPr>
    </w:lvl>
    <w:lvl w:ilvl="7" w:tplc="04090019" w:tentative="1">
      <w:start w:val="1"/>
      <w:numFmt w:val="lowerLetter"/>
      <w:lvlText w:val="%8."/>
      <w:lvlJc w:val="left"/>
      <w:pPr>
        <w:ind w:left="8172" w:hanging="360"/>
      </w:pPr>
    </w:lvl>
    <w:lvl w:ilvl="8" w:tplc="0409001B" w:tentative="1">
      <w:start w:val="1"/>
      <w:numFmt w:val="lowerRoman"/>
      <w:lvlText w:val="%9."/>
      <w:lvlJc w:val="right"/>
      <w:pPr>
        <w:ind w:left="8892" w:hanging="180"/>
      </w:pPr>
    </w:lvl>
  </w:abstractNum>
  <w:abstractNum w:abstractNumId="29" w15:restartNumberingAfterBreak="0">
    <w:nsid w:val="061E671A"/>
    <w:multiLevelType w:val="hybridMultilevel"/>
    <w:tmpl w:val="058AD1E0"/>
    <w:lvl w:ilvl="0" w:tplc="00C24A58">
      <w:start w:val="1"/>
      <w:numFmt w:val="low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6E11B13"/>
    <w:multiLevelType w:val="hybridMultilevel"/>
    <w:tmpl w:val="B98CBAA0"/>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1" w15:restartNumberingAfterBreak="0">
    <w:nsid w:val="073F27FE"/>
    <w:multiLevelType w:val="hybridMultilevel"/>
    <w:tmpl w:val="D7C2BF96"/>
    <w:lvl w:ilvl="0" w:tplc="FFFFFFFF">
      <w:start w:val="1"/>
      <w:numFmt w:val="lowerLetter"/>
      <w:lvlText w:val="%1)"/>
      <w:lvlJc w:val="lef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2" w15:restartNumberingAfterBreak="0">
    <w:nsid w:val="0740500A"/>
    <w:multiLevelType w:val="hybridMultilevel"/>
    <w:tmpl w:val="B9DCD786"/>
    <w:lvl w:ilvl="0" w:tplc="AAC4B8A4">
      <w:start w:val="1"/>
      <w:numFmt w:val="lowerLetter"/>
      <w:lvlText w:val="%1."/>
      <w:lvlJc w:val="left"/>
      <w:pPr>
        <w:ind w:left="1800" w:hanging="360"/>
      </w:pPr>
      <w:rPr>
        <w:b w:val="0"/>
        <w:bCs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07487F44"/>
    <w:multiLevelType w:val="hybridMultilevel"/>
    <w:tmpl w:val="2DC069C4"/>
    <w:lvl w:ilvl="0" w:tplc="04090017">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4" w15:restartNumberingAfterBreak="0">
    <w:nsid w:val="07FA4568"/>
    <w:multiLevelType w:val="hybridMultilevel"/>
    <w:tmpl w:val="EDB24494"/>
    <w:lvl w:ilvl="0" w:tplc="0409001B">
      <w:start w:val="1"/>
      <w:numFmt w:val="lowerRoman"/>
      <w:lvlText w:val="%1."/>
      <w:lvlJc w:val="right"/>
      <w:pPr>
        <w:ind w:left="2790" w:hanging="360"/>
      </w:pPr>
    </w:lvl>
    <w:lvl w:ilvl="1" w:tplc="04090019">
      <w:start w:val="1"/>
      <w:numFmt w:val="lowerLetter"/>
      <w:lvlText w:val="%2."/>
      <w:lvlJc w:val="left"/>
      <w:pPr>
        <w:ind w:left="3510" w:hanging="360"/>
      </w:pPr>
    </w:lvl>
    <w:lvl w:ilvl="2" w:tplc="0409001B">
      <w:start w:val="1"/>
      <w:numFmt w:val="lowerRoman"/>
      <w:lvlText w:val="%3."/>
      <w:lvlJc w:val="right"/>
      <w:pPr>
        <w:ind w:left="4230" w:hanging="180"/>
      </w:pPr>
    </w:lvl>
    <w:lvl w:ilvl="3" w:tplc="0409000F">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35" w15:restartNumberingAfterBreak="0">
    <w:nsid w:val="082D61F9"/>
    <w:multiLevelType w:val="hybridMultilevel"/>
    <w:tmpl w:val="AB4ADF98"/>
    <w:lvl w:ilvl="0" w:tplc="6D62DAE6">
      <w:start w:val="1"/>
      <w:numFmt w:val="decimal"/>
      <w:lvlText w:val="%1)"/>
      <w:lvlJc w:val="left"/>
      <w:pPr>
        <w:ind w:left="2430" w:hanging="360"/>
      </w:pPr>
      <w:rPr>
        <w:b/>
      </w:r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36" w15:restartNumberingAfterBreak="0">
    <w:nsid w:val="08B53AF6"/>
    <w:multiLevelType w:val="hybridMultilevel"/>
    <w:tmpl w:val="F4EE1718"/>
    <w:lvl w:ilvl="0" w:tplc="E5BACA06">
      <w:start w:val="1"/>
      <w:numFmt w:val="upperLetter"/>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15:restartNumberingAfterBreak="0">
    <w:nsid w:val="093A1C4D"/>
    <w:multiLevelType w:val="hybridMultilevel"/>
    <w:tmpl w:val="73EA50EA"/>
    <w:lvl w:ilvl="0" w:tplc="04090017">
      <w:start w:val="1"/>
      <w:numFmt w:val="lowerLetter"/>
      <w:lvlText w:val="%1)"/>
      <w:lvlJc w:val="left"/>
      <w:pPr>
        <w:ind w:left="3510" w:hanging="360"/>
      </w:pPr>
      <w:rPr>
        <w:rFonts w:hint="default"/>
        <w:b w:val="0"/>
        <w:bCs w:val="0"/>
      </w:rPr>
    </w:lvl>
    <w:lvl w:ilvl="1" w:tplc="FFFFFFFF" w:tentative="1">
      <w:start w:val="1"/>
      <w:numFmt w:val="lowerLetter"/>
      <w:lvlText w:val="%2."/>
      <w:lvlJc w:val="left"/>
      <w:pPr>
        <w:ind w:left="4230" w:hanging="360"/>
      </w:pPr>
    </w:lvl>
    <w:lvl w:ilvl="2" w:tplc="FFFFFFFF" w:tentative="1">
      <w:start w:val="1"/>
      <w:numFmt w:val="lowerRoman"/>
      <w:lvlText w:val="%3."/>
      <w:lvlJc w:val="right"/>
      <w:pPr>
        <w:ind w:left="4950" w:hanging="180"/>
      </w:pPr>
    </w:lvl>
    <w:lvl w:ilvl="3" w:tplc="FFFFFFFF" w:tentative="1">
      <w:start w:val="1"/>
      <w:numFmt w:val="decimal"/>
      <w:lvlText w:val="%4."/>
      <w:lvlJc w:val="left"/>
      <w:pPr>
        <w:ind w:left="5670" w:hanging="360"/>
      </w:pPr>
    </w:lvl>
    <w:lvl w:ilvl="4" w:tplc="FFFFFFFF" w:tentative="1">
      <w:start w:val="1"/>
      <w:numFmt w:val="lowerLetter"/>
      <w:lvlText w:val="%5."/>
      <w:lvlJc w:val="left"/>
      <w:pPr>
        <w:ind w:left="6390" w:hanging="360"/>
      </w:pPr>
    </w:lvl>
    <w:lvl w:ilvl="5" w:tplc="FFFFFFFF" w:tentative="1">
      <w:start w:val="1"/>
      <w:numFmt w:val="lowerRoman"/>
      <w:lvlText w:val="%6."/>
      <w:lvlJc w:val="right"/>
      <w:pPr>
        <w:ind w:left="7110" w:hanging="180"/>
      </w:pPr>
    </w:lvl>
    <w:lvl w:ilvl="6" w:tplc="FFFFFFFF" w:tentative="1">
      <w:start w:val="1"/>
      <w:numFmt w:val="decimal"/>
      <w:lvlText w:val="%7."/>
      <w:lvlJc w:val="left"/>
      <w:pPr>
        <w:ind w:left="7830" w:hanging="360"/>
      </w:pPr>
    </w:lvl>
    <w:lvl w:ilvl="7" w:tplc="FFFFFFFF" w:tentative="1">
      <w:start w:val="1"/>
      <w:numFmt w:val="lowerLetter"/>
      <w:lvlText w:val="%8."/>
      <w:lvlJc w:val="left"/>
      <w:pPr>
        <w:ind w:left="8550" w:hanging="360"/>
      </w:pPr>
    </w:lvl>
    <w:lvl w:ilvl="8" w:tplc="FFFFFFFF" w:tentative="1">
      <w:start w:val="1"/>
      <w:numFmt w:val="lowerRoman"/>
      <w:lvlText w:val="%9."/>
      <w:lvlJc w:val="right"/>
      <w:pPr>
        <w:ind w:left="9270" w:hanging="180"/>
      </w:pPr>
    </w:lvl>
  </w:abstractNum>
  <w:abstractNum w:abstractNumId="38" w15:restartNumberingAfterBreak="0">
    <w:nsid w:val="094C4B87"/>
    <w:multiLevelType w:val="hybridMultilevel"/>
    <w:tmpl w:val="8BF836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9A37648"/>
    <w:multiLevelType w:val="hybridMultilevel"/>
    <w:tmpl w:val="E01E931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09AB06B9"/>
    <w:multiLevelType w:val="hybridMultilevel"/>
    <w:tmpl w:val="4B661DC4"/>
    <w:lvl w:ilvl="0" w:tplc="5AA260D2">
      <w:start w:val="1"/>
      <w:numFmt w:val="lowerLetter"/>
      <w:lvlText w:val="%1."/>
      <w:lvlJc w:val="left"/>
      <w:pPr>
        <w:ind w:left="1800" w:hanging="360"/>
      </w:pPr>
      <w:rPr>
        <w:b w:val="0"/>
        <w:bCs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1" w15:restartNumberingAfterBreak="0">
    <w:nsid w:val="09D32692"/>
    <w:multiLevelType w:val="hybridMultilevel"/>
    <w:tmpl w:val="EB5006BC"/>
    <w:lvl w:ilvl="0" w:tplc="6D62DAE6">
      <w:start w:val="1"/>
      <w:numFmt w:val="decimal"/>
      <w:lvlText w:val="%1)"/>
      <w:lvlJc w:val="left"/>
      <w:pPr>
        <w:ind w:left="1800" w:hanging="360"/>
      </w:pPr>
      <w:rPr>
        <w:b/>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15:restartNumberingAfterBreak="0">
    <w:nsid w:val="09D96D33"/>
    <w:multiLevelType w:val="hybridMultilevel"/>
    <w:tmpl w:val="111EF8D6"/>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09FB189D"/>
    <w:multiLevelType w:val="multilevel"/>
    <w:tmpl w:val="6C36CBD2"/>
    <w:lvl w:ilvl="0">
      <w:start w:val="1"/>
      <w:numFmt w:val="decimal"/>
      <w:lvlText w:val="%1.0"/>
      <w:lvlJc w:val="left"/>
      <w:pPr>
        <w:ind w:left="360" w:hanging="360"/>
      </w:pPr>
      <w:rPr>
        <w:rFonts w:hint="default"/>
        <w:color w:val="2F5496" w:themeColor="accent1" w:themeShade="BF"/>
      </w:rPr>
    </w:lvl>
    <w:lvl w:ilvl="1">
      <w:start w:val="1"/>
      <w:numFmt w:val="decimal"/>
      <w:lvlText w:val="%1.%2"/>
      <w:lvlJc w:val="left"/>
      <w:pPr>
        <w:ind w:left="1080" w:hanging="360"/>
      </w:pPr>
      <w:rPr>
        <w:rFonts w:hint="default"/>
        <w:color w:val="2F5496" w:themeColor="accent1" w:themeShade="BF"/>
        <w:sz w:val="28"/>
        <w:szCs w:val="32"/>
      </w:rPr>
    </w:lvl>
    <w:lvl w:ilvl="2">
      <w:start w:val="1"/>
      <w:numFmt w:val="decimal"/>
      <w:lvlText w:val="%1.%2.%3"/>
      <w:lvlJc w:val="left"/>
      <w:pPr>
        <w:ind w:left="2160" w:hanging="720"/>
      </w:pPr>
      <w:rPr>
        <w:rFonts w:asciiTheme="minorHAnsi" w:hAnsiTheme="minorHAnsi" w:cstheme="minorHAnsi" w:hint="default"/>
        <w:b/>
        <w:bCs/>
        <w:color w:val="auto"/>
        <w:sz w:val="22"/>
      </w:rPr>
    </w:lvl>
    <w:lvl w:ilvl="3">
      <w:start w:val="1"/>
      <w:numFmt w:val="decimal"/>
      <w:lvlText w:val="%1.%2.%3.%4"/>
      <w:lvlJc w:val="left"/>
      <w:pPr>
        <w:ind w:left="2880" w:hanging="720"/>
      </w:pPr>
      <w:rPr>
        <w:rFonts w:hint="default"/>
        <w:color w:val="auto"/>
      </w:rPr>
    </w:lvl>
    <w:lvl w:ilvl="4">
      <w:start w:val="1"/>
      <w:numFmt w:val="decimal"/>
      <w:lvlText w:val="%1.%2.%3.%4.%5"/>
      <w:lvlJc w:val="left"/>
      <w:pPr>
        <w:ind w:left="3960" w:hanging="1080"/>
      </w:pPr>
      <w:rPr>
        <w:rFonts w:hint="default"/>
        <w:color w:val="auto"/>
      </w:rPr>
    </w:lvl>
    <w:lvl w:ilvl="5">
      <w:start w:val="1"/>
      <w:numFmt w:val="decimal"/>
      <w:lvlText w:val="%1.%2.%3.%4.%5.%6"/>
      <w:lvlJc w:val="left"/>
      <w:pPr>
        <w:ind w:left="4680" w:hanging="1080"/>
      </w:pPr>
      <w:rPr>
        <w:rFonts w:hint="default"/>
        <w:color w:val="auto"/>
      </w:rPr>
    </w:lvl>
    <w:lvl w:ilvl="6">
      <w:start w:val="1"/>
      <w:numFmt w:val="decimal"/>
      <w:lvlText w:val="%1.%2.%3.%4.%5.%6.%7"/>
      <w:lvlJc w:val="left"/>
      <w:pPr>
        <w:ind w:left="5760" w:hanging="1440"/>
      </w:pPr>
      <w:rPr>
        <w:rFonts w:hint="default"/>
        <w:color w:val="auto"/>
      </w:rPr>
    </w:lvl>
    <w:lvl w:ilvl="7">
      <w:start w:val="1"/>
      <w:numFmt w:val="decimal"/>
      <w:lvlText w:val="%1.%2.%3.%4.%5.%6.%7.%8"/>
      <w:lvlJc w:val="left"/>
      <w:pPr>
        <w:ind w:left="6480" w:hanging="1440"/>
      </w:pPr>
      <w:rPr>
        <w:rFonts w:hint="default"/>
        <w:color w:val="auto"/>
      </w:rPr>
    </w:lvl>
    <w:lvl w:ilvl="8">
      <w:start w:val="1"/>
      <w:numFmt w:val="decimal"/>
      <w:lvlText w:val="%1.%2.%3.%4.%5.%6.%7.%8.%9"/>
      <w:lvlJc w:val="left"/>
      <w:pPr>
        <w:ind w:left="7560" w:hanging="1800"/>
      </w:pPr>
      <w:rPr>
        <w:rFonts w:hint="default"/>
        <w:color w:val="auto"/>
      </w:rPr>
    </w:lvl>
  </w:abstractNum>
  <w:abstractNum w:abstractNumId="44" w15:restartNumberingAfterBreak="0">
    <w:nsid w:val="0A9772A3"/>
    <w:multiLevelType w:val="hybridMultilevel"/>
    <w:tmpl w:val="4344DA8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0ACF4EC7"/>
    <w:multiLevelType w:val="hybridMultilevel"/>
    <w:tmpl w:val="1C149A7C"/>
    <w:lvl w:ilvl="0" w:tplc="FFFFFFFF">
      <w:start w:val="1"/>
      <w:numFmt w:val="decimal"/>
      <w:lvlText w:val="%1."/>
      <w:lvlJc w:val="left"/>
      <w:pPr>
        <w:ind w:left="2430" w:hanging="360"/>
      </w:pPr>
    </w:lvl>
    <w:lvl w:ilvl="1" w:tplc="FFFFFFFF">
      <w:start w:val="1"/>
      <w:numFmt w:val="lowerLetter"/>
      <w:lvlText w:val="%2)"/>
      <w:lvlJc w:val="left"/>
      <w:pPr>
        <w:ind w:left="3510" w:hanging="720"/>
      </w:pPr>
      <w:rPr>
        <w:rFonts w:hint="default"/>
      </w:rPr>
    </w:lvl>
    <w:lvl w:ilvl="2" w:tplc="FFFFFFFF" w:tentative="1">
      <w:start w:val="1"/>
      <w:numFmt w:val="lowerRoman"/>
      <w:lvlText w:val="%3."/>
      <w:lvlJc w:val="right"/>
      <w:pPr>
        <w:ind w:left="3870" w:hanging="180"/>
      </w:pPr>
    </w:lvl>
    <w:lvl w:ilvl="3" w:tplc="04090017">
      <w:start w:val="1"/>
      <w:numFmt w:val="lowerLetter"/>
      <w:lvlText w:val="%4)"/>
      <w:lvlJc w:val="left"/>
      <w:pPr>
        <w:ind w:left="720" w:hanging="360"/>
      </w:pPr>
      <w:rPr>
        <w:rFonts w:hint="default"/>
      </w:rPr>
    </w:lvl>
    <w:lvl w:ilvl="4" w:tplc="FFFFFFFF" w:tentative="1">
      <w:start w:val="1"/>
      <w:numFmt w:val="lowerLetter"/>
      <w:lvlText w:val="%5."/>
      <w:lvlJc w:val="left"/>
      <w:pPr>
        <w:ind w:left="5310" w:hanging="360"/>
      </w:pPr>
    </w:lvl>
    <w:lvl w:ilvl="5" w:tplc="FFFFFFFF" w:tentative="1">
      <w:start w:val="1"/>
      <w:numFmt w:val="lowerRoman"/>
      <w:lvlText w:val="%6."/>
      <w:lvlJc w:val="right"/>
      <w:pPr>
        <w:ind w:left="6030" w:hanging="180"/>
      </w:pPr>
    </w:lvl>
    <w:lvl w:ilvl="6" w:tplc="FFFFFFFF" w:tentative="1">
      <w:start w:val="1"/>
      <w:numFmt w:val="decimal"/>
      <w:lvlText w:val="%7."/>
      <w:lvlJc w:val="left"/>
      <w:pPr>
        <w:ind w:left="6750" w:hanging="360"/>
      </w:pPr>
    </w:lvl>
    <w:lvl w:ilvl="7" w:tplc="FFFFFFFF" w:tentative="1">
      <w:start w:val="1"/>
      <w:numFmt w:val="lowerLetter"/>
      <w:lvlText w:val="%8."/>
      <w:lvlJc w:val="left"/>
      <w:pPr>
        <w:ind w:left="7470" w:hanging="360"/>
      </w:pPr>
    </w:lvl>
    <w:lvl w:ilvl="8" w:tplc="FFFFFFFF" w:tentative="1">
      <w:start w:val="1"/>
      <w:numFmt w:val="lowerRoman"/>
      <w:lvlText w:val="%9."/>
      <w:lvlJc w:val="right"/>
      <w:pPr>
        <w:ind w:left="8190" w:hanging="180"/>
      </w:pPr>
    </w:lvl>
  </w:abstractNum>
  <w:abstractNum w:abstractNumId="46" w15:restartNumberingAfterBreak="0">
    <w:nsid w:val="0B1A0325"/>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0B8472A9"/>
    <w:multiLevelType w:val="multilevel"/>
    <w:tmpl w:val="B99E6C42"/>
    <w:styleLink w:val="NorthamptonZoning21"/>
    <w:lvl w:ilvl="0">
      <w:start w:val="16"/>
      <w:numFmt w:val="decimal"/>
      <w:lvlText w:val="§350-%1."/>
      <w:lvlJc w:val="left"/>
      <w:pPr>
        <w:tabs>
          <w:tab w:val="num" w:pos="1152"/>
        </w:tabs>
        <w:ind w:left="1152" w:hanging="1152"/>
      </w:pPr>
      <w:rPr>
        <w:rFonts w:hint="default"/>
      </w:rPr>
    </w:lvl>
    <w:lvl w:ilvl="1">
      <w:start w:val="1"/>
      <w:numFmt w:val="decimal"/>
      <w:suff w:val="space"/>
      <w:lvlText w:val="§350-%1.%2."/>
      <w:lvlJc w:val="left"/>
      <w:pPr>
        <w:ind w:left="0" w:firstLine="0"/>
      </w:pPr>
      <w:rPr>
        <w:rFonts w:hint="default"/>
      </w:rPr>
    </w:lvl>
    <w:lvl w:ilvl="2">
      <w:start w:val="1"/>
      <w:numFmt w:val="none"/>
      <w:lvlText w:val="%3"/>
      <w:lvlJc w:val="left"/>
      <w:pPr>
        <w:tabs>
          <w:tab w:val="num" w:pos="0"/>
        </w:tabs>
        <w:ind w:left="0" w:firstLine="0"/>
      </w:pPr>
      <w:rPr>
        <w:rFonts w:hint="default"/>
      </w:rPr>
    </w:lvl>
    <w:lvl w:ilvl="3">
      <w:start w:val="1"/>
      <w:numFmt w:val="upperLetter"/>
      <w:lvlText w:val="%4."/>
      <w:lvlJc w:val="left"/>
      <w:pPr>
        <w:tabs>
          <w:tab w:val="num" w:pos="360"/>
        </w:tabs>
        <w:ind w:left="360" w:hanging="360"/>
      </w:pPr>
      <w:rPr>
        <w:rFonts w:hint="default"/>
      </w:rPr>
    </w:lvl>
    <w:lvl w:ilvl="4">
      <w:start w:val="1"/>
      <w:numFmt w:val="decimal"/>
      <w:lvlText w:val="(%5)"/>
      <w:lvlJc w:val="left"/>
      <w:pPr>
        <w:tabs>
          <w:tab w:val="num" w:pos="864"/>
        </w:tabs>
        <w:ind w:left="864" w:hanging="504"/>
      </w:pPr>
      <w:rPr>
        <w:rFonts w:hint="default"/>
      </w:rPr>
    </w:lvl>
    <w:lvl w:ilvl="5">
      <w:start w:val="1"/>
      <w:numFmt w:val="lowerRoman"/>
      <w:lvlText w:val="%6."/>
      <w:lvlJc w:val="right"/>
      <w:pPr>
        <w:ind w:left="3510" w:hanging="360"/>
      </w:pPr>
    </w:lvl>
    <w:lvl w:ilvl="6">
      <w:start w:val="1"/>
      <w:numFmt w:val="lowerRoman"/>
      <w:lvlText w:val="(%7)"/>
      <w:lvlJc w:val="left"/>
      <w:pPr>
        <w:tabs>
          <w:tab w:val="num" w:pos="1584"/>
        </w:tabs>
        <w:ind w:left="1584" w:hanging="360"/>
      </w:pPr>
      <w:rPr>
        <w:rFonts w:hint="default"/>
      </w:rPr>
    </w:lvl>
    <w:lvl w:ilvl="7">
      <w:start w:val="1"/>
      <w:numFmt w:val="lowerLetter"/>
      <w:lvlText w:val="%8."/>
      <w:lvlJc w:val="left"/>
      <w:pPr>
        <w:tabs>
          <w:tab w:val="num" w:pos="1944"/>
        </w:tabs>
        <w:ind w:left="1944" w:hanging="360"/>
      </w:pPr>
      <w:rPr>
        <w:rFonts w:hint="default"/>
      </w:rPr>
    </w:lvl>
    <w:lvl w:ilvl="8">
      <w:start w:val="1"/>
      <w:numFmt w:val="upperLetter"/>
      <w:lvlRestart w:val="2"/>
      <w:lvlText w:val="Figure %1.%2-%9"/>
      <w:lvlJc w:val="left"/>
      <w:pPr>
        <w:tabs>
          <w:tab w:val="num" w:pos="1080"/>
        </w:tabs>
        <w:ind w:left="0" w:firstLine="0"/>
      </w:pPr>
      <w:rPr>
        <w:rFonts w:hint="default"/>
      </w:rPr>
    </w:lvl>
  </w:abstractNum>
  <w:abstractNum w:abstractNumId="48" w15:restartNumberingAfterBreak="0">
    <w:nsid w:val="0B933CC4"/>
    <w:multiLevelType w:val="hybridMultilevel"/>
    <w:tmpl w:val="AE0C9BAE"/>
    <w:lvl w:ilvl="0" w:tplc="04090017">
      <w:start w:val="1"/>
      <w:numFmt w:val="lowerLetter"/>
      <w:lvlText w:val="%1)"/>
      <w:lvlJc w:val="left"/>
      <w:pPr>
        <w:ind w:left="720" w:hanging="360"/>
      </w:pPr>
      <w:rPr>
        <w:rFonts w:hint="default"/>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0CA548AF"/>
    <w:multiLevelType w:val="hybridMultilevel"/>
    <w:tmpl w:val="9AE4C89E"/>
    <w:lvl w:ilvl="0" w:tplc="0409000F">
      <w:start w:val="1"/>
      <w:numFmt w:val="decimal"/>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50" w15:restartNumberingAfterBreak="0">
    <w:nsid w:val="0CE42989"/>
    <w:multiLevelType w:val="hybridMultilevel"/>
    <w:tmpl w:val="111EF8D6"/>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0CFB344E"/>
    <w:multiLevelType w:val="hybridMultilevel"/>
    <w:tmpl w:val="1B8625E2"/>
    <w:lvl w:ilvl="0" w:tplc="04090019">
      <w:start w:val="1"/>
      <w:numFmt w:val="lowerLetter"/>
      <w:lvlText w:val="%1."/>
      <w:lvlJc w:val="left"/>
      <w:pPr>
        <w:ind w:left="720" w:hanging="360"/>
      </w:pPr>
    </w:lvl>
    <w:lvl w:ilvl="1" w:tplc="BD667752">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0D040FAC"/>
    <w:multiLevelType w:val="hybridMultilevel"/>
    <w:tmpl w:val="F6DA93AA"/>
    <w:lvl w:ilvl="0" w:tplc="5950DC26">
      <w:start w:val="1"/>
      <w:numFmt w:val="lowerLetter"/>
      <w:lvlText w:val="%1."/>
      <w:lvlJc w:val="left"/>
      <w:pPr>
        <w:ind w:left="1800" w:hanging="360"/>
      </w:pPr>
      <w:rPr>
        <w:b/>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3" w15:restartNumberingAfterBreak="0">
    <w:nsid w:val="0D6B6376"/>
    <w:multiLevelType w:val="multilevel"/>
    <w:tmpl w:val="B2F86FDA"/>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7"/>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15:restartNumberingAfterBreak="0">
    <w:nsid w:val="0DBB7D0E"/>
    <w:multiLevelType w:val="hybridMultilevel"/>
    <w:tmpl w:val="9B24294C"/>
    <w:lvl w:ilvl="0" w:tplc="6D62DAE6">
      <w:start w:val="1"/>
      <w:numFmt w:val="decimal"/>
      <w:lvlText w:val="%1)"/>
      <w:lvlJc w:val="left"/>
      <w:pPr>
        <w:ind w:left="2160" w:hanging="360"/>
      </w:pPr>
      <w:rPr>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5" w15:restartNumberingAfterBreak="0">
    <w:nsid w:val="0EC5609F"/>
    <w:multiLevelType w:val="hybridMultilevel"/>
    <w:tmpl w:val="E9B42C9E"/>
    <w:lvl w:ilvl="0" w:tplc="04090019">
      <w:start w:val="1"/>
      <w:numFmt w:val="lowerLetter"/>
      <w:lvlText w:val="%1."/>
      <w:lvlJc w:val="left"/>
      <w:pPr>
        <w:ind w:left="4590" w:hanging="360"/>
      </w:pPr>
    </w:lvl>
    <w:lvl w:ilvl="1" w:tplc="04090019" w:tentative="1">
      <w:start w:val="1"/>
      <w:numFmt w:val="lowerLetter"/>
      <w:lvlText w:val="%2."/>
      <w:lvlJc w:val="left"/>
      <w:pPr>
        <w:ind w:left="5310" w:hanging="360"/>
      </w:pPr>
    </w:lvl>
    <w:lvl w:ilvl="2" w:tplc="0409001B" w:tentative="1">
      <w:start w:val="1"/>
      <w:numFmt w:val="lowerRoman"/>
      <w:lvlText w:val="%3."/>
      <w:lvlJc w:val="right"/>
      <w:pPr>
        <w:ind w:left="6030" w:hanging="180"/>
      </w:pPr>
    </w:lvl>
    <w:lvl w:ilvl="3" w:tplc="0409000F" w:tentative="1">
      <w:start w:val="1"/>
      <w:numFmt w:val="decimal"/>
      <w:lvlText w:val="%4."/>
      <w:lvlJc w:val="left"/>
      <w:pPr>
        <w:ind w:left="6750" w:hanging="360"/>
      </w:pPr>
    </w:lvl>
    <w:lvl w:ilvl="4" w:tplc="04090019" w:tentative="1">
      <w:start w:val="1"/>
      <w:numFmt w:val="lowerLetter"/>
      <w:lvlText w:val="%5."/>
      <w:lvlJc w:val="left"/>
      <w:pPr>
        <w:ind w:left="7470" w:hanging="360"/>
      </w:pPr>
    </w:lvl>
    <w:lvl w:ilvl="5" w:tplc="0409001B" w:tentative="1">
      <w:start w:val="1"/>
      <w:numFmt w:val="lowerRoman"/>
      <w:lvlText w:val="%6."/>
      <w:lvlJc w:val="right"/>
      <w:pPr>
        <w:ind w:left="8190" w:hanging="180"/>
      </w:pPr>
    </w:lvl>
    <w:lvl w:ilvl="6" w:tplc="0409000F" w:tentative="1">
      <w:start w:val="1"/>
      <w:numFmt w:val="decimal"/>
      <w:lvlText w:val="%7."/>
      <w:lvlJc w:val="left"/>
      <w:pPr>
        <w:ind w:left="8910" w:hanging="360"/>
      </w:pPr>
    </w:lvl>
    <w:lvl w:ilvl="7" w:tplc="04090019" w:tentative="1">
      <w:start w:val="1"/>
      <w:numFmt w:val="lowerLetter"/>
      <w:lvlText w:val="%8."/>
      <w:lvlJc w:val="left"/>
      <w:pPr>
        <w:ind w:left="9630" w:hanging="360"/>
      </w:pPr>
    </w:lvl>
    <w:lvl w:ilvl="8" w:tplc="0409001B" w:tentative="1">
      <w:start w:val="1"/>
      <w:numFmt w:val="lowerRoman"/>
      <w:lvlText w:val="%9."/>
      <w:lvlJc w:val="right"/>
      <w:pPr>
        <w:ind w:left="10350" w:hanging="180"/>
      </w:pPr>
    </w:lvl>
  </w:abstractNum>
  <w:abstractNum w:abstractNumId="56" w15:restartNumberingAfterBreak="0">
    <w:nsid w:val="0EDD6447"/>
    <w:multiLevelType w:val="hybridMultilevel"/>
    <w:tmpl w:val="111EF8D6"/>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0F4A3763"/>
    <w:multiLevelType w:val="multilevel"/>
    <w:tmpl w:val="A9A816F6"/>
    <w:lvl w:ilvl="0">
      <w:start w:val="1"/>
      <w:numFmt w:val="decimal"/>
      <w:lvlText w:val="%1."/>
      <w:lvlJc w:val="left"/>
      <w:pPr>
        <w:ind w:left="2430" w:hanging="360"/>
      </w:pPr>
      <w:rPr>
        <w:rFonts w:hint="default"/>
      </w:rPr>
    </w:lvl>
    <w:lvl w:ilvl="1">
      <w:start w:val="1"/>
      <w:numFmt w:val="decimal"/>
      <w:isLgl/>
      <w:lvlText w:val="%1.%2"/>
      <w:lvlJc w:val="left"/>
      <w:pPr>
        <w:ind w:left="2514" w:hanging="444"/>
      </w:pPr>
      <w:rPr>
        <w:rFonts w:hint="default"/>
        <w:b/>
      </w:rPr>
    </w:lvl>
    <w:lvl w:ilvl="2">
      <w:start w:val="1"/>
      <w:numFmt w:val="decimal"/>
      <w:isLgl/>
      <w:lvlText w:val="%1.%2.%3"/>
      <w:lvlJc w:val="left"/>
      <w:pPr>
        <w:ind w:left="2790" w:hanging="720"/>
      </w:pPr>
      <w:rPr>
        <w:rFonts w:hint="default"/>
        <w:b/>
      </w:rPr>
    </w:lvl>
    <w:lvl w:ilvl="3">
      <w:start w:val="1"/>
      <w:numFmt w:val="decimal"/>
      <w:isLgl/>
      <w:lvlText w:val="%1.%2.%3.%4"/>
      <w:lvlJc w:val="left"/>
      <w:pPr>
        <w:ind w:left="2790" w:hanging="720"/>
      </w:pPr>
      <w:rPr>
        <w:rFonts w:hint="default"/>
        <w:b/>
      </w:rPr>
    </w:lvl>
    <w:lvl w:ilvl="4">
      <w:start w:val="1"/>
      <w:numFmt w:val="decimal"/>
      <w:isLgl/>
      <w:lvlText w:val="%1.%2.%3.%4.%5"/>
      <w:lvlJc w:val="left"/>
      <w:pPr>
        <w:ind w:left="3150" w:hanging="1080"/>
      </w:pPr>
      <w:rPr>
        <w:rFonts w:hint="default"/>
        <w:b/>
      </w:rPr>
    </w:lvl>
    <w:lvl w:ilvl="5">
      <w:start w:val="1"/>
      <w:numFmt w:val="decimal"/>
      <w:isLgl/>
      <w:lvlText w:val="%1.%2.%3.%4.%5.%6"/>
      <w:lvlJc w:val="left"/>
      <w:pPr>
        <w:ind w:left="3150" w:hanging="1080"/>
      </w:pPr>
      <w:rPr>
        <w:rFonts w:hint="default"/>
        <w:b/>
      </w:rPr>
    </w:lvl>
    <w:lvl w:ilvl="6">
      <w:start w:val="1"/>
      <w:numFmt w:val="decimal"/>
      <w:isLgl/>
      <w:lvlText w:val="%1.%2.%3.%4.%5.%6.%7"/>
      <w:lvlJc w:val="left"/>
      <w:pPr>
        <w:ind w:left="3510" w:hanging="1440"/>
      </w:pPr>
      <w:rPr>
        <w:rFonts w:hint="default"/>
        <w:b/>
      </w:rPr>
    </w:lvl>
    <w:lvl w:ilvl="7">
      <w:start w:val="1"/>
      <w:numFmt w:val="decimal"/>
      <w:isLgl/>
      <w:lvlText w:val="%1.%2.%3.%4.%5.%6.%7.%8"/>
      <w:lvlJc w:val="left"/>
      <w:pPr>
        <w:ind w:left="3510" w:hanging="1440"/>
      </w:pPr>
      <w:rPr>
        <w:rFonts w:hint="default"/>
        <w:b/>
      </w:rPr>
    </w:lvl>
    <w:lvl w:ilvl="8">
      <w:start w:val="1"/>
      <w:numFmt w:val="decimal"/>
      <w:isLgl/>
      <w:lvlText w:val="%1.%2.%3.%4.%5.%6.%7.%8.%9"/>
      <w:lvlJc w:val="left"/>
      <w:pPr>
        <w:ind w:left="3510" w:hanging="1440"/>
      </w:pPr>
      <w:rPr>
        <w:rFonts w:hint="default"/>
        <w:b/>
      </w:rPr>
    </w:lvl>
  </w:abstractNum>
  <w:abstractNum w:abstractNumId="58" w15:restartNumberingAfterBreak="0">
    <w:nsid w:val="0F6B2BC3"/>
    <w:multiLevelType w:val="hybridMultilevel"/>
    <w:tmpl w:val="C366A7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101E7F2B"/>
    <w:multiLevelType w:val="hybridMultilevel"/>
    <w:tmpl w:val="184C660E"/>
    <w:lvl w:ilvl="0" w:tplc="0409000F">
      <w:start w:val="1"/>
      <w:numFmt w:val="decimal"/>
      <w:lvlText w:val="%1."/>
      <w:lvlJc w:val="left"/>
      <w:pPr>
        <w:ind w:left="720" w:hanging="360"/>
      </w:pPr>
    </w:lvl>
    <w:lvl w:ilvl="1" w:tplc="C4C2D60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106B18AC"/>
    <w:multiLevelType w:val="hybridMultilevel"/>
    <w:tmpl w:val="56A6995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10C62420"/>
    <w:multiLevelType w:val="hybridMultilevel"/>
    <w:tmpl w:val="DB7CA38C"/>
    <w:lvl w:ilvl="0" w:tplc="04090019">
      <w:start w:val="1"/>
      <w:numFmt w:val="lowerLetter"/>
      <w:lvlText w:val="%1."/>
      <w:lvlJc w:val="left"/>
      <w:pPr>
        <w:ind w:left="720" w:hanging="360"/>
      </w:pPr>
    </w:lvl>
    <w:lvl w:ilvl="1" w:tplc="C642733E">
      <w:start w:val="1"/>
      <w:numFmt w:val="lowerLetter"/>
      <w:lvlText w:val="%2."/>
      <w:lvlJc w:val="left"/>
      <w:pPr>
        <w:ind w:left="1440" w:hanging="360"/>
      </w:pPr>
      <w:rPr>
        <w:b w:val="0"/>
        <w:bCs/>
      </w:rPr>
    </w:lvl>
    <w:lvl w:ilvl="2" w:tplc="AD726A9A">
      <w:start w:val="1"/>
      <w:numFmt w:val="decimal"/>
      <w:lvlText w:val="%3)"/>
      <w:lvlJc w:val="left"/>
      <w:pPr>
        <w:ind w:left="2340" w:hanging="360"/>
      </w:pPr>
      <w:rPr>
        <w:rFonts w:hint="default"/>
        <w:b w:val="0"/>
        <w:bCs/>
      </w:rPr>
    </w:lvl>
    <w:lvl w:ilvl="3" w:tplc="63285020">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12C832A4"/>
    <w:multiLevelType w:val="multilevel"/>
    <w:tmpl w:val="7CC2824E"/>
    <w:lvl w:ilvl="0">
      <w:start w:val="16"/>
      <w:numFmt w:val="decimal"/>
      <w:lvlText w:val="§350-%1."/>
      <w:lvlJc w:val="left"/>
      <w:pPr>
        <w:tabs>
          <w:tab w:val="num" w:pos="1152"/>
        </w:tabs>
        <w:ind w:left="1152" w:hanging="1152"/>
      </w:pPr>
      <w:rPr>
        <w:rFonts w:hint="default"/>
      </w:rPr>
    </w:lvl>
    <w:lvl w:ilvl="1">
      <w:start w:val="1"/>
      <w:numFmt w:val="decimal"/>
      <w:suff w:val="space"/>
      <w:lvlText w:val="§350-%1.%2."/>
      <w:lvlJc w:val="left"/>
      <w:pPr>
        <w:ind w:left="0" w:firstLine="0"/>
      </w:pPr>
      <w:rPr>
        <w:rFonts w:hint="default"/>
      </w:rPr>
    </w:lvl>
    <w:lvl w:ilvl="2">
      <w:start w:val="1"/>
      <w:numFmt w:val="none"/>
      <w:lvlText w:val="%3"/>
      <w:lvlJc w:val="left"/>
      <w:pPr>
        <w:tabs>
          <w:tab w:val="num" w:pos="0"/>
        </w:tabs>
        <w:ind w:left="0" w:firstLine="0"/>
      </w:pPr>
      <w:rPr>
        <w:rFonts w:hint="default"/>
      </w:rPr>
    </w:lvl>
    <w:lvl w:ilvl="3">
      <w:start w:val="1"/>
      <w:numFmt w:val="upperLetter"/>
      <w:lvlText w:val="%4."/>
      <w:lvlJc w:val="left"/>
      <w:pPr>
        <w:tabs>
          <w:tab w:val="num" w:pos="360"/>
        </w:tabs>
        <w:ind w:left="360" w:hanging="360"/>
      </w:pPr>
      <w:rPr>
        <w:rFonts w:hint="default"/>
      </w:rPr>
    </w:lvl>
    <w:lvl w:ilvl="4">
      <w:start w:val="1"/>
      <w:numFmt w:val="decimal"/>
      <w:lvlText w:val="(%5)"/>
      <w:lvlJc w:val="left"/>
      <w:pPr>
        <w:tabs>
          <w:tab w:val="num" w:pos="864"/>
        </w:tabs>
        <w:ind w:left="864" w:hanging="504"/>
      </w:pPr>
      <w:rPr>
        <w:rFonts w:hint="default"/>
      </w:rPr>
    </w:lvl>
    <w:lvl w:ilvl="5">
      <w:start w:val="1"/>
      <w:numFmt w:val="lowerLetter"/>
      <w:lvlText w:val="(%6)"/>
      <w:lvlJc w:val="left"/>
      <w:pPr>
        <w:tabs>
          <w:tab w:val="num" w:pos="1224"/>
        </w:tabs>
        <w:ind w:left="1224" w:hanging="360"/>
      </w:pPr>
      <w:rPr>
        <w:rFonts w:hint="default"/>
      </w:rPr>
    </w:lvl>
    <w:lvl w:ilvl="6">
      <w:start w:val="1"/>
      <w:numFmt w:val="lowerRoman"/>
      <w:lvlText w:val="(%7)"/>
      <w:lvlJc w:val="left"/>
      <w:pPr>
        <w:tabs>
          <w:tab w:val="num" w:pos="1584"/>
        </w:tabs>
        <w:ind w:left="1584" w:hanging="360"/>
      </w:pPr>
      <w:rPr>
        <w:rFonts w:hint="default"/>
      </w:rPr>
    </w:lvl>
    <w:lvl w:ilvl="7">
      <w:start w:val="1"/>
      <w:numFmt w:val="lowerLetter"/>
      <w:lvlText w:val="%8."/>
      <w:lvlJc w:val="left"/>
      <w:pPr>
        <w:tabs>
          <w:tab w:val="num" w:pos="1944"/>
        </w:tabs>
        <w:ind w:left="1944" w:hanging="360"/>
      </w:pPr>
      <w:rPr>
        <w:rFonts w:hint="default"/>
      </w:rPr>
    </w:lvl>
    <w:lvl w:ilvl="8">
      <w:start w:val="1"/>
      <w:numFmt w:val="upperLetter"/>
      <w:lvlRestart w:val="2"/>
      <w:lvlText w:val="Figure %1.%2-%9"/>
      <w:lvlJc w:val="left"/>
      <w:pPr>
        <w:tabs>
          <w:tab w:val="num" w:pos="1080"/>
        </w:tabs>
        <w:ind w:left="0" w:firstLine="0"/>
      </w:pPr>
      <w:rPr>
        <w:rFonts w:hint="default"/>
      </w:rPr>
    </w:lvl>
  </w:abstractNum>
  <w:abstractNum w:abstractNumId="63" w15:restartNumberingAfterBreak="0">
    <w:nsid w:val="12E50F42"/>
    <w:multiLevelType w:val="hybridMultilevel"/>
    <w:tmpl w:val="B51C9BBE"/>
    <w:lvl w:ilvl="0" w:tplc="73F02864">
      <w:start w:val="1"/>
      <w:numFmt w:val="lowerLetter"/>
      <w:lvlText w:val="%1."/>
      <w:lvlJc w:val="left"/>
      <w:pPr>
        <w:ind w:left="2880" w:hanging="360"/>
      </w:pPr>
      <w:rPr>
        <w:b/>
      </w:r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4" w15:restartNumberingAfterBreak="0">
    <w:nsid w:val="134E477A"/>
    <w:multiLevelType w:val="hybridMultilevel"/>
    <w:tmpl w:val="111EF8D6"/>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13F019A4"/>
    <w:multiLevelType w:val="multilevel"/>
    <w:tmpl w:val="C5689AD0"/>
    <w:lvl w:ilvl="0">
      <w:start w:val="1"/>
      <w:numFmt w:val="decimal"/>
      <w:lvlText w:val="%1.0"/>
      <w:lvlJc w:val="left"/>
      <w:pPr>
        <w:ind w:left="360" w:hanging="360"/>
      </w:pPr>
      <w:rPr>
        <w:rFonts w:hint="default"/>
        <w:color w:val="2F5496" w:themeColor="accent1" w:themeShade="BF"/>
      </w:rPr>
    </w:lvl>
    <w:lvl w:ilvl="1">
      <w:start w:val="1"/>
      <w:numFmt w:val="decimal"/>
      <w:lvlText w:val="%1.%2"/>
      <w:lvlJc w:val="left"/>
      <w:pPr>
        <w:ind w:left="1080" w:hanging="360"/>
      </w:pPr>
      <w:rPr>
        <w:rFonts w:hint="default"/>
        <w:color w:val="2F5496" w:themeColor="accent1" w:themeShade="BF"/>
        <w:sz w:val="28"/>
        <w:szCs w:val="32"/>
      </w:rPr>
    </w:lvl>
    <w:lvl w:ilvl="2">
      <w:start w:val="1"/>
      <w:numFmt w:val="decimal"/>
      <w:lvlText w:val="%1.%2.%3"/>
      <w:lvlJc w:val="left"/>
      <w:pPr>
        <w:ind w:left="2160" w:hanging="720"/>
      </w:pPr>
      <w:rPr>
        <w:rFonts w:asciiTheme="minorHAnsi" w:hAnsiTheme="minorHAnsi" w:cstheme="minorHAnsi" w:hint="default"/>
        <w:b/>
        <w:bCs/>
        <w:color w:val="auto"/>
        <w:sz w:val="22"/>
      </w:rPr>
    </w:lvl>
    <w:lvl w:ilvl="3">
      <w:start w:val="1"/>
      <w:numFmt w:val="decimal"/>
      <w:lvlText w:val="%1.%2.%3.%4"/>
      <w:lvlJc w:val="left"/>
      <w:pPr>
        <w:ind w:left="2880" w:hanging="720"/>
      </w:pPr>
      <w:rPr>
        <w:rFonts w:hint="default"/>
        <w:color w:val="auto"/>
      </w:rPr>
    </w:lvl>
    <w:lvl w:ilvl="4">
      <w:start w:val="1"/>
      <w:numFmt w:val="decimal"/>
      <w:lvlText w:val="%1.%2.%3.%4.%5"/>
      <w:lvlJc w:val="left"/>
      <w:pPr>
        <w:ind w:left="3960" w:hanging="1080"/>
      </w:pPr>
      <w:rPr>
        <w:rFonts w:hint="default"/>
        <w:color w:val="auto"/>
      </w:rPr>
    </w:lvl>
    <w:lvl w:ilvl="5">
      <w:start w:val="1"/>
      <w:numFmt w:val="decimal"/>
      <w:lvlText w:val="%1.%2.%3.%4.%5.%6"/>
      <w:lvlJc w:val="left"/>
      <w:pPr>
        <w:ind w:left="4680" w:hanging="1080"/>
      </w:pPr>
      <w:rPr>
        <w:rFonts w:hint="default"/>
        <w:color w:val="auto"/>
      </w:rPr>
    </w:lvl>
    <w:lvl w:ilvl="6">
      <w:start w:val="1"/>
      <w:numFmt w:val="decimal"/>
      <w:lvlText w:val="%1.%2.%3.%4.%5.%6.%7"/>
      <w:lvlJc w:val="left"/>
      <w:pPr>
        <w:ind w:left="5760" w:hanging="1440"/>
      </w:pPr>
      <w:rPr>
        <w:rFonts w:hint="default"/>
        <w:color w:val="auto"/>
      </w:rPr>
    </w:lvl>
    <w:lvl w:ilvl="7">
      <w:start w:val="1"/>
      <w:numFmt w:val="decimal"/>
      <w:lvlText w:val="%1.%2.%3.%4.%5.%6.%7.%8"/>
      <w:lvlJc w:val="left"/>
      <w:pPr>
        <w:ind w:left="6480" w:hanging="1440"/>
      </w:pPr>
      <w:rPr>
        <w:rFonts w:hint="default"/>
        <w:color w:val="auto"/>
      </w:rPr>
    </w:lvl>
    <w:lvl w:ilvl="8">
      <w:start w:val="1"/>
      <w:numFmt w:val="decimal"/>
      <w:lvlText w:val="%1.%2.%3.%4.%5.%6.%7.%8.%9"/>
      <w:lvlJc w:val="left"/>
      <w:pPr>
        <w:ind w:left="7560" w:hanging="1800"/>
      </w:pPr>
      <w:rPr>
        <w:rFonts w:hint="default"/>
        <w:color w:val="auto"/>
      </w:rPr>
    </w:lvl>
  </w:abstractNum>
  <w:abstractNum w:abstractNumId="66" w15:restartNumberingAfterBreak="0">
    <w:nsid w:val="14CA4156"/>
    <w:multiLevelType w:val="hybridMultilevel"/>
    <w:tmpl w:val="9AE276C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15813DB5"/>
    <w:multiLevelType w:val="hybridMultilevel"/>
    <w:tmpl w:val="9F703D2C"/>
    <w:lvl w:ilvl="0" w:tplc="99A4B0C8">
      <w:start w:val="1"/>
      <w:numFmt w:val="upperLetter"/>
      <w:lvlText w:val="%1."/>
      <w:lvlJc w:val="left"/>
      <w:pPr>
        <w:ind w:left="2160" w:hanging="72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8" w15:restartNumberingAfterBreak="0">
    <w:nsid w:val="17125516"/>
    <w:multiLevelType w:val="hybridMultilevel"/>
    <w:tmpl w:val="E3A24236"/>
    <w:lvl w:ilvl="0" w:tplc="0409000F">
      <w:start w:val="1"/>
      <w:numFmt w:val="decimal"/>
      <w:lvlText w:val="%1."/>
      <w:lvlJc w:val="left"/>
      <w:pPr>
        <w:ind w:left="2430" w:hanging="360"/>
      </w:pPr>
    </w:lvl>
    <w:lvl w:ilvl="1" w:tplc="EADECE68">
      <w:start w:val="1"/>
      <w:numFmt w:val="lowerLetter"/>
      <w:lvlText w:val="%2)"/>
      <w:lvlJc w:val="left"/>
      <w:pPr>
        <w:ind w:left="3510" w:hanging="720"/>
      </w:pPr>
      <w:rPr>
        <w:rFonts w:hint="default"/>
      </w:rPr>
    </w:lvl>
    <w:lvl w:ilvl="2" w:tplc="0409001B" w:tentative="1">
      <w:start w:val="1"/>
      <w:numFmt w:val="lowerRoman"/>
      <w:lvlText w:val="%3."/>
      <w:lvlJc w:val="right"/>
      <w:pPr>
        <w:ind w:left="3870" w:hanging="180"/>
      </w:pPr>
    </w:lvl>
    <w:lvl w:ilvl="3" w:tplc="5D74841A">
      <w:start w:val="1"/>
      <w:numFmt w:val="lowerLetter"/>
      <w:lvlText w:val="%4."/>
      <w:lvlJc w:val="left"/>
      <w:pPr>
        <w:ind w:left="4590" w:hanging="360"/>
      </w:pPr>
      <w:rPr>
        <w:b w:val="0"/>
        <w:bCs/>
      </w:r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69" w15:restartNumberingAfterBreak="0">
    <w:nsid w:val="172474BD"/>
    <w:multiLevelType w:val="hybridMultilevel"/>
    <w:tmpl w:val="81423A54"/>
    <w:lvl w:ilvl="0" w:tplc="04090019">
      <w:start w:val="1"/>
      <w:numFmt w:val="lowerLetter"/>
      <w:lvlText w:val="%1."/>
      <w:lvlJc w:val="left"/>
      <w:pPr>
        <w:ind w:left="2250" w:hanging="360"/>
      </w:p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70" w15:restartNumberingAfterBreak="0">
    <w:nsid w:val="17BC2B47"/>
    <w:multiLevelType w:val="hybridMultilevel"/>
    <w:tmpl w:val="88187386"/>
    <w:lvl w:ilvl="0" w:tplc="FB06DDC0">
      <w:start w:val="1"/>
      <w:numFmt w:val="decimal"/>
      <w:lvlText w:val="%1)"/>
      <w:lvlJc w:val="left"/>
      <w:pPr>
        <w:ind w:left="3432" w:hanging="660"/>
      </w:pPr>
      <w:rPr>
        <w:rFonts w:hint="default"/>
      </w:rPr>
    </w:lvl>
    <w:lvl w:ilvl="1" w:tplc="0409000F">
      <w:start w:val="1"/>
      <w:numFmt w:val="decimal"/>
      <w:lvlText w:val="%2."/>
      <w:lvlJc w:val="left"/>
      <w:pPr>
        <w:ind w:left="3852" w:hanging="360"/>
      </w:pPr>
    </w:lvl>
    <w:lvl w:ilvl="2" w:tplc="3742349E">
      <w:start w:val="40"/>
      <w:numFmt w:val="decimal"/>
      <w:lvlText w:val="%3"/>
      <w:lvlJc w:val="left"/>
      <w:pPr>
        <w:ind w:left="4752" w:hanging="360"/>
      </w:pPr>
      <w:rPr>
        <w:rFonts w:hint="default"/>
        <w:b/>
      </w:rPr>
    </w:lvl>
    <w:lvl w:ilvl="3" w:tplc="0409000F" w:tentative="1">
      <w:start w:val="1"/>
      <w:numFmt w:val="decimal"/>
      <w:lvlText w:val="%4."/>
      <w:lvlJc w:val="left"/>
      <w:pPr>
        <w:ind w:left="5292" w:hanging="360"/>
      </w:pPr>
    </w:lvl>
    <w:lvl w:ilvl="4" w:tplc="04090019" w:tentative="1">
      <w:start w:val="1"/>
      <w:numFmt w:val="lowerLetter"/>
      <w:lvlText w:val="%5."/>
      <w:lvlJc w:val="left"/>
      <w:pPr>
        <w:ind w:left="6012" w:hanging="360"/>
      </w:pPr>
    </w:lvl>
    <w:lvl w:ilvl="5" w:tplc="0409001B" w:tentative="1">
      <w:start w:val="1"/>
      <w:numFmt w:val="lowerRoman"/>
      <w:lvlText w:val="%6."/>
      <w:lvlJc w:val="right"/>
      <w:pPr>
        <w:ind w:left="6732" w:hanging="180"/>
      </w:pPr>
    </w:lvl>
    <w:lvl w:ilvl="6" w:tplc="0409000F" w:tentative="1">
      <w:start w:val="1"/>
      <w:numFmt w:val="decimal"/>
      <w:lvlText w:val="%7."/>
      <w:lvlJc w:val="left"/>
      <w:pPr>
        <w:ind w:left="7452" w:hanging="360"/>
      </w:pPr>
    </w:lvl>
    <w:lvl w:ilvl="7" w:tplc="04090019" w:tentative="1">
      <w:start w:val="1"/>
      <w:numFmt w:val="lowerLetter"/>
      <w:lvlText w:val="%8."/>
      <w:lvlJc w:val="left"/>
      <w:pPr>
        <w:ind w:left="8172" w:hanging="360"/>
      </w:pPr>
    </w:lvl>
    <w:lvl w:ilvl="8" w:tplc="0409001B" w:tentative="1">
      <w:start w:val="1"/>
      <w:numFmt w:val="lowerRoman"/>
      <w:lvlText w:val="%9."/>
      <w:lvlJc w:val="right"/>
      <w:pPr>
        <w:ind w:left="8892" w:hanging="180"/>
      </w:pPr>
    </w:lvl>
  </w:abstractNum>
  <w:abstractNum w:abstractNumId="71" w15:restartNumberingAfterBreak="0">
    <w:nsid w:val="18261EED"/>
    <w:multiLevelType w:val="hybridMultilevel"/>
    <w:tmpl w:val="D7C2BF96"/>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2" w15:restartNumberingAfterBreak="0">
    <w:nsid w:val="184A146C"/>
    <w:multiLevelType w:val="hybridMultilevel"/>
    <w:tmpl w:val="184C660E"/>
    <w:lvl w:ilvl="0" w:tplc="0409000F">
      <w:start w:val="1"/>
      <w:numFmt w:val="decimal"/>
      <w:lvlText w:val="%1."/>
      <w:lvlJc w:val="left"/>
      <w:pPr>
        <w:ind w:left="720" w:hanging="360"/>
      </w:pPr>
    </w:lvl>
    <w:lvl w:ilvl="1" w:tplc="C4C2D60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189F3440"/>
    <w:multiLevelType w:val="hybridMultilevel"/>
    <w:tmpl w:val="926EF450"/>
    <w:lvl w:ilvl="0" w:tplc="04090017">
      <w:start w:val="1"/>
      <w:numFmt w:val="lowerLetter"/>
      <w:lvlText w:val="%1)"/>
      <w:lvlJc w:val="left"/>
      <w:pPr>
        <w:ind w:left="1800" w:hanging="360"/>
      </w:pPr>
      <w:rPr>
        <w:rFonts w:hint="default"/>
        <w:b w:val="0"/>
        <w:bCs w:val="0"/>
      </w:r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start w:val="1"/>
      <w:numFmt w:val="lowerLetter"/>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4" w15:restartNumberingAfterBreak="0">
    <w:nsid w:val="191875B9"/>
    <w:multiLevelType w:val="hybridMultilevel"/>
    <w:tmpl w:val="85245B64"/>
    <w:lvl w:ilvl="0" w:tplc="76481838">
      <w:start w:val="1"/>
      <w:numFmt w:val="lowerLetter"/>
      <w:lvlText w:val="%1."/>
      <w:lvlJc w:val="left"/>
      <w:pPr>
        <w:ind w:left="1800" w:hanging="360"/>
      </w:pPr>
      <w:rPr>
        <w:b/>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5" w15:restartNumberingAfterBreak="0">
    <w:nsid w:val="19644A84"/>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197B40D4"/>
    <w:multiLevelType w:val="hybridMultilevel"/>
    <w:tmpl w:val="69208CA4"/>
    <w:lvl w:ilvl="0" w:tplc="04090019">
      <w:start w:val="1"/>
      <w:numFmt w:val="lowerLetter"/>
      <w:lvlText w:val="%1."/>
      <w:lvlJc w:val="left"/>
      <w:pPr>
        <w:ind w:left="3131" w:hanging="360"/>
      </w:pPr>
      <w:rPr>
        <w:rFonts w:hint="default"/>
      </w:rPr>
    </w:lvl>
    <w:lvl w:ilvl="1" w:tplc="04090019" w:tentative="1">
      <w:start w:val="1"/>
      <w:numFmt w:val="lowerLetter"/>
      <w:lvlText w:val="%2."/>
      <w:lvlJc w:val="left"/>
      <w:pPr>
        <w:ind w:left="3851" w:hanging="360"/>
      </w:pPr>
    </w:lvl>
    <w:lvl w:ilvl="2" w:tplc="0409001B" w:tentative="1">
      <w:start w:val="1"/>
      <w:numFmt w:val="lowerRoman"/>
      <w:lvlText w:val="%3."/>
      <w:lvlJc w:val="right"/>
      <w:pPr>
        <w:ind w:left="4571" w:hanging="180"/>
      </w:pPr>
    </w:lvl>
    <w:lvl w:ilvl="3" w:tplc="0409000F" w:tentative="1">
      <w:start w:val="1"/>
      <w:numFmt w:val="decimal"/>
      <w:lvlText w:val="%4."/>
      <w:lvlJc w:val="left"/>
      <w:pPr>
        <w:ind w:left="5291" w:hanging="360"/>
      </w:pPr>
    </w:lvl>
    <w:lvl w:ilvl="4" w:tplc="04090019" w:tentative="1">
      <w:start w:val="1"/>
      <w:numFmt w:val="lowerLetter"/>
      <w:lvlText w:val="%5."/>
      <w:lvlJc w:val="left"/>
      <w:pPr>
        <w:ind w:left="6011" w:hanging="360"/>
      </w:pPr>
    </w:lvl>
    <w:lvl w:ilvl="5" w:tplc="0409001B" w:tentative="1">
      <w:start w:val="1"/>
      <w:numFmt w:val="lowerRoman"/>
      <w:lvlText w:val="%6."/>
      <w:lvlJc w:val="right"/>
      <w:pPr>
        <w:ind w:left="6731" w:hanging="180"/>
      </w:pPr>
    </w:lvl>
    <w:lvl w:ilvl="6" w:tplc="0409000F" w:tentative="1">
      <w:start w:val="1"/>
      <w:numFmt w:val="decimal"/>
      <w:lvlText w:val="%7."/>
      <w:lvlJc w:val="left"/>
      <w:pPr>
        <w:ind w:left="7451" w:hanging="360"/>
      </w:pPr>
    </w:lvl>
    <w:lvl w:ilvl="7" w:tplc="04090019" w:tentative="1">
      <w:start w:val="1"/>
      <w:numFmt w:val="lowerLetter"/>
      <w:lvlText w:val="%8."/>
      <w:lvlJc w:val="left"/>
      <w:pPr>
        <w:ind w:left="8171" w:hanging="360"/>
      </w:pPr>
    </w:lvl>
    <w:lvl w:ilvl="8" w:tplc="0409001B" w:tentative="1">
      <w:start w:val="1"/>
      <w:numFmt w:val="lowerRoman"/>
      <w:lvlText w:val="%9."/>
      <w:lvlJc w:val="right"/>
      <w:pPr>
        <w:ind w:left="8891" w:hanging="180"/>
      </w:pPr>
    </w:lvl>
  </w:abstractNum>
  <w:abstractNum w:abstractNumId="77" w15:restartNumberingAfterBreak="0">
    <w:nsid w:val="199E77BC"/>
    <w:multiLevelType w:val="hybridMultilevel"/>
    <w:tmpl w:val="57F0F000"/>
    <w:lvl w:ilvl="0" w:tplc="789093B4">
      <w:start w:val="1"/>
      <w:numFmt w:val="lowerLetter"/>
      <w:lvlText w:val="%1."/>
      <w:lvlJc w:val="left"/>
      <w:pPr>
        <w:ind w:left="1080" w:hanging="360"/>
      </w:pPr>
      <w:rPr>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19DD5F24"/>
    <w:multiLevelType w:val="hybridMultilevel"/>
    <w:tmpl w:val="5DECA29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1A347088"/>
    <w:multiLevelType w:val="hybridMultilevel"/>
    <w:tmpl w:val="C3F2AC4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1A450C90"/>
    <w:multiLevelType w:val="multilevel"/>
    <w:tmpl w:val="3B9668B6"/>
    <w:lvl w:ilvl="0">
      <w:start w:val="6"/>
      <w:numFmt w:val="decimal"/>
      <w:lvlText w:val="%1"/>
      <w:lvlJc w:val="left"/>
      <w:pPr>
        <w:ind w:left="480" w:hanging="480"/>
      </w:pPr>
      <w:rPr>
        <w:rFonts w:hint="default"/>
      </w:rPr>
    </w:lvl>
    <w:lvl w:ilvl="1">
      <w:start w:val="7"/>
      <w:numFmt w:val="decimal"/>
      <w:lvlText w:val="%1.%2"/>
      <w:lvlJc w:val="left"/>
      <w:pPr>
        <w:ind w:left="1380" w:hanging="480"/>
      </w:pPr>
      <w:rPr>
        <w:rFonts w:hint="default"/>
      </w:rPr>
    </w:lvl>
    <w:lvl w:ilvl="2">
      <w:start w:val="2"/>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8640" w:hanging="1440"/>
      </w:pPr>
      <w:rPr>
        <w:rFonts w:hint="default"/>
      </w:rPr>
    </w:lvl>
  </w:abstractNum>
  <w:abstractNum w:abstractNumId="81" w15:restartNumberingAfterBreak="0">
    <w:nsid w:val="1A4757D0"/>
    <w:multiLevelType w:val="multilevel"/>
    <w:tmpl w:val="3FF62888"/>
    <w:lvl w:ilvl="0">
      <w:start w:val="1"/>
      <w:numFmt w:val="decimal"/>
      <w:lvlText w:val="%1.0."/>
      <w:lvlJc w:val="left"/>
      <w:pPr>
        <w:ind w:left="1436" w:hanging="816"/>
      </w:pPr>
      <w:rPr>
        <w:rFonts w:hint="default"/>
        <w:b/>
      </w:rPr>
    </w:lvl>
    <w:lvl w:ilvl="1">
      <w:start w:val="1"/>
      <w:numFmt w:val="decimal"/>
      <w:lvlText w:val="%1.%2."/>
      <w:lvlJc w:val="left"/>
      <w:pPr>
        <w:ind w:left="2156" w:hanging="816"/>
      </w:pPr>
      <w:rPr>
        <w:rFonts w:hint="default"/>
        <w:b/>
      </w:rPr>
    </w:lvl>
    <w:lvl w:ilvl="2">
      <w:start w:val="1"/>
      <w:numFmt w:val="decimal"/>
      <w:lvlText w:val="%1.%2.%3."/>
      <w:lvlJc w:val="left"/>
      <w:pPr>
        <w:ind w:left="2876" w:hanging="816"/>
      </w:pPr>
      <w:rPr>
        <w:rFonts w:hint="default"/>
        <w:b/>
      </w:rPr>
    </w:lvl>
    <w:lvl w:ilvl="3">
      <w:start w:val="1"/>
      <w:numFmt w:val="decimal"/>
      <w:lvlText w:val="%1.%2.%3.%4."/>
      <w:lvlJc w:val="left"/>
      <w:pPr>
        <w:ind w:left="3596" w:hanging="816"/>
      </w:pPr>
      <w:rPr>
        <w:rFonts w:hint="default"/>
        <w:b/>
      </w:rPr>
    </w:lvl>
    <w:lvl w:ilvl="4">
      <w:start w:val="1"/>
      <w:numFmt w:val="decimal"/>
      <w:lvlText w:val="%1.%2.%3.%4.%5."/>
      <w:lvlJc w:val="left"/>
      <w:pPr>
        <w:ind w:left="4580" w:hanging="1080"/>
      </w:pPr>
      <w:rPr>
        <w:rFonts w:hint="default"/>
        <w:b/>
      </w:rPr>
    </w:lvl>
    <w:lvl w:ilvl="5">
      <w:start w:val="1"/>
      <w:numFmt w:val="decimal"/>
      <w:lvlText w:val="%1.%2.%3.%4.%5.%6."/>
      <w:lvlJc w:val="left"/>
      <w:pPr>
        <w:ind w:left="5300" w:hanging="1080"/>
      </w:pPr>
      <w:rPr>
        <w:rFonts w:hint="default"/>
        <w:b/>
      </w:rPr>
    </w:lvl>
    <w:lvl w:ilvl="6">
      <w:start w:val="1"/>
      <w:numFmt w:val="decimal"/>
      <w:lvlText w:val="%1.%2.%3.%4.%5.%6.%7."/>
      <w:lvlJc w:val="left"/>
      <w:pPr>
        <w:ind w:left="6380" w:hanging="1440"/>
      </w:pPr>
      <w:rPr>
        <w:rFonts w:hint="default"/>
        <w:b/>
      </w:rPr>
    </w:lvl>
    <w:lvl w:ilvl="7">
      <w:start w:val="1"/>
      <w:numFmt w:val="decimal"/>
      <w:lvlText w:val="%1.%2.%3.%4.%5.%6.%7.%8."/>
      <w:lvlJc w:val="left"/>
      <w:pPr>
        <w:ind w:left="7100" w:hanging="1440"/>
      </w:pPr>
      <w:rPr>
        <w:rFonts w:hint="default"/>
        <w:b/>
      </w:rPr>
    </w:lvl>
    <w:lvl w:ilvl="8">
      <w:start w:val="1"/>
      <w:numFmt w:val="decimal"/>
      <w:lvlText w:val="%1.%2.%3.%4.%5.%6.%7.%8.%9."/>
      <w:lvlJc w:val="left"/>
      <w:pPr>
        <w:ind w:left="8180" w:hanging="1800"/>
      </w:pPr>
      <w:rPr>
        <w:rFonts w:hint="default"/>
        <w:b/>
      </w:rPr>
    </w:lvl>
  </w:abstractNum>
  <w:abstractNum w:abstractNumId="82" w15:restartNumberingAfterBreak="0">
    <w:nsid w:val="1A5E402D"/>
    <w:multiLevelType w:val="hybridMultilevel"/>
    <w:tmpl w:val="FF2A9D6C"/>
    <w:lvl w:ilvl="0" w:tplc="D6528114">
      <w:start w:val="1"/>
      <w:numFmt w:val="lowerLetter"/>
      <w:lvlText w:val="%1."/>
      <w:lvlJc w:val="left"/>
      <w:pPr>
        <w:ind w:left="3510" w:hanging="360"/>
      </w:pPr>
      <w:rPr>
        <w:b w:val="0"/>
        <w:bCs w:val="0"/>
      </w:rPr>
    </w:lvl>
    <w:lvl w:ilvl="1" w:tplc="04090019" w:tentative="1">
      <w:start w:val="1"/>
      <w:numFmt w:val="lowerLetter"/>
      <w:lvlText w:val="%2."/>
      <w:lvlJc w:val="left"/>
      <w:pPr>
        <w:ind w:left="4230" w:hanging="360"/>
      </w:pPr>
    </w:lvl>
    <w:lvl w:ilvl="2" w:tplc="0409001B" w:tentative="1">
      <w:start w:val="1"/>
      <w:numFmt w:val="lowerRoman"/>
      <w:lvlText w:val="%3."/>
      <w:lvlJc w:val="right"/>
      <w:pPr>
        <w:ind w:left="4950" w:hanging="180"/>
      </w:pPr>
    </w:lvl>
    <w:lvl w:ilvl="3" w:tplc="0409000F" w:tentative="1">
      <w:start w:val="1"/>
      <w:numFmt w:val="decimal"/>
      <w:lvlText w:val="%4."/>
      <w:lvlJc w:val="left"/>
      <w:pPr>
        <w:ind w:left="5670" w:hanging="360"/>
      </w:pPr>
    </w:lvl>
    <w:lvl w:ilvl="4" w:tplc="04090019" w:tentative="1">
      <w:start w:val="1"/>
      <w:numFmt w:val="lowerLetter"/>
      <w:lvlText w:val="%5."/>
      <w:lvlJc w:val="left"/>
      <w:pPr>
        <w:ind w:left="6390" w:hanging="360"/>
      </w:pPr>
    </w:lvl>
    <w:lvl w:ilvl="5" w:tplc="0409001B" w:tentative="1">
      <w:start w:val="1"/>
      <w:numFmt w:val="lowerRoman"/>
      <w:lvlText w:val="%6."/>
      <w:lvlJc w:val="right"/>
      <w:pPr>
        <w:ind w:left="7110" w:hanging="180"/>
      </w:pPr>
    </w:lvl>
    <w:lvl w:ilvl="6" w:tplc="0409000F" w:tentative="1">
      <w:start w:val="1"/>
      <w:numFmt w:val="decimal"/>
      <w:lvlText w:val="%7."/>
      <w:lvlJc w:val="left"/>
      <w:pPr>
        <w:ind w:left="7830" w:hanging="360"/>
      </w:pPr>
    </w:lvl>
    <w:lvl w:ilvl="7" w:tplc="04090019" w:tentative="1">
      <w:start w:val="1"/>
      <w:numFmt w:val="lowerLetter"/>
      <w:lvlText w:val="%8."/>
      <w:lvlJc w:val="left"/>
      <w:pPr>
        <w:ind w:left="8550" w:hanging="360"/>
      </w:pPr>
    </w:lvl>
    <w:lvl w:ilvl="8" w:tplc="0409001B" w:tentative="1">
      <w:start w:val="1"/>
      <w:numFmt w:val="lowerRoman"/>
      <w:lvlText w:val="%9."/>
      <w:lvlJc w:val="right"/>
      <w:pPr>
        <w:ind w:left="9270" w:hanging="180"/>
      </w:pPr>
    </w:lvl>
  </w:abstractNum>
  <w:abstractNum w:abstractNumId="83" w15:restartNumberingAfterBreak="0">
    <w:nsid w:val="1B0C46A1"/>
    <w:multiLevelType w:val="hybridMultilevel"/>
    <w:tmpl w:val="5A8AF742"/>
    <w:lvl w:ilvl="0" w:tplc="433474B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1B117FF3"/>
    <w:multiLevelType w:val="hybridMultilevel"/>
    <w:tmpl w:val="5820553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3BA46242">
      <w:start w:val="1"/>
      <w:numFmt w:val="decimal"/>
      <w:lvlText w:val="%4)"/>
      <w:lvlJc w:val="left"/>
      <w:pPr>
        <w:ind w:left="3240" w:hanging="72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1C01136D"/>
    <w:multiLevelType w:val="hybridMultilevel"/>
    <w:tmpl w:val="762E2448"/>
    <w:lvl w:ilvl="0" w:tplc="04090019">
      <w:start w:val="1"/>
      <w:numFmt w:val="lowerLetter"/>
      <w:lvlText w:val="%1."/>
      <w:lvlJc w:val="left"/>
      <w:pPr>
        <w:ind w:left="1412" w:hanging="720"/>
      </w:pPr>
      <w:rPr>
        <w:rFonts w:hint="default"/>
        <w:b/>
      </w:rPr>
    </w:lvl>
    <w:lvl w:ilvl="1" w:tplc="04090019">
      <w:start w:val="1"/>
      <w:numFmt w:val="lowerLetter"/>
      <w:lvlText w:val="%2."/>
      <w:lvlJc w:val="left"/>
      <w:pPr>
        <w:ind w:left="1772" w:hanging="360"/>
      </w:pPr>
    </w:lvl>
    <w:lvl w:ilvl="2" w:tplc="0409001B">
      <w:start w:val="1"/>
      <w:numFmt w:val="lowerRoman"/>
      <w:lvlText w:val="%3."/>
      <w:lvlJc w:val="right"/>
      <w:pPr>
        <w:ind w:left="2492" w:hanging="180"/>
      </w:pPr>
    </w:lvl>
    <w:lvl w:ilvl="3" w:tplc="0409000F" w:tentative="1">
      <w:start w:val="1"/>
      <w:numFmt w:val="decimal"/>
      <w:lvlText w:val="%4."/>
      <w:lvlJc w:val="left"/>
      <w:pPr>
        <w:ind w:left="3212" w:hanging="360"/>
      </w:pPr>
    </w:lvl>
    <w:lvl w:ilvl="4" w:tplc="04090019" w:tentative="1">
      <w:start w:val="1"/>
      <w:numFmt w:val="lowerLetter"/>
      <w:lvlText w:val="%5."/>
      <w:lvlJc w:val="left"/>
      <w:pPr>
        <w:ind w:left="3932" w:hanging="360"/>
      </w:pPr>
    </w:lvl>
    <w:lvl w:ilvl="5" w:tplc="0409001B" w:tentative="1">
      <w:start w:val="1"/>
      <w:numFmt w:val="lowerRoman"/>
      <w:lvlText w:val="%6."/>
      <w:lvlJc w:val="right"/>
      <w:pPr>
        <w:ind w:left="4652" w:hanging="180"/>
      </w:pPr>
    </w:lvl>
    <w:lvl w:ilvl="6" w:tplc="0409000F" w:tentative="1">
      <w:start w:val="1"/>
      <w:numFmt w:val="decimal"/>
      <w:lvlText w:val="%7."/>
      <w:lvlJc w:val="left"/>
      <w:pPr>
        <w:ind w:left="5372" w:hanging="360"/>
      </w:pPr>
    </w:lvl>
    <w:lvl w:ilvl="7" w:tplc="04090019" w:tentative="1">
      <w:start w:val="1"/>
      <w:numFmt w:val="lowerLetter"/>
      <w:lvlText w:val="%8."/>
      <w:lvlJc w:val="left"/>
      <w:pPr>
        <w:ind w:left="6092" w:hanging="360"/>
      </w:pPr>
    </w:lvl>
    <w:lvl w:ilvl="8" w:tplc="0409001B" w:tentative="1">
      <w:start w:val="1"/>
      <w:numFmt w:val="lowerRoman"/>
      <w:lvlText w:val="%9."/>
      <w:lvlJc w:val="right"/>
      <w:pPr>
        <w:ind w:left="6812" w:hanging="180"/>
      </w:pPr>
    </w:lvl>
  </w:abstractNum>
  <w:abstractNum w:abstractNumId="86" w15:restartNumberingAfterBreak="0">
    <w:nsid w:val="1C1B705B"/>
    <w:multiLevelType w:val="hybridMultilevel"/>
    <w:tmpl w:val="556C8B0C"/>
    <w:lvl w:ilvl="0" w:tplc="0409001B">
      <w:start w:val="1"/>
      <w:numFmt w:val="lowerRoman"/>
      <w:lvlText w:val="%1."/>
      <w:lvlJc w:val="right"/>
      <w:pPr>
        <w:ind w:left="2520" w:hanging="36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7" w15:restartNumberingAfterBreak="0">
    <w:nsid w:val="1CED6181"/>
    <w:multiLevelType w:val="hybridMultilevel"/>
    <w:tmpl w:val="04C2096A"/>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1D6021E5"/>
    <w:multiLevelType w:val="hybridMultilevel"/>
    <w:tmpl w:val="41A4985A"/>
    <w:lvl w:ilvl="0" w:tplc="FFFFFFFF">
      <w:start w:val="1"/>
      <w:numFmt w:val="decimal"/>
      <w:lvlText w:val="%1)"/>
      <w:lvlJc w:val="left"/>
      <w:pPr>
        <w:ind w:left="720" w:hanging="360"/>
      </w:pPr>
      <w:rPr>
        <w:b/>
      </w:rPr>
    </w:lvl>
    <w:lvl w:ilvl="1" w:tplc="04090017">
      <w:start w:val="1"/>
      <w:numFmt w:val="lowerLetter"/>
      <w:lvlText w:val="%2)"/>
      <w:lvlJc w:val="left"/>
      <w:pPr>
        <w:ind w:left="1800" w:hanging="360"/>
      </w:pPr>
      <w:rPr>
        <w:rFonts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1D697783"/>
    <w:multiLevelType w:val="hybridMultilevel"/>
    <w:tmpl w:val="47EC8558"/>
    <w:lvl w:ilvl="0" w:tplc="09E627DE">
      <w:start w:val="1"/>
      <w:numFmt w:val="decimal"/>
      <w:lvlText w:val="%1)"/>
      <w:lvlJc w:val="left"/>
      <w:pPr>
        <w:ind w:left="2520" w:hanging="360"/>
      </w:pPr>
      <w:rPr>
        <w:b w:val="0"/>
        <w:bCs w:val="0"/>
      </w:rPr>
    </w:lvl>
    <w:lvl w:ilvl="1" w:tplc="04090019">
      <w:start w:val="1"/>
      <w:numFmt w:val="lowerLetter"/>
      <w:lvlText w:val="%2."/>
      <w:lvlJc w:val="left"/>
      <w:pPr>
        <w:ind w:left="3240" w:hanging="360"/>
      </w:pPr>
    </w:lvl>
    <w:lvl w:ilvl="2" w:tplc="0409001B" w:tentative="1">
      <w:start w:val="1"/>
      <w:numFmt w:val="lowerRoman"/>
      <w:lvlText w:val="%3."/>
      <w:lvlJc w:val="right"/>
      <w:pPr>
        <w:ind w:left="3960" w:hanging="180"/>
      </w:pPr>
    </w:lvl>
    <w:lvl w:ilvl="3" w:tplc="695201C4">
      <w:start w:val="1"/>
      <w:numFmt w:val="decimal"/>
      <w:lvlText w:val="%4)"/>
      <w:lvlJc w:val="left"/>
      <w:pPr>
        <w:ind w:left="4680" w:hanging="360"/>
      </w:pPr>
      <w:rPr>
        <w:b w:val="0"/>
        <w:bCs/>
      </w:r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90" w15:restartNumberingAfterBreak="0">
    <w:nsid w:val="1E184279"/>
    <w:multiLevelType w:val="hybridMultilevel"/>
    <w:tmpl w:val="C6B6D36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204110FD"/>
    <w:multiLevelType w:val="hybridMultilevel"/>
    <w:tmpl w:val="111EF8D6"/>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20552492"/>
    <w:multiLevelType w:val="hybridMultilevel"/>
    <w:tmpl w:val="A770F6EC"/>
    <w:lvl w:ilvl="0" w:tplc="D098E23C">
      <w:start w:val="1"/>
      <w:numFmt w:val="decimal"/>
      <w:lvlText w:val="%1)"/>
      <w:lvlJc w:val="left"/>
      <w:pPr>
        <w:ind w:left="3131" w:hanging="360"/>
      </w:pPr>
      <w:rPr>
        <w:rFonts w:hint="default"/>
      </w:rPr>
    </w:lvl>
    <w:lvl w:ilvl="1" w:tplc="04090019" w:tentative="1">
      <w:start w:val="1"/>
      <w:numFmt w:val="lowerLetter"/>
      <w:lvlText w:val="%2."/>
      <w:lvlJc w:val="left"/>
      <w:pPr>
        <w:ind w:left="3851" w:hanging="360"/>
      </w:pPr>
    </w:lvl>
    <w:lvl w:ilvl="2" w:tplc="0409001B" w:tentative="1">
      <w:start w:val="1"/>
      <w:numFmt w:val="lowerRoman"/>
      <w:lvlText w:val="%3."/>
      <w:lvlJc w:val="right"/>
      <w:pPr>
        <w:ind w:left="4571" w:hanging="180"/>
      </w:pPr>
    </w:lvl>
    <w:lvl w:ilvl="3" w:tplc="0409000F" w:tentative="1">
      <w:start w:val="1"/>
      <w:numFmt w:val="decimal"/>
      <w:lvlText w:val="%4."/>
      <w:lvlJc w:val="left"/>
      <w:pPr>
        <w:ind w:left="5291" w:hanging="360"/>
      </w:pPr>
    </w:lvl>
    <w:lvl w:ilvl="4" w:tplc="04090019" w:tentative="1">
      <w:start w:val="1"/>
      <w:numFmt w:val="lowerLetter"/>
      <w:lvlText w:val="%5."/>
      <w:lvlJc w:val="left"/>
      <w:pPr>
        <w:ind w:left="6011" w:hanging="360"/>
      </w:pPr>
    </w:lvl>
    <w:lvl w:ilvl="5" w:tplc="0409001B" w:tentative="1">
      <w:start w:val="1"/>
      <w:numFmt w:val="lowerRoman"/>
      <w:lvlText w:val="%6."/>
      <w:lvlJc w:val="right"/>
      <w:pPr>
        <w:ind w:left="6731" w:hanging="180"/>
      </w:pPr>
    </w:lvl>
    <w:lvl w:ilvl="6" w:tplc="0409000F" w:tentative="1">
      <w:start w:val="1"/>
      <w:numFmt w:val="decimal"/>
      <w:lvlText w:val="%7."/>
      <w:lvlJc w:val="left"/>
      <w:pPr>
        <w:ind w:left="7451" w:hanging="360"/>
      </w:pPr>
    </w:lvl>
    <w:lvl w:ilvl="7" w:tplc="04090019" w:tentative="1">
      <w:start w:val="1"/>
      <w:numFmt w:val="lowerLetter"/>
      <w:lvlText w:val="%8."/>
      <w:lvlJc w:val="left"/>
      <w:pPr>
        <w:ind w:left="8171" w:hanging="360"/>
      </w:pPr>
    </w:lvl>
    <w:lvl w:ilvl="8" w:tplc="0409001B" w:tentative="1">
      <w:start w:val="1"/>
      <w:numFmt w:val="lowerRoman"/>
      <w:lvlText w:val="%9."/>
      <w:lvlJc w:val="right"/>
      <w:pPr>
        <w:ind w:left="8891" w:hanging="180"/>
      </w:pPr>
    </w:lvl>
  </w:abstractNum>
  <w:abstractNum w:abstractNumId="93" w15:restartNumberingAfterBreak="0">
    <w:nsid w:val="208A7946"/>
    <w:multiLevelType w:val="hybridMultilevel"/>
    <w:tmpl w:val="FAF8C1F4"/>
    <w:lvl w:ilvl="0" w:tplc="3A86A92C">
      <w:start w:val="1"/>
      <w:numFmt w:val="lowerLetter"/>
      <w:lvlText w:val="%1."/>
      <w:lvlJc w:val="left"/>
      <w:pPr>
        <w:ind w:left="2160" w:hanging="360"/>
      </w:pPr>
      <w:rPr>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4" w15:restartNumberingAfterBreak="0">
    <w:nsid w:val="211731A4"/>
    <w:multiLevelType w:val="multilevel"/>
    <w:tmpl w:val="C8D66F5E"/>
    <w:lvl w:ilvl="0">
      <w:start w:val="4"/>
      <w:numFmt w:val="decimal"/>
      <w:lvlText w:val="%1"/>
      <w:lvlJc w:val="left"/>
      <w:pPr>
        <w:ind w:left="1332" w:hanging="721"/>
      </w:pPr>
      <w:rPr>
        <w:rFonts w:hint="default"/>
      </w:rPr>
    </w:lvl>
    <w:lvl w:ilvl="1">
      <w:start w:val="1"/>
      <w:numFmt w:val="decimal"/>
      <w:lvlText w:val="%1.%2."/>
      <w:lvlJc w:val="left"/>
      <w:pPr>
        <w:ind w:left="1332" w:hanging="721"/>
      </w:pPr>
      <w:rPr>
        <w:rFonts w:hint="default"/>
        <w:b/>
        <w:bCs/>
        <w:spacing w:val="-1"/>
        <w:w w:val="100"/>
      </w:rPr>
    </w:lvl>
    <w:lvl w:ilvl="2">
      <w:start w:val="1"/>
      <w:numFmt w:val="lowerLetter"/>
      <w:lvlText w:val="%3."/>
      <w:lvlJc w:val="left"/>
      <w:pPr>
        <w:ind w:left="2772" w:hanging="722"/>
      </w:pPr>
      <w:rPr>
        <w:rFonts w:hint="default"/>
        <w:b/>
        <w:bCs w:val="0"/>
        <w:spacing w:val="-2"/>
        <w:w w:val="99"/>
        <w:sz w:val="22"/>
        <w:szCs w:val="24"/>
      </w:rPr>
    </w:lvl>
    <w:lvl w:ilvl="3">
      <w:start w:val="1"/>
      <w:numFmt w:val="lowerLetter"/>
      <w:lvlText w:val="%4."/>
      <w:lvlJc w:val="left"/>
      <w:pPr>
        <w:ind w:left="3492" w:hanging="721"/>
      </w:pPr>
      <w:rPr>
        <w:rFonts w:ascii="Times New Roman" w:hAnsi="Times New Roman" w:cs="Times New Roman" w:hint="default"/>
        <w:b w:val="0"/>
        <w:bCs w:val="0"/>
        <w:spacing w:val="-2"/>
        <w:w w:val="100"/>
        <w:sz w:val="24"/>
        <w:szCs w:val="24"/>
      </w:rPr>
    </w:lvl>
    <w:lvl w:ilvl="4">
      <w:numFmt w:val="bullet"/>
      <w:lvlText w:val="•"/>
      <w:lvlJc w:val="left"/>
      <w:pPr>
        <w:ind w:left="5320" w:hanging="721"/>
      </w:pPr>
      <w:rPr>
        <w:rFonts w:hint="default"/>
      </w:rPr>
    </w:lvl>
    <w:lvl w:ilvl="5">
      <w:numFmt w:val="bullet"/>
      <w:lvlText w:val="•"/>
      <w:lvlJc w:val="left"/>
      <w:pPr>
        <w:ind w:left="6230" w:hanging="721"/>
      </w:pPr>
      <w:rPr>
        <w:rFonts w:hint="default"/>
      </w:rPr>
    </w:lvl>
    <w:lvl w:ilvl="6">
      <w:numFmt w:val="bullet"/>
      <w:lvlText w:val="•"/>
      <w:lvlJc w:val="left"/>
      <w:pPr>
        <w:ind w:left="7140" w:hanging="721"/>
      </w:pPr>
      <w:rPr>
        <w:rFonts w:hint="default"/>
      </w:rPr>
    </w:lvl>
    <w:lvl w:ilvl="7">
      <w:numFmt w:val="bullet"/>
      <w:lvlText w:val="•"/>
      <w:lvlJc w:val="left"/>
      <w:pPr>
        <w:ind w:left="8050" w:hanging="721"/>
      </w:pPr>
      <w:rPr>
        <w:rFonts w:hint="default"/>
      </w:rPr>
    </w:lvl>
    <w:lvl w:ilvl="8">
      <w:numFmt w:val="bullet"/>
      <w:lvlText w:val="•"/>
      <w:lvlJc w:val="left"/>
      <w:pPr>
        <w:ind w:left="8960" w:hanging="721"/>
      </w:pPr>
      <w:rPr>
        <w:rFonts w:hint="default"/>
      </w:rPr>
    </w:lvl>
  </w:abstractNum>
  <w:abstractNum w:abstractNumId="95" w15:restartNumberingAfterBreak="0">
    <w:nsid w:val="216D0CAB"/>
    <w:multiLevelType w:val="hybridMultilevel"/>
    <w:tmpl w:val="6882B6BE"/>
    <w:lvl w:ilvl="0" w:tplc="04090019">
      <w:start w:val="1"/>
      <w:numFmt w:val="lowerLetter"/>
      <w:lvlText w:val="%1."/>
      <w:lvlJc w:val="left"/>
      <w:pPr>
        <w:ind w:left="4410" w:hanging="360"/>
      </w:pPr>
    </w:lvl>
    <w:lvl w:ilvl="1" w:tplc="04090019" w:tentative="1">
      <w:start w:val="1"/>
      <w:numFmt w:val="lowerLetter"/>
      <w:lvlText w:val="%2."/>
      <w:lvlJc w:val="left"/>
      <w:pPr>
        <w:ind w:left="5130" w:hanging="360"/>
      </w:pPr>
    </w:lvl>
    <w:lvl w:ilvl="2" w:tplc="0409001B" w:tentative="1">
      <w:start w:val="1"/>
      <w:numFmt w:val="lowerRoman"/>
      <w:lvlText w:val="%3."/>
      <w:lvlJc w:val="right"/>
      <w:pPr>
        <w:ind w:left="5850" w:hanging="180"/>
      </w:pPr>
    </w:lvl>
    <w:lvl w:ilvl="3" w:tplc="0409000F">
      <w:start w:val="1"/>
      <w:numFmt w:val="decimal"/>
      <w:lvlText w:val="%4."/>
      <w:lvlJc w:val="left"/>
      <w:pPr>
        <w:ind w:left="6570" w:hanging="360"/>
      </w:pPr>
    </w:lvl>
    <w:lvl w:ilvl="4" w:tplc="04090019" w:tentative="1">
      <w:start w:val="1"/>
      <w:numFmt w:val="lowerLetter"/>
      <w:lvlText w:val="%5."/>
      <w:lvlJc w:val="left"/>
      <w:pPr>
        <w:ind w:left="7290" w:hanging="360"/>
      </w:pPr>
    </w:lvl>
    <w:lvl w:ilvl="5" w:tplc="0409001B" w:tentative="1">
      <w:start w:val="1"/>
      <w:numFmt w:val="lowerRoman"/>
      <w:lvlText w:val="%6."/>
      <w:lvlJc w:val="right"/>
      <w:pPr>
        <w:ind w:left="8010" w:hanging="180"/>
      </w:pPr>
    </w:lvl>
    <w:lvl w:ilvl="6" w:tplc="0409000F" w:tentative="1">
      <w:start w:val="1"/>
      <w:numFmt w:val="decimal"/>
      <w:lvlText w:val="%7."/>
      <w:lvlJc w:val="left"/>
      <w:pPr>
        <w:ind w:left="8730" w:hanging="360"/>
      </w:pPr>
    </w:lvl>
    <w:lvl w:ilvl="7" w:tplc="04090019" w:tentative="1">
      <w:start w:val="1"/>
      <w:numFmt w:val="lowerLetter"/>
      <w:lvlText w:val="%8."/>
      <w:lvlJc w:val="left"/>
      <w:pPr>
        <w:ind w:left="9450" w:hanging="360"/>
      </w:pPr>
    </w:lvl>
    <w:lvl w:ilvl="8" w:tplc="0409001B" w:tentative="1">
      <w:start w:val="1"/>
      <w:numFmt w:val="lowerRoman"/>
      <w:lvlText w:val="%9."/>
      <w:lvlJc w:val="right"/>
      <w:pPr>
        <w:ind w:left="10170" w:hanging="180"/>
      </w:pPr>
    </w:lvl>
  </w:abstractNum>
  <w:abstractNum w:abstractNumId="96" w15:restartNumberingAfterBreak="0">
    <w:nsid w:val="21AC7FD5"/>
    <w:multiLevelType w:val="hybridMultilevel"/>
    <w:tmpl w:val="B07AEAE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21DC2CE7"/>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220A7FFC"/>
    <w:multiLevelType w:val="hybridMultilevel"/>
    <w:tmpl w:val="75303F48"/>
    <w:lvl w:ilvl="0" w:tplc="FA72863E">
      <w:start w:val="1"/>
      <w:numFmt w:val="lowerLetter"/>
      <w:lvlText w:val="%1."/>
      <w:lvlJc w:val="left"/>
      <w:pPr>
        <w:ind w:left="1800" w:hanging="360"/>
      </w:pPr>
      <w:rPr>
        <w:b/>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9" w15:restartNumberingAfterBreak="0">
    <w:nsid w:val="22584854"/>
    <w:multiLevelType w:val="hybridMultilevel"/>
    <w:tmpl w:val="184C660E"/>
    <w:lvl w:ilvl="0" w:tplc="0409000F">
      <w:start w:val="1"/>
      <w:numFmt w:val="decimal"/>
      <w:lvlText w:val="%1."/>
      <w:lvlJc w:val="left"/>
      <w:pPr>
        <w:ind w:left="720" w:hanging="360"/>
      </w:pPr>
    </w:lvl>
    <w:lvl w:ilvl="1" w:tplc="C4C2D60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23761A7F"/>
    <w:multiLevelType w:val="hybridMultilevel"/>
    <w:tmpl w:val="48A8AF76"/>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15:restartNumberingAfterBreak="0">
    <w:nsid w:val="23A36468"/>
    <w:multiLevelType w:val="hybridMultilevel"/>
    <w:tmpl w:val="7F18580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242B3E2E"/>
    <w:multiLevelType w:val="hybridMultilevel"/>
    <w:tmpl w:val="51C0B08E"/>
    <w:lvl w:ilvl="0" w:tplc="D96C7DCA">
      <w:start w:val="1"/>
      <w:numFmt w:val="lowerLetter"/>
      <w:lvlText w:val="%1."/>
      <w:lvlJc w:val="left"/>
      <w:pPr>
        <w:ind w:left="1800" w:hanging="360"/>
      </w:pPr>
      <w:rPr>
        <w:b/>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3" w15:restartNumberingAfterBreak="0">
    <w:nsid w:val="248F46FF"/>
    <w:multiLevelType w:val="hybridMultilevel"/>
    <w:tmpl w:val="F03CB930"/>
    <w:lvl w:ilvl="0" w:tplc="F3743C9C">
      <w:start w:val="1"/>
      <w:numFmt w:val="decimal"/>
      <w:lvlText w:val="%1)"/>
      <w:lvlJc w:val="left"/>
      <w:pPr>
        <w:ind w:left="3870" w:hanging="360"/>
      </w:pPr>
      <w:rPr>
        <w:rFonts w:hint="default"/>
        <w:b/>
      </w:rPr>
    </w:lvl>
    <w:lvl w:ilvl="1" w:tplc="04090019" w:tentative="1">
      <w:start w:val="1"/>
      <w:numFmt w:val="lowerLetter"/>
      <w:lvlText w:val="%2."/>
      <w:lvlJc w:val="left"/>
      <w:pPr>
        <w:ind w:left="4590" w:hanging="360"/>
      </w:pPr>
    </w:lvl>
    <w:lvl w:ilvl="2" w:tplc="0409001B" w:tentative="1">
      <w:start w:val="1"/>
      <w:numFmt w:val="lowerRoman"/>
      <w:lvlText w:val="%3."/>
      <w:lvlJc w:val="right"/>
      <w:pPr>
        <w:ind w:left="5310" w:hanging="180"/>
      </w:pPr>
    </w:lvl>
    <w:lvl w:ilvl="3" w:tplc="0409000F" w:tentative="1">
      <w:start w:val="1"/>
      <w:numFmt w:val="decimal"/>
      <w:lvlText w:val="%4."/>
      <w:lvlJc w:val="left"/>
      <w:pPr>
        <w:ind w:left="6030" w:hanging="360"/>
      </w:pPr>
    </w:lvl>
    <w:lvl w:ilvl="4" w:tplc="04090019" w:tentative="1">
      <w:start w:val="1"/>
      <w:numFmt w:val="lowerLetter"/>
      <w:lvlText w:val="%5."/>
      <w:lvlJc w:val="left"/>
      <w:pPr>
        <w:ind w:left="6750" w:hanging="360"/>
      </w:pPr>
    </w:lvl>
    <w:lvl w:ilvl="5" w:tplc="0409001B" w:tentative="1">
      <w:start w:val="1"/>
      <w:numFmt w:val="lowerRoman"/>
      <w:lvlText w:val="%6."/>
      <w:lvlJc w:val="right"/>
      <w:pPr>
        <w:ind w:left="7470" w:hanging="180"/>
      </w:pPr>
    </w:lvl>
    <w:lvl w:ilvl="6" w:tplc="0409000F" w:tentative="1">
      <w:start w:val="1"/>
      <w:numFmt w:val="decimal"/>
      <w:lvlText w:val="%7."/>
      <w:lvlJc w:val="left"/>
      <w:pPr>
        <w:ind w:left="8190" w:hanging="360"/>
      </w:pPr>
    </w:lvl>
    <w:lvl w:ilvl="7" w:tplc="04090019" w:tentative="1">
      <w:start w:val="1"/>
      <w:numFmt w:val="lowerLetter"/>
      <w:lvlText w:val="%8."/>
      <w:lvlJc w:val="left"/>
      <w:pPr>
        <w:ind w:left="8910" w:hanging="360"/>
      </w:pPr>
    </w:lvl>
    <w:lvl w:ilvl="8" w:tplc="0409001B" w:tentative="1">
      <w:start w:val="1"/>
      <w:numFmt w:val="lowerRoman"/>
      <w:lvlText w:val="%9."/>
      <w:lvlJc w:val="right"/>
      <w:pPr>
        <w:ind w:left="9630" w:hanging="180"/>
      </w:pPr>
    </w:lvl>
  </w:abstractNum>
  <w:abstractNum w:abstractNumId="104" w15:restartNumberingAfterBreak="0">
    <w:nsid w:val="24A579FC"/>
    <w:multiLevelType w:val="hybridMultilevel"/>
    <w:tmpl w:val="FE12BAF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2598648E"/>
    <w:multiLevelType w:val="hybridMultilevel"/>
    <w:tmpl w:val="D7C2BF96"/>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6" w15:restartNumberingAfterBreak="0">
    <w:nsid w:val="25987A93"/>
    <w:multiLevelType w:val="hybridMultilevel"/>
    <w:tmpl w:val="111EF8D6"/>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261D4E7A"/>
    <w:multiLevelType w:val="hybridMultilevel"/>
    <w:tmpl w:val="4F60745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264735C9"/>
    <w:multiLevelType w:val="hybridMultilevel"/>
    <w:tmpl w:val="111EF8D6"/>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26DD14D6"/>
    <w:multiLevelType w:val="multilevel"/>
    <w:tmpl w:val="A8902C44"/>
    <w:lvl w:ilvl="0">
      <w:start w:val="4"/>
      <w:numFmt w:val="decimal"/>
      <w:lvlText w:val="%1"/>
      <w:lvlJc w:val="left"/>
      <w:pPr>
        <w:ind w:left="480" w:hanging="480"/>
      </w:pPr>
      <w:rPr>
        <w:rFonts w:hint="default"/>
      </w:rPr>
    </w:lvl>
    <w:lvl w:ilvl="1">
      <w:start w:val="3"/>
      <w:numFmt w:val="decimal"/>
      <w:lvlText w:val="%1.%2"/>
      <w:lvlJc w:val="left"/>
      <w:pPr>
        <w:ind w:left="1918" w:hanging="480"/>
      </w:pPr>
      <w:rPr>
        <w:rFonts w:hint="default"/>
      </w:rPr>
    </w:lvl>
    <w:lvl w:ilvl="2">
      <w:start w:val="1"/>
      <w:numFmt w:val="decimal"/>
      <w:lvlText w:val="%1.%2.%3"/>
      <w:lvlJc w:val="left"/>
      <w:pPr>
        <w:ind w:left="3596" w:hanging="720"/>
      </w:pPr>
      <w:rPr>
        <w:rFonts w:hint="default"/>
        <w:b/>
      </w:rPr>
    </w:lvl>
    <w:lvl w:ilvl="3">
      <w:start w:val="1"/>
      <w:numFmt w:val="decimal"/>
      <w:lvlText w:val="%1.%2.%3.%4"/>
      <w:lvlJc w:val="left"/>
      <w:pPr>
        <w:ind w:left="5034" w:hanging="720"/>
      </w:pPr>
      <w:rPr>
        <w:rFonts w:hint="default"/>
      </w:rPr>
    </w:lvl>
    <w:lvl w:ilvl="4">
      <w:start w:val="1"/>
      <w:numFmt w:val="decimal"/>
      <w:lvlText w:val="%1.%2.%3.%4.%5"/>
      <w:lvlJc w:val="left"/>
      <w:pPr>
        <w:ind w:left="6832" w:hanging="1080"/>
      </w:pPr>
      <w:rPr>
        <w:rFonts w:hint="default"/>
      </w:rPr>
    </w:lvl>
    <w:lvl w:ilvl="5">
      <w:start w:val="1"/>
      <w:numFmt w:val="decimal"/>
      <w:lvlText w:val="%1.%2.%3.%4.%5.%6"/>
      <w:lvlJc w:val="left"/>
      <w:pPr>
        <w:ind w:left="8270" w:hanging="1080"/>
      </w:pPr>
      <w:rPr>
        <w:rFonts w:hint="default"/>
      </w:rPr>
    </w:lvl>
    <w:lvl w:ilvl="6">
      <w:start w:val="1"/>
      <w:numFmt w:val="decimal"/>
      <w:lvlText w:val="%1.%2.%3.%4.%5.%6.%7"/>
      <w:lvlJc w:val="left"/>
      <w:pPr>
        <w:ind w:left="10068" w:hanging="1440"/>
      </w:pPr>
      <w:rPr>
        <w:rFonts w:hint="default"/>
      </w:rPr>
    </w:lvl>
    <w:lvl w:ilvl="7">
      <w:start w:val="1"/>
      <w:numFmt w:val="decimal"/>
      <w:lvlText w:val="%1.%2.%3.%4.%5.%6.%7.%8"/>
      <w:lvlJc w:val="left"/>
      <w:pPr>
        <w:ind w:left="11506" w:hanging="1440"/>
      </w:pPr>
      <w:rPr>
        <w:rFonts w:hint="default"/>
      </w:rPr>
    </w:lvl>
    <w:lvl w:ilvl="8">
      <w:start w:val="1"/>
      <w:numFmt w:val="decimal"/>
      <w:lvlText w:val="%1.%2.%3.%4.%5.%6.%7.%8.%9"/>
      <w:lvlJc w:val="left"/>
      <w:pPr>
        <w:ind w:left="13304" w:hanging="1800"/>
      </w:pPr>
      <w:rPr>
        <w:rFonts w:hint="default"/>
      </w:rPr>
    </w:lvl>
  </w:abstractNum>
  <w:abstractNum w:abstractNumId="110" w15:restartNumberingAfterBreak="0">
    <w:nsid w:val="276E4DDC"/>
    <w:multiLevelType w:val="hybridMultilevel"/>
    <w:tmpl w:val="4F5C09EC"/>
    <w:lvl w:ilvl="0" w:tplc="FFFFFFFF">
      <w:start w:val="1"/>
      <w:numFmt w:val="decimal"/>
      <w:lvlText w:val="%1)"/>
      <w:lvlJc w:val="left"/>
      <w:pPr>
        <w:ind w:left="144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27E4190B"/>
    <w:multiLevelType w:val="multilevel"/>
    <w:tmpl w:val="671E5A94"/>
    <w:lvl w:ilvl="0">
      <w:start w:val="4"/>
      <w:numFmt w:val="decimal"/>
      <w:lvlText w:val="%1"/>
      <w:lvlJc w:val="left"/>
      <w:pPr>
        <w:ind w:left="1332" w:hanging="721"/>
      </w:pPr>
      <w:rPr>
        <w:rFonts w:hint="default"/>
      </w:rPr>
    </w:lvl>
    <w:lvl w:ilvl="1">
      <w:start w:val="1"/>
      <w:numFmt w:val="decimal"/>
      <w:lvlText w:val="%1.%2."/>
      <w:lvlJc w:val="left"/>
      <w:pPr>
        <w:ind w:left="1332" w:hanging="721"/>
      </w:pPr>
      <w:rPr>
        <w:rFonts w:hint="default"/>
        <w:b/>
        <w:bCs/>
        <w:spacing w:val="-1"/>
        <w:w w:val="100"/>
      </w:rPr>
    </w:lvl>
    <w:lvl w:ilvl="2">
      <w:start w:val="1"/>
      <w:numFmt w:val="decimal"/>
      <w:lvlText w:val="%3)"/>
      <w:lvlJc w:val="left"/>
      <w:pPr>
        <w:ind w:left="2772" w:hanging="722"/>
      </w:pPr>
      <w:rPr>
        <w:rFonts w:hint="default"/>
        <w:b/>
        <w:bCs w:val="0"/>
        <w:spacing w:val="-2"/>
        <w:w w:val="99"/>
        <w:sz w:val="24"/>
        <w:szCs w:val="24"/>
      </w:rPr>
    </w:lvl>
    <w:lvl w:ilvl="3">
      <w:start w:val="1"/>
      <w:numFmt w:val="lowerLetter"/>
      <w:lvlText w:val="%4."/>
      <w:lvlJc w:val="left"/>
      <w:pPr>
        <w:ind w:left="3492" w:hanging="721"/>
      </w:pPr>
      <w:rPr>
        <w:rFonts w:ascii="Times New Roman" w:hAnsi="Times New Roman" w:cs="Times New Roman" w:hint="default"/>
        <w:b w:val="0"/>
        <w:bCs w:val="0"/>
        <w:spacing w:val="-2"/>
        <w:w w:val="100"/>
        <w:sz w:val="24"/>
        <w:szCs w:val="24"/>
      </w:rPr>
    </w:lvl>
    <w:lvl w:ilvl="4">
      <w:numFmt w:val="bullet"/>
      <w:lvlText w:val="•"/>
      <w:lvlJc w:val="left"/>
      <w:pPr>
        <w:ind w:left="5320" w:hanging="721"/>
      </w:pPr>
      <w:rPr>
        <w:rFonts w:hint="default"/>
      </w:rPr>
    </w:lvl>
    <w:lvl w:ilvl="5">
      <w:numFmt w:val="bullet"/>
      <w:lvlText w:val="•"/>
      <w:lvlJc w:val="left"/>
      <w:pPr>
        <w:ind w:left="6230" w:hanging="721"/>
      </w:pPr>
      <w:rPr>
        <w:rFonts w:hint="default"/>
      </w:rPr>
    </w:lvl>
    <w:lvl w:ilvl="6">
      <w:numFmt w:val="bullet"/>
      <w:lvlText w:val="•"/>
      <w:lvlJc w:val="left"/>
      <w:pPr>
        <w:ind w:left="7140" w:hanging="721"/>
      </w:pPr>
      <w:rPr>
        <w:rFonts w:hint="default"/>
      </w:rPr>
    </w:lvl>
    <w:lvl w:ilvl="7">
      <w:numFmt w:val="bullet"/>
      <w:lvlText w:val="•"/>
      <w:lvlJc w:val="left"/>
      <w:pPr>
        <w:ind w:left="8050" w:hanging="721"/>
      </w:pPr>
      <w:rPr>
        <w:rFonts w:hint="default"/>
      </w:rPr>
    </w:lvl>
    <w:lvl w:ilvl="8">
      <w:numFmt w:val="bullet"/>
      <w:lvlText w:val="•"/>
      <w:lvlJc w:val="left"/>
      <w:pPr>
        <w:ind w:left="8960" w:hanging="721"/>
      </w:pPr>
      <w:rPr>
        <w:rFonts w:hint="default"/>
      </w:rPr>
    </w:lvl>
  </w:abstractNum>
  <w:abstractNum w:abstractNumId="112" w15:restartNumberingAfterBreak="0">
    <w:nsid w:val="281F64A5"/>
    <w:multiLevelType w:val="hybridMultilevel"/>
    <w:tmpl w:val="0B7873FA"/>
    <w:lvl w:ilvl="0" w:tplc="AB86E3C8">
      <w:start w:val="1"/>
      <w:numFmt w:val="lowerLetter"/>
      <w:lvlText w:val="%1."/>
      <w:lvlJc w:val="left"/>
      <w:pPr>
        <w:ind w:left="2880" w:hanging="360"/>
      </w:pPr>
      <w:rPr>
        <w:b/>
      </w:r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3" w15:restartNumberingAfterBreak="0">
    <w:nsid w:val="28335495"/>
    <w:multiLevelType w:val="hybridMultilevel"/>
    <w:tmpl w:val="4B520BDA"/>
    <w:lvl w:ilvl="0" w:tplc="6D62DAE6">
      <w:start w:val="1"/>
      <w:numFmt w:val="decimal"/>
      <w:lvlText w:val="%1)"/>
      <w:lvlJc w:val="left"/>
      <w:pPr>
        <w:ind w:left="1412" w:hanging="360"/>
      </w:pPr>
      <w:rPr>
        <w:b/>
      </w:rPr>
    </w:lvl>
    <w:lvl w:ilvl="1" w:tplc="04090019" w:tentative="1">
      <w:start w:val="1"/>
      <w:numFmt w:val="lowerLetter"/>
      <w:lvlText w:val="%2."/>
      <w:lvlJc w:val="left"/>
      <w:pPr>
        <w:ind w:left="2132" w:hanging="360"/>
      </w:pPr>
    </w:lvl>
    <w:lvl w:ilvl="2" w:tplc="0409001B" w:tentative="1">
      <w:start w:val="1"/>
      <w:numFmt w:val="lowerRoman"/>
      <w:lvlText w:val="%3."/>
      <w:lvlJc w:val="right"/>
      <w:pPr>
        <w:ind w:left="2852" w:hanging="180"/>
      </w:pPr>
    </w:lvl>
    <w:lvl w:ilvl="3" w:tplc="0409000F" w:tentative="1">
      <w:start w:val="1"/>
      <w:numFmt w:val="decimal"/>
      <w:lvlText w:val="%4."/>
      <w:lvlJc w:val="left"/>
      <w:pPr>
        <w:ind w:left="3572" w:hanging="360"/>
      </w:pPr>
    </w:lvl>
    <w:lvl w:ilvl="4" w:tplc="04090019" w:tentative="1">
      <w:start w:val="1"/>
      <w:numFmt w:val="lowerLetter"/>
      <w:lvlText w:val="%5."/>
      <w:lvlJc w:val="left"/>
      <w:pPr>
        <w:ind w:left="4292" w:hanging="360"/>
      </w:pPr>
    </w:lvl>
    <w:lvl w:ilvl="5" w:tplc="0409001B" w:tentative="1">
      <w:start w:val="1"/>
      <w:numFmt w:val="lowerRoman"/>
      <w:lvlText w:val="%6."/>
      <w:lvlJc w:val="right"/>
      <w:pPr>
        <w:ind w:left="5012" w:hanging="180"/>
      </w:pPr>
    </w:lvl>
    <w:lvl w:ilvl="6" w:tplc="0409000F" w:tentative="1">
      <w:start w:val="1"/>
      <w:numFmt w:val="decimal"/>
      <w:lvlText w:val="%7."/>
      <w:lvlJc w:val="left"/>
      <w:pPr>
        <w:ind w:left="5732" w:hanging="360"/>
      </w:pPr>
    </w:lvl>
    <w:lvl w:ilvl="7" w:tplc="04090019" w:tentative="1">
      <w:start w:val="1"/>
      <w:numFmt w:val="lowerLetter"/>
      <w:lvlText w:val="%8."/>
      <w:lvlJc w:val="left"/>
      <w:pPr>
        <w:ind w:left="6452" w:hanging="360"/>
      </w:pPr>
    </w:lvl>
    <w:lvl w:ilvl="8" w:tplc="0409001B" w:tentative="1">
      <w:start w:val="1"/>
      <w:numFmt w:val="lowerRoman"/>
      <w:lvlText w:val="%9."/>
      <w:lvlJc w:val="right"/>
      <w:pPr>
        <w:ind w:left="7172" w:hanging="180"/>
      </w:pPr>
    </w:lvl>
  </w:abstractNum>
  <w:abstractNum w:abstractNumId="114" w15:restartNumberingAfterBreak="0">
    <w:nsid w:val="28B56F67"/>
    <w:multiLevelType w:val="hybridMultilevel"/>
    <w:tmpl w:val="22D250BC"/>
    <w:lvl w:ilvl="0" w:tplc="C93ECB26">
      <w:start w:val="1"/>
      <w:numFmt w:val="lowerLetter"/>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15" w15:restartNumberingAfterBreak="0">
    <w:nsid w:val="28DD63CA"/>
    <w:multiLevelType w:val="hybridMultilevel"/>
    <w:tmpl w:val="F288F954"/>
    <w:lvl w:ilvl="0" w:tplc="04090011">
      <w:start w:val="1"/>
      <w:numFmt w:val="decimal"/>
      <w:lvlText w:val="%1)"/>
      <w:lvlJc w:val="left"/>
      <w:pPr>
        <w:ind w:left="1412" w:hanging="360"/>
      </w:pPr>
    </w:lvl>
    <w:lvl w:ilvl="1" w:tplc="04090019" w:tentative="1">
      <w:start w:val="1"/>
      <w:numFmt w:val="lowerLetter"/>
      <w:lvlText w:val="%2."/>
      <w:lvlJc w:val="left"/>
      <w:pPr>
        <w:ind w:left="2132" w:hanging="360"/>
      </w:pPr>
    </w:lvl>
    <w:lvl w:ilvl="2" w:tplc="0409001B" w:tentative="1">
      <w:start w:val="1"/>
      <w:numFmt w:val="lowerRoman"/>
      <w:lvlText w:val="%3."/>
      <w:lvlJc w:val="right"/>
      <w:pPr>
        <w:ind w:left="2852" w:hanging="180"/>
      </w:pPr>
    </w:lvl>
    <w:lvl w:ilvl="3" w:tplc="0409000F" w:tentative="1">
      <w:start w:val="1"/>
      <w:numFmt w:val="decimal"/>
      <w:lvlText w:val="%4."/>
      <w:lvlJc w:val="left"/>
      <w:pPr>
        <w:ind w:left="3572" w:hanging="360"/>
      </w:pPr>
    </w:lvl>
    <w:lvl w:ilvl="4" w:tplc="04090019" w:tentative="1">
      <w:start w:val="1"/>
      <w:numFmt w:val="lowerLetter"/>
      <w:lvlText w:val="%5."/>
      <w:lvlJc w:val="left"/>
      <w:pPr>
        <w:ind w:left="4292" w:hanging="360"/>
      </w:pPr>
    </w:lvl>
    <w:lvl w:ilvl="5" w:tplc="0409001B" w:tentative="1">
      <w:start w:val="1"/>
      <w:numFmt w:val="lowerRoman"/>
      <w:lvlText w:val="%6."/>
      <w:lvlJc w:val="right"/>
      <w:pPr>
        <w:ind w:left="5012" w:hanging="180"/>
      </w:pPr>
    </w:lvl>
    <w:lvl w:ilvl="6" w:tplc="0409000F" w:tentative="1">
      <w:start w:val="1"/>
      <w:numFmt w:val="decimal"/>
      <w:lvlText w:val="%7."/>
      <w:lvlJc w:val="left"/>
      <w:pPr>
        <w:ind w:left="5732" w:hanging="360"/>
      </w:pPr>
    </w:lvl>
    <w:lvl w:ilvl="7" w:tplc="04090019" w:tentative="1">
      <w:start w:val="1"/>
      <w:numFmt w:val="lowerLetter"/>
      <w:lvlText w:val="%8."/>
      <w:lvlJc w:val="left"/>
      <w:pPr>
        <w:ind w:left="6452" w:hanging="360"/>
      </w:pPr>
    </w:lvl>
    <w:lvl w:ilvl="8" w:tplc="0409001B" w:tentative="1">
      <w:start w:val="1"/>
      <w:numFmt w:val="lowerRoman"/>
      <w:lvlText w:val="%9."/>
      <w:lvlJc w:val="right"/>
      <w:pPr>
        <w:ind w:left="7172" w:hanging="180"/>
      </w:pPr>
    </w:lvl>
  </w:abstractNum>
  <w:abstractNum w:abstractNumId="116" w15:restartNumberingAfterBreak="0">
    <w:nsid w:val="29172301"/>
    <w:multiLevelType w:val="hybridMultilevel"/>
    <w:tmpl w:val="4F6A1D4C"/>
    <w:lvl w:ilvl="0" w:tplc="6D62DAE6">
      <w:start w:val="1"/>
      <w:numFmt w:val="decimal"/>
      <w:lvlText w:val="%1)"/>
      <w:lvlJc w:val="left"/>
      <w:pPr>
        <w:ind w:left="2160" w:hanging="360"/>
      </w:pPr>
      <w:rPr>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7" w15:restartNumberingAfterBreak="0">
    <w:nsid w:val="295260EA"/>
    <w:multiLevelType w:val="hybridMultilevel"/>
    <w:tmpl w:val="184C660E"/>
    <w:lvl w:ilvl="0" w:tplc="0409000F">
      <w:start w:val="1"/>
      <w:numFmt w:val="decimal"/>
      <w:lvlText w:val="%1."/>
      <w:lvlJc w:val="left"/>
      <w:pPr>
        <w:ind w:left="720" w:hanging="360"/>
      </w:pPr>
    </w:lvl>
    <w:lvl w:ilvl="1" w:tplc="C4C2D60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29BE0717"/>
    <w:multiLevelType w:val="hybridMultilevel"/>
    <w:tmpl w:val="6282A7D2"/>
    <w:lvl w:ilvl="0" w:tplc="04090017">
      <w:start w:val="1"/>
      <w:numFmt w:val="lowerLetter"/>
      <w:lvlText w:val="%1)"/>
      <w:lvlJc w:val="left"/>
      <w:pPr>
        <w:ind w:left="2520" w:hanging="360"/>
      </w:pPr>
      <w:rPr>
        <w:rFonts w:hint="default"/>
        <w:b w:val="0"/>
        <w:bCs/>
      </w:rPr>
    </w:lvl>
    <w:lvl w:ilvl="1" w:tplc="FFFFFFFF">
      <w:start w:val="1"/>
      <w:numFmt w:val="lowerLetter"/>
      <w:lvlText w:val="%2)"/>
      <w:lvlJc w:val="left"/>
      <w:pPr>
        <w:ind w:left="3600" w:hanging="720"/>
      </w:pPr>
      <w:rPr>
        <w:rFonts w:hint="default"/>
      </w:rPr>
    </w:lvl>
    <w:lvl w:ilvl="2" w:tplc="FFFFFFFF" w:tentative="1">
      <w:start w:val="1"/>
      <w:numFmt w:val="lowerRoman"/>
      <w:lvlText w:val="%3."/>
      <w:lvlJc w:val="right"/>
      <w:pPr>
        <w:ind w:left="3960" w:hanging="180"/>
      </w:pPr>
    </w:lvl>
    <w:lvl w:ilvl="3" w:tplc="FFFFFFFF">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119" w15:restartNumberingAfterBreak="0">
    <w:nsid w:val="2A9E3B3D"/>
    <w:multiLevelType w:val="hybridMultilevel"/>
    <w:tmpl w:val="B8066310"/>
    <w:lvl w:ilvl="0" w:tplc="FFFFFFFF">
      <w:start w:val="1"/>
      <w:numFmt w:val="decimal"/>
      <w:lvlText w:val="%1."/>
      <w:lvlJc w:val="left"/>
      <w:pPr>
        <w:ind w:left="720" w:hanging="360"/>
      </w:pPr>
    </w:lvl>
    <w:lvl w:ilvl="1" w:tplc="04090017">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2ADD2B77"/>
    <w:multiLevelType w:val="hybridMultilevel"/>
    <w:tmpl w:val="4F60745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2B5C11C2"/>
    <w:multiLevelType w:val="hybridMultilevel"/>
    <w:tmpl w:val="CAB2BA9A"/>
    <w:lvl w:ilvl="0" w:tplc="0409001B">
      <w:start w:val="1"/>
      <w:numFmt w:val="lowerRoman"/>
      <w:lvlText w:val="%1."/>
      <w:lvlJc w:val="right"/>
      <w:pPr>
        <w:ind w:left="2520" w:hanging="36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2" w15:restartNumberingAfterBreak="0">
    <w:nsid w:val="2B7862B4"/>
    <w:multiLevelType w:val="hybridMultilevel"/>
    <w:tmpl w:val="6E68E8F2"/>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30E66BAA">
      <w:start w:val="1"/>
      <w:numFmt w:val="lowerLetter"/>
      <w:lvlText w:val="%4."/>
      <w:lvlJc w:val="left"/>
      <w:pPr>
        <w:ind w:left="3960" w:hanging="360"/>
      </w:pPr>
      <w:rPr>
        <w:rFonts w:ascii="Times New Roman" w:eastAsiaTheme="minorEastAsia" w:hAnsi="Times New Roman" w:cs="Times New Roman"/>
        <w:b/>
      </w:r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3" w15:restartNumberingAfterBreak="0">
    <w:nsid w:val="2B8F5020"/>
    <w:multiLevelType w:val="hybridMultilevel"/>
    <w:tmpl w:val="6C52EB6E"/>
    <w:lvl w:ilvl="0" w:tplc="FFFFFFFF">
      <w:start w:val="1"/>
      <w:numFmt w:val="upperLetter"/>
      <w:lvlText w:val="%1."/>
      <w:lvlJc w:val="left"/>
      <w:pPr>
        <w:ind w:left="720" w:hanging="360"/>
      </w:pPr>
      <w:rPr>
        <w:rFonts w:hint="default"/>
        <w:b/>
        <w:i w:val="0"/>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2C01539B"/>
    <w:multiLevelType w:val="hybridMultilevel"/>
    <w:tmpl w:val="2D7C79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2C5877DE"/>
    <w:multiLevelType w:val="multilevel"/>
    <w:tmpl w:val="9040760A"/>
    <w:lvl w:ilvl="0">
      <w:start w:val="1"/>
      <w:numFmt w:val="decimal"/>
      <w:lvlText w:val="%1.0."/>
      <w:lvlJc w:val="left"/>
      <w:pPr>
        <w:ind w:left="1436" w:hanging="816"/>
      </w:pPr>
      <w:rPr>
        <w:rFonts w:hint="default"/>
        <w:b/>
        <w:color w:val="auto"/>
        <w:sz w:val="22"/>
        <w:szCs w:val="22"/>
      </w:rPr>
    </w:lvl>
    <w:lvl w:ilvl="1">
      <w:start w:val="1"/>
      <w:numFmt w:val="decimal"/>
      <w:lvlText w:val="%1.%2."/>
      <w:lvlJc w:val="left"/>
      <w:pPr>
        <w:ind w:left="2156" w:hanging="816"/>
      </w:pPr>
      <w:rPr>
        <w:rFonts w:hint="default"/>
        <w:b/>
        <w:bCs/>
        <w:color w:val="auto"/>
        <w:w w:val="99"/>
      </w:rPr>
    </w:lvl>
    <w:lvl w:ilvl="2">
      <w:start w:val="1"/>
      <w:numFmt w:val="decimal"/>
      <w:lvlText w:val="%1.%2.%3."/>
      <w:lvlJc w:val="left"/>
      <w:pPr>
        <w:ind w:left="2876" w:hanging="816"/>
      </w:pPr>
      <w:rPr>
        <w:rFonts w:hint="default"/>
        <w:b/>
        <w:color w:val="auto"/>
      </w:rPr>
    </w:lvl>
    <w:lvl w:ilvl="3">
      <w:start w:val="1"/>
      <w:numFmt w:val="decimal"/>
      <w:lvlText w:val="%1.%2.%3.%4."/>
      <w:lvlJc w:val="left"/>
      <w:pPr>
        <w:ind w:left="3596" w:hanging="816"/>
      </w:pPr>
      <w:rPr>
        <w:rFonts w:hint="default"/>
        <w:b/>
        <w:color w:val="auto"/>
      </w:rPr>
    </w:lvl>
    <w:lvl w:ilvl="4">
      <w:start w:val="1"/>
      <w:numFmt w:val="decimal"/>
      <w:lvlText w:val="%1.%2.%3.%4.%5."/>
      <w:lvlJc w:val="left"/>
      <w:pPr>
        <w:ind w:left="4580" w:hanging="1080"/>
      </w:pPr>
      <w:rPr>
        <w:rFonts w:hint="default"/>
        <w:b/>
        <w:color w:val="auto"/>
      </w:rPr>
    </w:lvl>
    <w:lvl w:ilvl="5">
      <w:start w:val="1"/>
      <w:numFmt w:val="decimal"/>
      <w:lvlText w:val="%1.%2.%3.%4.%5.%6."/>
      <w:lvlJc w:val="left"/>
      <w:pPr>
        <w:ind w:left="5300" w:hanging="1080"/>
      </w:pPr>
      <w:rPr>
        <w:rFonts w:hint="default"/>
        <w:b/>
        <w:color w:val="auto"/>
      </w:rPr>
    </w:lvl>
    <w:lvl w:ilvl="6">
      <w:start w:val="1"/>
      <w:numFmt w:val="decimal"/>
      <w:lvlText w:val="%1.%2.%3.%4.%5.%6.%7."/>
      <w:lvlJc w:val="left"/>
      <w:pPr>
        <w:ind w:left="6380" w:hanging="1440"/>
      </w:pPr>
      <w:rPr>
        <w:rFonts w:hint="default"/>
        <w:b/>
        <w:color w:val="auto"/>
      </w:rPr>
    </w:lvl>
    <w:lvl w:ilvl="7">
      <w:start w:val="1"/>
      <w:numFmt w:val="decimal"/>
      <w:lvlText w:val="%1.%2.%3.%4.%5.%6.%7.%8."/>
      <w:lvlJc w:val="left"/>
      <w:pPr>
        <w:ind w:left="7100" w:hanging="1440"/>
      </w:pPr>
      <w:rPr>
        <w:rFonts w:hint="default"/>
        <w:b/>
        <w:color w:val="auto"/>
      </w:rPr>
    </w:lvl>
    <w:lvl w:ilvl="8">
      <w:start w:val="1"/>
      <w:numFmt w:val="decimal"/>
      <w:lvlText w:val="%1.%2.%3.%4.%5.%6.%7.%8.%9."/>
      <w:lvlJc w:val="left"/>
      <w:pPr>
        <w:ind w:left="8180" w:hanging="1800"/>
      </w:pPr>
      <w:rPr>
        <w:rFonts w:hint="default"/>
        <w:b/>
        <w:color w:val="auto"/>
      </w:rPr>
    </w:lvl>
  </w:abstractNum>
  <w:abstractNum w:abstractNumId="126" w15:restartNumberingAfterBreak="0">
    <w:nsid w:val="2C6315E0"/>
    <w:multiLevelType w:val="multilevel"/>
    <w:tmpl w:val="0052AF54"/>
    <w:lvl w:ilvl="0">
      <w:start w:val="6"/>
      <w:numFmt w:val="decimal"/>
      <w:lvlText w:val="%1.0"/>
      <w:lvlJc w:val="left"/>
      <w:pPr>
        <w:ind w:left="360" w:hanging="360"/>
      </w:pPr>
      <w:rPr>
        <w:rFonts w:hint="default"/>
        <w:b/>
        <w:color w:val="auto"/>
      </w:rPr>
    </w:lvl>
    <w:lvl w:ilvl="1">
      <w:start w:val="1"/>
      <w:numFmt w:val="decimal"/>
      <w:lvlText w:val="%1.%2"/>
      <w:lvlJc w:val="left"/>
      <w:pPr>
        <w:ind w:left="1080" w:hanging="360"/>
      </w:pPr>
      <w:rPr>
        <w:rFonts w:hint="default"/>
        <w:b/>
        <w:bCs/>
        <w:color w:val="auto"/>
        <w:w w:val="99"/>
      </w:rPr>
    </w:lvl>
    <w:lvl w:ilvl="2">
      <w:start w:val="1"/>
      <w:numFmt w:val="decimal"/>
      <w:lvlText w:val="%1.%2.%3"/>
      <w:lvlJc w:val="left"/>
      <w:pPr>
        <w:ind w:left="2160" w:hanging="720"/>
      </w:pPr>
      <w:rPr>
        <w:rFonts w:hint="default"/>
        <w:color w:val="auto"/>
      </w:rPr>
    </w:lvl>
    <w:lvl w:ilvl="3">
      <w:start w:val="1"/>
      <w:numFmt w:val="decimal"/>
      <w:lvlText w:val="%1.%2.%3.%4"/>
      <w:lvlJc w:val="left"/>
      <w:pPr>
        <w:ind w:left="2880" w:hanging="720"/>
      </w:pPr>
      <w:rPr>
        <w:rFonts w:hint="default"/>
        <w:color w:val="auto"/>
      </w:rPr>
    </w:lvl>
    <w:lvl w:ilvl="4">
      <w:start w:val="1"/>
      <w:numFmt w:val="decimal"/>
      <w:lvlText w:val="%1.%2.%3.%4.%5"/>
      <w:lvlJc w:val="left"/>
      <w:pPr>
        <w:ind w:left="3960" w:hanging="1080"/>
      </w:pPr>
      <w:rPr>
        <w:rFonts w:hint="default"/>
        <w:color w:val="auto"/>
      </w:rPr>
    </w:lvl>
    <w:lvl w:ilvl="5">
      <w:start w:val="1"/>
      <w:numFmt w:val="decimal"/>
      <w:lvlText w:val="%1.%2.%3.%4.%5.%6"/>
      <w:lvlJc w:val="left"/>
      <w:pPr>
        <w:ind w:left="4680" w:hanging="1080"/>
      </w:pPr>
      <w:rPr>
        <w:rFonts w:hint="default"/>
        <w:color w:val="auto"/>
      </w:rPr>
    </w:lvl>
    <w:lvl w:ilvl="6">
      <w:start w:val="1"/>
      <w:numFmt w:val="decimal"/>
      <w:lvlText w:val="%1.%2.%3.%4.%5.%6.%7"/>
      <w:lvlJc w:val="left"/>
      <w:pPr>
        <w:ind w:left="5760" w:hanging="1440"/>
      </w:pPr>
      <w:rPr>
        <w:rFonts w:hint="default"/>
        <w:color w:val="auto"/>
      </w:rPr>
    </w:lvl>
    <w:lvl w:ilvl="7">
      <w:start w:val="1"/>
      <w:numFmt w:val="decimal"/>
      <w:lvlText w:val="%1.%2.%3.%4.%5.%6.%7.%8"/>
      <w:lvlJc w:val="left"/>
      <w:pPr>
        <w:ind w:left="6480" w:hanging="1440"/>
      </w:pPr>
      <w:rPr>
        <w:rFonts w:hint="default"/>
        <w:color w:val="auto"/>
      </w:rPr>
    </w:lvl>
    <w:lvl w:ilvl="8">
      <w:start w:val="1"/>
      <w:numFmt w:val="decimal"/>
      <w:lvlText w:val="%1.%2.%3.%4.%5.%6.%7.%8.%9"/>
      <w:lvlJc w:val="left"/>
      <w:pPr>
        <w:ind w:left="7560" w:hanging="1800"/>
      </w:pPr>
      <w:rPr>
        <w:rFonts w:hint="default"/>
        <w:color w:val="auto"/>
      </w:rPr>
    </w:lvl>
  </w:abstractNum>
  <w:abstractNum w:abstractNumId="127" w15:restartNumberingAfterBreak="0">
    <w:nsid w:val="2C8F1D5B"/>
    <w:multiLevelType w:val="hybridMultilevel"/>
    <w:tmpl w:val="7C4E31D2"/>
    <w:lvl w:ilvl="0" w:tplc="28522850">
      <w:start w:val="1"/>
      <w:numFmt w:val="decimal"/>
      <w:lvlText w:val="%1)"/>
      <w:lvlJc w:val="left"/>
      <w:pPr>
        <w:ind w:left="3132" w:hanging="360"/>
      </w:pPr>
      <w:rPr>
        <w:rFonts w:hint="default"/>
        <w:b/>
      </w:rPr>
    </w:lvl>
    <w:lvl w:ilvl="1" w:tplc="B30EA1CC">
      <w:start w:val="1"/>
      <w:numFmt w:val="lowerLetter"/>
      <w:lvlText w:val="%2."/>
      <w:lvlJc w:val="left"/>
      <w:pPr>
        <w:ind w:left="3852" w:hanging="360"/>
      </w:pPr>
      <w:rPr>
        <w:b/>
      </w:rPr>
    </w:lvl>
    <w:lvl w:ilvl="2" w:tplc="0409001B" w:tentative="1">
      <w:start w:val="1"/>
      <w:numFmt w:val="lowerRoman"/>
      <w:lvlText w:val="%3."/>
      <w:lvlJc w:val="right"/>
      <w:pPr>
        <w:ind w:left="4572" w:hanging="180"/>
      </w:pPr>
    </w:lvl>
    <w:lvl w:ilvl="3" w:tplc="0409000F" w:tentative="1">
      <w:start w:val="1"/>
      <w:numFmt w:val="decimal"/>
      <w:lvlText w:val="%4."/>
      <w:lvlJc w:val="left"/>
      <w:pPr>
        <w:ind w:left="5292" w:hanging="360"/>
      </w:pPr>
    </w:lvl>
    <w:lvl w:ilvl="4" w:tplc="04090019" w:tentative="1">
      <w:start w:val="1"/>
      <w:numFmt w:val="lowerLetter"/>
      <w:lvlText w:val="%5."/>
      <w:lvlJc w:val="left"/>
      <w:pPr>
        <w:ind w:left="6012" w:hanging="360"/>
      </w:pPr>
    </w:lvl>
    <w:lvl w:ilvl="5" w:tplc="0409001B" w:tentative="1">
      <w:start w:val="1"/>
      <w:numFmt w:val="lowerRoman"/>
      <w:lvlText w:val="%6."/>
      <w:lvlJc w:val="right"/>
      <w:pPr>
        <w:ind w:left="6732" w:hanging="180"/>
      </w:pPr>
    </w:lvl>
    <w:lvl w:ilvl="6" w:tplc="0409000F" w:tentative="1">
      <w:start w:val="1"/>
      <w:numFmt w:val="decimal"/>
      <w:lvlText w:val="%7."/>
      <w:lvlJc w:val="left"/>
      <w:pPr>
        <w:ind w:left="7452" w:hanging="360"/>
      </w:pPr>
    </w:lvl>
    <w:lvl w:ilvl="7" w:tplc="04090019" w:tentative="1">
      <w:start w:val="1"/>
      <w:numFmt w:val="lowerLetter"/>
      <w:lvlText w:val="%8."/>
      <w:lvlJc w:val="left"/>
      <w:pPr>
        <w:ind w:left="8172" w:hanging="360"/>
      </w:pPr>
    </w:lvl>
    <w:lvl w:ilvl="8" w:tplc="0409001B" w:tentative="1">
      <w:start w:val="1"/>
      <w:numFmt w:val="lowerRoman"/>
      <w:lvlText w:val="%9."/>
      <w:lvlJc w:val="right"/>
      <w:pPr>
        <w:ind w:left="8892" w:hanging="180"/>
      </w:pPr>
    </w:lvl>
  </w:abstractNum>
  <w:abstractNum w:abstractNumId="128" w15:restartNumberingAfterBreak="0">
    <w:nsid w:val="2C9471F0"/>
    <w:multiLevelType w:val="hybridMultilevel"/>
    <w:tmpl w:val="83DC2B10"/>
    <w:lvl w:ilvl="0" w:tplc="04090011">
      <w:start w:val="1"/>
      <w:numFmt w:val="decimal"/>
      <w:lvlText w:val="%1)"/>
      <w:lvlJc w:val="left"/>
      <w:pPr>
        <w:ind w:left="2430" w:hanging="360"/>
      </w:p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129" w15:restartNumberingAfterBreak="0">
    <w:nsid w:val="2D153B51"/>
    <w:multiLevelType w:val="hybridMultilevel"/>
    <w:tmpl w:val="8668CAB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B44653AA">
      <w:start w:val="1"/>
      <w:numFmt w:val="lowerLetter"/>
      <w:lvlText w:val="%4."/>
      <w:lvlJc w:val="left"/>
      <w:pPr>
        <w:ind w:left="2880" w:hanging="360"/>
      </w:pPr>
      <w:rPr>
        <w:b/>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2D4E414C"/>
    <w:multiLevelType w:val="hybridMultilevel"/>
    <w:tmpl w:val="6950A68E"/>
    <w:lvl w:ilvl="0" w:tplc="6D62DAE6">
      <w:start w:val="1"/>
      <w:numFmt w:val="decimal"/>
      <w:lvlText w:val="%1)"/>
      <w:lvlJc w:val="left"/>
      <w:pPr>
        <w:ind w:left="4320" w:hanging="360"/>
      </w:pPr>
      <w:rPr>
        <w:b/>
      </w:r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31" w15:restartNumberingAfterBreak="0">
    <w:nsid w:val="2E547796"/>
    <w:multiLevelType w:val="multilevel"/>
    <w:tmpl w:val="7CC2824E"/>
    <w:lvl w:ilvl="0">
      <w:start w:val="16"/>
      <w:numFmt w:val="decimal"/>
      <w:lvlText w:val="§350-%1."/>
      <w:lvlJc w:val="left"/>
      <w:pPr>
        <w:tabs>
          <w:tab w:val="num" w:pos="1152"/>
        </w:tabs>
        <w:ind w:left="1152" w:hanging="1152"/>
      </w:pPr>
      <w:rPr>
        <w:rFonts w:hint="default"/>
      </w:rPr>
    </w:lvl>
    <w:lvl w:ilvl="1">
      <w:start w:val="1"/>
      <w:numFmt w:val="decimal"/>
      <w:suff w:val="space"/>
      <w:lvlText w:val="§350-%1.%2."/>
      <w:lvlJc w:val="left"/>
      <w:pPr>
        <w:ind w:left="0" w:firstLine="0"/>
      </w:pPr>
      <w:rPr>
        <w:rFonts w:hint="default"/>
      </w:rPr>
    </w:lvl>
    <w:lvl w:ilvl="2">
      <w:start w:val="1"/>
      <w:numFmt w:val="none"/>
      <w:lvlText w:val="%3"/>
      <w:lvlJc w:val="left"/>
      <w:pPr>
        <w:tabs>
          <w:tab w:val="num" w:pos="0"/>
        </w:tabs>
        <w:ind w:left="0" w:firstLine="0"/>
      </w:pPr>
      <w:rPr>
        <w:rFonts w:hint="default"/>
      </w:rPr>
    </w:lvl>
    <w:lvl w:ilvl="3">
      <w:start w:val="1"/>
      <w:numFmt w:val="upperLetter"/>
      <w:lvlText w:val="%4."/>
      <w:lvlJc w:val="left"/>
      <w:pPr>
        <w:tabs>
          <w:tab w:val="num" w:pos="360"/>
        </w:tabs>
        <w:ind w:left="360" w:hanging="360"/>
      </w:pPr>
      <w:rPr>
        <w:rFonts w:hint="default"/>
      </w:rPr>
    </w:lvl>
    <w:lvl w:ilvl="4">
      <w:start w:val="1"/>
      <w:numFmt w:val="decimal"/>
      <w:lvlText w:val="(%5)"/>
      <w:lvlJc w:val="left"/>
      <w:pPr>
        <w:tabs>
          <w:tab w:val="num" w:pos="864"/>
        </w:tabs>
        <w:ind w:left="864" w:hanging="504"/>
      </w:pPr>
      <w:rPr>
        <w:rFonts w:hint="default"/>
      </w:rPr>
    </w:lvl>
    <w:lvl w:ilvl="5">
      <w:start w:val="1"/>
      <w:numFmt w:val="lowerLetter"/>
      <w:lvlText w:val="(%6)"/>
      <w:lvlJc w:val="left"/>
      <w:pPr>
        <w:tabs>
          <w:tab w:val="num" w:pos="1224"/>
        </w:tabs>
        <w:ind w:left="1224" w:hanging="360"/>
      </w:pPr>
      <w:rPr>
        <w:rFonts w:hint="default"/>
      </w:rPr>
    </w:lvl>
    <w:lvl w:ilvl="6">
      <w:start w:val="1"/>
      <w:numFmt w:val="lowerRoman"/>
      <w:lvlText w:val="(%7)"/>
      <w:lvlJc w:val="left"/>
      <w:pPr>
        <w:tabs>
          <w:tab w:val="num" w:pos="1584"/>
        </w:tabs>
        <w:ind w:left="1584" w:hanging="360"/>
      </w:pPr>
      <w:rPr>
        <w:rFonts w:hint="default"/>
      </w:rPr>
    </w:lvl>
    <w:lvl w:ilvl="7">
      <w:start w:val="1"/>
      <w:numFmt w:val="lowerLetter"/>
      <w:lvlText w:val="%8."/>
      <w:lvlJc w:val="left"/>
      <w:pPr>
        <w:tabs>
          <w:tab w:val="num" w:pos="1944"/>
        </w:tabs>
        <w:ind w:left="1944" w:hanging="360"/>
      </w:pPr>
      <w:rPr>
        <w:rFonts w:hint="default"/>
      </w:rPr>
    </w:lvl>
    <w:lvl w:ilvl="8">
      <w:start w:val="1"/>
      <w:numFmt w:val="upperLetter"/>
      <w:lvlRestart w:val="2"/>
      <w:lvlText w:val="Figure %1.%2-%9"/>
      <w:lvlJc w:val="left"/>
      <w:pPr>
        <w:tabs>
          <w:tab w:val="num" w:pos="1080"/>
        </w:tabs>
        <w:ind w:left="0" w:firstLine="0"/>
      </w:pPr>
      <w:rPr>
        <w:rFonts w:hint="default"/>
      </w:rPr>
    </w:lvl>
  </w:abstractNum>
  <w:abstractNum w:abstractNumId="132" w15:restartNumberingAfterBreak="0">
    <w:nsid w:val="2FBA2ED0"/>
    <w:multiLevelType w:val="hybridMultilevel"/>
    <w:tmpl w:val="4DA06722"/>
    <w:lvl w:ilvl="0" w:tplc="0409001B">
      <w:start w:val="1"/>
      <w:numFmt w:val="lowerRoman"/>
      <w:lvlText w:val="%1."/>
      <w:lvlJc w:val="right"/>
      <w:pPr>
        <w:ind w:left="2790" w:hanging="360"/>
      </w:pPr>
    </w:lvl>
    <w:lvl w:ilvl="1" w:tplc="04090017">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133" w15:restartNumberingAfterBreak="0">
    <w:nsid w:val="304F005B"/>
    <w:multiLevelType w:val="hybridMultilevel"/>
    <w:tmpl w:val="08C610CA"/>
    <w:lvl w:ilvl="0" w:tplc="04090011">
      <w:start w:val="1"/>
      <w:numFmt w:val="decimal"/>
      <w:lvlText w:val="%1)"/>
      <w:lvlJc w:val="left"/>
      <w:pPr>
        <w:ind w:left="1800" w:hanging="360"/>
      </w:pPr>
      <w:rPr>
        <w:rFonts w:hint="default"/>
        <w:b/>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4" w15:restartNumberingAfterBreak="0">
    <w:nsid w:val="3066697D"/>
    <w:multiLevelType w:val="multilevel"/>
    <w:tmpl w:val="06AC3E22"/>
    <w:lvl w:ilvl="0">
      <w:start w:val="4"/>
      <w:numFmt w:val="decimal"/>
      <w:lvlText w:val="%1"/>
      <w:lvlJc w:val="left"/>
      <w:pPr>
        <w:ind w:left="1332" w:hanging="721"/>
      </w:pPr>
      <w:rPr>
        <w:rFonts w:hint="default"/>
      </w:rPr>
    </w:lvl>
    <w:lvl w:ilvl="1">
      <w:start w:val="1"/>
      <w:numFmt w:val="decimal"/>
      <w:lvlText w:val="%1.%2."/>
      <w:lvlJc w:val="left"/>
      <w:pPr>
        <w:ind w:left="1332" w:hanging="721"/>
      </w:pPr>
      <w:rPr>
        <w:rFonts w:hint="default"/>
        <w:b/>
        <w:bCs/>
        <w:spacing w:val="-1"/>
        <w:w w:val="100"/>
      </w:rPr>
    </w:lvl>
    <w:lvl w:ilvl="2">
      <w:start w:val="5"/>
      <w:numFmt w:val="decimal"/>
      <w:lvlText w:val="%3)"/>
      <w:lvlJc w:val="left"/>
      <w:pPr>
        <w:ind w:left="2772" w:hanging="722"/>
      </w:pPr>
      <w:rPr>
        <w:rFonts w:hint="default"/>
        <w:b w:val="0"/>
        <w:bCs/>
        <w:spacing w:val="-2"/>
        <w:w w:val="99"/>
        <w:sz w:val="22"/>
        <w:szCs w:val="24"/>
      </w:rPr>
    </w:lvl>
    <w:lvl w:ilvl="3">
      <w:start w:val="1"/>
      <w:numFmt w:val="lowerLetter"/>
      <w:lvlText w:val="%4."/>
      <w:lvlJc w:val="left"/>
      <w:pPr>
        <w:ind w:left="3492" w:hanging="721"/>
      </w:pPr>
      <w:rPr>
        <w:rFonts w:ascii="Times New Roman" w:hAnsi="Times New Roman" w:cs="Times New Roman" w:hint="default"/>
        <w:b w:val="0"/>
        <w:bCs w:val="0"/>
        <w:spacing w:val="-2"/>
        <w:w w:val="100"/>
        <w:sz w:val="24"/>
        <w:szCs w:val="24"/>
      </w:rPr>
    </w:lvl>
    <w:lvl w:ilvl="4">
      <w:numFmt w:val="bullet"/>
      <w:lvlText w:val="•"/>
      <w:lvlJc w:val="left"/>
      <w:pPr>
        <w:ind w:left="5320" w:hanging="721"/>
      </w:pPr>
      <w:rPr>
        <w:rFonts w:hint="default"/>
      </w:rPr>
    </w:lvl>
    <w:lvl w:ilvl="5">
      <w:numFmt w:val="bullet"/>
      <w:lvlText w:val="•"/>
      <w:lvlJc w:val="left"/>
      <w:pPr>
        <w:ind w:left="6230" w:hanging="721"/>
      </w:pPr>
      <w:rPr>
        <w:rFonts w:hint="default"/>
      </w:rPr>
    </w:lvl>
    <w:lvl w:ilvl="6">
      <w:numFmt w:val="bullet"/>
      <w:lvlText w:val="•"/>
      <w:lvlJc w:val="left"/>
      <w:pPr>
        <w:ind w:left="7140" w:hanging="721"/>
      </w:pPr>
      <w:rPr>
        <w:rFonts w:hint="default"/>
      </w:rPr>
    </w:lvl>
    <w:lvl w:ilvl="7">
      <w:numFmt w:val="bullet"/>
      <w:lvlText w:val="•"/>
      <w:lvlJc w:val="left"/>
      <w:pPr>
        <w:ind w:left="8050" w:hanging="721"/>
      </w:pPr>
      <w:rPr>
        <w:rFonts w:hint="default"/>
      </w:rPr>
    </w:lvl>
    <w:lvl w:ilvl="8">
      <w:numFmt w:val="bullet"/>
      <w:lvlText w:val="•"/>
      <w:lvlJc w:val="left"/>
      <w:pPr>
        <w:ind w:left="8960" w:hanging="721"/>
      </w:pPr>
      <w:rPr>
        <w:rFonts w:hint="default"/>
      </w:rPr>
    </w:lvl>
  </w:abstractNum>
  <w:abstractNum w:abstractNumId="135" w15:restartNumberingAfterBreak="0">
    <w:nsid w:val="30A2687A"/>
    <w:multiLevelType w:val="hybridMultilevel"/>
    <w:tmpl w:val="9D7413F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30D76946"/>
    <w:multiLevelType w:val="hybridMultilevel"/>
    <w:tmpl w:val="26F6F77A"/>
    <w:lvl w:ilvl="0" w:tplc="215C2A1C">
      <w:start w:val="1"/>
      <w:numFmt w:val="upperLetter"/>
      <w:lvlText w:val="%1."/>
      <w:lvlJc w:val="left"/>
      <w:pPr>
        <w:ind w:left="2430" w:hanging="360"/>
      </w:pPr>
      <w:rPr>
        <w:rFonts w:hint="default"/>
        <w:b/>
      </w:rPr>
    </w:lvl>
    <w:lvl w:ilvl="1" w:tplc="AA8424EE">
      <w:start w:val="1"/>
      <w:numFmt w:val="decimal"/>
      <w:lvlText w:val="%2."/>
      <w:lvlJc w:val="left"/>
      <w:pPr>
        <w:ind w:left="3234" w:hanging="444"/>
      </w:pPr>
      <w:rPr>
        <w:rFonts w:hint="default"/>
      </w:rPr>
    </w:lvl>
    <w:lvl w:ilvl="2" w:tplc="0409001B">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137" w15:restartNumberingAfterBreak="0">
    <w:nsid w:val="31105E3B"/>
    <w:multiLevelType w:val="hybridMultilevel"/>
    <w:tmpl w:val="184C660E"/>
    <w:lvl w:ilvl="0" w:tplc="0409000F">
      <w:start w:val="1"/>
      <w:numFmt w:val="decimal"/>
      <w:lvlText w:val="%1."/>
      <w:lvlJc w:val="left"/>
      <w:pPr>
        <w:ind w:left="720" w:hanging="360"/>
      </w:pPr>
    </w:lvl>
    <w:lvl w:ilvl="1" w:tplc="C4C2D60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31750B35"/>
    <w:multiLevelType w:val="hybridMultilevel"/>
    <w:tmpl w:val="E17CE446"/>
    <w:lvl w:ilvl="0" w:tplc="0409000F">
      <w:start w:val="1"/>
      <w:numFmt w:val="decimal"/>
      <w:lvlText w:val="%1."/>
      <w:lvlJc w:val="left"/>
      <w:pPr>
        <w:ind w:left="720" w:hanging="360"/>
      </w:pPr>
    </w:lvl>
    <w:lvl w:ilvl="1" w:tplc="CD920AF2">
      <w:start w:val="1"/>
      <w:numFmt w:val="lowerLetter"/>
      <w:lvlText w:val="%2."/>
      <w:lvlJc w:val="left"/>
      <w:pPr>
        <w:ind w:left="1440" w:hanging="360"/>
      </w:pPr>
      <w:rPr>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31F4170D"/>
    <w:multiLevelType w:val="hybridMultilevel"/>
    <w:tmpl w:val="E054A6F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0" w15:restartNumberingAfterBreak="0">
    <w:nsid w:val="327A211B"/>
    <w:multiLevelType w:val="hybridMultilevel"/>
    <w:tmpl w:val="E65C10E4"/>
    <w:lvl w:ilvl="0" w:tplc="67941D50">
      <w:start w:val="1"/>
      <w:numFmt w:val="lowerLetter"/>
      <w:lvlText w:val="%1."/>
      <w:lvlJc w:val="left"/>
      <w:pPr>
        <w:ind w:left="1800" w:hanging="360"/>
      </w:pPr>
      <w:rPr>
        <w:b w:val="0"/>
        <w:bCs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1" w15:restartNumberingAfterBreak="0">
    <w:nsid w:val="32AC1C6C"/>
    <w:multiLevelType w:val="hybridMultilevel"/>
    <w:tmpl w:val="8AD490A8"/>
    <w:lvl w:ilvl="0" w:tplc="FFFFFFFF">
      <w:start w:val="1"/>
      <w:numFmt w:val="decimal"/>
      <w:lvlText w:val="%1."/>
      <w:lvlJc w:val="left"/>
      <w:pPr>
        <w:ind w:left="2430" w:hanging="360"/>
      </w:pPr>
    </w:lvl>
    <w:lvl w:ilvl="1" w:tplc="FFFFFFFF" w:tentative="1">
      <w:start w:val="1"/>
      <w:numFmt w:val="lowerLetter"/>
      <w:lvlText w:val="%2."/>
      <w:lvlJc w:val="left"/>
      <w:pPr>
        <w:ind w:left="3150" w:hanging="360"/>
      </w:pPr>
    </w:lvl>
    <w:lvl w:ilvl="2" w:tplc="FFFFFFFF" w:tentative="1">
      <w:start w:val="1"/>
      <w:numFmt w:val="lowerRoman"/>
      <w:lvlText w:val="%3."/>
      <w:lvlJc w:val="right"/>
      <w:pPr>
        <w:ind w:left="3870" w:hanging="180"/>
      </w:pPr>
    </w:lvl>
    <w:lvl w:ilvl="3" w:tplc="04090017">
      <w:start w:val="1"/>
      <w:numFmt w:val="lowerLetter"/>
      <w:lvlText w:val="%4)"/>
      <w:lvlJc w:val="left"/>
      <w:pPr>
        <w:ind w:left="720" w:hanging="360"/>
      </w:pPr>
      <w:rPr>
        <w:rFonts w:hint="default"/>
      </w:rPr>
    </w:lvl>
    <w:lvl w:ilvl="4" w:tplc="FFFFFFFF" w:tentative="1">
      <w:start w:val="1"/>
      <w:numFmt w:val="lowerLetter"/>
      <w:lvlText w:val="%5."/>
      <w:lvlJc w:val="left"/>
      <w:pPr>
        <w:ind w:left="5310" w:hanging="360"/>
      </w:pPr>
    </w:lvl>
    <w:lvl w:ilvl="5" w:tplc="FFFFFFFF" w:tentative="1">
      <w:start w:val="1"/>
      <w:numFmt w:val="lowerRoman"/>
      <w:lvlText w:val="%6."/>
      <w:lvlJc w:val="right"/>
      <w:pPr>
        <w:ind w:left="6030" w:hanging="180"/>
      </w:pPr>
    </w:lvl>
    <w:lvl w:ilvl="6" w:tplc="FFFFFFFF" w:tentative="1">
      <w:start w:val="1"/>
      <w:numFmt w:val="decimal"/>
      <w:lvlText w:val="%7."/>
      <w:lvlJc w:val="left"/>
      <w:pPr>
        <w:ind w:left="6750" w:hanging="360"/>
      </w:pPr>
    </w:lvl>
    <w:lvl w:ilvl="7" w:tplc="FFFFFFFF" w:tentative="1">
      <w:start w:val="1"/>
      <w:numFmt w:val="lowerLetter"/>
      <w:lvlText w:val="%8."/>
      <w:lvlJc w:val="left"/>
      <w:pPr>
        <w:ind w:left="7470" w:hanging="360"/>
      </w:pPr>
    </w:lvl>
    <w:lvl w:ilvl="8" w:tplc="FFFFFFFF" w:tentative="1">
      <w:start w:val="1"/>
      <w:numFmt w:val="lowerRoman"/>
      <w:lvlText w:val="%9."/>
      <w:lvlJc w:val="right"/>
      <w:pPr>
        <w:ind w:left="8190" w:hanging="180"/>
      </w:pPr>
    </w:lvl>
  </w:abstractNum>
  <w:abstractNum w:abstractNumId="142" w15:restartNumberingAfterBreak="0">
    <w:nsid w:val="3512393F"/>
    <w:multiLevelType w:val="multilevel"/>
    <w:tmpl w:val="A7306186"/>
    <w:lvl w:ilvl="0">
      <w:start w:val="2"/>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3" w15:restartNumberingAfterBreak="0">
    <w:nsid w:val="35C6374A"/>
    <w:multiLevelType w:val="hybridMultilevel"/>
    <w:tmpl w:val="7EF4BCF0"/>
    <w:lvl w:ilvl="0" w:tplc="04090019">
      <w:start w:val="1"/>
      <w:numFmt w:val="lowerLetter"/>
      <w:lvlText w:val="%1."/>
      <w:lvlJc w:val="left"/>
      <w:pPr>
        <w:ind w:left="4410" w:hanging="360"/>
      </w:pPr>
    </w:lvl>
    <w:lvl w:ilvl="1" w:tplc="04090019" w:tentative="1">
      <w:start w:val="1"/>
      <w:numFmt w:val="lowerLetter"/>
      <w:lvlText w:val="%2."/>
      <w:lvlJc w:val="left"/>
      <w:pPr>
        <w:ind w:left="5130" w:hanging="360"/>
      </w:pPr>
    </w:lvl>
    <w:lvl w:ilvl="2" w:tplc="0409001B" w:tentative="1">
      <w:start w:val="1"/>
      <w:numFmt w:val="lowerRoman"/>
      <w:lvlText w:val="%3."/>
      <w:lvlJc w:val="right"/>
      <w:pPr>
        <w:ind w:left="5850" w:hanging="180"/>
      </w:pPr>
    </w:lvl>
    <w:lvl w:ilvl="3" w:tplc="BFBAF46C">
      <w:start w:val="1"/>
      <w:numFmt w:val="lowerLetter"/>
      <w:lvlText w:val="%4."/>
      <w:lvlJc w:val="left"/>
      <w:pPr>
        <w:ind w:left="6570" w:hanging="360"/>
      </w:pPr>
      <w:rPr>
        <w:b/>
      </w:rPr>
    </w:lvl>
    <w:lvl w:ilvl="4" w:tplc="04090019" w:tentative="1">
      <w:start w:val="1"/>
      <w:numFmt w:val="lowerLetter"/>
      <w:lvlText w:val="%5."/>
      <w:lvlJc w:val="left"/>
      <w:pPr>
        <w:ind w:left="7290" w:hanging="360"/>
      </w:pPr>
    </w:lvl>
    <w:lvl w:ilvl="5" w:tplc="0409001B" w:tentative="1">
      <w:start w:val="1"/>
      <w:numFmt w:val="lowerRoman"/>
      <w:lvlText w:val="%6."/>
      <w:lvlJc w:val="right"/>
      <w:pPr>
        <w:ind w:left="8010" w:hanging="180"/>
      </w:pPr>
    </w:lvl>
    <w:lvl w:ilvl="6" w:tplc="0409000F" w:tentative="1">
      <w:start w:val="1"/>
      <w:numFmt w:val="decimal"/>
      <w:lvlText w:val="%7."/>
      <w:lvlJc w:val="left"/>
      <w:pPr>
        <w:ind w:left="8730" w:hanging="360"/>
      </w:pPr>
    </w:lvl>
    <w:lvl w:ilvl="7" w:tplc="04090019" w:tentative="1">
      <w:start w:val="1"/>
      <w:numFmt w:val="lowerLetter"/>
      <w:lvlText w:val="%8."/>
      <w:lvlJc w:val="left"/>
      <w:pPr>
        <w:ind w:left="9450" w:hanging="360"/>
      </w:pPr>
    </w:lvl>
    <w:lvl w:ilvl="8" w:tplc="0409001B" w:tentative="1">
      <w:start w:val="1"/>
      <w:numFmt w:val="lowerRoman"/>
      <w:lvlText w:val="%9."/>
      <w:lvlJc w:val="right"/>
      <w:pPr>
        <w:ind w:left="10170" w:hanging="180"/>
      </w:pPr>
    </w:lvl>
  </w:abstractNum>
  <w:abstractNum w:abstractNumId="144" w15:restartNumberingAfterBreak="0">
    <w:nsid w:val="368C67D2"/>
    <w:multiLevelType w:val="hybridMultilevel"/>
    <w:tmpl w:val="7CC885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36F45DB6"/>
    <w:multiLevelType w:val="hybridMultilevel"/>
    <w:tmpl w:val="184C660E"/>
    <w:lvl w:ilvl="0" w:tplc="0409000F">
      <w:start w:val="1"/>
      <w:numFmt w:val="decimal"/>
      <w:lvlText w:val="%1."/>
      <w:lvlJc w:val="left"/>
      <w:pPr>
        <w:ind w:left="720" w:hanging="360"/>
      </w:pPr>
    </w:lvl>
    <w:lvl w:ilvl="1" w:tplc="C4C2D60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37A32F37"/>
    <w:multiLevelType w:val="hybridMultilevel"/>
    <w:tmpl w:val="0D1067E2"/>
    <w:lvl w:ilvl="0" w:tplc="04090017">
      <w:start w:val="1"/>
      <w:numFmt w:val="lowerLetter"/>
      <w:lvlText w:val="%1)"/>
      <w:lvlJc w:val="left"/>
      <w:pPr>
        <w:ind w:left="2790" w:hanging="360"/>
      </w:pPr>
    </w:lvl>
    <w:lvl w:ilvl="1" w:tplc="04090017">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147" w15:restartNumberingAfterBreak="0">
    <w:nsid w:val="38217FD8"/>
    <w:multiLevelType w:val="hybridMultilevel"/>
    <w:tmpl w:val="435EB7C6"/>
    <w:lvl w:ilvl="0" w:tplc="A694265E">
      <w:start w:val="1"/>
      <w:numFmt w:val="upperLetter"/>
      <w:lvlText w:val="%1."/>
      <w:lvlJc w:val="left"/>
      <w:pPr>
        <w:ind w:left="450" w:hanging="360"/>
      </w:pPr>
      <w:rPr>
        <w:rFonts w:hint="default"/>
        <w:b/>
        <w:bCs/>
        <w:sz w:val="22"/>
        <w:szCs w:val="22"/>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48" w15:restartNumberingAfterBreak="0">
    <w:nsid w:val="39872429"/>
    <w:multiLevelType w:val="hybridMultilevel"/>
    <w:tmpl w:val="D750C7AE"/>
    <w:lvl w:ilvl="0" w:tplc="6D62DAE6">
      <w:start w:val="1"/>
      <w:numFmt w:val="decimal"/>
      <w:lvlText w:val="%1)"/>
      <w:lvlJc w:val="left"/>
      <w:pPr>
        <w:ind w:left="2520" w:hanging="360"/>
      </w:pPr>
      <w:rPr>
        <w:b/>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49" w15:restartNumberingAfterBreak="0">
    <w:nsid w:val="398E2FA2"/>
    <w:multiLevelType w:val="hybridMultilevel"/>
    <w:tmpl w:val="15A22E44"/>
    <w:lvl w:ilvl="0" w:tplc="6D62DAE6">
      <w:start w:val="1"/>
      <w:numFmt w:val="decimal"/>
      <w:lvlText w:val="%1)"/>
      <w:lvlJc w:val="left"/>
      <w:pPr>
        <w:ind w:left="1440" w:hanging="360"/>
      </w:pPr>
      <w:rPr>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0" w15:restartNumberingAfterBreak="0">
    <w:nsid w:val="399F5AB8"/>
    <w:multiLevelType w:val="hybridMultilevel"/>
    <w:tmpl w:val="19C626DC"/>
    <w:lvl w:ilvl="0" w:tplc="0409001B">
      <w:start w:val="1"/>
      <w:numFmt w:val="lowerRoman"/>
      <w:lvlText w:val="%1."/>
      <w:lvlJc w:val="right"/>
      <w:pPr>
        <w:ind w:left="1412" w:hanging="360"/>
      </w:pPr>
    </w:lvl>
    <w:lvl w:ilvl="1" w:tplc="04090019" w:tentative="1">
      <w:start w:val="1"/>
      <w:numFmt w:val="lowerLetter"/>
      <w:lvlText w:val="%2."/>
      <w:lvlJc w:val="left"/>
      <w:pPr>
        <w:ind w:left="2132" w:hanging="360"/>
      </w:pPr>
    </w:lvl>
    <w:lvl w:ilvl="2" w:tplc="0409001B" w:tentative="1">
      <w:start w:val="1"/>
      <w:numFmt w:val="lowerRoman"/>
      <w:lvlText w:val="%3."/>
      <w:lvlJc w:val="right"/>
      <w:pPr>
        <w:ind w:left="2852" w:hanging="180"/>
      </w:pPr>
    </w:lvl>
    <w:lvl w:ilvl="3" w:tplc="0409000F" w:tentative="1">
      <w:start w:val="1"/>
      <w:numFmt w:val="decimal"/>
      <w:lvlText w:val="%4."/>
      <w:lvlJc w:val="left"/>
      <w:pPr>
        <w:ind w:left="3572" w:hanging="360"/>
      </w:pPr>
    </w:lvl>
    <w:lvl w:ilvl="4" w:tplc="04090019" w:tentative="1">
      <w:start w:val="1"/>
      <w:numFmt w:val="lowerLetter"/>
      <w:lvlText w:val="%5."/>
      <w:lvlJc w:val="left"/>
      <w:pPr>
        <w:ind w:left="4292" w:hanging="360"/>
      </w:pPr>
    </w:lvl>
    <w:lvl w:ilvl="5" w:tplc="0409001B" w:tentative="1">
      <w:start w:val="1"/>
      <w:numFmt w:val="lowerRoman"/>
      <w:lvlText w:val="%6."/>
      <w:lvlJc w:val="right"/>
      <w:pPr>
        <w:ind w:left="5012" w:hanging="180"/>
      </w:pPr>
    </w:lvl>
    <w:lvl w:ilvl="6" w:tplc="0409000F" w:tentative="1">
      <w:start w:val="1"/>
      <w:numFmt w:val="decimal"/>
      <w:lvlText w:val="%7."/>
      <w:lvlJc w:val="left"/>
      <w:pPr>
        <w:ind w:left="5732" w:hanging="360"/>
      </w:pPr>
    </w:lvl>
    <w:lvl w:ilvl="7" w:tplc="04090019" w:tentative="1">
      <w:start w:val="1"/>
      <w:numFmt w:val="lowerLetter"/>
      <w:lvlText w:val="%8."/>
      <w:lvlJc w:val="left"/>
      <w:pPr>
        <w:ind w:left="6452" w:hanging="360"/>
      </w:pPr>
    </w:lvl>
    <w:lvl w:ilvl="8" w:tplc="0409001B" w:tentative="1">
      <w:start w:val="1"/>
      <w:numFmt w:val="lowerRoman"/>
      <w:lvlText w:val="%9."/>
      <w:lvlJc w:val="right"/>
      <w:pPr>
        <w:ind w:left="7172" w:hanging="180"/>
      </w:pPr>
    </w:lvl>
  </w:abstractNum>
  <w:abstractNum w:abstractNumId="151" w15:restartNumberingAfterBreak="0">
    <w:nsid w:val="3A6A341C"/>
    <w:multiLevelType w:val="hybridMultilevel"/>
    <w:tmpl w:val="FC18CEC6"/>
    <w:lvl w:ilvl="0" w:tplc="84DC4C06">
      <w:start w:val="1"/>
      <w:numFmt w:val="lowerRoman"/>
      <w:lvlText w:val="%1)"/>
      <w:lvlJc w:val="left"/>
      <w:pPr>
        <w:ind w:left="4320" w:hanging="72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152" w15:restartNumberingAfterBreak="0">
    <w:nsid w:val="3B863B2A"/>
    <w:multiLevelType w:val="hybridMultilevel"/>
    <w:tmpl w:val="D7C2BF96"/>
    <w:lvl w:ilvl="0" w:tplc="FFFFFFFF">
      <w:start w:val="1"/>
      <w:numFmt w:val="lowerLetter"/>
      <w:lvlText w:val="%1)"/>
      <w:lvlJc w:val="lef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3" w15:restartNumberingAfterBreak="0">
    <w:nsid w:val="3C3F79F8"/>
    <w:multiLevelType w:val="hybridMultilevel"/>
    <w:tmpl w:val="E77891BA"/>
    <w:lvl w:ilvl="0" w:tplc="6D62DAE6">
      <w:start w:val="1"/>
      <w:numFmt w:val="decimal"/>
      <w:lvlText w:val="%1)"/>
      <w:lvlJc w:val="left"/>
      <w:pPr>
        <w:ind w:left="4320" w:hanging="360"/>
      </w:pPr>
      <w:rPr>
        <w:b/>
      </w:r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54" w15:restartNumberingAfterBreak="0">
    <w:nsid w:val="3C7467EC"/>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3CCC218E"/>
    <w:multiLevelType w:val="hybridMultilevel"/>
    <w:tmpl w:val="D800076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3D4D0644"/>
    <w:multiLevelType w:val="hybridMultilevel"/>
    <w:tmpl w:val="184C660E"/>
    <w:lvl w:ilvl="0" w:tplc="0409000F">
      <w:start w:val="1"/>
      <w:numFmt w:val="decimal"/>
      <w:lvlText w:val="%1."/>
      <w:lvlJc w:val="left"/>
      <w:pPr>
        <w:ind w:left="720" w:hanging="360"/>
      </w:pPr>
    </w:lvl>
    <w:lvl w:ilvl="1" w:tplc="C4C2D60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3D6D42E7"/>
    <w:multiLevelType w:val="hybridMultilevel"/>
    <w:tmpl w:val="257C5E02"/>
    <w:lvl w:ilvl="0" w:tplc="49F21610">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3D99443D"/>
    <w:multiLevelType w:val="hybridMultilevel"/>
    <w:tmpl w:val="00309A98"/>
    <w:lvl w:ilvl="0" w:tplc="1E76057E">
      <w:start w:val="1"/>
      <w:numFmt w:val="lowerLetter"/>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3F224657"/>
    <w:multiLevelType w:val="hybridMultilevel"/>
    <w:tmpl w:val="F2C2BB34"/>
    <w:lvl w:ilvl="0" w:tplc="0409001B">
      <w:start w:val="1"/>
      <w:numFmt w:val="lowerRoman"/>
      <w:lvlText w:val="%1."/>
      <w:lvlJc w:val="right"/>
      <w:pPr>
        <w:ind w:left="2790" w:hanging="360"/>
      </w:pPr>
    </w:lvl>
    <w:lvl w:ilvl="1" w:tplc="38C41EC2">
      <w:start w:val="1"/>
      <w:numFmt w:val="lowerRoman"/>
      <w:lvlText w:val="%2."/>
      <w:lvlJc w:val="left"/>
      <w:pPr>
        <w:ind w:left="3510" w:hanging="360"/>
      </w:pPr>
      <w:rPr>
        <w:rFonts w:ascii="Times New Roman" w:eastAsiaTheme="minorEastAsia" w:hAnsi="Times New Roman" w:cs="Times New Roman"/>
      </w:r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160" w15:restartNumberingAfterBreak="0">
    <w:nsid w:val="3F490B3F"/>
    <w:multiLevelType w:val="multilevel"/>
    <w:tmpl w:val="0052AF54"/>
    <w:lvl w:ilvl="0">
      <w:start w:val="6"/>
      <w:numFmt w:val="decimal"/>
      <w:lvlText w:val="%1.0"/>
      <w:lvlJc w:val="left"/>
      <w:pPr>
        <w:ind w:left="360" w:hanging="360"/>
      </w:pPr>
      <w:rPr>
        <w:rFonts w:hint="default"/>
        <w:b/>
        <w:color w:val="auto"/>
      </w:rPr>
    </w:lvl>
    <w:lvl w:ilvl="1">
      <w:start w:val="1"/>
      <w:numFmt w:val="decimal"/>
      <w:lvlText w:val="%1.%2"/>
      <w:lvlJc w:val="left"/>
      <w:pPr>
        <w:ind w:left="1080" w:hanging="360"/>
      </w:pPr>
      <w:rPr>
        <w:rFonts w:hint="default"/>
        <w:b/>
        <w:bCs/>
        <w:color w:val="auto"/>
        <w:w w:val="99"/>
      </w:rPr>
    </w:lvl>
    <w:lvl w:ilvl="2">
      <w:start w:val="1"/>
      <w:numFmt w:val="decimal"/>
      <w:lvlText w:val="%1.%2.%3"/>
      <w:lvlJc w:val="left"/>
      <w:pPr>
        <w:ind w:left="2160" w:hanging="720"/>
      </w:pPr>
      <w:rPr>
        <w:rFonts w:hint="default"/>
        <w:color w:val="auto"/>
      </w:rPr>
    </w:lvl>
    <w:lvl w:ilvl="3">
      <w:start w:val="1"/>
      <w:numFmt w:val="decimal"/>
      <w:lvlText w:val="%1.%2.%3.%4"/>
      <w:lvlJc w:val="left"/>
      <w:pPr>
        <w:ind w:left="2880" w:hanging="720"/>
      </w:pPr>
      <w:rPr>
        <w:rFonts w:hint="default"/>
        <w:color w:val="auto"/>
      </w:rPr>
    </w:lvl>
    <w:lvl w:ilvl="4">
      <w:start w:val="1"/>
      <w:numFmt w:val="decimal"/>
      <w:lvlText w:val="%1.%2.%3.%4.%5"/>
      <w:lvlJc w:val="left"/>
      <w:pPr>
        <w:ind w:left="3960" w:hanging="1080"/>
      </w:pPr>
      <w:rPr>
        <w:rFonts w:hint="default"/>
        <w:color w:val="auto"/>
      </w:rPr>
    </w:lvl>
    <w:lvl w:ilvl="5">
      <w:start w:val="1"/>
      <w:numFmt w:val="decimal"/>
      <w:lvlText w:val="%1.%2.%3.%4.%5.%6"/>
      <w:lvlJc w:val="left"/>
      <w:pPr>
        <w:ind w:left="4680" w:hanging="1080"/>
      </w:pPr>
      <w:rPr>
        <w:rFonts w:hint="default"/>
        <w:color w:val="auto"/>
      </w:rPr>
    </w:lvl>
    <w:lvl w:ilvl="6">
      <w:start w:val="1"/>
      <w:numFmt w:val="decimal"/>
      <w:lvlText w:val="%1.%2.%3.%4.%5.%6.%7"/>
      <w:lvlJc w:val="left"/>
      <w:pPr>
        <w:ind w:left="5760" w:hanging="1440"/>
      </w:pPr>
      <w:rPr>
        <w:rFonts w:hint="default"/>
        <w:color w:val="auto"/>
      </w:rPr>
    </w:lvl>
    <w:lvl w:ilvl="7">
      <w:start w:val="1"/>
      <w:numFmt w:val="decimal"/>
      <w:lvlText w:val="%1.%2.%3.%4.%5.%6.%7.%8"/>
      <w:lvlJc w:val="left"/>
      <w:pPr>
        <w:ind w:left="6480" w:hanging="1440"/>
      </w:pPr>
      <w:rPr>
        <w:rFonts w:hint="default"/>
        <w:color w:val="auto"/>
      </w:rPr>
    </w:lvl>
    <w:lvl w:ilvl="8">
      <w:start w:val="1"/>
      <w:numFmt w:val="decimal"/>
      <w:lvlText w:val="%1.%2.%3.%4.%5.%6.%7.%8.%9"/>
      <w:lvlJc w:val="left"/>
      <w:pPr>
        <w:ind w:left="7560" w:hanging="1800"/>
      </w:pPr>
      <w:rPr>
        <w:rFonts w:hint="default"/>
        <w:color w:val="auto"/>
      </w:rPr>
    </w:lvl>
  </w:abstractNum>
  <w:abstractNum w:abstractNumId="161" w15:restartNumberingAfterBreak="0">
    <w:nsid w:val="3FAD1E4B"/>
    <w:multiLevelType w:val="hybridMultilevel"/>
    <w:tmpl w:val="508C93CE"/>
    <w:lvl w:ilvl="0" w:tplc="FFFFFFFF">
      <w:start w:val="1"/>
      <w:numFmt w:val="decimal"/>
      <w:lvlText w:val="%1."/>
      <w:lvlJc w:val="left"/>
      <w:pPr>
        <w:ind w:left="2430" w:hanging="360"/>
      </w:pPr>
    </w:lvl>
    <w:lvl w:ilvl="1" w:tplc="FFFFFFFF">
      <w:start w:val="6"/>
      <w:numFmt w:val="lowerLetter"/>
      <w:lvlText w:val="%2)"/>
      <w:lvlJc w:val="left"/>
      <w:pPr>
        <w:ind w:left="3150" w:hanging="360"/>
      </w:pPr>
      <w:rPr>
        <w:rFonts w:hint="default"/>
      </w:rPr>
    </w:lvl>
    <w:lvl w:ilvl="2" w:tplc="FFFFFFFF" w:tentative="1">
      <w:start w:val="1"/>
      <w:numFmt w:val="lowerRoman"/>
      <w:lvlText w:val="%3."/>
      <w:lvlJc w:val="right"/>
      <w:pPr>
        <w:ind w:left="3870" w:hanging="180"/>
      </w:pPr>
    </w:lvl>
    <w:lvl w:ilvl="3" w:tplc="04090017">
      <w:start w:val="1"/>
      <w:numFmt w:val="lowerLetter"/>
      <w:lvlText w:val="%4)"/>
      <w:lvlJc w:val="left"/>
      <w:pPr>
        <w:ind w:left="720" w:hanging="360"/>
      </w:pPr>
      <w:rPr>
        <w:rFonts w:hint="default"/>
      </w:rPr>
    </w:lvl>
    <w:lvl w:ilvl="4" w:tplc="FFFFFFFF" w:tentative="1">
      <w:start w:val="1"/>
      <w:numFmt w:val="lowerLetter"/>
      <w:lvlText w:val="%5."/>
      <w:lvlJc w:val="left"/>
      <w:pPr>
        <w:ind w:left="5310" w:hanging="360"/>
      </w:pPr>
    </w:lvl>
    <w:lvl w:ilvl="5" w:tplc="FFFFFFFF" w:tentative="1">
      <w:start w:val="1"/>
      <w:numFmt w:val="lowerRoman"/>
      <w:lvlText w:val="%6."/>
      <w:lvlJc w:val="right"/>
      <w:pPr>
        <w:ind w:left="6030" w:hanging="180"/>
      </w:pPr>
    </w:lvl>
    <w:lvl w:ilvl="6" w:tplc="FFFFFFFF" w:tentative="1">
      <w:start w:val="1"/>
      <w:numFmt w:val="decimal"/>
      <w:lvlText w:val="%7."/>
      <w:lvlJc w:val="left"/>
      <w:pPr>
        <w:ind w:left="6750" w:hanging="360"/>
      </w:pPr>
    </w:lvl>
    <w:lvl w:ilvl="7" w:tplc="FFFFFFFF" w:tentative="1">
      <w:start w:val="1"/>
      <w:numFmt w:val="lowerLetter"/>
      <w:lvlText w:val="%8."/>
      <w:lvlJc w:val="left"/>
      <w:pPr>
        <w:ind w:left="7470" w:hanging="360"/>
      </w:pPr>
    </w:lvl>
    <w:lvl w:ilvl="8" w:tplc="FFFFFFFF" w:tentative="1">
      <w:start w:val="1"/>
      <w:numFmt w:val="lowerRoman"/>
      <w:lvlText w:val="%9."/>
      <w:lvlJc w:val="right"/>
      <w:pPr>
        <w:ind w:left="8190" w:hanging="180"/>
      </w:pPr>
    </w:lvl>
  </w:abstractNum>
  <w:abstractNum w:abstractNumId="162" w15:restartNumberingAfterBreak="0">
    <w:nsid w:val="41800D27"/>
    <w:multiLevelType w:val="hybridMultilevel"/>
    <w:tmpl w:val="2E78F82E"/>
    <w:lvl w:ilvl="0" w:tplc="87EAA65C">
      <w:start w:val="1"/>
      <w:numFmt w:val="lowerLetter"/>
      <w:lvlText w:val="%1."/>
      <w:lvlJc w:val="left"/>
      <w:pPr>
        <w:ind w:left="1800" w:hanging="360"/>
      </w:pPr>
      <w:rPr>
        <w:b w:val="0"/>
        <w:bCs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19">
      <w:start w:val="1"/>
      <w:numFmt w:val="lowerLetter"/>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3" w15:restartNumberingAfterBreak="0">
    <w:nsid w:val="41E52B84"/>
    <w:multiLevelType w:val="multilevel"/>
    <w:tmpl w:val="56102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42143DEC"/>
    <w:multiLevelType w:val="hybridMultilevel"/>
    <w:tmpl w:val="CBD682D8"/>
    <w:lvl w:ilvl="0" w:tplc="FB06DDC0">
      <w:start w:val="1"/>
      <w:numFmt w:val="decimal"/>
      <w:lvlText w:val="%1)"/>
      <w:lvlJc w:val="left"/>
      <w:pPr>
        <w:ind w:left="3432" w:hanging="660"/>
      </w:pPr>
      <w:rPr>
        <w:rFonts w:hint="default"/>
      </w:rPr>
    </w:lvl>
    <w:lvl w:ilvl="1" w:tplc="04090019">
      <w:start w:val="1"/>
      <w:numFmt w:val="lowerLetter"/>
      <w:lvlText w:val="%2."/>
      <w:lvlJc w:val="left"/>
      <w:pPr>
        <w:ind w:left="3852" w:hanging="360"/>
      </w:pPr>
    </w:lvl>
    <w:lvl w:ilvl="2" w:tplc="0409001B" w:tentative="1">
      <w:start w:val="1"/>
      <w:numFmt w:val="lowerRoman"/>
      <w:lvlText w:val="%3."/>
      <w:lvlJc w:val="right"/>
      <w:pPr>
        <w:ind w:left="4572" w:hanging="180"/>
      </w:pPr>
    </w:lvl>
    <w:lvl w:ilvl="3" w:tplc="0409000F" w:tentative="1">
      <w:start w:val="1"/>
      <w:numFmt w:val="decimal"/>
      <w:lvlText w:val="%4."/>
      <w:lvlJc w:val="left"/>
      <w:pPr>
        <w:ind w:left="5292" w:hanging="360"/>
      </w:pPr>
    </w:lvl>
    <w:lvl w:ilvl="4" w:tplc="04090019" w:tentative="1">
      <w:start w:val="1"/>
      <w:numFmt w:val="lowerLetter"/>
      <w:lvlText w:val="%5."/>
      <w:lvlJc w:val="left"/>
      <w:pPr>
        <w:ind w:left="6012" w:hanging="360"/>
      </w:pPr>
    </w:lvl>
    <w:lvl w:ilvl="5" w:tplc="0409001B" w:tentative="1">
      <w:start w:val="1"/>
      <w:numFmt w:val="lowerRoman"/>
      <w:lvlText w:val="%6."/>
      <w:lvlJc w:val="right"/>
      <w:pPr>
        <w:ind w:left="6732" w:hanging="180"/>
      </w:pPr>
    </w:lvl>
    <w:lvl w:ilvl="6" w:tplc="0409000F" w:tentative="1">
      <w:start w:val="1"/>
      <w:numFmt w:val="decimal"/>
      <w:lvlText w:val="%7."/>
      <w:lvlJc w:val="left"/>
      <w:pPr>
        <w:ind w:left="7452" w:hanging="360"/>
      </w:pPr>
    </w:lvl>
    <w:lvl w:ilvl="7" w:tplc="04090019" w:tentative="1">
      <w:start w:val="1"/>
      <w:numFmt w:val="lowerLetter"/>
      <w:lvlText w:val="%8."/>
      <w:lvlJc w:val="left"/>
      <w:pPr>
        <w:ind w:left="8172" w:hanging="360"/>
      </w:pPr>
    </w:lvl>
    <w:lvl w:ilvl="8" w:tplc="0409001B" w:tentative="1">
      <w:start w:val="1"/>
      <w:numFmt w:val="lowerRoman"/>
      <w:lvlText w:val="%9."/>
      <w:lvlJc w:val="right"/>
      <w:pPr>
        <w:ind w:left="8892" w:hanging="180"/>
      </w:pPr>
    </w:lvl>
  </w:abstractNum>
  <w:abstractNum w:abstractNumId="165" w15:restartNumberingAfterBreak="0">
    <w:nsid w:val="42784987"/>
    <w:multiLevelType w:val="hybridMultilevel"/>
    <w:tmpl w:val="FEF23590"/>
    <w:lvl w:ilvl="0" w:tplc="04090019">
      <w:start w:val="1"/>
      <w:numFmt w:val="lowerLetter"/>
      <w:lvlText w:val="%1."/>
      <w:lvlJc w:val="left"/>
      <w:pPr>
        <w:ind w:left="2430" w:hanging="360"/>
      </w:p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166" w15:restartNumberingAfterBreak="0">
    <w:nsid w:val="42AF049E"/>
    <w:multiLevelType w:val="hybridMultilevel"/>
    <w:tmpl w:val="D7C2BF96"/>
    <w:lvl w:ilvl="0" w:tplc="FFFFFFFF">
      <w:start w:val="1"/>
      <w:numFmt w:val="lowerLetter"/>
      <w:lvlText w:val="%1)"/>
      <w:lvlJc w:val="lef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67" w15:restartNumberingAfterBreak="0">
    <w:nsid w:val="431946F3"/>
    <w:multiLevelType w:val="hybridMultilevel"/>
    <w:tmpl w:val="5C56D112"/>
    <w:lvl w:ilvl="0" w:tplc="215C2A1C">
      <w:start w:val="1"/>
      <w:numFmt w:val="upperLetter"/>
      <w:lvlText w:val="%1."/>
      <w:lvlJc w:val="left"/>
      <w:pPr>
        <w:ind w:left="2430" w:hanging="360"/>
      </w:pPr>
      <w:rPr>
        <w:rFonts w:hint="default"/>
        <w:b/>
      </w:rPr>
    </w:lvl>
    <w:lvl w:ilvl="1" w:tplc="4006A118">
      <w:start w:val="1"/>
      <w:numFmt w:val="lowerLetter"/>
      <w:lvlText w:val="%2."/>
      <w:lvlJc w:val="left"/>
      <w:pPr>
        <w:ind w:left="3234" w:hanging="444"/>
      </w:pPr>
      <w:rPr>
        <w:rFonts w:hint="default"/>
        <w:b/>
      </w:rPr>
    </w:lvl>
    <w:lvl w:ilvl="2" w:tplc="0409001B">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168" w15:restartNumberingAfterBreak="0">
    <w:nsid w:val="43317956"/>
    <w:multiLevelType w:val="multilevel"/>
    <w:tmpl w:val="6CF6770C"/>
    <w:lvl w:ilvl="0">
      <w:start w:val="1"/>
      <w:numFmt w:val="decimal"/>
      <w:lvlText w:val="%1."/>
      <w:lvlJc w:val="left"/>
      <w:pPr>
        <w:tabs>
          <w:tab w:val="num" w:pos="1800"/>
        </w:tabs>
        <w:ind w:left="1800" w:hanging="360"/>
      </w:pPr>
    </w:lvl>
    <w:lvl w:ilvl="1" w:tentative="1">
      <w:start w:val="1"/>
      <w:numFmt w:val="decimal"/>
      <w:lvlText w:val="%2."/>
      <w:lvlJc w:val="left"/>
      <w:pPr>
        <w:tabs>
          <w:tab w:val="num" w:pos="2520"/>
        </w:tabs>
        <w:ind w:left="2520" w:hanging="360"/>
      </w:pPr>
    </w:lvl>
    <w:lvl w:ilvl="2" w:tentative="1">
      <w:start w:val="1"/>
      <w:numFmt w:val="decimal"/>
      <w:lvlText w:val="%3."/>
      <w:lvlJc w:val="left"/>
      <w:pPr>
        <w:tabs>
          <w:tab w:val="num" w:pos="3240"/>
        </w:tabs>
        <w:ind w:left="3240" w:hanging="360"/>
      </w:pPr>
    </w:lvl>
    <w:lvl w:ilvl="3" w:tentative="1">
      <w:start w:val="1"/>
      <w:numFmt w:val="decimal"/>
      <w:lvlText w:val="%4."/>
      <w:lvlJc w:val="left"/>
      <w:pPr>
        <w:tabs>
          <w:tab w:val="num" w:pos="3960"/>
        </w:tabs>
        <w:ind w:left="3960" w:hanging="360"/>
      </w:pPr>
    </w:lvl>
    <w:lvl w:ilvl="4" w:tentative="1">
      <w:start w:val="1"/>
      <w:numFmt w:val="decimal"/>
      <w:lvlText w:val="%5."/>
      <w:lvlJc w:val="left"/>
      <w:pPr>
        <w:tabs>
          <w:tab w:val="num" w:pos="4680"/>
        </w:tabs>
        <w:ind w:left="4680" w:hanging="360"/>
      </w:pPr>
    </w:lvl>
    <w:lvl w:ilvl="5" w:tentative="1">
      <w:start w:val="1"/>
      <w:numFmt w:val="decimal"/>
      <w:lvlText w:val="%6."/>
      <w:lvlJc w:val="left"/>
      <w:pPr>
        <w:tabs>
          <w:tab w:val="num" w:pos="5400"/>
        </w:tabs>
        <w:ind w:left="5400" w:hanging="360"/>
      </w:p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169" w15:restartNumberingAfterBreak="0">
    <w:nsid w:val="4376517D"/>
    <w:multiLevelType w:val="hybridMultilevel"/>
    <w:tmpl w:val="F2E26A40"/>
    <w:lvl w:ilvl="0" w:tplc="04090019">
      <w:start w:val="1"/>
      <w:numFmt w:val="lowerLetter"/>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0" w15:restartNumberingAfterBreak="0">
    <w:nsid w:val="44204580"/>
    <w:multiLevelType w:val="hybridMultilevel"/>
    <w:tmpl w:val="336864DE"/>
    <w:lvl w:ilvl="0" w:tplc="155249DC">
      <w:start w:val="1"/>
      <w:numFmt w:val="upperLetter"/>
      <w:lvlText w:val="%1."/>
      <w:lvlJc w:val="left"/>
      <w:pPr>
        <w:ind w:left="144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4442548D"/>
    <w:multiLevelType w:val="hybridMultilevel"/>
    <w:tmpl w:val="B98CA64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44425B70"/>
    <w:multiLevelType w:val="hybridMultilevel"/>
    <w:tmpl w:val="184C660E"/>
    <w:lvl w:ilvl="0" w:tplc="0409000F">
      <w:start w:val="1"/>
      <w:numFmt w:val="decimal"/>
      <w:lvlText w:val="%1."/>
      <w:lvlJc w:val="left"/>
      <w:pPr>
        <w:ind w:left="720" w:hanging="360"/>
      </w:pPr>
    </w:lvl>
    <w:lvl w:ilvl="1" w:tplc="C4C2D60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450E6AB9"/>
    <w:multiLevelType w:val="hybridMultilevel"/>
    <w:tmpl w:val="04C2096A"/>
    <w:lvl w:ilvl="0" w:tplc="A62A2AC8">
      <w:start w:val="1"/>
      <w:numFmt w:val="decimal"/>
      <w:lvlText w:val="%1."/>
      <w:lvlJc w:val="left"/>
      <w:pPr>
        <w:ind w:left="720" w:hanging="360"/>
      </w:pPr>
      <w:rPr>
        <w:rFonts w:hint="default"/>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451911D4"/>
    <w:multiLevelType w:val="multilevel"/>
    <w:tmpl w:val="3FF62888"/>
    <w:lvl w:ilvl="0">
      <w:start w:val="1"/>
      <w:numFmt w:val="decimal"/>
      <w:lvlText w:val="%1.0."/>
      <w:lvlJc w:val="left"/>
      <w:pPr>
        <w:ind w:left="1436" w:hanging="816"/>
      </w:pPr>
      <w:rPr>
        <w:rFonts w:hint="default"/>
        <w:b/>
      </w:rPr>
    </w:lvl>
    <w:lvl w:ilvl="1">
      <w:start w:val="1"/>
      <w:numFmt w:val="decimal"/>
      <w:lvlText w:val="%1.%2."/>
      <w:lvlJc w:val="left"/>
      <w:pPr>
        <w:ind w:left="2156" w:hanging="816"/>
      </w:pPr>
      <w:rPr>
        <w:rFonts w:hint="default"/>
        <w:b/>
      </w:rPr>
    </w:lvl>
    <w:lvl w:ilvl="2">
      <w:start w:val="1"/>
      <w:numFmt w:val="decimal"/>
      <w:lvlText w:val="%1.%2.%3."/>
      <w:lvlJc w:val="left"/>
      <w:pPr>
        <w:ind w:left="2876" w:hanging="816"/>
      </w:pPr>
      <w:rPr>
        <w:rFonts w:hint="default"/>
        <w:b/>
      </w:rPr>
    </w:lvl>
    <w:lvl w:ilvl="3">
      <w:start w:val="1"/>
      <w:numFmt w:val="decimal"/>
      <w:lvlText w:val="%1.%2.%3.%4."/>
      <w:lvlJc w:val="left"/>
      <w:pPr>
        <w:ind w:left="3596" w:hanging="816"/>
      </w:pPr>
      <w:rPr>
        <w:rFonts w:hint="default"/>
        <w:b/>
      </w:rPr>
    </w:lvl>
    <w:lvl w:ilvl="4">
      <w:start w:val="1"/>
      <w:numFmt w:val="decimal"/>
      <w:lvlText w:val="%1.%2.%3.%4.%5."/>
      <w:lvlJc w:val="left"/>
      <w:pPr>
        <w:ind w:left="4580" w:hanging="1080"/>
      </w:pPr>
      <w:rPr>
        <w:rFonts w:hint="default"/>
        <w:b/>
      </w:rPr>
    </w:lvl>
    <w:lvl w:ilvl="5">
      <w:start w:val="1"/>
      <w:numFmt w:val="decimal"/>
      <w:lvlText w:val="%1.%2.%3.%4.%5.%6."/>
      <w:lvlJc w:val="left"/>
      <w:pPr>
        <w:ind w:left="5300" w:hanging="1080"/>
      </w:pPr>
      <w:rPr>
        <w:rFonts w:hint="default"/>
        <w:b/>
      </w:rPr>
    </w:lvl>
    <w:lvl w:ilvl="6">
      <w:start w:val="1"/>
      <w:numFmt w:val="decimal"/>
      <w:lvlText w:val="%1.%2.%3.%4.%5.%6.%7."/>
      <w:lvlJc w:val="left"/>
      <w:pPr>
        <w:ind w:left="6380" w:hanging="1440"/>
      </w:pPr>
      <w:rPr>
        <w:rFonts w:hint="default"/>
        <w:b/>
      </w:rPr>
    </w:lvl>
    <w:lvl w:ilvl="7">
      <w:start w:val="1"/>
      <w:numFmt w:val="decimal"/>
      <w:lvlText w:val="%1.%2.%3.%4.%5.%6.%7.%8."/>
      <w:lvlJc w:val="left"/>
      <w:pPr>
        <w:ind w:left="7100" w:hanging="1440"/>
      </w:pPr>
      <w:rPr>
        <w:rFonts w:hint="default"/>
        <w:b/>
      </w:rPr>
    </w:lvl>
    <w:lvl w:ilvl="8">
      <w:start w:val="1"/>
      <w:numFmt w:val="decimal"/>
      <w:lvlText w:val="%1.%2.%3.%4.%5.%6.%7.%8.%9."/>
      <w:lvlJc w:val="left"/>
      <w:pPr>
        <w:ind w:left="8180" w:hanging="1800"/>
      </w:pPr>
      <w:rPr>
        <w:rFonts w:hint="default"/>
        <w:b/>
      </w:rPr>
    </w:lvl>
  </w:abstractNum>
  <w:abstractNum w:abstractNumId="175" w15:restartNumberingAfterBreak="0">
    <w:nsid w:val="45370981"/>
    <w:multiLevelType w:val="multilevel"/>
    <w:tmpl w:val="7CC2824E"/>
    <w:lvl w:ilvl="0">
      <w:start w:val="16"/>
      <w:numFmt w:val="decimal"/>
      <w:lvlText w:val="§350-%1."/>
      <w:lvlJc w:val="left"/>
      <w:pPr>
        <w:tabs>
          <w:tab w:val="num" w:pos="1152"/>
        </w:tabs>
        <w:ind w:left="1152" w:hanging="1152"/>
      </w:pPr>
      <w:rPr>
        <w:rFonts w:hint="default"/>
      </w:rPr>
    </w:lvl>
    <w:lvl w:ilvl="1">
      <w:start w:val="1"/>
      <w:numFmt w:val="decimal"/>
      <w:suff w:val="space"/>
      <w:lvlText w:val="§350-%1.%2."/>
      <w:lvlJc w:val="left"/>
      <w:pPr>
        <w:ind w:left="0" w:firstLine="0"/>
      </w:pPr>
      <w:rPr>
        <w:rFonts w:hint="default"/>
      </w:rPr>
    </w:lvl>
    <w:lvl w:ilvl="2">
      <w:start w:val="1"/>
      <w:numFmt w:val="none"/>
      <w:lvlText w:val="%3"/>
      <w:lvlJc w:val="left"/>
      <w:pPr>
        <w:tabs>
          <w:tab w:val="num" w:pos="0"/>
        </w:tabs>
        <w:ind w:left="0" w:firstLine="0"/>
      </w:pPr>
      <w:rPr>
        <w:rFonts w:hint="default"/>
      </w:rPr>
    </w:lvl>
    <w:lvl w:ilvl="3">
      <w:start w:val="1"/>
      <w:numFmt w:val="upperLetter"/>
      <w:lvlText w:val="%4."/>
      <w:lvlJc w:val="left"/>
      <w:pPr>
        <w:tabs>
          <w:tab w:val="num" w:pos="360"/>
        </w:tabs>
        <w:ind w:left="360" w:hanging="360"/>
      </w:pPr>
      <w:rPr>
        <w:rFonts w:hint="default"/>
      </w:rPr>
    </w:lvl>
    <w:lvl w:ilvl="4">
      <w:start w:val="1"/>
      <w:numFmt w:val="decimal"/>
      <w:lvlText w:val="(%5)"/>
      <w:lvlJc w:val="left"/>
      <w:pPr>
        <w:tabs>
          <w:tab w:val="num" w:pos="864"/>
        </w:tabs>
        <w:ind w:left="864" w:hanging="504"/>
      </w:pPr>
      <w:rPr>
        <w:rFonts w:hint="default"/>
      </w:rPr>
    </w:lvl>
    <w:lvl w:ilvl="5">
      <w:start w:val="1"/>
      <w:numFmt w:val="lowerLetter"/>
      <w:lvlText w:val="(%6)"/>
      <w:lvlJc w:val="left"/>
      <w:pPr>
        <w:tabs>
          <w:tab w:val="num" w:pos="1224"/>
        </w:tabs>
        <w:ind w:left="1224" w:hanging="360"/>
      </w:pPr>
      <w:rPr>
        <w:rFonts w:hint="default"/>
      </w:rPr>
    </w:lvl>
    <w:lvl w:ilvl="6">
      <w:start w:val="1"/>
      <w:numFmt w:val="lowerRoman"/>
      <w:lvlText w:val="(%7)"/>
      <w:lvlJc w:val="left"/>
      <w:pPr>
        <w:tabs>
          <w:tab w:val="num" w:pos="1584"/>
        </w:tabs>
        <w:ind w:left="1584" w:hanging="360"/>
      </w:pPr>
      <w:rPr>
        <w:rFonts w:hint="default"/>
      </w:rPr>
    </w:lvl>
    <w:lvl w:ilvl="7">
      <w:start w:val="1"/>
      <w:numFmt w:val="lowerLetter"/>
      <w:lvlText w:val="%8."/>
      <w:lvlJc w:val="left"/>
      <w:pPr>
        <w:tabs>
          <w:tab w:val="num" w:pos="1944"/>
        </w:tabs>
        <w:ind w:left="1944" w:hanging="360"/>
      </w:pPr>
      <w:rPr>
        <w:rFonts w:hint="default"/>
      </w:rPr>
    </w:lvl>
    <w:lvl w:ilvl="8">
      <w:start w:val="1"/>
      <w:numFmt w:val="upperLetter"/>
      <w:lvlRestart w:val="2"/>
      <w:lvlText w:val="Figure %1.%2-%9"/>
      <w:lvlJc w:val="left"/>
      <w:pPr>
        <w:tabs>
          <w:tab w:val="num" w:pos="1080"/>
        </w:tabs>
        <w:ind w:left="0" w:firstLine="0"/>
      </w:pPr>
      <w:rPr>
        <w:rFonts w:hint="default"/>
      </w:rPr>
    </w:lvl>
  </w:abstractNum>
  <w:abstractNum w:abstractNumId="176" w15:restartNumberingAfterBreak="0">
    <w:nsid w:val="45C314B2"/>
    <w:multiLevelType w:val="hybridMultilevel"/>
    <w:tmpl w:val="478419A4"/>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7" w15:restartNumberingAfterBreak="0">
    <w:nsid w:val="45C72C99"/>
    <w:multiLevelType w:val="hybridMultilevel"/>
    <w:tmpl w:val="48A8B56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467110AF"/>
    <w:multiLevelType w:val="hybridMultilevel"/>
    <w:tmpl w:val="96142BE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46BA0059"/>
    <w:multiLevelType w:val="multilevel"/>
    <w:tmpl w:val="3FF62888"/>
    <w:lvl w:ilvl="0">
      <w:start w:val="1"/>
      <w:numFmt w:val="decimal"/>
      <w:lvlText w:val="%1.0."/>
      <w:lvlJc w:val="left"/>
      <w:pPr>
        <w:ind w:left="1436" w:hanging="816"/>
      </w:pPr>
      <w:rPr>
        <w:rFonts w:hint="default"/>
        <w:b/>
        <w:color w:val="auto"/>
      </w:rPr>
    </w:lvl>
    <w:lvl w:ilvl="1">
      <w:start w:val="1"/>
      <w:numFmt w:val="decimal"/>
      <w:lvlText w:val="%1.%2."/>
      <w:lvlJc w:val="left"/>
      <w:pPr>
        <w:ind w:left="2156" w:hanging="816"/>
      </w:pPr>
      <w:rPr>
        <w:rFonts w:hint="default"/>
        <w:b/>
        <w:bCs/>
        <w:color w:val="auto"/>
        <w:w w:val="99"/>
      </w:rPr>
    </w:lvl>
    <w:lvl w:ilvl="2">
      <w:start w:val="1"/>
      <w:numFmt w:val="decimal"/>
      <w:lvlText w:val="%1.%2.%3."/>
      <w:lvlJc w:val="left"/>
      <w:pPr>
        <w:ind w:left="2876" w:hanging="816"/>
      </w:pPr>
      <w:rPr>
        <w:rFonts w:hint="default"/>
        <w:b/>
        <w:color w:val="auto"/>
      </w:rPr>
    </w:lvl>
    <w:lvl w:ilvl="3">
      <w:start w:val="1"/>
      <w:numFmt w:val="decimal"/>
      <w:lvlText w:val="%1.%2.%3.%4."/>
      <w:lvlJc w:val="left"/>
      <w:pPr>
        <w:ind w:left="3596" w:hanging="816"/>
      </w:pPr>
      <w:rPr>
        <w:rFonts w:hint="default"/>
        <w:b/>
        <w:color w:val="auto"/>
      </w:rPr>
    </w:lvl>
    <w:lvl w:ilvl="4">
      <w:start w:val="1"/>
      <w:numFmt w:val="decimal"/>
      <w:lvlText w:val="%1.%2.%3.%4.%5."/>
      <w:lvlJc w:val="left"/>
      <w:pPr>
        <w:ind w:left="4580" w:hanging="1080"/>
      </w:pPr>
      <w:rPr>
        <w:rFonts w:hint="default"/>
        <w:b/>
        <w:color w:val="auto"/>
      </w:rPr>
    </w:lvl>
    <w:lvl w:ilvl="5">
      <w:start w:val="1"/>
      <w:numFmt w:val="decimal"/>
      <w:lvlText w:val="%1.%2.%3.%4.%5.%6."/>
      <w:lvlJc w:val="left"/>
      <w:pPr>
        <w:ind w:left="5300" w:hanging="1080"/>
      </w:pPr>
      <w:rPr>
        <w:rFonts w:hint="default"/>
        <w:b/>
        <w:color w:val="auto"/>
      </w:rPr>
    </w:lvl>
    <w:lvl w:ilvl="6">
      <w:start w:val="1"/>
      <w:numFmt w:val="decimal"/>
      <w:lvlText w:val="%1.%2.%3.%4.%5.%6.%7."/>
      <w:lvlJc w:val="left"/>
      <w:pPr>
        <w:ind w:left="6380" w:hanging="1440"/>
      </w:pPr>
      <w:rPr>
        <w:rFonts w:hint="default"/>
        <w:b/>
        <w:color w:val="auto"/>
      </w:rPr>
    </w:lvl>
    <w:lvl w:ilvl="7">
      <w:start w:val="1"/>
      <w:numFmt w:val="decimal"/>
      <w:lvlText w:val="%1.%2.%3.%4.%5.%6.%7.%8."/>
      <w:lvlJc w:val="left"/>
      <w:pPr>
        <w:ind w:left="7100" w:hanging="1440"/>
      </w:pPr>
      <w:rPr>
        <w:rFonts w:hint="default"/>
        <w:b/>
        <w:color w:val="auto"/>
      </w:rPr>
    </w:lvl>
    <w:lvl w:ilvl="8">
      <w:start w:val="1"/>
      <w:numFmt w:val="decimal"/>
      <w:lvlText w:val="%1.%2.%3.%4.%5.%6.%7.%8.%9."/>
      <w:lvlJc w:val="left"/>
      <w:pPr>
        <w:ind w:left="8180" w:hanging="1800"/>
      </w:pPr>
      <w:rPr>
        <w:rFonts w:hint="default"/>
        <w:b/>
        <w:color w:val="auto"/>
      </w:rPr>
    </w:lvl>
  </w:abstractNum>
  <w:abstractNum w:abstractNumId="180" w15:restartNumberingAfterBreak="0">
    <w:nsid w:val="46D82284"/>
    <w:multiLevelType w:val="hybridMultilevel"/>
    <w:tmpl w:val="2AEA9A2E"/>
    <w:lvl w:ilvl="0" w:tplc="86E45264">
      <w:start w:val="1"/>
      <w:numFmt w:val="lowerLetter"/>
      <w:lvlText w:val="%1."/>
      <w:lvlJc w:val="left"/>
      <w:pPr>
        <w:ind w:left="1800" w:hanging="360"/>
      </w:pPr>
      <w:rPr>
        <w:b/>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1" w15:restartNumberingAfterBreak="0">
    <w:nsid w:val="47392227"/>
    <w:multiLevelType w:val="hybridMultilevel"/>
    <w:tmpl w:val="111EF8D6"/>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479B3E94"/>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48104EF1"/>
    <w:multiLevelType w:val="hybridMultilevel"/>
    <w:tmpl w:val="6534FDFE"/>
    <w:lvl w:ilvl="0" w:tplc="6D62DAE6">
      <w:start w:val="1"/>
      <w:numFmt w:val="decimal"/>
      <w:lvlText w:val="%1)"/>
      <w:lvlJc w:val="left"/>
      <w:pPr>
        <w:ind w:left="2160" w:hanging="360"/>
      </w:pPr>
      <w:rPr>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6D62DAE6">
      <w:start w:val="1"/>
      <w:numFmt w:val="decimal"/>
      <w:lvlText w:val="%4)"/>
      <w:lvlJc w:val="left"/>
      <w:pPr>
        <w:ind w:left="4320" w:hanging="360"/>
      </w:pPr>
      <w:rPr>
        <w:b/>
      </w:r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4" w15:restartNumberingAfterBreak="0">
    <w:nsid w:val="48FB7E78"/>
    <w:multiLevelType w:val="hybridMultilevel"/>
    <w:tmpl w:val="339687DA"/>
    <w:lvl w:ilvl="0" w:tplc="4A924356">
      <w:start w:val="1"/>
      <w:numFmt w:val="lowerLetter"/>
      <w:lvlText w:val="%1."/>
      <w:lvlJc w:val="left"/>
      <w:pPr>
        <w:ind w:left="1800" w:hanging="360"/>
      </w:pPr>
      <w:rPr>
        <w:b w:val="0"/>
        <w:bCs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5" w15:restartNumberingAfterBreak="0">
    <w:nsid w:val="48FF26DA"/>
    <w:multiLevelType w:val="hybridMultilevel"/>
    <w:tmpl w:val="6E3A0A26"/>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19">
      <w:start w:val="1"/>
      <w:numFmt w:val="lowerLetter"/>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86" w15:restartNumberingAfterBreak="0">
    <w:nsid w:val="49144474"/>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7" w15:restartNumberingAfterBreak="0">
    <w:nsid w:val="4929695F"/>
    <w:multiLevelType w:val="hybridMultilevel"/>
    <w:tmpl w:val="61F46B2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499C38CB"/>
    <w:multiLevelType w:val="hybridMultilevel"/>
    <w:tmpl w:val="D7C2BF96"/>
    <w:lvl w:ilvl="0" w:tplc="FFFFFFFF">
      <w:start w:val="1"/>
      <w:numFmt w:val="lowerLetter"/>
      <w:lvlText w:val="%1)"/>
      <w:lvlJc w:val="lef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89" w15:restartNumberingAfterBreak="0">
    <w:nsid w:val="49F16DE1"/>
    <w:multiLevelType w:val="hybridMultilevel"/>
    <w:tmpl w:val="DE18008C"/>
    <w:lvl w:ilvl="0" w:tplc="04090017">
      <w:start w:val="1"/>
      <w:numFmt w:val="lowerLetter"/>
      <w:lvlText w:val="%1)"/>
      <w:lvlJc w:val="left"/>
      <w:pPr>
        <w:ind w:left="2520" w:hanging="360"/>
      </w:pPr>
      <w:rPr>
        <w:b w:val="0"/>
        <w:bCs/>
      </w:rPr>
    </w:lvl>
    <w:lvl w:ilvl="1" w:tplc="FFFFFFFF">
      <w:start w:val="1"/>
      <w:numFmt w:val="lowerLetter"/>
      <w:lvlText w:val="%2)"/>
      <w:lvlJc w:val="left"/>
      <w:pPr>
        <w:ind w:left="3600" w:hanging="720"/>
      </w:pPr>
      <w:rPr>
        <w:rFonts w:hint="default"/>
      </w:rPr>
    </w:lvl>
    <w:lvl w:ilvl="2" w:tplc="FFFFFFFF" w:tentative="1">
      <w:start w:val="1"/>
      <w:numFmt w:val="lowerRoman"/>
      <w:lvlText w:val="%3."/>
      <w:lvlJc w:val="right"/>
      <w:pPr>
        <w:ind w:left="3960" w:hanging="180"/>
      </w:pPr>
    </w:lvl>
    <w:lvl w:ilvl="3" w:tplc="FFFFFFFF">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190" w15:restartNumberingAfterBreak="0">
    <w:nsid w:val="4A097C84"/>
    <w:multiLevelType w:val="hybridMultilevel"/>
    <w:tmpl w:val="9B2C6E92"/>
    <w:lvl w:ilvl="0" w:tplc="FFFFFFFF">
      <w:start w:val="2"/>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0409001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1" w15:restartNumberingAfterBreak="0">
    <w:nsid w:val="4A11216F"/>
    <w:multiLevelType w:val="hybridMultilevel"/>
    <w:tmpl w:val="92F4227A"/>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92" w15:restartNumberingAfterBreak="0">
    <w:nsid w:val="4A667932"/>
    <w:multiLevelType w:val="multilevel"/>
    <w:tmpl w:val="69A093D0"/>
    <w:lvl w:ilvl="0">
      <w:start w:val="1"/>
      <w:numFmt w:val="decimal"/>
      <w:lvlText w:val="%1)"/>
      <w:lvlJc w:val="left"/>
      <w:pPr>
        <w:ind w:left="1800" w:hanging="360"/>
      </w:pPr>
      <w:rPr>
        <w:rFonts w:hint="default"/>
        <w:b/>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93" w15:restartNumberingAfterBreak="0">
    <w:nsid w:val="4AEB5C38"/>
    <w:multiLevelType w:val="hybridMultilevel"/>
    <w:tmpl w:val="D7C2BF96"/>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94" w15:restartNumberingAfterBreak="0">
    <w:nsid w:val="4B4A0F97"/>
    <w:multiLevelType w:val="hybridMultilevel"/>
    <w:tmpl w:val="7C262F6C"/>
    <w:lvl w:ilvl="0" w:tplc="6D62DAE6">
      <w:start w:val="1"/>
      <w:numFmt w:val="decimal"/>
      <w:lvlText w:val="%1)"/>
      <w:lvlJc w:val="left"/>
      <w:pPr>
        <w:ind w:left="2790" w:hanging="360"/>
      </w:pPr>
      <w:rPr>
        <w:b/>
      </w:rPr>
    </w:lvl>
    <w:lvl w:ilvl="1" w:tplc="04090019">
      <w:start w:val="1"/>
      <w:numFmt w:val="lowerLetter"/>
      <w:lvlText w:val="%2."/>
      <w:lvlJc w:val="left"/>
      <w:pPr>
        <w:ind w:left="3510" w:hanging="360"/>
      </w:pPr>
    </w:lvl>
    <w:lvl w:ilvl="2" w:tplc="0409001B">
      <w:start w:val="1"/>
      <w:numFmt w:val="lowerRoman"/>
      <w:lvlText w:val="%3."/>
      <w:lvlJc w:val="right"/>
      <w:pPr>
        <w:ind w:left="4230" w:hanging="180"/>
      </w:pPr>
    </w:lvl>
    <w:lvl w:ilvl="3" w:tplc="0409000F">
      <w:start w:val="1"/>
      <w:numFmt w:val="decimal"/>
      <w:lvlText w:val="%4."/>
      <w:lvlJc w:val="left"/>
      <w:pPr>
        <w:ind w:left="4950" w:hanging="360"/>
      </w:pPr>
    </w:lvl>
    <w:lvl w:ilvl="4" w:tplc="3A1A5F8C">
      <w:start w:val="1"/>
      <w:numFmt w:val="lowerLetter"/>
      <w:lvlText w:val="%5."/>
      <w:lvlJc w:val="left"/>
      <w:pPr>
        <w:ind w:left="5670" w:hanging="360"/>
      </w:pPr>
      <w:rPr>
        <w:b/>
      </w:rPr>
    </w:lvl>
    <w:lvl w:ilvl="5" w:tplc="0409001B">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195" w15:restartNumberingAfterBreak="0">
    <w:nsid w:val="4B553516"/>
    <w:multiLevelType w:val="hybridMultilevel"/>
    <w:tmpl w:val="184C660E"/>
    <w:lvl w:ilvl="0" w:tplc="0409000F">
      <w:start w:val="1"/>
      <w:numFmt w:val="decimal"/>
      <w:lvlText w:val="%1."/>
      <w:lvlJc w:val="left"/>
      <w:pPr>
        <w:ind w:left="720" w:hanging="360"/>
      </w:pPr>
    </w:lvl>
    <w:lvl w:ilvl="1" w:tplc="C4C2D60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4BC20F64"/>
    <w:multiLevelType w:val="hybridMultilevel"/>
    <w:tmpl w:val="04C2096A"/>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7" w15:restartNumberingAfterBreak="0">
    <w:nsid w:val="4C5B78D9"/>
    <w:multiLevelType w:val="multilevel"/>
    <w:tmpl w:val="F92E05EA"/>
    <w:lvl w:ilvl="0">
      <w:start w:val="6"/>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8" w15:restartNumberingAfterBreak="0">
    <w:nsid w:val="4C714A36"/>
    <w:multiLevelType w:val="hybridMultilevel"/>
    <w:tmpl w:val="15A48260"/>
    <w:lvl w:ilvl="0" w:tplc="3FF8A092">
      <w:start w:val="1"/>
      <w:numFmt w:val="decimal"/>
      <w:lvlText w:val="%1)"/>
      <w:lvlJc w:val="left"/>
      <w:pPr>
        <w:ind w:left="1800" w:hanging="360"/>
      </w:pPr>
      <w:rPr>
        <w:rFonts w:hint="default"/>
        <w:b w:val="0"/>
        <w:bCs/>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9" w15:restartNumberingAfterBreak="0">
    <w:nsid w:val="4C7D1E0B"/>
    <w:multiLevelType w:val="hybridMultilevel"/>
    <w:tmpl w:val="123AAB8E"/>
    <w:lvl w:ilvl="0" w:tplc="FFFFFFFF">
      <w:start w:val="1"/>
      <w:numFmt w:val="lowerLetter"/>
      <w:lvlText w:val="%1."/>
      <w:lvlJc w:val="left"/>
      <w:pPr>
        <w:ind w:left="2520" w:hanging="360"/>
      </w:pPr>
      <w:rPr>
        <w:b w:val="0"/>
        <w:bCs/>
      </w:rPr>
    </w:lvl>
    <w:lvl w:ilvl="1" w:tplc="FFFFFFFF">
      <w:start w:val="1"/>
      <w:numFmt w:val="lowerLetter"/>
      <w:lvlText w:val="%2)"/>
      <w:lvlJc w:val="left"/>
      <w:pPr>
        <w:ind w:left="3600" w:hanging="720"/>
      </w:pPr>
      <w:rPr>
        <w:rFonts w:hint="default"/>
      </w:rPr>
    </w:lvl>
    <w:lvl w:ilvl="2" w:tplc="FFFFFFFF" w:tentative="1">
      <w:start w:val="1"/>
      <w:numFmt w:val="lowerRoman"/>
      <w:lvlText w:val="%3."/>
      <w:lvlJc w:val="right"/>
      <w:pPr>
        <w:ind w:left="3960" w:hanging="180"/>
      </w:pPr>
    </w:lvl>
    <w:lvl w:ilvl="3" w:tplc="FFFFFFFF">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200" w15:restartNumberingAfterBreak="0">
    <w:nsid w:val="4CBA40A8"/>
    <w:multiLevelType w:val="hybridMultilevel"/>
    <w:tmpl w:val="332C65A8"/>
    <w:lvl w:ilvl="0" w:tplc="6D62DAE6">
      <w:start w:val="1"/>
      <w:numFmt w:val="decimal"/>
      <w:lvlText w:val="%1)"/>
      <w:lvlJc w:val="left"/>
      <w:pPr>
        <w:ind w:left="720" w:hanging="360"/>
      </w:pPr>
      <w:rPr>
        <w:b/>
      </w:rPr>
    </w:lvl>
    <w:lvl w:ilvl="1" w:tplc="789093B4">
      <w:start w:val="1"/>
      <w:numFmt w:val="lowerLetter"/>
      <w:lvlText w:val="%2."/>
      <w:lvlJc w:val="left"/>
      <w:pPr>
        <w:ind w:left="1440" w:hanging="360"/>
      </w:pPr>
      <w:rPr>
        <w:b w:val="0"/>
        <w:bCs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4E0D109B"/>
    <w:multiLevelType w:val="hybridMultilevel"/>
    <w:tmpl w:val="7E5859A2"/>
    <w:lvl w:ilvl="0" w:tplc="6002C83A">
      <w:start w:val="1"/>
      <w:numFmt w:val="lowerLetter"/>
      <w:lvlText w:val="%1)"/>
      <w:lvlJc w:val="left"/>
      <w:pPr>
        <w:ind w:left="2160" w:hanging="72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2" w15:restartNumberingAfterBreak="0">
    <w:nsid w:val="4EEA3CA2"/>
    <w:multiLevelType w:val="hybridMultilevel"/>
    <w:tmpl w:val="81E2488E"/>
    <w:lvl w:ilvl="0" w:tplc="04090019">
      <w:start w:val="1"/>
      <w:numFmt w:val="lowerLetter"/>
      <w:lvlText w:val="%1."/>
      <w:lvlJc w:val="left"/>
      <w:pPr>
        <w:ind w:left="720" w:hanging="360"/>
      </w:pPr>
    </w:lvl>
    <w:lvl w:ilvl="1" w:tplc="D5B29E3A">
      <w:start w:val="1"/>
      <w:numFmt w:val="lowerLetter"/>
      <w:lvlText w:val="%2."/>
      <w:lvlJc w:val="left"/>
      <w:pPr>
        <w:ind w:left="1440" w:hanging="360"/>
      </w:pPr>
      <w:rPr>
        <w:b w:val="0"/>
        <w:bCs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4F025387"/>
    <w:multiLevelType w:val="hybridMultilevel"/>
    <w:tmpl w:val="69BE1E6A"/>
    <w:lvl w:ilvl="0" w:tplc="69CE8EFA">
      <w:start w:val="1"/>
      <w:numFmt w:val="upperLetter"/>
      <w:lvlText w:val="%1."/>
      <w:lvlJc w:val="left"/>
      <w:pPr>
        <w:ind w:left="28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4FD9059C"/>
    <w:multiLevelType w:val="hybridMultilevel"/>
    <w:tmpl w:val="4A9CC394"/>
    <w:lvl w:ilvl="0" w:tplc="04090019">
      <w:start w:val="1"/>
      <w:numFmt w:val="lowerLetter"/>
      <w:lvlText w:val="%1."/>
      <w:lvlJc w:val="left"/>
      <w:pPr>
        <w:ind w:left="720" w:hanging="360"/>
      </w:pPr>
    </w:lvl>
    <w:lvl w:ilvl="1" w:tplc="9D2E9694">
      <w:start w:val="1"/>
      <w:numFmt w:val="decimal"/>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4FEF513C"/>
    <w:multiLevelType w:val="hybridMultilevel"/>
    <w:tmpl w:val="88767ECC"/>
    <w:lvl w:ilvl="0" w:tplc="EF18357E">
      <w:start w:val="1"/>
      <w:numFmt w:val="lowerLetter"/>
      <w:lvlText w:val="%1."/>
      <w:lvlJc w:val="left"/>
      <w:pPr>
        <w:ind w:left="2160" w:hanging="360"/>
      </w:pPr>
      <w:rPr>
        <w:b/>
      </w:rPr>
    </w:lvl>
    <w:lvl w:ilvl="1" w:tplc="0409001B">
      <w:start w:val="1"/>
      <w:numFmt w:val="lowerRoman"/>
      <w:lvlText w:val="%2."/>
      <w:lvlJc w:val="right"/>
      <w:pPr>
        <w:ind w:left="3240" w:hanging="720"/>
      </w:pPr>
      <w:rPr>
        <w:rFonts w:hint="default"/>
      </w:rPr>
    </w:lvl>
    <w:lvl w:ilvl="2" w:tplc="0409001B" w:tentative="1">
      <w:start w:val="1"/>
      <w:numFmt w:val="lowerRoman"/>
      <w:lvlText w:val="%3."/>
      <w:lvlJc w:val="right"/>
      <w:pPr>
        <w:ind w:left="360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06" w15:restartNumberingAfterBreak="0">
    <w:nsid w:val="5049467D"/>
    <w:multiLevelType w:val="hybridMultilevel"/>
    <w:tmpl w:val="111EF8D6"/>
    <w:lvl w:ilvl="0" w:tplc="04090011">
      <w:start w:val="1"/>
      <w:numFmt w:val="decimal"/>
      <w:lvlText w:val="%1)"/>
      <w:lvlJc w:val="left"/>
      <w:pPr>
        <w:ind w:left="720" w:hanging="360"/>
      </w:pPr>
      <w:rPr>
        <w:rFonts w:hint="default"/>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50F75FF2"/>
    <w:multiLevelType w:val="hybridMultilevel"/>
    <w:tmpl w:val="04C2096A"/>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51AB49B3"/>
    <w:multiLevelType w:val="hybridMultilevel"/>
    <w:tmpl w:val="6CD45B3C"/>
    <w:lvl w:ilvl="0" w:tplc="58542958">
      <w:start w:val="1"/>
      <w:numFmt w:val="upperLetter"/>
      <w:lvlText w:val="%1."/>
      <w:lvlJc w:val="left"/>
      <w:pPr>
        <w:ind w:left="3870" w:hanging="360"/>
      </w:pPr>
      <w:rPr>
        <w:rFonts w:hint="default"/>
      </w:rPr>
    </w:lvl>
    <w:lvl w:ilvl="1" w:tplc="04090019" w:tentative="1">
      <w:start w:val="1"/>
      <w:numFmt w:val="lowerLetter"/>
      <w:lvlText w:val="%2."/>
      <w:lvlJc w:val="left"/>
      <w:pPr>
        <w:ind w:left="4590" w:hanging="360"/>
      </w:pPr>
    </w:lvl>
    <w:lvl w:ilvl="2" w:tplc="0409001B" w:tentative="1">
      <w:start w:val="1"/>
      <w:numFmt w:val="lowerRoman"/>
      <w:lvlText w:val="%3."/>
      <w:lvlJc w:val="right"/>
      <w:pPr>
        <w:ind w:left="5310" w:hanging="180"/>
      </w:pPr>
    </w:lvl>
    <w:lvl w:ilvl="3" w:tplc="0409000F" w:tentative="1">
      <w:start w:val="1"/>
      <w:numFmt w:val="decimal"/>
      <w:lvlText w:val="%4."/>
      <w:lvlJc w:val="left"/>
      <w:pPr>
        <w:ind w:left="6030" w:hanging="360"/>
      </w:pPr>
    </w:lvl>
    <w:lvl w:ilvl="4" w:tplc="04090019" w:tentative="1">
      <w:start w:val="1"/>
      <w:numFmt w:val="lowerLetter"/>
      <w:lvlText w:val="%5."/>
      <w:lvlJc w:val="left"/>
      <w:pPr>
        <w:ind w:left="6750" w:hanging="360"/>
      </w:pPr>
    </w:lvl>
    <w:lvl w:ilvl="5" w:tplc="0409001B" w:tentative="1">
      <w:start w:val="1"/>
      <w:numFmt w:val="lowerRoman"/>
      <w:lvlText w:val="%6."/>
      <w:lvlJc w:val="right"/>
      <w:pPr>
        <w:ind w:left="7470" w:hanging="180"/>
      </w:pPr>
    </w:lvl>
    <w:lvl w:ilvl="6" w:tplc="0409000F" w:tentative="1">
      <w:start w:val="1"/>
      <w:numFmt w:val="decimal"/>
      <w:lvlText w:val="%7."/>
      <w:lvlJc w:val="left"/>
      <w:pPr>
        <w:ind w:left="8190" w:hanging="360"/>
      </w:pPr>
    </w:lvl>
    <w:lvl w:ilvl="7" w:tplc="04090019" w:tentative="1">
      <w:start w:val="1"/>
      <w:numFmt w:val="lowerLetter"/>
      <w:lvlText w:val="%8."/>
      <w:lvlJc w:val="left"/>
      <w:pPr>
        <w:ind w:left="8910" w:hanging="360"/>
      </w:pPr>
    </w:lvl>
    <w:lvl w:ilvl="8" w:tplc="0409001B" w:tentative="1">
      <w:start w:val="1"/>
      <w:numFmt w:val="lowerRoman"/>
      <w:lvlText w:val="%9."/>
      <w:lvlJc w:val="right"/>
      <w:pPr>
        <w:ind w:left="9630" w:hanging="180"/>
      </w:pPr>
    </w:lvl>
  </w:abstractNum>
  <w:abstractNum w:abstractNumId="209" w15:restartNumberingAfterBreak="0">
    <w:nsid w:val="51C53ABA"/>
    <w:multiLevelType w:val="multilevel"/>
    <w:tmpl w:val="671E5A94"/>
    <w:lvl w:ilvl="0">
      <w:start w:val="4"/>
      <w:numFmt w:val="decimal"/>
      <w:lvlText w:val="%1"/>
      <w:lvlJc w:val="left"/>
      <w:pPr>
        <w:ind w:left="1332" w:hanging="721"/>
      </w:pPr>
      <w:rPr>
        <w:rFonts w:hint="default"/>
      </w:rPr>
    </w:lvl>
    <w:lvl w:ilvl="1">
      <w:start w:val="1"/>
      <w:numFmt w:val="decimal"/>
      <w:lvlText w:val="%1.%2."/>
      <w:lvlJc w:val="left"/>
      <w:pPr>
        <w:ind w:left="1332" w:hanging="721"/>
      </w:pPr>
      <w:rPr>
        <w:rFonts w:hint="default"/>
        <w:b/>
        <w:bCs/>
        <w:spacing w:val="-1"/>
        <w:w w:val="100"/>
      </w:rPr>
    </w:lvl>
    <w:lvl w:ilvl="2">
      <w:start w:val="1"/>
      <w:numFmt w:val="decimal"/>
      <w:lvlText w:val="%3)"/>
      <w:lvlJc w:val="left"/>
      <w:pPr>
        <w:ind w:left="2772" w:hanging="722"/>
      </w:pPr>
      <w:rPr>
        <w:rFonts w:hint="default"/>
        <w:b/>
        <w:bCs w:val="0"/>
        <w:spacing w:val="-2"/>
        <w:w w:val="99"/>
        <w:sz w:val="24"/>
        <w:szCs w:val="24"/>
      </w:rPr>
    </w:lvl>
    <w:lvl w:ilvl="3">
      <w:start w:val="1"/>
      <w:numFmt w:val="lowerLetter"/>
      <w:lvlText w:val="%4."/>
      <w:lvlJc w:val="left"/>
      <w:pPr>
        <w:ind w:left="3492" w:hanging="721"/>
      </w:pPr>
      <w:rPr>
        <w:rFonts w:ascii="Times New Roman" w:hAnsi="Times New Roman" w:cs="Times New Roman" w:hint="default"/>
        <w:b w:val="0"/>
        <w:bCs w:val="0"/>
        <w:spacing w:val="-2"/>
        <w:w w:val="100"/>
        <w:sz w:val="24"/>
        <w:szCs w:val="24"/>
      </w:rPr>
    </w:lvl>
    <w:lvl w:ilvl="4">
      <w:numFmt w:val="bullet"/>
      <w:lvlText w:val="•"/>
      <w:lvlJc w:val="left"/>
      <w:pPr>
        <w:ind w:left="5320" w:hanging="721"/>
      </w:pPr>
      <w:rPr>
        <w:rFonts w:hint="default"/>
      </w:rPr>
    </w:lvl>
    <w:lvl w:ilvl="5">
      <w:numFmt w:val="bullet"/>
      <w:lvlText w:val="•"/>
      <w:lvlJc w:val="left"/>
      <w:pPr>
        <w:ind w:left="6230" w:hanging="721"/>
      </w:pPr>
      <w:rPr>
        <w:rFonts w:hint="default"/>
      </w:rPr>
    </w:lvl>
    <w:lvl w:ilvl="6">
      <w:numFmt w:val="bullet"/>
      <w:lvlText w:val="•"/>
      <w:lvlJc w:val="left"/>
      <w:pPr>
        <w:ind w:left="7140" w:hanging="721"/>
      </w:pPr>
      <w:rPr>
        <w:rFonts w:hint="default"/>
      </w:rPr>
    </w:lvl>
    <w:lvl w:ilvl="7">
      <w:numFmt w:val="bullet"/>
      <w:lvlText w:val="•"/>
      <w:lvlJc w:val="left"/>
      <w:pPr>
        <w:ind w:left="8050" w:hanging="721"/>
      </w:pPr>
      <w:rPr>
        <w:rFonts w:hint="default"/>
      </w:rPr>
    </w:lvl>
    <w:lvl w:ilvl="8">
      <w:numFmt w:val="bullet"/>
      <w:lvlText w:val="•"/>
      <w:lvlJc w:val="left"/>
      <w:pPr>
        <w:ind w:left="8960" w:hanging="721"/>
      </w:pPr>
      <w:rPr>
        <w:rFonts w:hint="default"/>
      </w:rPr>
    </w:lvl>
  </w:abstractNum>
  <w:abstractNum w:abstractNumId="210" w15:restartNumberingAfterBreak="0">
    <w:nsid w:val="534F3CC7"/>
    <w:multiLevelType w:val="hybridMultilevel"/>
    <w:tmpl w:val="C3C869D0"/>
    <w:lvl w:ilvl="0" w:tplc="0409001B">
      <w:start w:val="1"/>
      <w:numFmt w:val="lowerRoman"/>
      <w:lvlText w:val="%1."/>
      <w:lvlJc w:val="righ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11" w15:restartNumberingAfterBreak="0">
    <w:nsid w:val="54993B24"/>
    <w:multiLevelType w:val="hybridMultilevel"/>
    <w:tmpl w:val="937EDC5E"/>
    <w:lvl w:ilvl="0" w:tplc="0409000F">
      <w:start w:val="1"/>
      <w:numFmt w:val="decimal"/>
      <w:lvlText w:val="%1."/>
      <w:lvlJc w:val="left"/>
      <w:pPr>
        <w:ind w:left="2430" w:hanging="360"/>
      </w:pPr>
    </w:lvl>
    <w:lvl w:ilvl="1" w:tplc="A71ED44E">
      <w:start w:val="6"/>
      <w:numFmt w:val="lowerLetter"/>
      <w:lvlText w:val="%2)"/>
      <w:lvlJc w:val="left"/>
      <w:pPr>
        <w:ind w:left="3150" w:hanging="360"/>
      </w:pPr>
      <w:rPr>
        <w:rFonts w:hint="default"/>
      </w:rPr>
    </w:lvl>
    <w:lvl w:ilvl="2" w:tplc="0409001B" w:tentative="1">
      <w:start w:val="1"/>
      <w:numFmt w:val="lowerRoman"/>
      <w:lvlText w:val="%3."/>
      <w:lvlJc w:val="right"/>
      <w:pPr>
        <w:ind w:left="3870" w:hanging="180"/>
      </w:pPr>
    </w:lvl>
    <w:lvl w:ilvl="3" w:tplc="9BC2D222">
      <w:start w:val="1"/>
      <w:numFmt w:val="lowerLetter"/>
      <w:lvlText w:val="%4."/>
      <w:lvlJc w:val="left"/>
      <w:pPr>
        <w:ind w:left="4590" w:hanging="360"/>
      </w:pPr>
      <w:rPr>
        <w:b w:val="0"/>
        <w:bCs/>
      </w:r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212" w15:restartNumberingAfterBreak="0">
    <w:nsid w:val="54D404B5"/>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3" w15:restartNumberingAfterBreak="0">
    <w:nsid w:val="55572D84"/>
    <w:multiLevelType w:val="hybridMultilevel"/>
    <w:tmpl w:val="88CA0CE0"/>
    <w:lvl w:ilvl="0" w:tplc="A90A607A">
      <w:start w:val="1"/>
      <w:numFmt w:val="upperLetter"/>
      <w:lvlText w:val="%1."/>
      <w:lvlJc w:val="left"/>
      <w:pPr>
        <w:ind w:left="2880" w:hanging="720"/>
      </w:pPr>
      <w:rPr>
        <w:rFonts w:hint="default"/>
      </w:rPr>
    </w:lvl>
    <w:lvl w:ilvl="1" w:tplc="0409000F">
      <w:start w:val="1"/>
      <w:numFmt w:val="decimal"/>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14" w15:restartNumberingAfterBreak="0">
    <w:nsid w:val="556835E0"/>
    <w:multiLevelType w:val="hybridMultilevel"/>
    <w:tmpl w:val="36188ED8"/>
    <w:lvl w:ilvl="0" w:tplc="7AC8D50C">
      <w:start w:val="1"/>
      <w:numFmt w:val="upperLetter"/>
      <w:lvlText w:val="%1."/>
      <w:lvlJc w:val="left"/>
      <w:pPr>
        <w:ind w:left="144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55933617"/>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6" w15:restartNumberingAfterBreak="0">
    <w:nsid w:val="561F2C66"/>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7" w15:restartNumberingAfterBreak="0">
    <w:nsid w:val="5649768B"/>
    <w:multiLevelType w:val="hybridMultilevel"/>
    <w:tmpl w:val="7CE4C49A"/>
    <w:lvl w:ilvl="0" w:tplc="793C5516">
      <w:start w:val="1"/>
      <w:numFmt w:val="lowerLetter"/>
      <w:lvlText w:val="%1)"/>
      <w:lvlJc w:val="left"/>
      <w:pPr>
        <w:ind w:left="1980" w:firstLine="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18" w15:restartNumberingAfterBreak="0">
    <w:nsid w:val="564A1447"/>
    <w:multiLevelType w:val="hybridMultilevel"/>
    <w:tmpl w:val="111EF8D6"/>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9" w15:restartNumberingAfterBreak="0">
    <w:nsid w:val="566059A0"/>
    <w:multiLevelType w:val="hybridMultilevel"/>
    <w:tmpl w:val="B98CA64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0" w15:restartNumberingAfterBreak="0">
    <w:nsid w:val="56D74D02"/>
    <w:multiLevelType w:val="multilevel"/>
    <w:tmpl w:val="2B084E30"/>
    <w:lvl w:ilvl="0">
      <w:start w:val="14"/>
      <w:numFmt w:val="decimal"/>
      <w:lvlText w:val="%1"/>
      <w:lvlJc w:val="left"/>
      <w:pPr>
        <w:ind w:left="460" w:hanging="460"/>
      </w:pPr>
      <w:rPr>
        <w:rFonts w:hint="default"/>
      </w:rPr>
    </w:lvl>
    <w:lvl w:ilvl="1">
      <w:start w:val="9"/>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1" w15:restartNumberingAfterBreak="0">
    <w:nsid w:val="573435BC"/>
    <w:multiLevelType w:val="hybridMultilevel"/>
    <w:tmpl w:val="123AAB8E"/>
    <w:lvl w:ilvl="0" w:tplc="FFFFFFFF">
      <w:start w:val="1"/>
      <w:numFmt w:val="lowerLetter"/>
      <w:lvlText w:val="%1."/>
      <w:lvlJc w:val="left"/>
      <w:pPr>
        <w:ind w:left="2520" w:hanging="360"/>
      </w:pPr>
      <w:rPr>
        <w:b w:val="0"/>
        <w:bCs/>
      </w:rPr>
    </w:lvl>
    <w:lvl w:ilvl="1" w:tplc="FFFFFFFF">
      <w:start w:val="1"/>
      <w:numFmt w:val="lowerLetter"/>
      <w:lvlText w:val="%2)"/>
      <w:lvlJc w:val="left"/>
      <w:pPr>
        <w:ind w:left="3600" w:hanging="720"/>
      </w:pPr>
      <w:rPr>
        <w:rFonts w:hint="default"/>
      </w:rPr>
    </w:lvl>
    <w:lvl w:ilvl="2" w:tplc="FFFFFFFF" w:tentative="1">
      <w:start w:val="1"/>
      <w:numFmt w:val="lowerRoman"/>
      <w:lvlText w:val="%3."/>
      <w:lvlJc w:val="right"/>
      <w:pPr>
        <w:ind w:left="3960" w:hanging="180"/>
      </w:pPr>
    </w:lvl>
    <w:lvl w:ilvl="3" w:tplc="FFFFFFFF">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222" w15:restartNumberingAfterBreak="0">
    <w:nsid w:val="573565E3"/>
    <w:multiLevelType w:val="hybridMultilevel"/>
    <w:tmpl w:val="D7C2BF96"/>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23" w15:restartNumberingAfterBreak="0">
    <w:nsid w:val="57773E77"/>
    <w:multiLevelType w:val="hybridMultilevel"/>
    <w:tmpl w:val="A16E8E52"/>
    <w:lvl w:ilvl="0" w:tplc="6EBCBC60">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57A21A93"/>
    <w:multiLevelType w:val="hybridMultilevel"/>
    <w:tmpl w:val="334EB9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583F2205"/>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6" w15:restartNumberingAfterBreak="0">
    <w:nsid w:val="5843488F"/>
    <w:multiLevelType w:val="hybridMultilevel"/>
    <w:tmpl w:val="992CC4B2"/>
    <w:lvl w:ilvl="0" w:tplc="0409000F">
      <w:start w:val="1"/>
      <w:numFmt w:val="decimal"/>
      <w:lvlText w:val="%1."/>
      <w:lvlJc w:val="left"/>
      <w:pPr>
        <w:ind w:left="2430" w:hanging="360"/>
      </w:p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227" w15:restartNumberingAfterBreak="0">
    <w:nsid w:val="58FC0435"/>
    <w:multiLevelType w:val="hybridMultilevel"/>
    <w:tmpl w:val="3D486E6E"/>
    <w:lvl w:ilvl="0" w:tplc="789093B4">
      <w:start w:val="1"/>
      <w:numFmt w:val="lowerLetter"/>
      <w:lvlText w:val="%1."/>
      <w:lvlJc w:val="left"/>
      <w:pPr>
        <w:ind w:left="144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5A566B05"/>
    <w:multiLevelType w:val="hybridMultilevel"/>
    <w:tmpl w:val="F514938A"/>
    <w:lvl w:ilvl="0" w:tplc="6D62DAE6">
      <w:start w:val="1"/>
      <w:numFmt w:val="decimal"/>
      <w:lvlText w:val="%1)"/>
      <w:lvlJc w:val="left"/>
      <w:pPr>
        <w:ind w:left="1800" w:hanging="360"/>
      </w:pPr>
      <w:rPr>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9" w15:restartNumberingAfterBreak="0">
    <w:nsid w:val="5B6A4B63"/>
    <w:multiLevelType w:val="multilevel"/>
    <w:tmpl w:val="FC2E1F6E"/>
    <w:lvl w:ilvl="0">
      <w:start w:val="3"/>
      <w:numFmt w:val="decimal"/>
      <w:lvlText w:val="%1"/>
      <w:lvlJc w:val="left"/>
      <w:pPr>
        <w:ind w:left="360" w:hanging="360"/>
      </w:pPr>
      <w:rPr>
        <w:rFonts w:hint="default"/>
        <w:color w:val="auto"/>
      </w:rPr>
    </w:lvl>
    <w:lvl w:ilvl="1">
      <w:start w:val="3"/>
      <w:numFmt w:val="decimal"/>
      <w:lvlText w:val="%1.%2"/>
      <w:lvlJc w:val="left"/>
      <w:pPr>
        <w:ind w:left="2430" w:hanging="360"/>
      </w:pPr>
      <w:rPr>
        <w:rFonts w:hint="default"/>
        <w:color w:val="auto"/>
      </w:rPr>
    </w:lvl>
    <w:lvl w:ilvl="2">
      <w:start w:val="1"/>
      <w:numFmt w:val="decimal"/>
      <w:lvlText w:val="%3)"/>
      <w:lvlJc w:val="left"/>
      <w:pPr>
        <w:ind w:left="4860" w:hanging="720"/>
      </w:pPr>
      <w:rPr>
        <w:rFonts w:hint="default"/>
        <w:color w:val="auto"/>
      </w:rPr>
    </w:lvl>
    <w:lvl w:ilvl="3">
      <w:start w:val="1"/>
      <w:numFmt w:val="decimal"/>
      <w:lvlText w:val="%1.%2.%3.%4"/>
      <w:lvlJc w:val="left"/>
      <w:pPr>
        <w:ind w:left="6930" w:hanging="720"/>
      </w:pPr>
      <w:rPr>
        <w:rFonts w:hint="default"/>
        <w:color w:val="auto"/>
      </w:rPr>
    </w:lvl>
    <w:lvl w:ilvl="4">
      <w:start w:val="1"/>
      <w:numFmt w:val="decimal"/>
      <w:lvlText w:val="%1.%2.%3.%4.%5"/>
      <w:lvlJc w:val="left"/>
      <w:pPr>
        <w:ind w:left="9360" w:hanging="1080"/>
      </w:pPr>
      <w:rPr>
        <w:rFonts w:hint="default"/>
        <w:color w:val="auto"/>
      </w:rPr>
    </w:lvl>
    <w:lvl w:ilvl="5">
      <w:start w:val="1"/>
      <w:numFmt w:val="decimal"/>
      <w:lvlText w:val="%1.%2.%3.%4.%5.%6"/>
      <w:lvlJc w:val="left"/>
      <w:pPr>
        <w:ind w:left="11430" w:hanging="1080"/>
      </w:pPr>
      <w:rPr>
        <w:rFonts w:hint="default"/>
        <w:color w:val="auto"/>
      </w:rPr>
    </w:lvl>
    <w:lvl w:ilvl="6">
      <w:start w:val="1"/>
      <w:numFmt w:val="decimal"/>
      <w:lvlText w:val="%1.%2.%3.%4.%5.%6.%7"/>
      <w:lvlJc w:val="left"/>
      <w:pPr>
        <w:ind w:left="13860" w:hanging="1440"/>
      </w:pPr>
      <w:rPr>
        <w:rFonts w:hint="default"/>
        <w:color w:val="auto"/>
      </w:rPr>
    </w:lvl>
    <w:lvl w:ilvl="7">
      <w:start w:val="1"/>
      <w:numFmt w:val="decimal"/>
      <w:lvlText w:val="%1.%2.%3.%4.%5.%6.%7.%8"/>
      <w:lvlJc w:val="left"/>
      <w:pPr>
        <w:ind w:left="15930" w:hanging="1440"/>
      </w:pPr>
      <w:rPr>
        <w:rFonts w:hint="default"/>
        <w:color w:val="auto"/>
      </w:rPr>
    </w:lvl>
    <w:lvl w:ilvl="8">
      <w:start w:val="1"/>
      <w:numFmt w:val="decimal"/>
      <w:lvlText w:val="%1.%2.%3.%4.%5.%6.%7.%8.%9"/>
      <w:lvlJc w:val="left"/>
      <w:pPr>
        <w:ind w:left="18360" w:hanging="1800"/>
      </w:pPr>
      <w:rPr>
        <w:rFonts w:hint="default"/>
        <w:color w:val="auto"/>
      </w:rPr>
    </w:lvl>
  </w:abstractNum>
  <w:abstractNum w:abstractNumId="230" w15:restartNumberingAfterBreak="0">
    <w:nsid w:val="5BB9235A"/>
    <w:multiLevelType w:val="hybridMultilevel"/>
    <w:tmpl w:val="73B41A76"/>
    <w:lvl w:ilvl="0" w:tplc="82BE4A9A">
      <w:start w:val="1"/>
      <w:numFmt w:val="lowerLetter"/>
      <w:lvlText w:val="%1."/>
      <w:lvlJc w:val="left"/>
      <w:pPr>
        <w:ind w:left="2160" w:hanging="360"/>
      </w:pPr>
      <w:rPr>
        <w:b w:val="0"/>
        <w:bCs/>
      </w:r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31" w15:restartNumberingAfterBreak="0">
    <w:nsid w:val="5BD13389"/>
    <w:multiLevelType w:val="multilevel"/>
    <w:tmpl w:val="BA2A9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15:restartNumberingAfterBreak="0">
    <w:nsid w:val="5BD83907"/>
    <w:multiLevelType w:val="hybridMultilevel"/>
    <w:tmpl w:val="2228D8C8"/>
    <w:lvl w:ilvl="0" w:tplc="F280A942">
      <w:start w:val="17"/>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360" w:hanging="360"/>
      </w:pPr>
    </w:lvl>
    <w:lvl w:ilvl="4" w:tplc="04090019" w:tentative="1">
      <w:start w:val="1"/>
      <w:numFmt w:val="lowerLetter"/>
      <w:lvlText w:val="%5."/>
      <w:lvlJc w:val="left"/>
      <w:pPr>
        <w:ind w:left="360" w:hanging="360"/>
      </w:pPr>
    </w:lvl>
    <w:lvl w:ilvl="5" w:tplc="0409001B" w:tentative="1">
      <w:start w:val="1"/>
      <w:numFmt w:val="lowerRoman"/>
      <w:lvlText w:val="%6."/>
      <w:lvlJc w:val="right"/>
      <w:pPr>
        <w:ind w:left="1080" w:hanging="180"/>
      </w:pPr>
    </w:lvl>
    <w:lvl w:ilvl="6" w:tplc="0409000F" w:tentative="1">
      <w:start w:val="1"/>
      <w:numFmt w:val="decimal"/>
      <w:lvlText w:val="%7."/>
      <w:lvlJc w:val="left"/>
      <w:pPr>
        <w:ind w:left="1800" w:hanging="360"/>
      </w:pPr>
    </w:lvl>
    <w:lvl w:ilvl="7" w:tplc="04090019" w:tentative="1">
      <w:start w:val="1"/>
      <w:numFmt w:val="lowerLetter"/>
      <w:lvlText w:val="%8."/>
      <w:lvlJc w:val="left"/>
      <w:pPr>
        <w:ind w:left="2520" w:hanging="360"/>
      </w:pPr>
    </w:lvl>
    <w:lvl w:ilvl="8" w:tplc="0409001B" w:tentative="1">
      <w:start w:val="1"/>
      <w:numFmt w:val="lowerRoman"/>
      <w:lvlText w:val="%9."/>
      <w:lvlJc w:val="right"/>
      <w:pPr>
        <w:ind w:left="3240" w:hanging="180"/>
      </w:pPr>
    </w:lvl>
  </w:abstractNum>
  <w:abstractNum w:abstractNumId="233" w15:restartNumberingAfterBreak="0">
    <w:nsid w:val="5C422509"/>
    <w:multiLevelType w:val="multilevel"/>
    <w:tmpl w:val="2F9C01CA"/>
    <w:lvl w:ilvl="0">
      <w:start w:val="2"/>
      <w:numFmt w:val="decimal"/>
      <w:lvlText w:val="%1"/>
      <w:lvlJc w:val="left"/>
      <w:pPr>
        <w:ind w:left="1332" w:hanging="721"/>
      </w:pPr>
      <w:rPr>
        <w:rFonts w:hint="default"/>
      </w:rPr>
    </w:lvl>
    <w:lvl w:ilvl="1">
      <w:start w:val="1"/>
      <w:numFmt w:val="decimal"/>
      <w:lvlText w:val="%1.%2."/>
      <w:lvlJc w:val="left"/>
      <w:pPr>
        <w:ind w:left="1332" w:hanging="721"/>
      </w:pPr>
      <w:rPr>
        <w:rFonts w:hint="default"/>
        <w:b/>
        <w:bCs/>
        <w:spacing w:val="-3"/>
        <w:w w:val="99"/>
      </w:rPr>
    </w:lvl>
    <w:lvl w:ilvl="2">
      <w:numFmt w:val="bullet"/>
      <w:lvlText w:val="•"/>
      <w:lvlJc w:val="left"/>
      <w:pPr>
        <w:ind w:left="3028" w:hanging="721"/>
      </w:pPr>
      <w:rPr>
        <w:rFonts w:hint="default"/>
      </w:rPr>
    </w:lvl>
    <w:lvl w:ilvl="3">
      <w:start w:val="1"/>
      <w:numFmt w:val="decimal"/>
      <w:lvlText w:val="%4)"/>
      <w:lvlJc w:val="left"/>
      <w:pPr>
        <w:ind w:left="3997" w:hanging="721"/>
      </w:pPr>
      <w:rPr>
        <w:rFonts w:hint="default"/>
        <w:b/>
      </w:rPr>
    </w:lvl>
    <w:lvl w:ilvl="4">
      <w:numFmt w:val="bullet"/>
      <w:lvlText w:val="•"/>
      <w:lvlJc w:val="left"/>
      <w:pPr>
        <w:ind w:left="4966" w:hanging="721"/>
      </w:pPr>
      <w:rPr>
        <w:rFonts w:hint="default"/>
      </w:rPr>
    </w:lvl>
    <w:lvl w:ilvl="5">
      <w:numFmt w:val="bullet"/>
      <w:lvlText w:val="•"/>
      <w:lvlJc w:val="left"/>
      <w:pPr>
        <w:ind w:left="5935" w:hanging="721"/>
      </w:pPr>
      <w:rPr>
        <w:rFonts w:hint="default"/>
      </w:rPr>
    </w:lvl>
    <w:lvl w:ilvl="6">
      <w:numFmt w:val="bullet"/>
      <w:lvlText w:val="•"/>
      <w:lvlJc w:val="left"/>
      <w:pPr>
        <w:ind w:left="6904" w:hanging="721"/>
      </w:pPr>
      <w:rPr>
        <w:rFonts w:hint="default"/>
      </w:rPr>
    </w:lvl>
    <w:lvl w:ilvl="7">
      <w:numFmt w:val="bullet"/>
      <w:lvlText w:val="•"/>
      <w:lvlJc w:val="left"/>
      <w:pPr>
        <w:ind w:left="7873" w:hanging="721"/>
      </w:pPr>
      <w:rPr>
        <w:rFonts w:hint="default"/>
      </w:rPr>
    </w:lvl>
    <w:lvl w:ilvl="8">
      <w:numFmt w:val="bullet"/>
      <w:lvlText w:val="•"/>
      <w:lvlJc w:val="left"/>
      <w:pPr>
        <w:ind w:left="8842" w:hanging="721"/>
      </w:pPr>
      <w:rPr>
        <w:rFonts w:hint="default"/>
      </w:rPr>
    </w:lvl>
  </w:abstractNum>
  <w:abstractNum w:abstractNumId="234" w15:restartNumberingAfterBreak="0">
    <w:nsid w:val="5C723C14"/>
    <w:multiLevelType w:val="hybridMultilevel"/>
    <w:tmpl w:val="123AA3C2"/>
    <w:lvl w:ilvl="0" w:tplc="E8C4412E">
      <w:start w:val="1"/>
      <w:numFmt w:val="upperLetter"/>
      <w:lvlText w:val="%1."/>
      <w:lvlJc w:val="left"/>
      <w:pPr>
        <w:ind w:left="144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15:restartNumberingAfterBreak="0">
    <w:nsid w:val="5CC11ADE"/>
    <w:multiLevelType w:val="multilevel"/>
    <w:tmpl w:val="671E5A94"/>
    <w:lvl w:ilvl="0">
      <w:start w:val="4"/>
      <w:numFmt w:val="decimal"/>
      <w:lvlText w:val="%1"/>
      <w:lvlJc w:val="left"/>
      <w:pPr>
        <w:ind w:left="1332" w:hanging="721"/>
      </w:pPr>
      <w:rPr>
        <w:rFonts w:hint="default"/>
      </w:rPr>
    </w:lvl>
    <w:lvl w:ilvl="1">
      <w:start w:val="1"/>
      <w:numFmt w:val="decimal"/>
      <w:lvlText w:val="%1.%2."/>
      <w:lvlJc w:val="left"/>
      <w:pPr>
        <w:ind w:left="1332" w:hanging="721"/>
      </w:pPr>
      <w:rPr>
        <w:rFonts w:hint="default"/>
        <w:b/>
        <w:bCs/>
        <w:spacing w:val="-1"/>
        <w:w w:val="100"/>
      </w:rPr>
    </w:lvl>
    <w:lvl w:ilvl="2">
      <w:start w:val="1"/>
      <w:numFmt w:val="decimal"/>
      <w:lvlText w:val="%3)"/>
      <w:lvlJc w:val="left"/>
      <w:pPr>
        <w:ind w:left="2772" w:hanging="722"/>
      </w:pPr>
      <w:rPr>
        <w:rFonts w:hint="default"/>
        <w:b/>
        <w:bCs w:val="0"/>
        <w:spacing w:val="-2"/>
        <w:w w:val="99"/>
        <w:sz w:val="24"/>
        <w:szCs w:val="24"/>
      </w:rPr>
    </w:lvl>
    <w:lvl w:ilvl="3">
      <w:start w:val="1"/>
      <w:numFmt w:val="lowerLetter"/>
      <w:lvlText w:val="%4."/>
      <w:lvlJc w:val="left"/>
      <w:pPr>
        <w:ind w:left="3492" w:hanging="721"/>
      </w:pPr>
      <w:rPr>
        <w:rFonts w:ascii="Times New Roman" w:hAnsi="Times New Roman" w:cs="Times New Roman" w:hint="default"/>
        <w:b w:val="0"/>
        <w:bCs w:val="0"/>
        <w:spacing w:val="-2"/>
        <w:w w:val="100"/>
        <w:sz w:val="24"/>
        <w:szCs w:val="24"/>
      </w:rPr>
    </w:lvl>
    <w:lvl w:ilvl="4">
      <w:numFmt w:val="bullet"/>
      <w:lvlText w:val="•"/>
      <w:lvlJc w:val="left"/>
      <w:pPr>
        <w:ind w:left="5320" w:hanging="721"/>
      </w:pPr>
      <w:rPr>
        <w:rFonts w:hint="default"/>
      </w:rPr>
    </w:lvl>
    <w:lvl w:ilvl="5">
      <w:numFmt w:val="bullet"/>
      <w:lvlText w:val="•"/>
      <w:lvlJc w:val="left"/>
      <w:pPr>
        <w:ind w:left="6230" w:hanging="721"/>
      </w:pPr>
      <w:rPr>
        <w:rFonts w:hint="default"/>
      </w:rPr>
    </w:lvl>
    <w:lvl w:ilvl="6">
      <w:numFmt w:val="bullet"/>
      <w:lvlText w:val="•"/>
      <w:lvlJc w:val="left"/>
      <w:pPr>
        <w:ind w:left="7140" w:hanging="721"/>
      </w:pPr>
      <w:rPr>
        <w:rFonts w:hint="default"/>
      </w:rPr>
    </w:lvl>
    <w:lvl w:ilvl="7">
      <w:numFmt w:val="bullet"/>
      <w:lvlText w:val="•"/>
      <w:lvlJc w:val="left"/>
      <w:pPr>
        <w:ind w:left="8050" w:hanging="721"/>
      </w:pPr>
      <w:rPr>
        <w:rFonts w:hint="default"/>
      </w:rPr>
    </w:lvl>
    <w:lvl w:ilvl="8">
      <w:numFmt w:val="bullet"/>
      <w:lvlText w:val="•"/>
      <w:lvlJc w:val="left"/>
      <w:pPr>
        <w:ind w:left="8960" w:hanging="721"/>
      </w:pPr>
      <w:rPr>
        <w:rFonts w:hint="default"/>
      </w:rPr>
    </w:lvl>
  </w:abstractNum>
  <w:abstractNum w:abstractNumId="236" w15:restartNumberingAfterBreak="0">
    <w:nsid w:val="5CD94C63"/>
    <w:multiLevelType w:val="hybridMultilevel"/>
    <w:tmpl w:val="9D0EC51C"/>
    <w:lvl w:ilvl="0" w:tplc="5EE616C8">
      <w:start w:val="1"/>
      <w:numFmt w:val="lowerLetter"/>
      <w:lvlText w:val="%1."/>
      <w:lvlJc w:val="left"/>
      <w:pPr>
        <w:ind w:left="1800" w:hanging="360"/>
      </w:pPr>
      <w:rPr>
        <w:b/>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7" w15:restartNumberingAfterBreak="0">
    <w:nsid w:val="5D391A7A"/>
    <w:multiLevelType w:val="hybridMultilevel"/>
    <w:tmpl w:val="CF9E8ED6"/>
    <w:lvl w:ilvl="0" w:tplc="0409001B">
      <w:start w:val="1"/>
      <w:numFmt w:val="lowerRoman"/>
      <w:lvlText w:val="%1."/>
      <w:lvlJc w:val="right"/>
      <w:pPr>
        <w:ind w:left="2790" w:hanging="360"/>
      </w:pPr>
    </w:lvl>
    <w:lvl w:ilvl="1" w:tplc="04090019">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38" w15:restartNumberingAfterBreak="0">
    <w:nsid w:val="5D9C7084"/>
    <w:multiLevelType w:val="hybridMultilevel"/>
    <w:tmpl w:val="184C660E"/>
    <w:lvl w:ilvl="0" w:tplc="0409000F">
      <w:start w:val="1"/>
      <w:numFmt w:val="decimal"/>
      <w:lvlText w:val="%1."/>
      <w:lvlJc w:val="left"/>
      <w:pPr>
        <w:ind w:left="720" w:hanging="360"/>
      </w:pPr>
    </w:lvl>
    <w:lvl w:ilvl="1" w:tplc="C4C2D60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5EBD3BA8"/>
    <w:multiLevelType w:val="hybridMultilevel"/>
    <w:tmpl w:val="56461BDA"/>
    <w:lvl w:ilvl="0" w:tplc="04090017">
      <w:start w:val="1"/>
      <w:numFmt w:val="lowerLetter"/>
      <w:lvlText w:val="%1)"/>
      <w:lvlJc w:val="left"/>
      <w:pPr>
        <w:ind w:left="2520" w:hanging="360"/>
      </w:pPr>
      <w:rPr>
        <w:rFonts w:hint="default"/>
        <w:b w:val="0"/>
        <w:bCs/>
      </w:rPr>
    </w:lvl>
    <w:lvl w:ilvl="1" w:tplc="FFFFFFFF">
      <w:start w:val="1"/>
      <w:numFmt w:val="lowerLetter"/>
      <w:lvlText w:val="%2)"/>
      <w:lvlJc w:val="left"/>
      <w:pPr>
        <w:ind w:left="3600" w:hanging="720"/>
      </w:pPr>
      <w:rPr>
        <w:rFonts w:hint="default"/>
      </w:rPr>
    </w:lvl>
    <w:lvl w:ilvl="2" w:tplc="FFFFFFFF" w:tentative="1">
      <w:start w:val="1"/>
      <w:numFmt w:val="lowerRoman"/>
      <w:lvlText w:val="%3."/>
      <w:lvlJc w:val="right"/>
      <w:pPr>
        <w:ind w:left="3960" w:hanging="180"/>
      </w:pPr>
    </w:lvl>
    <w:lvl w:ilvl="3" w:tplc="FFFFFFFF">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240" w15:restartNumberingAfterBreak="0">
    <w:nsid w:val="5F2E39EC"/>
    <w:multiLevelType w:val="hybridMultilevel"/>
    <w:tmpl w:val="D7C2BF96"/>
    <w:lvl w:ilvl="0" w:tplc="FFFFFFFF">
      <w:start w:val="1"/>
      <w:numFmt w:val="lowerLetter"/>
      <w:lvlText w:val="%1)"/>
      <w:lvlJc w:val="lef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41" w15:restartNumberingAfterBreak="0">
    <w:nsid w:val="5FCA117E"/>
    <w:multiLevelType w:val="hybridMultilevel"/>
    <w:tmpl w:val="5D9CAB9C"/>
    <w:lvl w:ilvl="0" w:tplc="0409000F">
      <w:start w:val="1"/>
      <w:numFmt w:val="decimal"/>
      <w:lvlText w:val="%1."/>
      <w:lvlJc w:val="left"/>
      <w:pPr>
        <w:ind w:left="2430" w:hanging="360"/>
      </w:p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21A0820">
      <w:start w:val="1"/>
      <w:numFmt w:val="lowerLetter"/>
      <w:lvlText w:val="%4."/>
      <w:lvlJc w:val="left"/>
      <w:pPr>
        <w:ind w:left="4590" w:hanging="360"/>
      </w:pPr>
      <w:rPr>
        <w:b w:val="0"/>
        <w:bCs/>
      </w:r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242" w15:restartNumberingAfterBreak="0">
    <w:nsid w:val="60281B7F"/>
    <w:multiLevelType w:val="hybridMultilevel"/>
    <w:tmpl w:val="21203A8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603B75E9"/>
    <w:multiLevelType w:val="hybridMultilevel"/>
    <w:tmpl w:val="42CCEFCA"/>
    <w:lvl w:ilvl="0" w:tplc="BA0C067E">
      <w:start w:val="1"/>
      <w:numFmt w:val="decimal"/>
      <w:lvlText w:val="%1)"/>
      <w:lvlJc w:val="left"/>
      <w:pPr>
        <w:ind w:left="2160" w:hanging="360"/>
      </w:pPr>
      <w:rPr>
        <w:b w:val="0"/>
        <w:bCs/>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44" w15:restartNumberingAfterBreak="0">
    <w:nsid w:val="606D0A5F"/>
    <w:multiLevelType w:val="hybridMultilevel"/>
    <w:tmpl w:val="19844A76"/>
    <w:lvl w:ilvl="0" w:tplc="1390F4FE">
      <w:start w:val="1"/>
      <w:numFmt w:val="lowerLetter"/>
      <w:lvlText w:val="%1."/>
      <w:lvlJc w:val="left"/>
      <w:pPr>
        <w:ind w:left="1800" w:hanging="360"/>
      </w:pPr>
      <w:rPr>
        <w:b/>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5" w15:restartNumberingAfterBreak="0">
    <w:nsid w:val="60A727F4"/>
    <w:multiLevelType w:val="multilevel"/>
    <w:tmpl w:val="ECECC40E"/>
    <w:lvl w:ilvl="0">
      <w:start w:val="2"/>
      <w:numFmt w:val="decimal"/>
      <w:lvlText w:val="%1"/>
      <w:lvlJc w:val="left"/>
      <w:pPr>
        <w:ind w:left="1332" w:hanging="721"/>
      </w:pPr>
      <w:rPr>
        <w:rFonts w:hint="default"/>
      </w:rPr>
    </w:lvl>
    <w:lvl w:ilvl="1">
      <w:start w:val="1"/>
      <w:numFmt w:val="decimal"/>
      <w:lvlText w:val="%1.%2."/>
      <w:lvlJc w:val="left"/>
      <w:pPr>
        <w:ind w:left="1332" w:hanging="721"/>
      </w:pPr>
      <w:rPr>
        <w:rFonts w:hint="default"/>
        <w:b/>
        <w:bCs/>
        <w:spacing w:val="-3"/>
        <w:w w:val="99"/>
      </w:rPr>
    </w:lvl>
    <w:lvl w:ilvl="2">
      <w:numFmt w:val="bullet"/>
      <w:lvlText w:val="•"/>
      <w:lvlJc w:val="left"/>
      <w:pPr>
        <w:ind w:left="3028" w:hanging="721"/>
      </w:pPr>
      <w:rPr>
        <w:rFonts w:hint="default"/>
      </w:rPr>
    </w:lvl>
    <w:lvl w:ilvl="3">
      <w:start w:val="1"/>
      <w:numFmt w:val="decimal"/>
      <w:lvlText w:val="%4)"/>
      <w:lvlJc w:val="left"/>
      <w:pPr>
        <w:ind w:left="3997" w:hanging="721"/>
      </w:pPr>
      <w:rPr>
        <w:rFonts w:hint="default"/>
      </w:rPr>
    </w:lvl>
    <w:lvl w:ilvl="4">
      <w:numFmt w:val="bullet"/>
      <w:lvlText w:val="•"/>
      <w:lvlJc w:val="left"/>
      <w:pPr>
        <w:ind w:left="4966" w:hanging="721"/>
      </w:pPr>
      <w:rPr>
        <w:rFonts w:hint="default"/>
      </w:rPr>
    </w:lvl>
    <w:lvl w:ilvl="5">
      <w:numFmt w:val="bullet"/>
      <w:lvlText w:val="•"/>
      <w:lvlJc w:val="left"/>
      <w:pPr>
        <w:ind w:left="5935" w:hanging="721"/>
      </w:pPr>
      <w:rPr>
        <w:rFonts w:hint="default"/>
      </w:rPr>
    </w:lvl>
    <w:lvl w:ilvl="6">
      <w:numFmt w:val="bullet"/>
      <w:lvlText w:val="•"/>
      <w:lvlJc w:val="left"/>
      <w:pPr>
        <w:ind w:left="6904" w:hanging="721"/>
      </w:pPr>
      <w:rPr>
        <w:rFonts w:hint="default"/>
      </w:rPr>
    </w:lvl>
    <w:lvl w:ilvl="7">
      <w:numFmt w:val="bullet"/>
      <w:lvlText w:val="•"/>
      <w:lvlJc w:val="left"/>
      <w:pPr>
        <w:ind w:left="7873" w:hanging="721"/>
      </w:pPr>
      <w:rPr>
        <w:rFonts w:hint="default"/>
      </w:rPr>
    </w:lvl>
    <w:lvl w:ilvl="8">
      <w:numFmt w:val="bullet"/>
      <w:lvlText w:val="•"/>
      <w:lvlJc w:val="left"/>
      <w:pPr>
        <w:ind w:left="8842" w:hanging="721"/>
      </w:pPr>
      <w:rPr>
        <w:rFonts w:hint="default"/>
      </w:rPr>
    </w:lvl>
  </w:abstractNum>
  <w:abstractNum w:abstractNumId="246" w15:restartNumberingAfterBreak="0">
    <w:nsid w:val="60C23DB6"/>
    <w:multiLevelType w:val="hybridMultilevel"/>
    <w:tmpl w:val="323ED15C"/>
    <w:lvl w:ilvl="0" w:tplc="53602566">
      <w:start w:val="1"/>
      <w:numFmt w:val="upperRoman"/>
      <w:lvlText w:val="%1."/>
      <w:lvlJc w:val="left"/>
      <w:pPr>
        <w:ind w:left="1412" w:hanging="720"/>
      </w:pPr>
      <w:rPr>
        <w:rFonts w:hint="default"/>
        <w:b/>
      </w:rPr>
    </w:lvl>
    <w:lvl w:ilvl="1" w:tplc="04090019" w:tentative="1">
      <w:start w:val="1"/>
      <w:numFmt w:val="lowerLetter"/>
      <w:lvlText w:val="%2."/>
      <w:lvlJc w:val="left"/>
      <w:pPr>
        <w:ind w:left="1772" w:hanging="360"/>
      </w:pPr>
    </w:lvl>
    <w:lvl w:ilvl="2" w:tplc="0409001B" w:tentative="1">
      <w:start w:val="1"/>
      <w:numFmt w:val="lowerRoman"/>
      <w:lvlText w:val="%3."/>
      <w:lvlJc w:val="right"/>
      <w:pPr>
        <w:ind w:left="2492" w:hanging="180"/>
      </w:pPr>
    </w:lvl>
    <w:lvl w:ilvl="3" w:tplc="0409000F" w:tentative="1">
      <w:start w:val="1"/>
      <w:numFmt w:val="decimal"/>
      <w:lvlText w:val="%4."/>
      <w:lvlJc w:val="left"/>
      <w:pPr>
        <w:ind w:left="3212" w:hanging="360"/>
      </w:pPr>
    </w:lvl>
    <w:lvl w:ilvl="4" w:tplc="04090019" w:tentative="1">
      <w:start w:val="1"/>
      <w:numFmt w:val="lowerLetter"/>
      <w:lvlText w:val="%5."/>
      <w:lvlJc w:val="left"/>
      <w:pPr>
        <w:ind w:left="3932" w:hanging="360"/>
      </w:pPr>
    </w:lvl>
    <w:lvl w:ilvl="5" w:tplc="0409001B" w:tentative="1">
      <w:start w:val="1"/>
      <w:numFmt w:val="lowerRoman"/>
      <w:lvlText w:val="%6."/>
      <w:lvlJc w:val="right"/>
      <w:pPr>
        <w:ind w:left="4652" w:hanging="180"/>
      </w:pPr>
    </w:lvl>
    <w:lvl w:ilvl="6" w:tplc="0409000F" w:tentative="1">
      <w:start w:val="1"/>
      <w:numFmt w:val="decimal"/>
      <w:lvlText w:val="%7."/>
      <w:lvlJc w:val="left"/>
      <w:pPr>
        <w:ind w:left="5372" w:hanging="360"/>
      </w:pPr>
    </w:lvl>
    <w:lvl w:ilvl="7" w:tplc="04090019" w:tentative="1">
      <w:start w:val="1"/>
      <w:numFmt w:val="lowerLetter"/>
      <w:lvlText w:val="%8."/>
      <w:lvlJc w:val="left"/>
      <w:pPr>
        <w:ind w:left="6092" w:hanging="360"/>
      </w:pPr>
    </w:lvl>
    <w:lvl w:ilvl="8" w:tplc="0409001B" w:tentative="1">
      <w:start w:val="1"/>
      <w:numFmt w:val="lowerRoman"/>
      <w:lvlText w:val="%9."/>
      <w:lvlJc w:val="right"/>
      <w:pPr>
        <w:ind w:left="6812" w:hanging="180"/>
      </w:pPr>
    </w:lvl>
  </w:abstractNum>
  <w:abstractNum w:abstractNumId="247" w15:restartNumberingAfterBreak="0">
    <w:nsid w:val="60F67585"/>
    <w:multiLevelType w:val="hybridMultilevel"/>
    <w:tmpl w:val="6DCC834A"/>
    <w:lvl w:ilvl="0" w:tplc="661A5C52">
      <w:start w:val="6"/>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61606DED"/>
    <w:multiLevelType w:val="hybridMultilevel"/>
    <w:tmpl w:val="4A1EC1C2"/>
    <w:lvl w:ilvl="0" w:tplc="0409000F">
      <w:start w:val="1"/>
      <w:numFmt w:val="decimal"/>
      <w:lvlText w:val="%1."/>
      <w:lvlJc w:val="left"/>
      <w:pPr>
        <w:ind w:left="2430" w:hanging="360"/>
      </w:pPr>
    </w:lvl>
    <w:lvl w:ilvl="1" w:tplc="A71ED44E">
      <w:start w:val="6"/>
      <w:numFmt w:val="lowerLetter"/>
      <w:lvlText w:val="%2)"/>
      <w:lvlJc w:val="left"/>
      <w:pPr>
        <w:ind w:left="3150" w:hanging="360"/>
      </w:pPr>
      <w:rPr>
        <w:rFonts w:hint="default"/>
      </w:rPr>
    </w:lvl>
    <w:lvl w:ilvl="2" w:tplc="0409001B" w:tentative="1">
      <w:start w:val="1"/>
      <w:numFmt w:val="lowerRoman"/>
      <w:lvlText w:val="%3."/>
      <w:lvlJc w:val="right"/>
      <w:pPr>
        <w:ind w:left="3870" w:hanging="180"/>
      </w:pPr>
    </w:lvl>
    <w:lvl w:ilvl="3" w:tplc="0409000F">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249" w15:restartNumberingAfterBreak="0">
    <w:nsid w:val="61E30CFE"/>
    <w:multiLevelType w:val="hybridMultilevel"/>
    <w:tmpl w:val="D7C2BF96"/>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50" w15:restartNumberingAfterBreak="0">
    <w:nsid w:val="61FF3EE9"/>
    <w:multiLevelType w:val="multilevel"/>
    <w:tmpl w:val="AD18EDDA"/>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1" w15:restartNumberingAfterBreak="0">
    <w:nsid w:val="623F50D8"/>
    <w:multiLevelType w:val="hybridMultilevel"/>
    <w:tmpl w:val="D7C2BF96"/>
    <w:lvl w:ilvl="0" w:tplc="FFFFFFFF">
      <w:start w:val="1"/>
      <w:numFmt w:val="lowerLetter"/>
      <w:lvlText w:val="%1)"/>
      <w:lvlJc w:val="lef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52" w15:restartNumberingAfterBreak="0">
    <w:nsid w:val="63BE3ABA"/>
    <w:multiLevelType w:val="hybridMultilevel"/>
    <w:tmpl w:val="123AAB8E"/>
    <w:lvl w:ilvl="0" w:tplc="FFFFFFFF">
      <w:start w:val="1"/>
      <w:numFmt w:val="lowerLetter"/>
      <w:lvlText w:val="%1."/>
      <w:lvlJc w:val="left"/>
      <w:pPr>
        <w:ind w:left="2520" w:hanging="360"/>
      </w:pPr>
      <w:rPr>
        <w:b w:val="0"/>
        <w:bCs/>
      </w:rPr>
    </w:lvl>
    <w:lvl w:ilvl="1" w:tplc="FFFFFFFF">
      <w:start w:val="1"/>
      <w:numFmt w:val="lowerLetter"/>
      <w:lvlText w:val="%2)"/>
      <w:lvlJc w:val="left"/>
      <w:pPr>
        <w:ind w:left="3600" w:hanging="720"/>
      </w:pPr>
      <w:rPr>
        <w:rFonts w:hint="default"/>
      </w:rPr>
    </w:lvl>
    <w:lvl w:ilvl="2" w:tplc="FFFFFFFF" w:tentative="1">
      <w:start w:val="1"/>
      <w:numFmt w:val="lowerRoman"/>
      <w:lvlText w:val="%3."/>
      <w:lvlJc w:val="right"/>
      <w:pPr>
        <w:ind w:left="3960" w:hanging="180"/>
      </w:pPr>
    </w:lvl>
    <w:lvl w:ilvl="3" w:tplc="FFFFFFFF">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253" w15:restartNumberingAfterBreak="0">
    <w:nsid w:val="64072C8E"/>
    <w:multiLevelType w:val="hybridMultilevel"/>
    <w:tmpl w:val="E61C650A"/>
    <w:lvl w:ilvl="0" w:tplc="04090011">
      <w:start w:val="1"/>
      <w:numFmt w:val="decimal"/>
      <w:lvlText w:val="%1)"/>
      <w:lvlJc w:val="left"/>
      <w:pPr>
        <w:ind w:left="1412" w:hanging="360"/>
      </w:pPr>
    </w:lvl>
    <w:lvl w:ilvl="1" w:tplc="04090019" w:tentative="1">
      <w:start w:val="1"/>
      <w:numFmt w:val="lowerLetter"/>
      <w:lvlText w:val="%2."/>
      <w:lvlJc w:val="left"/>
      <w:pPr>
        <w:ind w:left="2132" w:hanging="360"/>
      </w:pPr>
    </w:lvl>
    <w:lvl w:ilvl="2" w:tplc="0409001B" w:tentative="1">
      <w:start w:val="1"/>
      <w:numFmt w:val="lowerRoman"/>
      <w:lvlText w:val="%3."/>
      <w:lvlJc w:val="right"/>
      <w:pPr>
        <w:ind w:left="2852" w:hanging="180"/>
      </w:pPr>
    </w:lvl>
    <w:lvl w:ilvl="3" w:tplc="0409000F" w:tentative="1">
      <w:start w:val="1"/>
      <w:numFmt w:val="decimal"/>
      <w:lvlText w:val="%4."/>
      <w:lvlJc w:val="left"/>
      <w:pPr>
        <w:ind w:left="3572" w:hanging="360"/>
      </w:pPr>
    </w:lvl>
    <w:lvl w:ilvl="4" w:tplc="04090019" w:tentative="1">
      <w:start w:val="1"/>
      <w:numFmt w:val="lowerLetter"/>
      <w:lvlText w:val="%5."/>
      <w:lvlJc w:val="left"/>
      <w:pPr>
        <w:ind w:left="4292" w:hanging="360"/>
      </w:pPr>
    </w:lvl>
    <w:lvl w:ilvl="5" w:tplc="0409001B" w:tentative="1">
      <w:start w:val="1"/>
      <w:numFmt w:val="lowerRoman"/>
      <w:lvlText w:val="%6."/>
      <w:lvlJc w:val="right"/>
      <w:pPr>
        <w:ind w:left="5012" w:hanging="180"/>
      </w:pPr>
    </w:lvl>
    <w:lvl w:ilvl="6" w:tplc="0409000F" w:tentative="1">
      <w:start w:val="1"/>
      <w:numFmt w:val="decimal"/>
      <w:lvlText w:val="%7."/>
      <w:lvlJc w:val="left"/>
      <w:pPr>
        <w:ind w:left="5732" w:hanging="360"/>
      </w:pPr>
    </w:lvl>
    <w:lvl w:ilvl="7" w:tplc="04090019" w:tentative="1">
      <w:start w:val="1"/>
      <w:numFmt w:val="lowerLetter"/>
      <w:lvlText w:val="%8."/>
      <w:lvlJc w:val="left"/>
      <w:pPr>
        <w:ind w:left="6452" w:hanging="360"/>
      </w:pPr>
    </w:lvl>
    <w:lvl w:ilvl="8" w:tplc="0409001B" w:tentative="1">
      <w:start w:val="1"/>
      <w:numFmt w:val="lowerRoman"/>
      <w:lvlText w:val="%9."/>
      <w:lvlJc w:val="right"/>
      <w:pPr>
        <w:ind w:left="7172" w:hanging="180"/>
      </w:pPr>
    </w:lvl>
  </w:abstractNum>
  <w:abstractNum w:abstractNumId="254" w15:restartNumberingAfterBreak="0">
    <w:nsid w:val="64572814"/>
    <w:multiLevelType w:val="hybridMultilevel"/>
    <w:tmpl w:val="873EDABC"/>
    <w:lvl w:ilvl="0" w:tplc="04090019">
      <w:start w:val="1"/>
      <w:numFmt w:val="lowerLetter"/>
      <w:lvlText w:val="%1."/>
      <w:lvlJc w:val="left"/>
      <w:pPr>
        <w:ind w:left="2790" w:hanging="360"/>
      </w:pPr>
      <w:rPr>
        <w:b/>
      </w:rPr>
    </w:lvl>
    <w:lvl w:ilvl="1" w:tplc="04090019">
      <w:start w:val="1"/>
      <w:numFmt w:val="lowerLetter"/>
      <w:lvlText w:val="%2."/>
      <w:lvlJc w:val="left"/>
      <w:pPr>
        <w:ind w:left="3510" w:hanging="360"/>
      </w:pPr>
    </w:lvl>
    <w:lvl w:ilvl="2" w:tplc="0409001B">
      <w:start w:val="1"/>
      <w:numFmt w:val="lowerRoman"/>
      <w:lvlText w:val="%3."/>
      <w:lvlJc w:val="right"/>
      <w:pPr>
        <w:ind w:left="4230" w:hanging="180"/>
      </w:pPr>
    </w:lvl>
    <w:lvl w:ilvl="3" w:tplc="0409000F">
      <w:start w:val="1"/>
      <w:numFmt w:val="decimal"/>
      <w:lvlText w:val="%4."/>
      <w:lvlJc w:val="left"/>
      <w:pPr>
        <w:ind w:left="4950" w:hanging="360"/>
      </w:pPr>
    </w:lvl>
    <w:lvl w:ilvl="4" w:tplc="3A1A5F8C">
      <w:start w:val="1"/>
      <w:numFmt w:val="lowerLetter"/>
      <w:lvlText w:val="%5."/>
      <w:lvlJc w:val="left"/>
      <w:pPr>
        <w:ind w:left="5670" w:hanging="360"/>
      </w:pPr>
      <w:rPr>
        <w:b/>
      </w:rPr>
    </w:lvl>
    <w:lvl w:ilvl="5" w:tplc="0409001B">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55" w15:restartNumberingAfterBreak="0">
    <w:nsid w:val="655C3AF8"/>
    <w:multiLevelType w:val="hybridMultilevel"/>
    <w:tmpl w:val="1332A19E"/>
    <w:lvl w:ilvl="0" w:tplc="4FACFAE0">
      <w:start w:val="1"/>
      <w:numFmt w:val="lowerLetter"/>
      <w:lvlText w:val="%1)"/>
      <w:lvlJc w:val="left"/>
      <w:pPr>
        <w:ind w:left="2790" w:hanging="360"/>
      </w:pPr>
      <w:rPr>
        <w:rFonts w:hint="default"/>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56" w15:restartNumberingAfterBreak="0">
    <w:nsid w:val="65D61EA2"/>
    <w:multiLevelType w:val="hybridMultilevel"/>
    <w:tmpl w:val="6EC29382"/>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7" w15:restartNumberingAfterBreak="0">
    <w:nsid w:val="65F71197"/>
    <w:multiLevelType w:val="hybridMultilevel"/>
    <w:tmpl w:val="EA24262A"/>
    <w:lvl w:ilvl="0" w:tplc="7AE07BD8">
      <w:start w:val="1"/>
      <w:numFmt w:val="upperLetter"/>
      <w:lvlText w:val="%1."/>
      <w:lvlJc w:val="left"/>
      <w:pPr>
        <w:ind w:left="1800" w:hanging="360"/>
      </w:pPr>
      <w:rPr>
        <w:rFonts w:hint="default"/>
        <w:b/>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8" w15:restartNumberingAfterBreak="0">
    <w:nsid w:val="66650B5A"/>
    <w:multiLevelType w:val="hybridMultilevel"/>
    <w:tmpl w:val="51489534"/>
    <w:lvl w:ilvl="0" w:tplc="FFFFFFFF">
      <w:start w:val="1"/>
      <w:numFmt w:val="decimal"/>
      <w:lvlText w:val="%1."/>
      <w:lvlJc w:val="left"/>
      <w:pPr>
        <w:ind w:left="720" w:hanging="360"/>
      </w:pPr>
      <w:rPr>
        <w:rFonts w:ascii="Times New Roman" w:hAnsi="Times New Roman" w:cs="Times New Roman" w:hint="default"/>
        <w:b/>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9" w15:restartNumberingAfterBreak="0">
    <w:nsid w:val="66BA4D5D"/>
    <w:multiLevelType w:val="multilevel"/>
    <w:tmpl w:val="0052AF54"/>
    <w:lvl w:ilvl="0">
      <w:start w:val="6"/>
      <w:numFmt w:val="decimal"/>
      <w:lvlText w:val="%1.0"/>
      <w:lvlJc w:val="left"/>
      <w:pPr>
        <w:ind w:left="360" w:hanging="360"/>
      </w:pPr>
      <w:rPr>
        <w:rFonts w:hint="default"/>
        <w:b/>
        <w:color w:val="auto"/>
      </w:rPr>
    </w:lvl>
    <w:lvl w:ilvl="1">
      <w:start w:val="1"/>
      <w:numFmt w:val="decimal"/>
      <w:lvlText w:val="%1.%2"/>
      <w:lvlJc w:val="left"/>
      <w:pPr>
        <w:ind w:left="1080" w:hanging="360"/>
      </w:pPr>
      <w:rPr>
        <w:rFonts w:hint="default"/>
        <w:b/>
        <w:bCs/>
        <w:color w:val="auto"/>
        <w:w w:val="99"/>
      </w:rPr>
    </w:lvl>
    <w:lvl w:ilvl="2">
      <w:start w:val="1"/>
      <w:numFmt w:val="decimal"/>
      <w:lvlText w:val="%1.%2.%3"/>
      <w:lvlJc w:val="left"/>
      <w:pPr>
        <w:ind w:left="2160" w:hanging="720"/>
      </w:pPr>
      <w:rPr>
        <w:rFonts w:hint="default"/>
        <w:color w:val="auto"/>
      </w:rPr>
    </w:lvl>
    <w:lvl w:ilvl="3">
      <w:start w:val="1"/>
      <w:numFmt w:val="decimal"/>
      <w:lvlText w:val="%1.%2.%3.%4"/>
      <w:lvlJc w:val="left"/>
      <w:pPr>
        <w:ind w:left="2880" w:hanging="720"/>
      </w:pPr>
      <w:rPr>
        <w:rFonts w:hint="default"/>
        <w:color w:val="auto"/>
      </w:rPr>
    </w:lvl>
    <w:lvl w:ilvl="4">
      <w:start w:val="1"/>
      <w:numFmt w:val="decimal"/>
      <w:lvlText w:val="%1.%2.%3.%4.%5"/>
      <w:lvlJc w:val="left"/>
      <w:pPr>
        <w:ind w:left="3960" w:hanging="1080"/>
      </w:pPr>
      <w:rPr>
        <w:rFonts w:hint="default"/>
        <w:color w:val="auto"/>
      </w:rPr>
    </w:lvl>
    <w:lvl w:ilvl="5">
      <w:start w:val="1"/>
      <w:numFmt w:val="decimal"/>
      <w:lvlText w:val="%1.%2.%3.%4.%5.%6"/>
      <w:lvlJc w:val="left"/>
      <w:pPr>
        <w:ind w:left="4680" w:hanging="1080"/>
      </w:pPr>
      <w:rPr>
        <w:rFonts w:hint="default"/>
        <w:color w:val="auto"/>
      </w:rPr>
    </w:lvl>
    <w:lvl w:ilvl="6">
      <w:start w:val="1"/>
      <w:numFmt w:val="decimal"/>
      <w:lvlText w:val="%1.%2.%3.%4.%5.%6.%7"/>
      <w:lvlJc w:val="left"/>
      <w:pPr>
        <w:ind w:left="5760" w:hanging="1440"/>
      </w:pPr>
      <w:rPr>
        <w:rFonts w:hint="default"/>
        <w:color w:val="auto"/>
      </w:rPr>
    </w:lvl>
    <w:lvl w:ilvl="7">
      <w:start w:val="1"/>
      <w:numFmt w:val="decimal"/>
      <w:lvlText w:val="%1.%2.%3.%4.%5.%6.%7.%8"/>
      <w:lvlJc w:val="left"/>
      <w:pPr>
        <w:ind w:left="6480" w:hanging="1440"/>
      </w:pPr>
      <w:rPr>
        <w:rFonts w:hint="default"/>
        <w:color w:val="auto"/>
      </w:rPr>
    </w:lvl>
    <w:lvl w:ilvl="8">
      <w:start w:val="1"/>
      <w:numFmt w:val="decimal"/>
      <w:lvlText w:val="%1.%2.%3.%4.%5.%6.%7.%8.%9"/>
      <w:lvlJc w:val="left"/>
      <w:pPr>
        <w:ind w:left="7560" w:hanging="1800"/>
      </w:pPr>
      <w:rPr>
        <w:rFonts w:hint="default"/>
        <w:color w:val="auto"/>
      </w:rPr>
    </w:lvl>
  </w:abstractNum>
  <w:abstractNum w:abstractNumId="260" w15:restartNumberingAfterBreak="0">
    <w:nsid w:val="66FD4A03"/>
    <w:multiLevelType w:val="hybridMultilevel"/>
    <w:tmpl w:val="52CE1EF6"/>
    <w:lvl w:ilvl="0" w:tplc="04090011">
      <w:start w:val="1"/>
      <w:numFmt w:val="decimal"/>
      <w:lvlText w:val="%1)"/>
      <w:lvlJc w:val="left"/>
      <w:pPr>
        <w:ind w:left="1412" w:hanging="360"/>
      </w:pPr>
    </w:lvl>
    <w:lvl w:ilvl="1" w:tplc="04090019" w:tentative="1">
      <w:start w:val="1"/>
      <w:numFmt w:val="lowerLetter"/>
      <w:lvlText w:val="%2."/>
      <w:lvlJc w:val="left"/>
      <w:pPr>
        <w:ind w:left="2132" w:hanging="360"/>
      </w:pPr>
    </w:lvl>
    <w:lvl w:ilvl="2" w:tplc="0409001B" w:tentative="1">
      <w:start w:val="1"/>
      <w:numFmt w:val="lowerRoman"/>
      <w:lvlText w:val="%3."/>
      <w:lvlJc w:val="right"/>
      <w:pPr>
        <w:ind w:left="2852" w:hanging="180"/>
      </w:pPr>
    </w:lvl>
    <w:lvl w:ilvl="3" w:tplc="0409000F" w:tentative="1">
      <w:start w:val="1"/>
      <w:numFmt w:val="decimal"/>
      <w:lvlText w:val="%4."/>
      <w:lvlJc w:val="left"/>
      <w:pPr>
        <w:ind w:left="3572" w:hanging="360"/>
      </w:pPr>
    </w:lvl>
    <w:lvl w:ilvl="4" w:tplc="04090019" w:tentative="1">
      <w:start w:val="1"/>
      <w:numFmt w:val="lowerLetter"/>
      <w:lvlText w:val="%5."/>
      <w:lvlJc w:val="left"/>
      <w:pPr>
        <w:ind w:left="4292" w:hanging="360"/>
      </w:pPr>
    </w:lvl>
    <w:lvl w:ilvl="5" w:tplc="0409001B" w:tentative="1">
      <w:start w:val="1"/>
      <w:numFmt w:val="lowerRoman"/>
      <w:lvlText w:val="%6."/>
      <w:lvlJc w:val="right"/>
      <w:pPr>
        <w:ind w:left="5012" w:hanging="180"/>
      </w:pPr>
    </w:lvl>
    <w:lvl w:ilvl="6" w:tplc="0409000F" w:tentative="1">
      <w:start w:val="1"/>
      <w:numFmt w:val="decimal"/>
      <w:lvlText w:val="%7."/>
      <w:lvlJc w:val="left"/>
      <w:pPr>
        <w:ind w:left="5732" w:hanging="360"/>
      </w:pPr>
    </w:lvl>
    <w:lvl w:ilvl="7" w:tplc="04090019" w:tentative="1">
      <w:start w:val="1"/>
      <w:numFmt w:val="lowerLetter"/>
      <w:lvlText w:val="%8."/>
      <w:lvlJc w:val="left"/>
      <w:pPr>
        <w:ind w:left="6452" w:hanging="360"/>
      </w:pPr>
    </w:lvl>
    <w:lvl w:ilvl="8" w:tplc="0409001B" w:tentative="1">
      <w:start w:val="1"/>
      <w:numFmt w:val="lowerRoman"/>
      <w:lvlText w:val="%9."/>
      <w:lvlJc w:val="right"/>
      <w:pPr>
        <w:ind w:left="7172" w:hanging="180"/>
      </w:pPr>
    </w:lvl>
  </w:abstractNum>
  <w:abstractNum w:abstractNumId="261" w15:restartNumberingAfterBreak="0">
    <w:nsid w:val="67253877"/>
    <w:multiLevelType w:val="hybridMultilevel"/>
    <w:tmpl w:val="FCC0EB7C"/>
    <w:lvl w:ilvl="0" w:tplc="864C88CC">
      <w:start w:val="4"/>
      <w:numFmt w:val="decimal"/>
      <w:lvlText w:val="%1)"/>
      <w:lvlJc w:val="left"/>
      <w:pPr>
        <w:ind w:left="720" w:hanging="360"/>
      </w:pPr>
      <w:rPr>
        <w:rFonts w:hint="default"/>
        <w:b w:val="0"/>
        <w:bCs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15:restartNumberingAfterBreak="0">
    <w:nsid w:val="6772497A"/>
    <w:multiLevelType w:val="hybridMultilevel"/>
    <w:tmpl w:val="6C52EB6E"/>
    <w:lvl w:ilvl="0" w:tplc="81064940">
      <w:start w:val="1"/>
      <w:numFmt w:val="upperLetter"/>
      <w:lvlText w:val="%1."/>
      <w:lvlJc w:val="left"/>
      <w:pPr>
        <w:ind w:left="720" w:hanging="360"/>
      </w:pPr>
      <w:rPr>
        <w:rFonts w:hint="default"/>
        <w:b/>
        <w:i w:val="0"/>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15:restartNumberingAfterBreak="0">
    <w:nsid w:val="68E01B67"/>
    <w:multiLevelType w:val="hybridMultilevel"/>
    <w:tmpl w:val="E29C31F8"/>
    <w:lvl w:ilvl="0" w:tplc="6D62DAE6">
      <w:start w:val="1"/>
      <w:numFmt w:val="decimal"/>
      <w:lvlText w:val="%1)"/>
      <w:lvlJc w:val="left"/>
      <w:pPr>
        <w:ind w:left="2160" w:hanging="360"/>
      </w:pPr>
      <w:rPr>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64" w15:restartNumberingAfterBreak="0">
    <w:nsid w:val="696764D2"/>
    <w:multiLevelType w:val="hybridMultilevel"/>
    <w:tmpl w:val="DE003110"/>
    <w:lvl w:ilvl="0" w:tplc="04090019">
      <w:start w:val="1"/>
      <w:numFmt w:val="lowerLetter"/>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69B6465D"/>
    <w:multiLevelType w:val="hybridMultilevel"/>
    <w:tmpl w:val="123AAB8E"/>
    <w:lvl w:ilvl="0" w:tplc="FFFFFFFF">
      <w:start w:val="1"/>
      <w:numFmt w:val="lowerLetter"/>
      <w:lvlText w:val="%1."/>
      <w:lvlJc w:val="left"/>
      <w:pPr>
        <w:ind w:left="2520" w:hanging="360"/>
      </w:pPr>
      <w:rPr>
        <w:b w:val="0"/>
        <w:bCs/>
      </w:rPr>
    </w:lvl>
    <w:lvl w:ilvl="1" w:tplc="FFFFFFFF">
      <w:start w:val="1"/>
      <w:numFmt w:val="lowerLetter"/>
      <w:lvlText w:val="%2)"/>
      <w:lvlJc w:val="left"/>
      <w:pPr>
        <w:ind w:left="3600" w:hanging="720"/>
      </w:pPr>
      <w:rPr>
        <w:rFonts w:hint="default"/>
      </w:rPr>
    </w:lvl>
    <w:lvl w:ilvl="2" w:tplc="FFFFFFFF" w:tentative="1">
      <w:start w:val="1"/>
      <w:numFmt w:val="lowerRoman"/>
      <w:lvlText w:val="%3."/>
      <w:lvlJc w:val="right"/>
      <w:pPr>
        <w:ind w:left="3960" w:hanging="180"/>
      </w:pPr>
    </w:lvl>
    <w:lvl w:ilvl="3" w:tplc="FFFFFFFF">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266" w15:restartNumberingAfterBreak="0">
    <w:nsid w:val="69C865B4"/>
    <w:multiLevelType w:val="hybridMultilevel"/>
    <w:tmpl w:val="144C19AC"/>
    <w:lvl w:ilvl="0" w:tplc="0409001B">
      <w:start w:val="1"/>
      <w:numFmt w:val="lowerRoman"/>
      <w:lvlText w:val="%1."/>
      <w:lvlJc w:val="right"/>
      <w:pPr>
        <w:ind w:left="3870" w:hanging="360"/>
      </w:pPr>
    </w:lvl>
    <w:lvl w:ilvl="1" w:tplc="04090019">
      <w:start w:val="1"/>
      <w:numFmt w:val="lowerLetter"/>
      <w:lvlText w:val="%2."/>
      <w:lvlJc w:val="left"/>
      <w:pPr>
        <w:ind w:left="4590" w:hanging="360"/>
      </w:pPr>
    </w:lvl>
    <w:lvl w:ilvl="2" w:tplc="0409001B" w:tentative="1">
      <w:start w:val="1"/>
      <w:numFmt w:val="lowerRoman"/>
      <w:lvlText w:val="%3."/>
      <w:lvlJc w:val="right"/>
      <w:pPr>
        <w:ind w:left="5310" w:hanging="180"/>
      </w:pPr>
    </w:lvl>
    <w:lvl w:ilvl="3" w:tplc="0409000F" w:tentative="1">
      <w:start w:val="1"/>
      <w:numFmt w:val="decimal"/>
      <w:lvlText w:val="%4."/>
      <w:lvlJc w:val="left"/>
      <w:pPr>
        <w:ind w:left="6030" w:hanging="360"/>
      </w:pPr>
    </w:lvl>
    <w:lvl w:ilvl="4" w:tplc="04090019" w:tentative="1">
      <w:start w:val="1"/>
      <w:numFmt w:val="lowerLetter"/>
      <w:lvlText w:val="%5."/>
      <w:lvlJc w:val="left"/>
      <w:pPr>
        <w:ind w:left="6750" w:hanging="360"/>
      </w:pPr>
    </w:lvl>
    <w:lvl w:ilvl="5" w:tplc="0409001B" w:tentative="1">
      <w:start w:val="1"/>
      <w:numFmt w:val="lowerRoman"/>
      <w:lvlText w:val="%6."/>
      <w:lvlJc w:val="right"/>
      <w:pPr>
        <w:ind w:left="7470" w:hanging="180"/>
      </w:pPr>
    </w:lvl>
    <w:lvl w:ilvl="6" w:tplc="0409000F" w:tentative="1">
      <w:start w:val="1"/>
      <w:numFmt w:val="decimal"/>
      <w:lvlText w:val="%7."/>
      <w:lvlJc w:val="left"/>
      <w:pPr>
        <w:ind w:left="8190" w:hanging="360"/>
      </w:pPr>
    </w:lvl>
    <w:lvl w:ilvl="7" w:tplc="04090019" w:tentative="1">
      <w:start w:val="1"/>
      <w:numFmt w:val="lowerLetter"/>
      <w:lvlText w:val="%8."/>
      <w:lvlJc w:val="left"/>
      <w:pPr>
        <w:ind w:left="8910" w:hanging="360"/>
      </w:pPr>
    </w:lvl>
    <w:lvl w:ilvl="8" w:tplc="0409001B" w:tentative="1">
      <w:start w:val="1"/>
      <w:numFmt w:val="lowerRoman"/>
      <w:lvlText w:val="%9."/>
      <w:lvlJc w:val="right"/>
      <w:pPr>
        <w:ind w:left="9630" w:hanging="180"/>
      </w:pPr>
    </w:lvl>
  </w:abstractNum>
  <w:abstractNum w:abstractNumId="267" w15:restartNumberingAfterBreak="0">
    <w:nsid w:val="6A9108F2"/>
    <w:multiLevelType w:val="hybridMultilevel"/>
    <w:tmpl w:val="B088F452"/>
    <w:lvl w:ilvl="0" w:tplc="6D62DAE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6AE10B23"/>
    <w:multiLevelType w:val="hybridMultilevel"/>
    <w:tmpl w:val="071C2666"/>
    <w:lvl w:ilvl="0" w:tplc="04090019">
      <w:start w:val="1"/>
      <w:numFmt w:val="lowerLetter"/>
      <w:lvlText w:val="%1."/>
      <w:lvlJc w:val="left"/>
      <w:pPr>
        <w:ind w:left="2250" w:hanging="360"/>
      </w:p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973C548E">
      <w:start w:val="1"/>
      <w:numFmt w:val="lowerLetter"/>
      <w:lvlText w:val="%4."/>
      <w:lvlJc w:val="left"/>
      <w:pPr>
        <w:ind w:left="4410" w:hanging="360"/>
      </w:pPr>
      <w:rPr>
        <w:b/>
      </w:r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269" w15:restartNumberingAfterBreak="0">
    <w:nsid w:val="6BAB3DF5"/>
    <w:multiLevelType w:val="hybridMultilevel"/>
    <w:tmpl w:val="478E6A46"/>
    <w:lvl w:ilvl="0" w:tplc="04090019">
      <w:start w:val="1"/>
      <w:numFmt w:val="lowerLetter"/>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270" w15:restartNumberingAfterBreak="0">
    <w:nsid w:val="6BC64992"/>
    <w:multiLevelType w:val="hybridMultilevel"/>
    <w:tmpl w:val="E2E06CAC"/>
    <w:lvl w:ilvl="0" w:tplc="04090019">
      <w:start w:val="1"/>
      <w:numFmt w:val="lowerLetter"/>
      <w:lvlText w:val="%1."/>
      <w:lvlJc w:val="left"/>
      <w:pPr>
        <w:ind w:left="720" w:hanging="360"/>
      </w:pPr>
    </w:lvl>
    <w:lvl w:ilvl="1" w:tplc="74C04C06">
      <w:start w:val="1"/>
      <w:numFmt w:val="lowerLetter"/>
      <w:lvlText w:val="%2."/>
      <w:lvlJc w:val="left"/>
      <w:pPr>
        <w:ind w:left="1440" w:hanging="360"/>
      </w:pPr>
      <w:rPr>
        <w:b w:val="0"/>
        <w:bCs/>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9AB465F4">
      <w:start w:val="17"/>
      <w:numFmt w:val="decimal"/>
      <w:lvlText w:val="%5)"/>
      <w:lvlJc w:val="left"/>
      <w:pPr>
        <w:ind w:left="3600" w:hanging="360"/>
      </w:pPr>
      <w:rPr>
        <w:rFonts w:hint="default"/>
      </w:r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15:restartNumberingAfterBreak="0">
    <w:nsid w:val="6D466576"/>
    <w:multiLevelType w:val="hybridMultilevel"/>
    <w:tmpl w:val="41549746"/>
    <w:lvl w:ilvl="0" w:tplc="0409001B">
      <w:start w:val="1"/>
      <w:numFmt w:val="lowerRoman"/>
      <w:lvlText w:val="%1."/>
      <w:lvlJc w:val="right"/>
      <w:pPr>
        <w:ind w:left="3510" w:hanging="360"/>
      </w:pPr>
    </w:lvl>
    <w:lvl w:ilvl="1" w:tplc="04090019" w:tentative="1">
      <w:start w:val="1"/>
      <w:numFmt w:val="lowerLetter"/>
      <w:lvlText w:val="%2."/>
      <w:lvlJc w:val="left"/>
      <w:pPr>
        <w:ind w:left="4230" w:hanging="360"/>
      </w:pPr>
    </w:lvl>
    <w:lvl w:ilvl="2" w:tplc="0409001B" w:tentative="1">
      <w:start w:val="1"/>
      <w:numFmt w:val="lowerRoman"/>
      <w:lvlText w:val="%3."/>
      <w:lvlJc w:val="right"/>
      <w:pPr>
        <w:ind w:left="4950" w:hanging="180"/>
      </w:pPr>
    </w:lvl>
    <w:lvl w:ilvl="3" w:tplc="0409000F" w:tentative="1">
      <w:start w:val="1"/>
      <w:numFmt w:val="decimal"/>
      <w:lvlText w:val="%4."/>
      <w:lvlJc w:val="left"/>
      <w:pPr>
        <w:ind w:left="5670" w:hanging="360"/>
      </w:pPr>
    </w:lvl>
    <w:lvl w:ilvl="4" w:tplc="04090019" w:tentative="1">
      <w:start w:val="1"/>
      <w:numFmt w:val="lowerLetter"/>
      <w:lvlText w:val="%5."/>
      <w:lvlJc w:val="left"/>
      <w:pPr>
        <w:ind w:left="6390" w:hanging="360"/>
      </w:pPr>
    </w:lvl>
    <w:lvl w:ilvl="5" w:tplc="0409001B" w:tentative="1">
      <w:start w:val="1"/>
      <w:numFmt w:val="lowerRoman"/>
      <w:lvlText w:val="%6."/>
      <w:lvlJc w:val="right"/>
      <w:pPr>
        <w:ind w:left="7110" w:hanging="180"/>
      </w:pPr>
    </w:lvl>
    <w:lvl w:ilvl="6" w:tplc="0409000F" w:tentative="1">
      <w:start w:val="1"/>
      <w:numFmt w:val="decimal"/>
      <w:lvlText w:val="%7."/>
      <w:lvlJc w:val="left"/>
      <w:pPr>
        <w:ind w:left="7830" w:hanging="360"/>
      </w:pPr>
    </w:lvl>
    <w:lvl w:ilvl="7" w:tplc="04090019" w:tentative="1">
      <w:start w:val="1"/>
      <w:numFmt w:val="lowerLetter"/>
      <w:lvlText w:val="%8."/>
      <w:lvlJc w:val="left"/>
      <w:pPr>
        <w:ind w:left="8550" w:hanging="360"/>
      </w:pPr>
    </w:lvl>
    <w:lvl w:ilvl="8" w:tplc="0409001B" w:tentative="1">
      <w:start w:val="1"/>
      <w:numFmt w:val="lowerRoman"/>
      <w:lvlText w:val="%9."/>
      <w:lvlJc w:val="right"/>
      <w:pPr>
        <w:ind w:left="9270" w:hanging="180"/>
      </w:pPr>
    </w:lvl>
  </w:abstractNum>
  <w:abstractNum w:abstractNumId="272" w15:restartNumberingAfterBreak="0">
    <w:nsid w:val="6DBA4CA8"/>
    <w:multiLevelType w:val="hybridMultilevel"/>
    <w:tmpl w:val="29FCF424"/>
    <w:lvl w:ilvl="0" w:tplc="04090017">
      <w:start w:val="1"/>
      <w:numFmt w:val="lowerLetter"/>
      <w:lvlText w:val="%1)"/>
      <w:lvlJc w:val="left"/>
      <w:pPr>
        <w:ind w:left="5040" w:hanging="360"/>
      </w:pPr>
      <w:rPr>
        <w:rFonts w:hint="default"/>
      </w:rPr>
    </w:lvl>
    <w:lvl w:ilvl="1" w:tplc="04090019" w:tentative="1">
      <w:start w:val="1"/>
      <w:numFmt w:val="lowerLetter"/>
      <w:lvlText w:val="%2."/>
      <w:lvlJc w:val="left"/>
      <w:pPr>
        <w:ind w:left="5760" w:hanging="360"/>
      </w:pPr>
    </w:lvl>
    <w:lvl w:ilvl="2" w:tplc="0409001B" w:tentative="1">
      <w:start w:val="1"/>
      <w:numFmt w:val="lowerRoman"/>
      <w:lvlText w:val="%3."/>
      <w:lvlJc w:val="right"/>
      <w:pPr>
        <w:ind w:left="6480" w:hanging="180"/>
      </w:pPr>
    </w:lvl>
    <w:lvl w:ilvl="3" w:tplc="0409000F" w:tentative="1">
      <w:start w:val="1"/>
      <w:numFmt w:val="decimal"/>
      <w:lvlText w:val="%4."/>
      <w:lvlJc w:val="left"/>
      <w:pPr>
        <w:ind w:left="7200" w:hanging="360"/>
      </w:pPr>
    </w:lvl>
    <w:lvl w:ilvl="4" w:tplc="04090019" w:tentative="1">
      <w:start w:val="1"/>
      <w:numFmt w:val="lowerLetter"/>
      <w:lvlText w:val="%5."/>
      <w:lvlJc w:val="left"/>
      <w:pPr>
        <w:ind w:left="7920" w:hanging="360"/>
      </w:pPr>
    </w:lvl>
    <w:lvl w:ilvl="5" w:tplc="0409001B" w:tentative="1">
      <w:start w:val="1"/>
      <w:numFmt w:val="lowerRoman"/>
      <w:lvlText w:val="%6."/>
      <w:lvlJc w:val="right"/>
      <w:pPr>
        <w:ind w:left="8640" w:hanging="180"/>
      </w:pPr>
    </w:lvl>
    <w:lvl w:ilvl="6" w:tplc="0409000F" w:tentative="1">
      <w:start w:val="1"/>
      <w:numFmt w:val="decimal"/>
      <w:lvlText w:val="%7."/>
      <w:lvlJc w:val="left"/>
      <w:pPr>
        <w:ind w:left="9360" w:hanging="360"/>
      </w:pPr>
    </w:lvl>
    <w:lvl w:ilvl="7" w:tplc="04090019" w:tentative="1">
      <w:start w:val="1"/>
      <w:numFmt w:val="lowerLetter"/>
      <w:lvlText w:val="%8."/>
      <w:lvlJc w:val="left"/>
      <w:pPr>
        <w:ind w:left="10080" w:hanging="360"/>
      </w:pPr>
    </w:lvl>
    <w:lvl w:ilvl="8" w:tplc="0409001B" w:tentative="1">
      <w:start w:val="1"/>
      <w:numFmt w:val="lowerRoman"/>
      <w:lvlText w:val="%9."/>
      <w:lvlJc w:val="right"/>
      <w:pPr>
        <w:ind w:left="10800" w:hanging="180"/>
      </w:pPr>
    </w:lvl>
  </w:abstractNum>
  <w:abstractNum w:abstractNumId="273" w15:restartNumberingAfterBreak="0">
    <w:nsid w:val="6DF3453E"/>
    <w:multiLevelType w:val="hybridMultilevel"/>
    <w:tmpl w:val="111EF8D6"/>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4" w15:restartNumberingAfterBreak="0">
    <w:nsid w:val="6E3C3051"/>
    <w:multiLevelType w:val="hybridMultilevel"/>
    <w:tmpl w:val="BC7A04DC"/>
    <w:lvl w:ilvl="0" w:tplc="8A766734">
      <w:start w:val="1"/>
      <w:numFmt w:val="lowerLetter"/>
      <w:lvlText w:val="%1."/>
      <w:lvlJc w:val="left"/>
      <w:pPr>
        <w:ind w:left="504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15:restartNumberingAfterBreak="0">
    <w:nsid w:val="6FB714D2"/>
    <w:multiLevelType w:val="hybridMultilevel"/>
    <w:tmpl w:val="855A2F2E"/>
    <w:lvl w:ilvl="0" w:tplc="525ABB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15:restartNumberingAfterBreak="0">
    <w:nsid w:val="6FF42E4E"/>
    <w:multiLevelType w:val="hybridMultilevel"/>
    <w:tmpl w:val="C3C869D0"/>
    <w:lvl w:ilvl="0" w:tplc="FFFFFFFF">
      <w:start w:val="1"/>
      <w:numFmt w:val="lowerRoman"/>
      <w:lvlText w:val="%1."/>
      <w:lvlJc w:val="righ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77" w15:restartNumberingAfterBreak="0">
    <w:nsid w:val="71256312"/>
    <w:multiLevelType w:val="hybridMultilevel"/>
    <w:tmpl w:val="AC920816"/>
    <w:lvl w:ilvl="0" w:tplc="FFFFFFFF">
      <w:start w:val="1"/>
      <w:numFmt w:val="lowerRoman"/>
      <w:lvlText w:val="%1."/>
      <w:lvlJc w:val="right"/>
      <w:pPr>
        <w:ind w:left="2790" w:hanging="360"/>
      </w:pPr>
    </w:lvl>
    <w:lvl w:ilvl="1" w:tplc="04090017">
      <w:start w:val="1"/>
      <w:numFmt w:val="lowerLetter"/>
      <w:lvlText w:val="%2)"/>
      <w:lvlJc w:val="left"/>
      <w:pPr>
        <w:ind w:left="720" w:hanging="360"/>
      </w:pPr>
      <w:rPr>
        <w:rFonts w:hint="default"/>
      </w:rPr>
    </w:lvl>
    <w:lvl w:ilvl="2" w:tplc="FFFFFFFF">
      <w:start w:val="1"/>
      <w:numFmt w:val="lowerRoman"/>
      <w:lvlText w:val="%3."/>
      <w:lvlJc w:val="right"/>
      <w:pPr>
        <w:ind w:left="4230" w:hanging="180"/>
      </w:pPr>
    </w:lvl>
    <w:lvl w:ilvl="3" w:tplc="FFFFFFFF">
      <w:start w:val="1"/>
      <w:numFmt w:val="decimal"/>
      <w:lvlText w:val="%4."/>
      <w:lvlJc w:val="left"/>
      <w:pPr>
        <w:ind w:left="4950" w:hanging="360"/>
      </w:pPr>
    </w:lvl>
    <w:lvl w:ilvl="4" w:tplc="FFFFFFFF" w:tentative="1">
      <w:start w:val="1"/>
      <w:numFmt w:val="lowerLetter"/>
      <w:lvlText w:val="%5."/>
      <w:lvlJc w:val="left"/>
      <w:pPr>
        <w:ind w:left="5670" w:hanging="360"/>
      </w:pPr>
    </w:lvl>
    <w:lvl w:ilvl="5" w:tplc="FFFFFFFF" w:tentative="1">
      <w:start w:val="1"/>
      <w:numFmt w:val="lowerRoman"/>
      <w:lvlText w:val="%6."/>
      <w:lvlJc w:val="right"/>
      <w:pPr>
        <w:ind w:left="6390" w:hanging="180"/>
      </w:pPr>
    </w:lvl>
    <w:lvl w:ilvl="6" w:tplc="FFFFFFFF" w:tentative="1">
      <w:start w:val="1"/>
      <w:numFmt w:val="decimal"/>
      <w:lvlText w:val="%7."/>
      <w:lvlJc w:val="left"/>
      <w:pPr>
        <w:ind w:left="7110" w:hanging="360"/>
      </w:pPr>
    </w:lvl>
    <w:lvl w:ilvl="7" w:tplc="FFFFFFFF" w:tentative="1">
      <w:start w:val="1"/>
      <w:numFmt w:val="lowerLetter"/>
      <w:lvlText w:val="%8."/>
      <w:lvlJc w:val="left"/>
      <w:pPr>
        <w:ind w:left="7830" w:hanging="360"/>
      </w:pPr>
    </w:lvl>
    <w:lvl w:ilvl="8" w:tplc="FFFFFFFF" w:tentative="1">
      <w:start w:val="1"/>
      <w:numFmt w:val="lowerRoman"/>
      <w:lvlText w:val="%9."/>
      <w:lvlJc w:val="right"/>
      <w:pPr>
        <w:ind w:left="8550" w:hanging="180"/>
      </w:pPr>
    </w:lvl>
  </w:abstractNum>
  <w:abstractNum w:abstractNumId="278" w15:restartNumberingAfterBreak="0">
    <w:nsid w:val="71773FF7"/>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9" w15:restartNumberingAfterBreak="0">
    <w:nsid w:val="71A47DF7"/>
    <w:multiLevelType w:val="hybridMultilevel"/>
    <w:tmpl w:val="5E76436A"/>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80" w15:restartNumberingAfterBreak="0">
    <w:nsid w:val="71C85D04"/>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1" w15:restartNumberingAfterBreak="0">
    <w:nsid w:val="71D256A3"/>
    <w:multiLevelType w:val="multilevel"/>
    <w:tmpl w:val="42EA858C"/>
    <w:lvl w:ilvl="0">
      <w:start w:val="4"/>
      <w:numFmt w:val="decimal"/>
      <w:lvlText w:val="%1"/>
      <w:lvlJc w:val="left"/>
      <w:pPr>
        <w:ind w:left="1332" w:hanging="721"/>
      </w:pPr>
      <w:rPr>
        <w:rFonts w:hint="default"/>
      </w:rPr>
    </w:lvl>
    <w:lvl w:ilvl="1">
      <w:start w:val="1"/>
      <w:numFmt w:val="decimal"/>
      <w:lvlText w:val="%1.%2."/>
      <w:lvlJc w:val="left"/>
      <w:pPr>
        <w:ind w:left="1332" w:hanging="721"/>
      </w:pPr>
      <w:rPr>
        <w:rFonts w:hint="default"/>
        <w:b/>
        <w:bCs/>
        <w:spacing w:val="-1"/>
        <w:w w:val="100"/>
      </w:rPr>
    </w:lvl>
    <w:lvl w:ilvl="2">
      <w:start w:val="6"/>
      <w:numFmt w:val="decimal"/>
      <w:lvlText w:val="%3)"/>
      <w:lvlJc w:val="left"/>
      <w:pPr>
        <w:ind w:left="2772" w:hanging="722"/>
      </w:pPr>
      <w:rPr>
        <w:rFonts w:hint="default"/>
        <w:b w:val="0"/>
        <w:bCs/>
        <w:spacing w:val="-2"/>
        <w:w w:val="99"/>
        <w:sz w:val="22"/>
        <w:szCs w:val="24"/>
      </w:rPr>
    </w:lvl>
    <w:lvl w:ilvl="3">
      <w:start w:val="1"/>
      <w:numFmt w:val="lowerLetter"/>
      <w:lvlText w:val="%4."/>
      <w:lvlJc w:val="left"/>
      <w:pPr>
        <w:ind w:left="3492" w:hanging="721"/>
      </w:pPr>
      <w:rPr>
        <w:rFonts w:ascii="Times New Roman" w:hAnsi="Times New Roman" w:cs="Times New Roman" w:hint="default"/>
        <w:b w:val="0"/>
        <w:bCs w:val="0"/>
        <w:spacing w:val="-2"/>
        <w:w w:val="100"/>
        <w:sz w:val="24"/>
        <w:szCs w:val="24"/>
      </w:rPr>
    </w:lvl>
    <w:lvl w:ilvl="4">
      <w:numFmt w:val="bullet"/>
      <w:lvlText w:val="•"/>
      <w:lvlJc w:val="left"/>
      <w:pPr>
        <w:ind w:left="5320" w:hanging="721"/>
      </w:pPr>
      <w:rPr>
        <w:rFonts w:hint="default"/>
      </w:rPr>
    </w:lvl>
    <w:lvl w:ilvl="5">
      <w:numFmt w:val="bullet"/>
      <w:lvlText w:val="•"/>
      <w:lvlJc w:val="left"/>
      <w:pPr>
        <w:ind w:left="6230" w:hanging="721"/>
      </w:pPr>
      <w:rPr>
        <w:rFonts w:hint="default"/>
      </w:rPr>
    </w:lvl>
    <w:lvl w:ilvl="6">
      <w:numFmt w:val="bullet"/>
      <w:lvlText w:val="•"/>
      <w:lvlJc w:val="left"/>
      <w:pPr>
        <w:ind w:left="7140" w:hanging="721"/>
      </w:pPr>
      <w:rPr>
        <w:rFonts w:hint="default"/>
      </w:rPr>
    </w:lvl>
    <w:lvl w:ilvl="7">
      <w:numFmt w:val="bullet"/>
      <w:lvlText w:val="•"/>
      <w:lvlJc w:val="left"/>
      <w:pPr>
        <w:ind w:left="8050" w:hanging="721"/>
      </w:pPr>
      <w:rPr>
        <w:rFonts w:hint="default"/>
      </w:rPr>
    </w:lvl>
    <w:lvl w:ilvl="8">
      <w:numFmt w:val="bullet"/>
      <w:lvlText w:val="•"/>
      <w:lvlJc w:val="left"/>
      <w:pPr>
        <w:ind w:left="8960" w:hanging="721"/>
      </w:pPr>
      <w:rPr>
        <w:rFonts w:hint="default"/>
      </w:rPr>
    </w:lvl>
  </w:abstractNum>
  <w:abstractNum w:abstractNumId="282" w15:restartNumberingAfterBreak="0">
    <w:nsid w:val="726B332A"/>
    <w:multiLevelType w:val="hybridMultilevel"/>
    <w:tmpl w:val="111EF8D6"/>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729C0FEE"/>
    <w:multiLevelType w:val="hybridMultilevel"/>
    <w:tmpl w:val="184C660E"/>
    <w:lvl w:ilvl="0" w:tplc="0409000F">
      <w:start w:val="1"/>
      <w:numFmt w:val="decimal"/>
      <w:lvlText w:val="%1."/>
      <w:lvlJc w:val="left"/>
      <w:pPr>
        <w:ind w:left="720" w:hanging="360"/>
      </w:pPr>
    </w:lvl>
    <w:lvl w:ilvl="1" w:tplc="C4C2D60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15:restartNumberingAfterBreak="0">
    <w:nsid w:val="7376509C"/>
    <w:multiLevelType w:val="hybridMultilevel"/>
    <w:tmpl w:val="77881D2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15:restartNumberingAfterBreak="0">
    <w:nsid w:val="7389306C"/>
    <w:multiLevelType w:val="hybridMultilevel"/>
    <w:tmpl w:val="9AE6D82E"/>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86" w15:restartNumberingAfterBreak="0">
    <w:nsid w:val="73F727BF"/>
    <w:multiLevelType w:val="hybridMultilevel"/>
    <w:tmpl w:val="4BF438D8"/>
    <w:lvl w:ilvl="0" w:tplc="0409001B">
      <w:start w:val="1"/>
      <w:numFmt w:val="lowerRoman"/>
      <w:lvlText w:val="%1."/>
      <w:lvlJc w:val="right"/>
      <w:pPr>
        <w:ind w:left="2790" w:hanging="360"/>
      </w:pPr>
    </w:lvl>
    <w:lvl w:ilvl="1" w:tplc="2C7E658A">
      <w:start w:val="1"/>
      <w:numFmt w:val="lowerLetter"/>
      <w:lvlText w:val="%2."/>
      <w:lvlJc w:val="left"/>
      <w:pPr>
        <w:ind w:left="3510" w:hanging="360"/>
      </w:pPr>
      <w:rPr>
        <w:b w:val="0"/>
        <w:bCs w:val="0"/>
      </w:rPr>
    </w:lvl>
    <w:lvl w:ilvl="2" w:tplc="0409001B">
      <w:start w:val="1"/>
      <w:numFmt w:val="lowerRoman"/>
      <w:lvlText w:val="%3."/>
      <w:lvlJc w:val="right"/>
      <w:pPr>
        <w:ind w:left="4230" w:hanging="180"/>
      </w:pPr>
    </w:lvl>
    <w:lvl w:ilvl="3" w:tplc="0409000F">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87" w15:restartNumberingAfterBreak="0">
    <w:nsid w:val="752D1D54"/>
    <w:multiLevelType w:val="hybridMultilevel"/>
    <w:tmpl w:val="DEFE41CC"/>
    <w:lvl w:ilvl="0" w:tplc="04090017">
      <w:start w:val="1"/>
      <w:numFmt w:val="lowerLetter"/>
      <w:lvlText w:val="%1)"/>
      <w:lvlJc w:val="left"/>
      <w:pPr>
        <w:ind w:left="720" w:hanging="360"/>
      </w:pPr>
    </w:lvl>
    <w:lvl w:ilvl="1" w:tplc="858EFCEC">
      <w:start w:val="1"/>
      <w:numFmt w:val="decimal"/>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75C0222A"/>
    <w:multiLevelType w:val="hybridMultilevel"/>
    <w:tmpl w:val="123AAB8E"/>
    <w:lvl w:ilvl="0" w:tplc="D0D4F0E6">
      <w:start w:val="1"/>
      <w:numFmt w:val="lowerLetter"/>
      <w:lvlText w:val="%1."/>
      <w:lvlJc w:val="left"/>
      <w:pPr>
        <w:ind w:left="2520" w:hanging="360"/>
      </w:pPr>
      <w:rPr>
        <w:b w:val="0"/>
        <w:bCs/>
      </w:rPr>
    </w:lvl>
    <w:lvl w:ilvl="1" w:tplc="45BCD326">
      <w:start w:val="1"/>
      <w:numFmt w:val="lowerLetter"/>
      <w:lvlText w:val="%2)"/>
      <w:lvlJc w:val="left"/>
      <w:pPr>
        <w:ind w:left="3600" w:hanging="720"/>
      </w:pPr>
      <w:rPr>
        <w:rFonts w:hint="default"/>
      </w:rPr>
    </w:lvl>
    <w:lvl w:ilvl="2" w:tplc="0409001B" w:tentative="1">
      <w:start w:val="1"/>
      <w:numFmt w:val="lowerRoman"/>
      <w:lvlText w:val="%3."/>
      <w:lvlJc w:val="right"/>
      <w:pPr>
        <w:ind w:left="3960" w:hanging="180"/>
      </w:pPr>
    </w:lvl>
    <w:lvl w:ilvl="3" w:tplc="0409000F">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89" w15:restartNumberingAfterBreak="0">
    <w:nsid w:val="75C67EC7"/>
    <w:multiLevelType w:val="hybridMultilevel"/>
    <w:tmpl w:val="2C868A3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FB3AACEE">
      <w:start w:val="1"/>
      <w:numFmt w:val="lowerLetter"/>
      <w:lvlText w:val="%3."/>
      <w:lvlJc w:val="left"/>
      <w:pPr>
        <w:ind w:left="2160" w:hanging="180"/>
      </w:pPr>
      <w:rPr>
        <w:b/>
      </w:rPr>
    </w:lvl>
    <w:lvl w:ilvl="3" w:tplc="5A864112">
      <w:start w:val="1"/>
      <w:numFmt w:val="decimal"/>
      <w:lvlText w:val="%4)"/>
      <w:lvlJc w:val="left"/>
      <w:pPr>
        <w:ind w:left="3240" w:hanging="720"/>
      </w:pPr>
      <w:rPr>
        <w:rFonts w:hint="default"/>
        <w:b/>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0" w15:restartNumberingAfterBreak="0">
    <w:nsid w:val="75DE13D5"/>
    <w:multiLevelType w:val="hybridMultilevel"/>
    <w:tmpl w:val="184C660E"/>
    <w:lvl w:ilvl="0" w:tplc="0409000F">
      <w:start w:val="1"/>
      <w:numFmt w:val="decimal"/>
      <w:lvlText w:val="%1."/>
      <w:lvlJc w:val="left"/>
      <w:pPr>
        <w:ind w:left="720" w:hanging="360"/>
      </w:pPr>
    </w:lvl>
    <w:lvl w:ilvl="1" w:tplc="C4C2D60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15:restartNumberingAfterBreak="0">
    <w:nsid w:val="761E401C"/>
    <w:multiLevelType w:val="hybridMultilevel"/>
    <w:tmpl w:val="85081380"/>
    <w:lvl w:ilvl="0" w:tplc="706EB0EC">
      <w:start w:val="1"/>
      <w:numFmt w:val="decimal"/>
      <w:lvlText w:val="%1)"/>
      <w:lvlJc w:val="left"/>
      <w:pPr>
        <w:ind w:left="3240" w:hanging="360"/>
      </w:pPr>
      <w:rPr>
        <w:rFonts w:hint="default"/>
        <w:b/>
      </w:rPr>
    </w:lvl>
    <w:lvl w:ilvl="1" w:tplc="65A4A116">
      <w:start w:val="1"/>
      <w:numFmt w:val="lowerLetter"/>
      <w:lvlText w:val="%2."/>
      <w:lvlJc w:val="left"/>
      <w:pPr>
        <w:ind w:left="3960" w:hanging="360"/>
      </w:pPr>
      <w:rPr>
        <w:b/>
      </w:r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92" w15:restartNumberingAfterBreak="0">
    <w:nsid w:val="775A06A2"/>
    <w:multiLevelType w:val="hybridMultilevel"/>
    <w:tmpl w:val="5EE29430"/>
    <w:lvl w:ilvl="0" w:tplc="04090019">
      <w:start w:val="1"/>
      <w:numFmt w:val="lowerLetter"/>
      <w:lvlText w:val="%1."/>
      <w:lvlJc w:val="left"/>
      <w:pPr>
        <w:ind w:left="2880" w:hanging="360"/>
      </w:p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93" w15:restartNumberingAfterBreak="0">
    <w:nsid w:val="77D15311"/>
    <w:multiLevelType w:val="hybridMultilevel"/>
    <w:tmpl w:val="D7C2BF9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4" w15:restartNumberingAfterBreak="0">
    <w:nsid w:val="77FF4E2C"/>
    <w:multiLevelType w:val="hybridMultilevel"/>
    <w:tmpl w:val="111EF8D6"/>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788257E0"/>
    <w:multiLevelType w:val="hybridMultilevel"/>
    <w:tmpl w:val="BC128690"/>
    <w:lvl w:ilvl="0" w:tplc="DA64E0D8">
      <w:start w:val="1"/>
      <w:numFmt w:val="decimal"/>
      <w:lvlText w:val="%1."/>
      <w:lvlJc w:val="left"/>
      <w:pPr>
        <w:ind w:left="720" w:hanging="360"/>
      </w:pPr>
      <w:rPr>
        <w:rFonts w:ascii="Calibri" w:hAnsi="Calibri" w:cs="Times New Roman"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15:restartNumberingAfterBreak="0">
    <w:nsid w:val="78DE25DB"/>
    <w:multiLevelType w:val="hybridMultilevel"/>
    <w:tmpl w:val="3D50B1D2"/>
    <w:lvl w:ilvl="0" w:tplc="50CC253A">
      <w:start w:val="1"/>
      <w:numFmt w:val="lowerLetter"/>
      <w:lvlText w:val="%1."/>
      <w:lvlJc w:val="left"/>
      <w:pPr>
        <w:ind w:left="2520" w:hanging="360"/>
      </w:pPr>
      <w:rPr>
        <w:b w:val="0"/>
        <w:bCs/>
      </w:rPr>
    </w:lvl>
    <w:lvl w:ilvl="1" w:tplc="0409001B">
      <w:start w:val="1"/>
      <w:numFmt w:val="lowerRoman"/>
      <w:lvlText w:val="%2."/>
      <w:lvlJc w:val="right"/>
      <w:pPr>
        <w:ind w:left="3240" w:hanging="360"/>
      </w:pPr>
    </w:lvl>
    <w:lvl w:ilvl="2" w:tplc="0409001B">
      <w:start w:val="1"/>
      <w:numFmt w:val="lowerRoman"/>
      <w:lvlText w:val="%3."/>
      <w:lvlJc w:val="right"/>
      <w:pPr>
        <w:ind w:left="3960" w:hanging="180"/>
      </w:pPr>
    </w:lvl>
    <w:lvl w:ilvl="3" w:tplc="241EE676">
      <w:start w:val="1"/>
      <w:numFmt w:val="lowerLetter"/>
      <w:lvlText w:val="%4)"/>
      <w:lvlJc w:val="left"/>
      <w:pPr>
        <w:ind w:left="4776" w:hanging="456"/>
      </w:pPr>
      <w:rPr>
        <w:rFonts w:hint="default"/>
      </w:r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97" w15:restartNumberingAfterBreak="0">
    <w:nsid w:val="795748EF"/>
    <w:multiLevelType w:val="hybridMultilevel"/>
    <w:tmpl w:val="C6DED1B2"/>
    <w:lvl w:ilvl="0" w:tplc="04090017">
      <w:start w:val="1"/>
      <w:numFmt w:val="lowerLetter"/>
      <w:lvlText w:val="%1)"/>
      <w:lvlJc w:val="left"/>
      <w:pPr>
        <w:ind w:left="2520" w:hanging="360"/>
      </w:pPr>
      <w:rPr>
        <w:rFonts w:hint="default"/>
        <w:b w:val="0"/>
        <w:bCs/>
      </w:rPr>
    </w:lvl>
    <w:lvl w:ilvl="1" w:tplc="FFFFFFFF">
      <w:start w:val="1"/>
      <w:numFmt w:val="lowerLetter"/>
      <w:lvlText w:val="%2)"/>
      <w:lvlJc w:val="left"/>
      <w:pPr>
        <w:ind w:left="3600" w:hanging="720"/>
      </w:pPr>
      <w:rPr>
        <w:rFonts w:hint="default"/>
      </w:rPr>
    </w:lvl>
    <w:lvl w:ilvl="2" w:tplc="FFFFFFFF" w:tentative="1">
      <w:start w:val="1"/>
      <w:numFmt w:val="lowerRoman"/>
      <w:lvlText w:val="%3."/>
      <w:lvlJc w:val="right"/>
      <w:pPr>
        <w:ind w:left="3960" w:hanging="180"/>
      </w:pPr>
    </w:lvl>
    <w:lvl w:ilvl="3" w:tplc="FFFFFFFF">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298" w15:restartNumberingAfterBreak="0">
    <w:nsid w:val="798B0F94"/>
    <w:multiLevelType w:val="hybridMultilevel"/>
    <w:tmpl w:val="DEA05712"/>
    <w:lvl w:ilvl="0" w:tplc="04090017">
      <w:start w:val="1"/>
      <w:numFmt w:val="lowerLetter"/>
      <w:lvlText w:val="%1)"/>
      <w:lvlJc w:val="left"/>
      <w:pPr>
        <w:ind w:left="2790" w:hanging="360"/>
      </w:pPr>
    </w:lvl>
    <w:lvl w:ilvl="1" w:tplc="04090019">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99" w15:restartNumberingAfterBreak="0">
    <w:nsid w:val="79F61469"/>
    <w:multiLevelType w:val="hybridMultilevel"/>
    <w:tmpl w:val="41D87BC2"/>
    <w:lvl w:ilvl="0" w:tplc="6846E704">
      <w:start w:val="1"/>
      <w:numFmt w:val="decimal"/>
      <w:lvlText w:val="%1)"/>
      <w:lvlJc w:val="left"/>
      <w:pPr>
        <w:ind w:left="720" w:hanging="360"/>
      </w:pPr>
      <w:rPr>
        <w:b w:val="0"/>
        <w:bCs w:val="0"/>
        <w:sz w:val="22"/>
      </w:rPr>
    </w:lvl>
    <w:lvl w:ilvl="1" w:tplc="04090019">
      <w:start w:val="1"/>
      <w:numFmt w:val="lowerLetter"/>
      <w:lvlText w:val="%2."/>
      <w:lvlJc w:val="left"/>
      <w:pPr>
        <w:ind w:left="1440" w:hanging="360"/>
      </w:pPr>
    </w:lvl>
    <w:lvl w:ilvl="2" w:tplc="04090019">
      <w:start w:val="1"/>
      <w:numFmt w:val="lowerLetter"/>
      <w:lvlText w:val="%3."/>
      <w:lvlJc w:val="lef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15:restartNumberingAfterBreak="0">
    <w:nsid w:val="7A097604"/>
    <w:multiLevelType w:val="hybridMultilevel"/>
    <w:tmpl w:val="123AAB8E"/>
    <w:lvl w:ilvl="0" w:tplc="FFFFFFFF">
      <w:start w:val="1"/>
      <w:numFmt w:val="lowerLetter"/>
      <w:lvlText w:val="%1."/>
      <w:lvlJc w:val="left"/>
      <w:pPr>
        <w:ind w:left="2520" w:hanging="360"/>
      </w:pPr>
      <w:rPr>
        <w:b w:val="0"/>
        <w:bCs/>
      </w:rPr>
    </w:lvl>
    <w:lvl w:ilvl="1" w:tplc="FFFFFFFF">
      <w:start w:val="1"/>
      <w:numFmt w:val="lowerLetter"/>
      <w:lvlText w:val="%2)"/>
      <w:lvlJc w:val="left"/>
      <w:pPr>
        <w:ind w:left="3600" w:hanging="720"/>
      </w:pPr>
      <w:rPr>
        <w:rFonts w:hint="default"/>
      </w:rPr>
    </w:lvl>
    <w:lvl w:ilvl="2" w:tplc="FFFFFFFF" w:tentative="1">
      <w:start w:val="1"/>
      <w:numFmt w:val="lowerRoman"/>
      <w:lvlText w:val="%3."/>
      <w:lvlJc w:val="right"/>
      <w:pPr>
        <w:ind w:left="3960" w:hanging="180"/>
      </w:pPr>
    </w:lvl>
    <w:lvl w:ilvl="3" w:tplc="FFFFFFFF">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301" w15:restartNumberingAfterBreak="0">
    <w:nsid w:val="7A514D71"/>
    <w:multiLevelType w:val="hybridMultilevel"/>
    <w:tmpl w:val="36805C2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15:restartNumberingAfterBreak="0">
    <w:nsid w:val="7AB07AA7"/>
    <w:multiLevelType w:val="multilevel"/>
    <w:tmpl w:val="8B7CA08A"/>
    <w:lvl w:ilvl="0">
      <w:start w:val="1"/>
      <w:numFmt w:val="decimal"/>
      <w:lvlText w:val="%1.0"/>
      <w:lvlJc w:val="left"/>
      <w:pPr>
        <w:ind w:left="360" w:hanging="360"/>
      </w:pPr>
      <w:rPr>
        <w:rFonts w:hint="default"/>
        <w:color w:val="2F5496" w:themeColor="accent1" w:themeShade="BF"/>
      </w:rPr>
    </w:lvl>
    <w:lvl w:ilvl="1">
      <w:start w:val="1"/>
      <w:numFmt w:val="decimal"/>
      <w:lvlText w:val="%1.%2"/>
      <w:lvlJc w:val="left"/>
      <w:pPr>
        <w:ind w:left="1080" w:hanging="360"/>
      </w:pPr>
      <w:rPr>
        <w:rFonts w:hint="default"/>
        <w:color w:val="2F5496" w:themeColor="accent1" w:themeShade="BF"/>
        <w:sz w:val="28"/>
        <w:szCs w:val="32"/>
      </w:rPr>
    </w:lvl>
    <w:lvl w:ilvl="2">
      <w:start w:val="1"/>
      <w:numFmt w:val="decimal"/>
      <w:lvlText w:val="%1.%2.%3"/>
      <w:lvlJc w:val="left"/>
      <w:pPr>
        <w:ind w:left="2160" w:hanging="720"/>
      </w:pPr>
      <w:rPr>
        <w:rFonts w:hint="default"/>
        <w:b/>
        <w:color w:val="auto"/>
        <w:sz w:val="22"/>
      </w:rPr>
    </w:lvl>
    <w:lvl w:ilvl="3">
      <w:start w:val="1"/>
      <w:numFmt w:val="decimal"/>
      <w:lvlText w:val="%1.%2.%3.%4"/>
      <w:lvlJc w:val="left"/>
      <w:pPr>
        <w:ind w:left="2880" w:hanging="720"/>
      </w:pPr>
      <w:rPr>
        <w:rFonts w:hint="default"/>
        <w:color w:val="auto"/>
      </w:rPr>
    </w:lvl>
    <w:lvl w:ilvl="4">
      <w:start w:val="1"/>
      <w:numFmt w:val="decimal"/>
      <w:lvlText w:val="%1.%2.%3.%4.%5"/>
      <w:lvlJc w:val="left"/>
      <w:pPr>
        <w:ind w:left="3960" w:hanging="1080"/>
      </w:pPr>
      <w:rPr>
        <w:rFonts w:hint="default"/>
        <w:color w:val="auto"/>
      </w:rPr>
    </w:lvl>
    <w:lvl w:ilvl="5">
      <w:start w:val="1"/>
      <w:numFmt w:val="decimal"/>
      <w:lvlText w:val="%1.%2.%3.%4.%5.%6"/>
      <w:lvlJc w:val="left"/>
      <w:pPr>
        <w:ind w:left="4680" w:hanging="1080"/>
      </w:pPr>
      <w:rPr>
        <w:rFonts w:hint="default"/>
        <w:color w:val="auto"/>
      </w:rPr>
    </w:lvl>
    <w:lvl w:ilvl="6">
      <w:start w:val="1"/>
      <w:numFmt w:val="decimal"/>
      <w:lvlText w:val="%1.%2.%3.%4.%5.%6.%7"/>
      <w:lvlJc w:val="left"/>
      <w:pPr>
        <w:ind w:left="5760" w:hanging="1440"/>
      </w:pPr>
      <w:rPr>
        <w:rFonts w:hint="default"/>
        <w:color w:val="auto"/>
      </w:rPr>
    </w:lvl>
    <w:lvl w:ilvl="7">
      <w:start w:val="1"/>
      <w:numFmt w:val="decimal"/>
      <w:lvlText w:val="%1.%2.%3.%4.%5.%6.%7.%8"/>
      <w:lvlJc w:val="left"/>
      <w:pPr>
        <w:ind w:left="6480" w:hanging="1440"/>
      </w:pPr>
      <w:rPr>
        <w:rFonts w:hint="default"/>
        <w:color w:val="auto"/>
      </w:rPr>
    </w:lvl>
    <w:lvl w:ilvl="8">
      <w:start w:val="1"/>
      <w:numFmt w:val="decimal"/>
      <w:lvlText w:val="%1.%2.%3.%4.%5.%6.%7.%8.%9"/>
      <w:lvlJc w:val="left"/>
      <w:pPr>
        <w:ind w:left="7560" w:hanging="1800"/>
      </w:pPr>
      <w:rPr>
        <w:rFonts w:hint="default"/>
        <w:color w:val="auto"/>
      </w:rPr>
    </w:lvl>
  </w:abstractNum>
  <w:abstractNum w:abstractNumId="303" w15:restartNumberingAfterBreak="0">
    <w:nsid w:val="7B2D375C"/>
    <w:multiLevelType w:val="multilevel"/>
    <w:tmpl w:val="6AEA1DDE"/>
    <w:lvl w:ilvl="0">
      <w:start w:val="5"/>
      <w:numFmt w:val="decimal"/>
      <w:lvlText w:val="%1"/>
      <w:lvlJc w:val="left"/>
      <w:pPr>
        <w:ind w:left="1512" w:hanging="901"/>
      </w:pPr>
      <w:rPr>
        <w:rFonts w:hint="default"/>
      </w:rPr>
    </w:lvl>
    <w:lvl w:ilvl="1">
      <w:start w:val="1"/>
      <w:numFmt w:val="decimal"/>
      <w:lvlText w:val="%1.%2."/>
      <w:lvlJc w:val="left"/>
      <w:pPr>
        <w:ind w:left="1512" w:hanging="901"/>
      </w:pPr>
      <w:rPr>
        <w:rFonts w:hint="default"/>
        <w:b/>
        <w:bCs/>
        <w:w w:val="99"/>
      </w:rPr>
    </w:lvl>
    <w:lvl w:ilvl="2">
      <w:numFmt w:val="bullet"/>
      <w:lvlText w:val="•"/>
      <w:lvlJc w:val="left"/>
      <w:pPr>
        <w:ind w:left="3372" w:hanging="901"/>
      </w:pPr>
      <w:rPr>
        <w:rFonts w:hint="default"/>
      </w:rPr>
    </w:lvl>
    <w:lvl w:ilvl="3">
      <w:numFmt w:val="bullet"/>
      <w:lvlText w:val="•"/>
      <w:lvlJc w:val="left"/>
      <w:pPr>
        <w:ind w:left="4298" w:hanging="901"/>
      </w:pPr>
      <w:rPr>
        <w:rFonts w:hint="default"/>
      </w:rPr>
    </w:lvl>
    <w:lvl w:ilvl="4">
      <w:numFmt w:val="bullet"/>
      <w:lvlText w:val="•"/>
      <w:lvlJc w:val="left"/>
      <w:pPr>
        <w:ind w:left="5224" w:hanging="901"/>
      </w:pPr>
      <w:rPr>
        <w:rFonts w:hint="default"/>
      </w:rPr>
    </w:lvl>
    <w:lvl w:ilvl="5">
      <w:numFmt w:val="bullet"/>
      <w:lvlText w:val="•"/>
      <w:lvlJc w:val="left"/>
      <w:pPr>
        <w:ind w:left="6150" w:hanging="901"/>
      </w:pPr>
      <w:rPr>
        <w:rFonts w:hint="default"/>
      </w:rPr>
    </w:lvl>
    <w:lvl w:ilvl="6">
      <w:numFmt w:val="bullet"/>
      <w:lvlText w:val="•"/>
      <w:lvlJc w:val="left"/>
      <w:pPr>
        <w:ind w:left="7076" w:hanging="901"/>
      </w:pPr>
      <w:rPr>
        <w:rFonts w:hint="default"/>
      </w:rPr>
    </w:lvl>
    <w:lvl w:ilvl="7">
      <w:numFmt w:val="bullet"/>
      <w:lvlText w:val="•"/>
      <w:lvlJc w:val="left"/>
      <w:pPr>
        <w:ind w:left="8002" w:hanging="901"/>
      </w:pPr>
      <w:rPr>
        <w:rFonts w:hint="default"/>
      </w:rPr>
    </w:lvl>
    <w:lvl w:ilvl="8">
      <w:numFmt w:val="bullet"/>
      <w:lvlText w:val="•"/>
      <w:lvlJc w:val="left"/>
      <w:pPr>
        <w:ind w:left="8928" w:hanging="901"/>
      </w:pPr>
      <w:rPr>
        <w:rFonts w:hint="default"/>
      </w:rPr>
    </w:lvl>
  </w:abstractNum>
  <w:abstractNum w:abstractNumId="304" w15:restartNumberingAfterBreak="0">
    <w:nsid w:val="7B5F473C"/>
    <w:multiLevelType w:val="multilevel"/>
    <w:tmpl w:val="82C66F92"/>
    <w:lvl w:ilvl="0">
      <w:start w:val="4"/>
      <w:numFmt w:val="decimal"/>
      <w:lvlText w:val="%1"/>
      <w:lvlJc w:val="left"/>
      <w:pPr>
        <w:ind w:left="1332" w:hanging="721"/>
      </w:pPr>
      <w:rPr>
        <w:rFonts w:hint="default"/>
      </w:rPr>
    </w:lvl>
    <w:lvl w:ilvl="1">
      <w:start w:val="1"/>
      <w:numFmt w:val="decimal"/>
      <w:lvlText w:val="%1.%2."/>
      <w:lvlJc w:val="left"/>
      <w:pPr>
        <w:ind w:left="1332" w:hanging="721"/>
      </w:pPr>
      <w:rPr>
        <w:rFonts w:hint="default"/>
        <w:b/>
        <w:bCs/>
        <w:spacing w:val="-1"/>
        <w:w w:val="100"/>
      </w:rPr>
    </w:lvl>
    <w:lvl w:ilvl="2">
      <w:start w:val="1"/>
      <w:numFmt w:val="decimal"/>
      <w:lvlText w:val="%3)"/>
      <w:lvlJc w:val="left"/>
      <w:pPr>
        <w:ind w:left="2772" w:hanging="722"/>
      </w:pPr>
      <w:rPr>
        <w:rFonts w:hint="default"/>
        <w:b w:val="0"/>
        <w:bCs/>
        <w:spacing w:val="-2"/>
        <w:w w:val="99"/>
        <w:sz w:val="22"/>
        <w:szCs w:val="24"/>
      </w:rPr>
    </w:lvl>
    <w:lvl w:ilvl="3">
      <w:start w:val="1"/>
      <w:numFmt w:val="lowerLetter"/>
      <w:lvlText w:val="%4."/>
      <w:lvlJc w:val="left"/>
      <w:pPr>
        <w:ind w:left="3492" w:hanging="721"/>
      </w:pPr>
      <w:rPr>
        <w:rFonts w:ascii="Times New Roman" w:hAnsi="Times New Roman" w:cs="Times New Roman" w:hint="default"/>
        <w:b w:val="0"/>
        <w:bCs w:val="0"/>
        <w:spacing w:val="-2"/>
        <w:w w:val="100"/>
        <w:sz w:val="24"/>
        <w:szCs w:val="24"/>
      </w:rPr>
    </w:lvl>
    <w:lvl w:ilvl="4">
      <w:numFmt w:val="bullet"/>
      <w:lvlText w:val="•"/>
      <w:lvlJc w:val="left"/>
      <w:pPr>
        <w:ind w:left="5320" w:hanging="721"/>
      </w:pPr>
      <w:rPr>
        <w:rFonts w:hint="default"/>
      </w:rPr>
    </w:lvl>
    <w:lvl w:ilvl="5">
      <w:numFmt w:val="bullet"/>
      <w:lvlText w:val="•"/>
      <w:lvlJc w:val="left"/>
      <w:pPr>
        <w:ind w:left="6230" w:hanging="721"/>
      </w:pPr>
      <w:rPr>
        <w:rFonts w:hint="default"/>
      </w:rPr>
    </w:lvl>
    <w:lvl w:ilvl="6">
      <w:numFmt w:val="bullet"/>
      <w:lvlText w:val="•"/>
      <w:lvlJc w:val="left"/>
      <w:pPr>
        <w:ind w:left="7140" w:hanging="721"/>
      </w:pPr>
      <w:rPr>
        <w:rFonts w:hint="default"/>
      </w:rPr>
    </w:lvl>
    <w:lvl w:ilvl="7">
      <w:numFmt w:val="bullet"/>
      <w:lvlText w:val="•"/>
      <w:lvlJc w:val="left"/>
      <w:pPr>
        <w:ind w:left="8050" w:hanging="721"/>
      </w:pPr>
      <w:rPr>
        <w:rFonts w:hint="default"/>
      </w:rPr>
    </w:lvl>
    <w:lvl w:ilvl="8">
      <w:numFmt w:val="bullet"/>
      <w:lvlText w:val="•"/>
      <w:lvlJc w:val="left"/>
      <w:pPr>
        <w:ind w:left="8960" w:hanging="721"/>
      </w:pPr>
      <w:rPr>
        <w:rFonts w:hint="default"/>
      </w:rPr>
    </w:lvl>
  </w:abstractNum>
  <w:abstractNum w:abstractNumId="305" w15:restartNumberingAfterBreak="0">
    <w:nsid w:val="7B85763E"/>
    <w:multiLevelType w:val="multilevel"/>
    <w:tmpl w:val="FE409C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6" w15:restartNumberingAfterBreak="0">
    <w:nsid w:val="7C47703B"/>
    <w:multiLevelType w:val="hybridMultilevel"/>
    <w:tmpl w:val="AD564706"/>
    <w:lvl w:ilvl="0" w:tplc="04090017">
      <w:start w:val="1"/>
      <w:numFmt w:val="lowerLetter"/>
      <w:lvlText w:val="%1)"/>
      <w:lvlJc w:val="left"/>
      <w:pPr>
        <w:ind w:left="2790" w:hanging="360"/>
      </w:pPr>
      <w:rPr>
        <w:rFonts w:hint="default"/>
      </w:rPr>
    </w:lvl>
    <w:lvl w:ilvl="1" w:tplc="FFFFFFFF">
      <w:start w:val="1"/>
      <w:numFmt w:val="lowerLetter"/>
      <w:lvlText w:val="%2)"/>
      <w:lvlJc w:val="left"/>
      <w:pPr>
        <w:ind w:left="3510" w:hanging="360"/>
      </w:pPr>
    </w:lvl>
    <w:lvl w:ilvl="2" w:tplc="FFFFFFFF" w:tentative="1">
      <w:start w:val="1"/>
      <w:numFmt w:val="lowerRoman"/>
      <w:lvlText w:val="%3."/>
      <w:lvlJc w:val="right"/>
      <w:pPr>
        <w:ind w:left="4230" w:hanging="180"/>
      </w:pPr>
    </w:lvl>
    <w:lvl w:ilvl="3" w:tplc="FFFFFFFF" w:tentative="1">
      <w:start w:val="1"/>
      <w:numFmt w:val="decimal"/>
      <w:lvlText w:val="%4."/>
      <w:lvlJc w:val="left"/>
      <w:pPr>
        <w:ind w:left="4950" w:hanging="360"/>
      </w:pPr>
    </w:lvl>
    <w:lvl w:ilvl="4" w:tplc="FFFFFFFF" w:tentative="1">
      <w:start w:val="1"/>
      <w:numFmt w:val="lowerLetter"/>
      <w:lvlText w:val="%5."/>
      <w:lvlJc w:val="left"/>
      <w:pPr>
        <w:ind w:left="5670" w:hanging="360"/>
      </w:pPr>
    </w:lvl>
    <w:lvl w:ilvl="5" w:tplc="FFFFFFFF" w:tentative="1">
      <w:start w:val="1"/>
      <w:numFmt w:val="lowerRoman"/>
      <w:lvlText w:val="%6."/>
      <w:lvlJc w:val="right"/>
      <w:pPr>
        <w:ind w:left="6390" w:hanging="180"/>
      </w:pPr>
    </w:lvl>
    <w:lvl w:ilvl="6" w:tplc="FFFFFFFF" w:tentative="1">
      <w:start w:val="1"/>
      <w:numFmt w:val="decimal"/>
      <w:lvlText w:val="%7."/>
      <w:lvlJc w:val="left"/>
      <w:pPr>
        <w:ind w:left="7110" w:hanging="360"/>
      </w:pPr>
    </w:lvl>
    <w:lvl w:ilvl="7" w:tplc="FFFFFFFF" w:tentative="1">
      <w:start w:val="1"/>
      <w:numFmt w:val="lowerLetter"/>
      <w:lvlText w:val="%8."/>
      <w:lvlJc w:val="left"/>
      <w:pPr>
        <w:ind w:left="7830" w:hanging="360"/>
      </w:pPr>
    </w:lvl>
    <w:lvl w:ilvl="8" w:tplc="FFFFFFFF" w:tentative="1">
      <w:start w:val="1"/>
      <w:numFmt w:val="lowerRoman"/>
      <w:lvlText w:val="%9."/>
      <w:lvlJc w:val="right"/>
      <w:pPr>
        <w:ind w:left="8550" w:hanging="180"/>
      </w:pPr>
    </w:lvl>
  </w:abstractNum>
  <w:abstractNum w:abstractNumId="307" w15:restartNumberingAfterBreak="0">
    <w:nsid w:val="7C9E1774"/>
    <w:multiLevelType w:val="hybridMultilevel"/>
    <w:tmpl w:val="7E06407E"/>
    <w:lvl w:ilvl="0" w:tplc="04090015">
      <w:start w:val="1"/>
      <w:numFmt w:val="upperLetter"/>
      <w:lvlText w:val="%1."/>
      <w:lvlJc w:val="left"/>
      <w:pPr>
        <w:ind w:left="2880" w:hanging="720"/>
      </w:pPr>
      <w:rPr>
        <w:rFonts w:hint="default"/>
      </w:rPr>
    </w:lvl>
    <w:lvl w:ilvl="1" w:tplc="04090019">
      <w:start w:val="1"/>
      <w:numFmt w:val="lowerLetter"/>
      <w:lvlText w:val="%2."/>
      <w:lvlJc w:val="left"/>
      <w:pPr>
        <w:ind w:left="3240" w:hanging="360"/>
      </w:pPr>
    </w:lvl>
    <w:lvl w:ilvl="2" w:tplc="31D40328">
      <w:start w:val="1"/>
      <w:numFmt w:val="decimal"/>
      <w:lvlText w:val="%3."/>
      <w:lvlJc w:val="left"/>
      <w:pPr>
        <w:ind w:left="4140" w:hanging="360"/>
      </w:pPr>
      <w:rPr>
        <w:rFonts w:hint="default"/>
      </w:r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08" w15:restartNumberingAfterBreak="0">
    <w:nsid w:val="7CC618F6"/>
    <w:multiLevelType w:val="hybridMultilevel"/>
    <w:tmpl w:val="21203A8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7CF33D30"/>
    <w:multiLevelType w:val="multilevel"/>
    <w:tmpl w:val="7CC2824E"/>
    <w:lvl w:ilvl="0">
      <w:start w:val="16"/>
      <w:numFmt w:val="decimal"/>
      <w:lvlText w:val="§350-%1."/>
      <w:lvlJc w:val="left"/>
      <w:pPr>
        <w:tabs>
          <w:tab w:val="num" w:pos="1152"/>
        </w:tabs>
        <w:ind w:left="1152" w:hanging="1152"/>
      </w:pPr>
      <w:rPr>
        <w:rFonts w:hint="default"/>
      </w:rPr>
    </w:lvl>
    <w:lvl w:ilvl="1">
      <w:start w:val="1"/>
      <w:numFmt w:val="decimal"/>
      <w:suff w:val="space"/>
      <w:lvlText w:val="§350-%1.%2."/>
      <w:lvlJc w:val="left"/>
      <w:pPr>
        <w:ind w:left="0" w:firstLine="0"/>
      </w:pPr>
      <w:rPr>
        <w:rFonts w:hint="default"/>
      </w:rPr>
    </w:lvl>
    <w:lvl w:ilvl="2">
      <w:start w:val="1"/>
      <w:numFmt w:val="none"/>
      <w:lvlText w:val="%3"/>
      <w:lvlJc w:val="left"/>
      <w:pPr>
        <w:tabs>
          <w:tab w:val="num" w:pos="0"/>
        </w:tabs>
        <w:ind w:left="0" w:firstLine="0"/>
      </w:pPr>
      <w:rPr>
        <w:rFonts w:hint="default"/>
      </w:rPr>
    </w:lvl>
    <w:lvl w:ilvl="3">
      <w:start w:val="1"/>
      <w:numFmt w:val="upperLetter"/>
      <w:lvlText w:val="%4."/>
      <w:lvlJc w:val="left"/>
      <w:pPr>
        <w:tabs>
          <w:tab w:val="num" w:pos="360"/>
        </w:tabs>
        <w:ind w:left="360" w:hanging="360"/>
      </w:pPr>
      <w:rPr>
        <w:rFonts w:hint="default"/>
      </w:rPr>
    </w:lvl>
    <w:lvl w:ilvl="4">
      <w:start w:val="1"/>
      <w:numFmt w:val="decimal"/>
      <w:lvlText w:val="(%5)"/>
      <w:lvlJc w:val="left"/>
      <w:pPr>
        <w:tabs>
          <w:tab w:val="num" w:pos="864"/>
        </w:tabs>
        <w:ind w:left="864" w:hanging="504"/>
      </w:pPr>
      <w:rPr>
        <w:rFonts w:hint="default"/>
      </w:rPr>
    </w:lvl>
    <w:lvl w:ilvl="5">
      <w:start w:val="1"/>
      <w:numFmt w:val="lowerLetter"/>
      <w:lvlText w:val="(%6)"/>
      <w:lvlJc w:val="left"/>
      <w:pPr>
        <w:tabs>
          <w:tab w:val="num" w:pos="1224"/>
        </w:tabs>
        <w:ind w:left="1224" w:hanging="360"/>
      </w:pPr>
      <w:rPr>
        <w:rFonts w:hint="default"/>
      </w:rPr>
    </w:lvl>
    <w:lvl w:ilvl="6">
      <w:start w:val="1"/>
      <w:numFmt w:val="lowerRoman"/>
      <w:lvlText w:val="(%7)"/>
      <w:lvlJc w:val="left"/>
      <w:pPr>
        <w:tabs>
          <w:tab w:val="num" w:pos="1584"/>
        </w:tabs>
        <w:ind w:left="1584" w:hanging="360"/>
      </w:pPr>
      <w:rPr>
        <w:rFonts w:hint="default"/>
      </w:rPr>
    </w:lvl>
    <w:lvl w:ilvl="7">
      <w:start w:val="1"/>
      <w:numFmt w:val="lowerLetter"/>
      <w:lvlText w:val="%8."/>
      <w:lvlJc w:val="left"/>
      <w:pPr>
        <w:tabs>
          <w:tab w:val="num" w:pos="1944"/>
        </w:tabs>
        <w:ind w:left="1944" w:hanging="360"/>
      </w:pPr>
      <w:rPr>
        <w:rFonts w:hint="default"/>
      </w:rPr>
    </w:lvl>
    <w:lvl w:ilvl="8">
      <w:start w:val="1"/>
      <w:numFmt w:val="upperLetter"/>
      <w:lvlRestart w:val="2"/>
      <w:lvlText w:val="Figure %1.%2-%9"/>
      <w:lvlJc w:val="left"/>
      <w:pPr>
        <w:tabs>
          <w:tab w:val="num" w:pos="1080"/>
        </w:tabs>
        <w:ind w:left="0" w:firstLine="0"/>
      </w:pPr>
      <w:rPr>
        <w:rFonts w:hint="default"/>
      </w:rPr>
    </w:lvl>
  </w:abstractNum>
  <w:abstractNum w:abstractNumId="310" w15:restartNumberingAfterBreak="0">
    <w:nsid w:val="7D115938"/>
    <w:multiLevelType w:val="hybridMultilevel"/>
    <w:tmpl w:val="5FB4D5FA"/>
    <w:lvl w:ilvl="0" w:tplc="04090017">
      <w:start w:val="1"/>
      <w:numFmt w:val="lowerLetter"/>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1" w15:restartNumberingAfterBreak="0">
    <w:nsid w:val="7D1F5DEF"/>
    <w:multiLevelType w:val="hybridMultilevel"/>
    <w:tmpl w:val="40182BBC"/>
    <w:lvl w:ilvl="0" w:tplc="04090017">
      <w:start w:val="1"/>
      <w:numFmt w:val="lowerLetter"/>
      <w:lvlText w:val="%1)"/>
      <w:lvlJc w:val="left"/>
      <w:pPr>
        <w:ind w:left="144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2" w15:restartNumberingAfterBreak="0">
    <w:nsid w:val="7D422059"/>
    <w:multiLevelType w:val="hybridMultilevel"/>
    <w:tmpl w:val="79D8CD0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15:restartNumberingAfterBreak="0">
    <w:nsid w:val="7D66027F"/>
    <w:multiLevelType w:val="hybridMultilevel"/>
    <w:tmpl w:val="1BA6F7B8"/>
    <w:lvl w:ilvl="0" w:tplc="0409000F">
      <w:start w:val="1"/>
      <w:numFmt w:val="decimal"/>
      <w:lvlText w:val="%1."/>
      <w:lvlJc w:val="left"/>
      <w:pPr>
        <w:ind w:left="2430" w:hanging="360"/>
      </w:pPr>
    </w:lvl>
    <w:lvl w:ilvl="1" w:tplc="EADECE68">
      <w:start w:val="1"/>
      <w:numFmt w:val="lowerLetter"/>
      <w:lvlText w:val="%2)"/>
      <w:lvlJc w:val="left"/>
      <w:pPr>
        <w:ind w:left="3510" w:hanging="720"/>
      </w:pPr>
      <w:rPr>
        <w:rFonts w:hint="default"/>
      </w:rPr>
    </w:lvl>
    <w:lvl w:ilvl="2" w:tplc="0409001B" w:tentative="1">
      <w:start w:val="1"/>
      <w:numFmt w:val="lowerRoman"/>
      <w:lvlText w:val="%3."/>
      <w:lvlJc w:val="right"/>
      <w:pPr>
        <w:ind w:left="3870" w:hanging="180"/>
      </w:pPr>
    </w:lvl>
    <w:lvl w:ilvl="3" w:tplc="0409000F">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314" w15:restartNumberingAfterBreak="0">
    <w:nsid w:val="7E015236"/>
    <w:multiLevelType w:val="hybridMultilevel"/>
    <w:tmpl w:val="61A685E6"/>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15" w15:restartNumberingAfterBreak="0">
    <w:nsid w:val="7E0E4112"/>
    <w:multiLevelType w:val="hybridMultilevel"/>
    <w:tmpl w:val="D7C2BF96"/>
    <w:lvl w:ilvl="0" w:tplc="FFFFFFFF">
      <w:start w:val="1"/>
      <w:numFmt w:val="lowerLetter"/>
      <w:lvlText w:val="%1)"/>
      <w:lvlJc w:val="lef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16" w15:restartNumberingAfterBreak="0">
    <w:nsid w:val="7E821E7D"/>
    <w:multiLevelType w:val="hybridMultilevel"/>
    <w:tmpl w:val="41D87BC2"/>
    <w:lvl w:ilvl="0" w:tplc="FFFFFFFF">
      <w:start w:val="1"/>
      <w:numFmt w:val="decimal"/>
      <w:lvlText w:val="%1)"/>
      <w:lvlJc w:val="left"/>
      <w:pPr>
        <w:ind w:left="720" w:hanging="360"/>
      </w:pPr>
      <w:rPr>
        <w:b w:val="0"/>
        <w:bCs w:val="0"/>
        <w:sz w:val="22"/>
      </w:rPr>
    </w:lvl>
    <w:lvl w:ilvl="1" w:tplc="FFFFFFFF">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7E8C0784"/>
    <w:multiLevelType w:val="hybridMultilevel"/>
    <w:tmpl w:val="6C92B266"/>
    <w:lvl w:ilvl="0" w:tplc="04090017">
      <w:start w:val="1"/>
      <w:numFmt w:val="lowerLetter"/>
      <w:lvlText w:val="%1)"/>
      <w:lvlJc w:val="left"/>
      <w:pPr>
        <w:ind w:left="1800" w:hanging="360"/>
      </w:pPr>
      <w:rPr>
        <w:rFonts w:hint="default"/>
        <w:b w:val="0"/>
        <w:bCs w:val="0"/>
      </w:r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318" w15:restartNumberingAfterBreak="0">
    <w:nsid w:val="7EC34BBA"/>
    <w:multiLevelType w:val="multilevel"/>
    <w:tmpl w:val="74D6B026"/>
    <w:lvl w:ilvl="0">
      <w:start w:val="1"/>
      <w:numFmt w:val="decimal"/>
      <w:lvlText w:val="%1)"/>
      <w:lvlJc w:val="left"/>
      <w:pPr>
        <w:ind w:left="4320" w:hanging="360"/>
      </w:pPr>
      <w:rPr>
        <w:b/>
      </w:rPr>
    </w:lvl>
    <w:lvl w:ilvl="1">
      <w:start w:val="1"/>
      <w:numFmt w:val="lowerLetter"/>
      <w:lvlText w:val="%2."/>
      <w:lvlJc w:val="left"/>
      <w:pPr>
        <w:ind w:left="5040" w:hanging="360"/>
      </w:pPr>
    </w:lvl>
    <w:lvl w:ilvl="2">
      <w:start w:val="1"/>
      <w:numFmt w:val="lowerRoman"/>
      <w:lvlText w:val="%3."/>
      <w:lvlJc w:val="right"/>
      <w:pPr>
        <w:ind w:left="5760" w:hanging="180"/>
      </w:pPr>
    </w:lvl>
    <w:lvl w:ilvl="3">
      <w:start w:val="1"/>
      <w:numFmt w:val="decimal"/>
      <w:lvlText w:val="%4."/>
      <w:lvlJc w:val="left"/>
      <w:pPr>
        <w:ind w:left="6480" w:hanging="360"/>
      </w:pPr>
    </w:lvl>
    <w:lvl w:ilvl="4">
      <w:start w:val="1"/>
      <w:numFmt w:val="lowerLetter"/>
      <w:lvlText w:val="%5."/>
      <w:lvlJc w:val="left"/>
      <w:pPr>
        <w:ind w:left="7200" w:hanging="360"/>
      </w:pPr>
      <w:rPr>
        <w:b/>
      </w:rPr>
    </w:lvl>
    <w:lvl w:ilvl="5">
      <w:start w:val="1"/>
      <w:numFmt w:val="lowerRoman"/>
      <w:lvlText w:val="%6."/>
      <w:lvlJc w:val="right"/>
      <w:pPr>
        <w:ind w:left="7920" w:hanging="180"/>
      </w:pPr>
    </w:lvl>
    <w:lvl w:ilvl="6">
      <w:start w:val="1"/>
      <w:numFmt w:val="decimal"/>
      <w:lvlText w:val="%7."/>
      <w:lvlJc w:val="left"/>
      <w:pPr>
        <w:ind w:left="8640" w:hanging="360"/>
      </w:pPr>
    </w:lvl>
    <w:lvl w:ilvl="7">
      <w:start w:val="1"/>
      <w:numFmt w:val="lowerLetter"/>
      <w:lvlText w:val="%8."/>
      <w:lvlJc w:val="left"/>
      <w:pPr>
        <w:ind w:left="9360" w:hanging="360"/>
      </w:pPr>
    </w:lvl>
    <w:lvl w:ilvl="8">
      <w:start w:val="1"/>
      <w:numFmt w:val="lowerRoman"/>
      <w:lvlText w:val="%9."/>
      <w:lvlJc w:val="right"/>
      <w:pPr>
        <w:ind w:left="10080" w:hanging="180"/>
      </w:pPr>
    </w:lvl>
  </w:abstractNum>
  <w:abstractNum w:abstractNumId="319" w15:restartNumberingAfterBreak="0">
    <w:nsid w:val="7EDA3315"/>
    <w:multiLevelType w:val="hybridMultilevel"/>
    <w:tmpl w:val="C576B202"/>
    <w:lvl w:ilvl="0" w:tplc="819E118C">
      <w:start w:val="1"/>
      <w:numFmt w:val="lowerLetter"/>
      <w:lvlText w:val="%1."/>
      <w:lvlJc w:val="left"/>
      <w:pPr>
        <w:ind w:left="2520" w:hanging="360"/>
      </w:pPr>
      <w:rPr>
        <w:b/>
      </w:r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20" w15:restartNumberingAfterBreak="0">
    <w:nsid w:val="7FF22B55"/>
    <w:multiLevelType w:val="multilevel"/>
    <w:tmpl w:val="287EB3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1" w15:restartNumberingAfterBreak="0">
    <w:nsid w:val="7FF703F9"/>
    <w:multiLevelType w:val="multilevel"/>
    <w:tmpl w:val="3A0EB440"/>
    <w:lvl w:ilvl="0">
      <w:start w:val="4"/>
      <w:numFmt w:val="decimal"/>
      <w:lvlText w:val="%1"/>
      <w:lvlJc w:val="left"/>
      <w:pPr>
        <w:ind w:left="1920" w:hanging="480"/>
      </w:pPr>
      <w:rPr>
        <w:rFonts w:hint="default"/>
      </w:rPr>
    </w:lvl>
    <w:lvl w:ilvl="1">
      <w:start w:val="3"/>
      <w:numFmt w:val="decimal"/>
      <w:lvlText w:val="%1.%2"/>
      <w:lvlJc w:val="left"/>
      <w:pPr>
        <w:ind w:left="3358" w:hanging="480"/>
      </w:pPr>
      <w:rPr>
        <w:rFonts w:hint="default"/>
      </w:rPr>
    </w:lvl>
    <w:lvl w:ilvl="2">
      <w:start w:val="1"/>
      <w:numFmt w:val="decimal"/>
      <w:lvlText w:val="%1.%2.%3"/>
      <w:lvlJc w:val="left"/>
      <w:pPr>
        <w:ind w:left="5036" w:hanging="720"/>
      </w:pPr>
      <w:rPr>
        <w:rFonts w:hint="default"/>
      </w:rPr>
    </w:lvl>
    <w:lvl w:ilvl="3">
      <w:start w:val="1"/>
      <w:numFmt w:val="decimal"/>
      <w:lvlText w:val="%1.%2.%3.%4"/>
      <w:lvlJc w:val="left"/>
      <w:pPr>
        <w:ind w:left="6474" w:hanging="720"/>
      </w:pPr>
      <w:rPr>
        <w:rFonts w:hint="default"/>
      </w:rPr>
    </w:lvl>
    <w:lvl w:ilvl="4">
      <w:start w:val="1"/>
      <w:numFmt w:val="decimal"/>
      <w:lvlText w:val="%1.%2.%3.%4.%5"/>
      <w:lvlJc w:val="left"/>
      <w:pPr>
        <w:ind w:left="8272" w:hanging="1080"/>
      </w:pPr>
      <w:rPr>
        <w:rFonts w:hint="default"/>
      </w:rPr>
    </w:lvl>
    <w:lvl w:ilvl="5">
      <w:start w:val="1"/>
      <w:numFmt w:val="decimal"/>
      <w:lvlText w:val="%1.%2.%3.%4.%5.%6"/>
      <w:lvlJc w:val="left"/>
      <w:pPr>
        <w:ind w:left="9710" w:hanging="1080"/>
      </w:pPr>
      <w:rPr>
        <w:rFonts w:hint="default"/>
      </w:rPr>
    </w:lvl>
    <w:lvl w:ilvl="6">
      <w:start w:val="1"/>
      <w:numFmt w:val="decimal"/>
      <w:lvlText w:val="%1.%2.%3.%4.%5.%6.%7"/>
      <w:lvlJc w:val="left"/>
      <w:pPr>
        <w:ind w:left="11508" w:hanging="1440"/>
      </w:pPr>
      <w:rPr>
        <w:rFonts w:hint="default"/>
      </w:rPr>
    </w:lvl>
    <w:lvl w:ilvl="7">
      <w:start w:val="1"/>
      <w:numFmt w:val="decimal"/>
      <w:lvlText w:val="%1.%2.%3.%4.%5.%6.%7.%8"/>
      <w:lvlJc w:val="left"/>
      <w:pPr>
        <w:ind w:left="12946" w:hanging="1440"/>
      </w:pPr>
      <w:rPr>
        <w:rFonts w:hint="default"/>
      </w:rPr>
    </w:lvl>
    <w:lvl w:ilvl="8">
      <w:start w:val="1"/>
      <w:numFmt w:val="decimal"/>
      <w:lvlText w:val="%1.%2.%3.%4.%5.%6.%7.%8.%9"/>
      <w:lvlJc w:val="left"/>
      <w:pPr>
        <w:ind w:left="14744" w:hanging="1800"/>
      </w:pPr>
      <w:rPr>
        <w:rFonts w:hint="default"/>
      </w:rPr>
    </w:lvl>
  </w:abstractNum>
  <w:num w:numId="1" w16cid:durableId="1263342874">
    <w:abstractNumId w:val="11"/>
  </w:num>
  <w:num w:numId="2" w16cid:durableId="72623947">
    <w:abstractNumId w:val="10"/>
  </w:num>
  <w:num w:numId="3" w16cid:durableId="1043752399">
    <w:abstractNumId w:val="9"/>
  </w:num>
  <w:num w:numId="4" w16cid:durableId="1752845555">
    <w:abstractNumId w:val="8"/>
  </w:num>
  <w:num w:numId="5" w16cid:durableId="1819760027">
    <w:abstractNumId w:val="7"/>
  </w:num>
  <w:num w:numId="6" w16cid:durableId="73285683">
    <w:abstractNumId w:val="6"/>
  </w:num>
  <w:num w:numId="7" w16cid:durableId="1737050131">
    <w:abstractNumId w:val="5"/>
  </w:num>
  <w:num w:numId="8" w16cid:durableId="982737995">
    <w:abstractNumId w:val="4"/>
  </w:num>
  <w:num w:numId="9" w16cid:durableId="872227351">
    <w:abstractNumId w:val="3"/>
  </w:num>
  <w:num w:numId="10" w16cid:durableId="1840466611">
    <w:abstractNumId w:val="2"/>
  </w:num>
  <w:num w:numId="11" w16cid:durableId="2038122631">
    <w:abstractNumId w:val="1"/>
  </w:num>
  <w:num w:numId="12" w16cid:durableId="1214927931">
    <w:abstractNumId w:val="0"/>
  </w:num>
  <w:num w:numId="13" w16cid:durableId="1980724992">
    <w:abstractNumId w:val="246"/>
  </w:num>
  <w:num w:numId="14" w16cid:durableId="2075547132">
    <w:abstractNumId w:val="257"/>
  </w:num>
  <w:num w:numId="15" w16cid:durableId="54865980">
    <w:abstractNumId w:val="136"/>
  </w:num>
  <w:num w:numId="16" w16cid:durableId="152457516">
    <w:abstractNumId w:val="57"/>
  </w:num>
  <w:num w:numId="17" w16cid:durableId="8416350">
    <w:abstractNumId w:val="43"/>
  </w:num>
  <w:num w:numId="18" w16cid:durableId="1312783872">
    <w:abstractNumId w:val="85"/>
  </w:num>
  <w:num w:numId="19" w16cid:durableId="1291283571">
    <w:abstractNumId w:val="201"/>
  </w:num>
  <w:num w:numId="20" w16cid:durableId="1285312926">
    <w:abstractNumId w:val="13"/>
  </w:num>
  <w:num w:numId="21" w16cid:durableId="137310665">
    <w:abstractNumId w:val="147"/>
  </w:num>
  <w:num w:numId="22" w16cid:durableId="1434786845">
    <w:abstractNumId w:val="307"/>
  </w:num>
  <w:num w:numId="23" w16cid:durableId="1685864902">
    <w:abstractNumId w:val="213"/>
  </w:num>
  <w:num w:numId="24" w16cid:durableId="1819573933">
    <w:abstractNumId w:val="203"/>
  </w:num>
  <w:num w:numId="25" w16cid:durableId="688289332">
    <w:abstractNumId w:val="144"/>
  </w:num>
  <w:num w:numId="26" w16cid:durableId="699163545">
    <w:abstractNumId w:val="248"/>
  </w:num>
  <w:num w:numId="27" w16cid:durableId="169874452">
    <w:abstractNumId w:val="313"/>
  </w:num>
  <w:num w:numId="28" w16cid:durableId="2021665208">
    <w:abstractNumId w:val="226"/>
  </w:num>
  <w:num w:numId="29" w16cid:durableId="542909712">
    <w:abstractNumId w:val="298"/>
  </w:num>
  <w:num w:numId="30" w16cid:durableId="361709391">
    <w:abstractNumId w:val="146"/>
  </w:num>
  <w:num w:numId="31" w16cid:durableId="1261573247">
    <w:abstractNumId w:val="223"/>
  </w:num>
  <w:num w:numId="32" w16cid:durableId="327252755">
    <w:abstractNumId w:val="100"/>
  </w:num>
  <w:num w:numId="33" w16cid:durableId="1754931417">
    <w:abstractNumId w:val="126"/>
  </w:num>
  <w:num w:numId="34" w16cid:durableId="1945108790">
    <w:abstractNumId w:val="259"/>
  </w:num>
  <w:num w:numId="35" w16cid:durableId="1649557773">
    <w:abstractNumId w:val="160"/>
  </w:num>
  <w:num w:numId="36" w16cid:durableId="1345597874">
    <w:abstractNumId w:val="81"/>
  </w:num>
  <w:num w:numId="37" w16cid:durableId="371150632">
    <w:abstractNumId w:val="125"/>
  </w:num>
  <w:num w:numId="38" w16cid:durableId="995493362">
    <w:abstractNumId w:val="174"/>
  </w:num>
  <w:num w:numId="39" w16cid:durableId="749885596">
    <w:abstractNumId w:val="231"/>
  </w:num>
  <w:num w:numId="40" w16cid:durableId="1437755115">
    <w:abstractNumId w:val="38"/>
  </w:num>
  <w:num w:numId="41" w16cid:durableId="417336993">
    <w:abstractNumId w:val="138"/>
  </w:num>
  <w:num w:numId="42" w16cid:durableId="255946049">
    <w:abstractNumId w:val="320"/>
    <w:lvlOverride w:ilvl="0">
      <w:lvl w:ilvl="0">
        <w:numFmt w:val="upperLetter"/>
        <w:lvlText w:val="%1."/>
        <w:lvlJc w:val="left"/>
      </w:lvl>
    </w:lvlOverride>
  </w:num>
  <w:num w:numId="43" w16cid:durableId="569652283">
    <w:abstractNumId w:val="168"/>
  </w:num>
  <w:num w:numId="44" w16cid:durableId="1597903687">
    <w:abstractNumId w:val="163"/>
    <w:lvlOverride w:ilvl="0">
      <w:lvl w:ilvl="0">
        <w:numFmt w:val="upperLetter"/>
        <w:lvlText w:val="%1."/>
        <w:lvlJc w:val="left"/>
      </w:lvl>
    </w:lvlOverride>
  </w:num>
  <w:num w:numId="45" w16cid:durableId="1363281402">
    <w:abstractNumId w:val="305"/>
  </w:num>
  <w:num w:numId="46" w16cid:durableId="814445764">
    <w:abstractNumId w:val="18"/>
  </w:num>
  <w:num w:numId="47" w16cid:durableId="24061132">
    <w:abstractNumId w:val="291"/>
  </w:num>
  <w:num w:numId="48" w16cid:durableId="1426921269">
    <w:abstractNumId w:val="114"/>
  </w:num>
  <w:num w:numId="49" w16cid:durableId="1902784927">
    <w:abstractNumId w:val="151"/>
  </w:num>
  <w:num w:numId="50" w16cid:durableId="1386417575">
    <w:abstractNumId w:val="29"/>
  </w:num>
  <w:num w:numId="51" w16cid:durableId="866526932">
    <w:abstractNumId w:val="303"/>
  </w:num>
  <w:num w:numId="52" w16cid:durableId="1017586257">
    <w:abstractNumId w:val="127"/>
  </w:num>
  <w:num w:numId="53" w16cid:durableId="440999921">
    <w:abstractNumId w:val="164"/>
  </w:num>
  <w:num w:numId="54" w16cid:durableId="1192764180">
    <w:abstractNumId w:val="92"/>
  </w:num>
  <w:num w:numId="55" w16cid:durableId="13306630">
    <w:abstractNumId w:val="111"/>
  </w:num>
  <w:num w:numId="56" w16cid:durableId="1859348654">
    <w:abstractNumId w:val="209"/>
  </w:num>
  <w:num w:numId="57" w16cid:durableId="381514492">
    <w:abstractNumId w:val="229"/>
  </w:num>
  <w:num w:numId="58" w16cid:durableId="345637912">
    <w:abstractNumId w:val="142"/>
  </w:num>
  <w:num w:numId="59" w16cid:durableId="189532137">
    <w:abstractNumId w:val="233"/>
  </w:num>
  <w:num w:numId="60" w16cid:durableId="744377202">
    <w:abstractNumId w:val="179"/>
  </w:num>
  <w:num w:numId="61" w16cid:durableId="431097722">
    <w:abstractNumId w:val="109"/>
  </w:num>
  <w:num w:numId="62" w16cid:durableId="106170209">
    <w:abstractNumId w:val="321"/>
  </w:num>
  <w:num w:numId="63" w16cid:durableId="579801877">
    <w:abstractNumId w:val="53"/>
  </w:num>
  <w:num w:numId="64" w16cid:durableId="1276449196">
    <w:abstractNumId w:val="235"/>
  </w:num>
  <w:num w:numId="65" w16cid:durableId="1459765276">
    <w:abstractNumId w:val="28"/>
  </w:num>
  <w:num w:numId="66" w16cid:durableId="1205095808">
    <w:abstractNumId w:val="70"/>
  </w:num>
  <w:num w:numId="67" w16cid:durableId="2046900364">
    <w:abstractNumId w:val="197"/>
  </w:num>
  <w:num w:numId="68" w16cid:durableId="1412198994">
    <w:abstractNumId w:val="208"/>
  </w:num>
  <w:num w:numId="69" w16cid:durableId="1914702902">
    <w:abstractNumId w:val="177"/>
  </w:num>
  <w:num w:numId="70" w16cid:durableId="436676833">
    <w:abstractNumId w:val="103"/>
  </w:num>
  <w:num w:numId="71" w16cid:durableId="371007003">
    <w:abstractNumId w:val="245"/>
  </w:num>
  <w:num w:numId="72" w16cid:durableId="286204407">
    <w:abstractNumId w:val="76"/>
  </w:num>
  <w:num w:numId="73" w16cid:durableId="23334883">
    <w:abstractNumId w:val="94"/>
  </w:num>
  <w:num w:numId="74" w16cid:durableId="514147912">
    <w:abstractNumId w:val="155"/>
  </w:num>
  <w:num w:numId="75" w16cid:durableId="737365175">
    <w:abstractNumId w:val="67"/>
  </w:num>
  <w:num w:numId="76" w16cid:durableId="1201209413">
    <w:abstractNumId w:val="198"/>
  </w:num>
  <w:num w:numId="77" w16cid:durableId="1831676411">
    <w:abstractNumId w:val="243"/>
  </w:num>
  <w:num w:numId="78" w16cid:durableId="242105978">
    <w:abstractNumId w:val="36"/>
  </w:num>
  <w:num w:numId="79" w16cid:durableId="1513372745">
    <w:abstractNumId w:val="30"/>
  </w:num>
  <w:num w:numId="80" w16cid:durableId="603613930">
    <w:abstractNumId w:val="16"/>
  </w:num>
  <w:num w:numId="81" w16cid:durableId="1727221815">
    <w:abstractNumId w:val="44"/>
  </w:num>
  <w:num w:numId="82" w16cid:durableId="246577570">
    <w:abstractNumId w:val="49"/>
  </w:num>
  <w:num w:numId="83" w16cid:durableId="1137720489">
    <w:abstractNumId w:val="217"/>
  </w:num>
  <w:num w:numId="84" w16cid:durableId="819924020">
    <w:abstractNumId w:val="299"/>
  </w:num>
  <w:num w:numId="85" w16cid:durableId="718627147">
    <w:abstractNumId w:val="192"/>
  </w:num>
  <w:num w:numId="86" w16cid:durableId="1218473894">
    <w:abstractNumId w:val="83"/>
  </w:num>
  <w:num w:numId="87" w16cid:durableId="1044866508">
    <w:abstractNumId w:val="279"/>
  </w:num>
  <w:num w:numId="88" w16cid:durableId="1704666321">
    <w:abstractNumId w:val="185"/>
  </w:num>
  <w:num w:numId="89" w16cid:durableId="1512720277">
    <w:abstractNumId w:val="39"/>
  </w:num>
  <w:num w:numId="90" w16cid:durableId="130710151">
    <w:abstractNumId w:val="176"/>
  </w:num>
  <w:num w:numId="91" w16cid:durableId="1439791125">
    <w:abstractNumId w:val="187"/>
  </w:num>
  <w:num w:numId="92" w16cid:durableId="1779107107">
    <w:abstractNumId w:val="15"/>
  </w:num>
  <w:num w:numId="93" w16cid:durableId="1187713116">
    <w:abstractNumId w:val="253"/>
  </w:num>
  <w:num w:numId="94" w16cid:durableId="1407915453">
    <w:abstractNumId w:val="12"/>
  </w:num>
  <w:num w:numId="95" w16cid:durableId="1562130493">
    <w:abstractNumId w:val="115"/>
  </w:num>
  <w:num w:numId="96" w16cid:durableId="87426368">
    <w:abstractNumId w:val="260"/>
  </w:num>
  <w:num w:numId="97" w16cid:durableId="969945647">
    <w:abstractNumId w:val="139"/>
  </w:num>
  <w:num w:numId="98" w16cid:durableId="2131122514">
    <w:abstractNumId w:val="129"/>
  </w:num>
  <w:num w:numId="99" w16cid:durableId="147786710">
    <w:abstractNumId w:val="191"/>
  </w:num>
  <w:num w:numId="100" w16cid:durableId="659232900">
    <w:abstractNumId w:val="69"/>
  </w:num>
  <w:num w:numId="101" w16cid:durableId="1326933839">
    <w:abstractNumId w:val="268"/>
  </w:num>
  <w:num w:numId="102" w16cid:durableId="1925844931">
    <w:abstractNumId w:val="128"/>
  </w:num>
  <w:num w:numId="103" w16cid:durableId="1322584478">
    <w:abstractNumId w:val="319"/>
  </w:num>
  <w:num w:numId="104" w16cid:durableId="497380380">
    <w:abstractNumId w:val="78"/>
  </w:num>
  <w:num w:numId="105" w16cid:durableId="1806921437">
    <w:abstractNumId w:val="133"/>
  </w:num>
  <w:num w:numId="106" w16cid:durableId="1209341836">
    <w:abstractNumId w:val="230"/>
  </w:num>
  <w:num w:numId="107" w16cid:durableId="1040324744">
    <w:abstractNumId w:val="250"/>
  </w:num>
  <w:num w:numId="108" w16cid:durableId="383800758">
    <w:abstractNumId w:val="116"/>
  </w:num>
  <w:num w:numId="109" w16cid:durableId="730542352">
    <w:abstractNumId w:val="167"/>
  </w:num>
  <w:num w:numId="110" w16cid:durableId="1878423388">
    <w:abstractNumId w:val="23"/>
  </w:num>
  <w:num w:numId="111" w16cid:durableId="1419666957">
    <w:abstractNumId w:val="95"/>
  </w:num>
  <w:num w:numId="112" w16cid:durableId="1838810320">
    <w:abstractNumId w:val="143"/>
  </w:num>
  <w:num w:numId="113" w16cid:durableId="338896435">
    <w:abstractNumId w:val="113"/>
  </w:num>
  <w:num w:numId="114" w16cid:durableId="1394545966">
    <w:abstractNumId w:val="267"/>
  </w:num>
  <w:num w:numId="115" w16cid:durableId="1400983359">
    <w:abstractNumId w:val="314"/>
  </w:num>
  <w:num w:numId="116" w16cid:durableId="965965729">
    <w:abstractNumId w:val="269"/>
  </w:num>
  <w:num w:numId="117" w16cid:durableId="1566188080">
    <w:abstractNumId w:val="93"/>
  </w:num>
  <w:num w:numId="118" w16cid:durableId="321936965">
    <w:abstractNumId w:val="200"/>
  </w:num>
  <w:num w:numId="119" w16cid:durableId="2007321929">
    <w:abstractNumId w:val="61"/>
  </w:num>
  <w:num w:numId="120" w16cid:durableId="23100782">
    <w:abstractNumId w:val="158"/>
  </w:num>
  <w:num w:numId="121" w16cid:durableId="115105420">
    <w:abstractNumId w:val="211"/>
  </w:num>
  <w:num w:numId="122" w16cid:durableId="1978678715">
    <w:abstractNumId w:val="68"/>
  </w:num>
  <w:num w:numId="123" w16cid:durableId="448427679">
    <w:abstractNumId w:val="241"/>
  </w:num>
  <w:num w:numId="124" w16cid:durableId="162860502">
    <w:abstractNumId w:val="148"/>
  </w:num>
  <w:num w:numId="125" w16cid:durableId="1948655809">
    <w:abstractNumId w:val="89"/>
  </w:num>
  <w:num w:numId="126" w16cid:durableId="562104686">
    <w:abstractNumId w:val="54"/>
  </w:num>
  <w:num w:numId="127" w16cid:durableId="518784211">
    <w:abstractNumId w:val="183"/>
  </w:num>
  <w:num w:numId="128" w16cid:durableId="89356346">
    <w:abstractNumId w:val="35"/>
  </w:num>
  <w:num w:numId="129" w16cid:durableId="183715590">
    <w:abstractNumId w:val="153"/>
  </w:num>
  <w:num w:numId="130" w16cid:durableId="959186559">
    <w:abstractNumId w:val="130"/>
  </w:num>
  <w:num w:numId="131" w16cid:durableId="915897259">
    <w:abstractNumId w:val="194"/>
  </w:num>
  <w:num w:numId="132" w16cid:durableId="1408960970">
    <w:abstractNumId w:val="51"/>
  </w:num>
  <w:num w:numId="133" w16cid:durableId="1563326584">
    <w:abstractNumId w:val="296"/>
  </w:num>
  <w:num w:numId="134" w16cid:durableId="1952516210">
    <w:abstractNumId w:val="288"/>
  </w:num>
  <w:num w:numId="135" w16cid:durableId="1076509886">
    <w:abstractNumId w:val="165"/>
  </w:num>
  <w:num w:numId="136" w16cid:durableId="557516943">
    <w:abstractNumId w:val="266"/>
  </w:num>
  <w:num w:numId="137" w16cid:durableId="2072852088">
    <w:abstractNumId w:val="204"/>
  </w:num>
  <w:num w:numId="138" w16cid:durableId="1187326405">
    <w:abstractNumId w:val="55"/>
  </w:num>
  <w:num w:numId="139" w16cid:durableId="162597027">
    <w:abstractNumId w:val="205"/>
  </w:num>
  <w:num w:numId="140" w16cid:durableId="1258296566">
    <w:abstractNumId w:val="150"/>
  </w:num>
  <w:num w:numId="141" w16cid:durableId="108209227">
    <w:abstractNumId w:val="66"/>
  </w:num>
  <w:num w:numId="142" w16cid:durableId="1803770021">
    <w:abstractNumId w:val="132"/>
  </w:num>
  <w:num w:numId="143" w16cid:durableId="161744200">
    <w:abstractNumId w:val="271"/>
  </w:num>
  <w:num w:numId="144" w16cid:durableId="1819569094">
    <w:abstractNumId w:val="255"/>
  </w:num>
  <w:num w:numId="145" w16cid:durableId="591746917">
    <w:abstractNumId w:val="286"/>
  </w:num>
  <w:num w:numId="146" w16cid:durableId="1311788529">
    <w:abstractNumId w:val="285"/>
  </w:num>
  <w:num w:numId="147" w16cid:durableId="1489245787">
    <w:abstractNumId w:val="104"/>
  </w:num>
  <w:num w:numId="148" w16cid:durableId="2134246659">
    <w:abstractNumId w:val="135"/>
  </w:num>
  <w:num w:numId="149" w16cid:durableId="31544056">
    <w:abstractNumId w:val="318"/>
  </w:num>
  <w:num w:numId="150" w16cid:durableId="1318339730">
    <w:abstractNumId w:val="228"/>
  </w:num>
  <w:num w:numId="151" w16cid:durableId="618992519">
    <w:abstractNumId w:val="140"/>
  </w:num>
  <w:num w:numId="152" w16cid:durableId="1928273015">
    <w:abstractNumId w:val="180"/>
  </w:num>
  <w:num w:numId="153" w16cid:durableId="270551710">
    <w:abstractNumId w:val="102"/>
  </w:num>
  <w:num w:numId="154" w16cid:durableId="1912035675">
    <w:abstractNumId w:val="32"/>
  </w:num>
  <w:num w:numId="155" w16cid:durableId="864058055">
    <w:abstractNumId w:val="162"/>
  </w:num>
  <w:num w:numId="156" w16cid:durableId="1930577659">
    <w:abstractNumId w:val="184"/>
  </w:num>
  <w:num w:numId="157" w16cid:durableId="993992412">
    <w:abstractNumId w:val="40"/>
  </w:num>
  <w:num w:numId="158" w16cid:durableId="1262421058">
    <w:abstractNumId w:val="270"/>
  </w:num>
  <w:num w:numId="159" w16cid:durableId="1199511597">
    <w:abstractNumId w:val="232"/>
  </w:num>
  <w:num w:numId="160" w16cid:durableId="1015495748">
    <w:abstractNumId w:val="63"/>
  </w:num>
  <w:num w:numId="161" w16cid:durableId="948777424">
    <w:abstractNumId w:val="292"/>
  </w:num>
  <w:num w:numId="162" w16cid:durableId="1947928476">
    <w:abstractNumId w:val="112"/>
  </w:num>
  <w:num w:numId="163" w16cid:durableId="1993751069">
    <w:abstractNumId w:val="25"/>
  </w:num>
  <w:num w:numId="164" w16cid:durableId="683168728">
    <w:abstractNumId w:val="169"/>
  </w:num>
  <w:num w:numId="165" w16cid:durableId="201795838">
    <w:abstractNumId w:val="41"/>
  </w:num>
  <w:num w:numId="166" w16cid:durableId="718280485">
    <w:abstractNumId w:val="14"/>
  </w:num>
  <w:num w:numId="167" w16cid:durableId="1606186112">
    <w:abstractNumId w:val="263"/>
  </w:num>
  <w:num w:numId="168" w16cid:durableId="992568820">
    <w:abstractNumId w:val="84"/>
  </w:num>
  <w:num w:numId="169" w16cid:durableId="237129976">
    <w:abstractNumId w:val="121"/>
  </w:num>
  <w:num w:numId="170" w16cid:durableId="649868069">
    <w:abstractNumId w:val="86"/>
  </w:num>
  <w:num w:numId="171" w16cid:durableId="196431156">
    <w:abstractNumId w:val="34"/>
  </w:num>
  <w:num w:numId="172" w16cid:durableId="681007077">
    <w:abstractNumId w:val="289"/>
  </w:num>
  <w:num w:numId="173" w16cid:durableId="1448042007">
    <w:abstractNumId w:val="101"/>
  </w:num>
  <w:num w:numId="174" w16cid:durableId="110900251">
    <w:abstractNumId w:val="26"/>
  </w:num>
  <w:num w:numId="175" w16cid:durableId="1515192544">
    <w:abstractNumId w:val="236"/>
  </w:num>
  <w:num w:numId="176" w16cid:durableId="975600798">
    <w:abstractNumId w:val="79"/>
  </w:num>
  <w:num w:numId="177" w16cid:durableId="467089776">
    <w:abstractNumId w:val="122"/>
  </w:num>
  <w:num w:numId="178" w16cid:durableId="237516015">
    <w:abstractNumId w:val="52"/>
  </w:num>
  <w:num w:numId="179" w16cid:durableId="832530552">
    <w:abstractNumId w:val="244"/>
  </w:num>
  <w:num w:numId="180" w16cid:durableId="1232934646">
    <w:abstractNumId w:val="98"/>
  </w:num>
  <w:num w:numId="181" w16cid:durableId="1637026075">
    <w:abstractNumId w:val="74"/>
  </w:num>
  <w:num w:numId="182" w16cid:durableId="534854048">
    <w:abstractNumId w:val="22"/>
  </w:num>
  <w:num w:numId="183" w16cid:durableId="2029483885">
    <w:abstractNumId w:val="149"/>
  </w:num>
  <w:num w:numId="184" w16cid:durableId="329987166">
    <w:abstractNumId w:val="202"/>
  </w:num>
  <w:num w:numId="185" w16cid:durableId="26955359">
    <w:abstractNumId w:val="237"/>
  </w:num>
  <w:num w:numId="186" w16cid:durableId="218783827">
    <w:abstractNumId w:val="159"/>
  </w:num>
  <w:num w:numId="187" w16cid:durableId="299111454">
    <w:abstractNumId w:val="19"/>
  </w:num>
  <w:num w:numId="188" w16cid:durableId="913707704">
    <w:abstractNumId w:val="304"/>
  </w:num>
  <w:num w:numId="189" w16cid:durableId="1088842506">
    <w:abstractNumId w:val="254"/>
  </w:num>
  <w:num w:numId="190" w16cid:durableId="350301098">
    <w:abstractNumId w:val="82"/>
  </w:num>
  <w:num w:numId="191" w16cid:durableId="1548759680">
    <w:abstractNumId w:val="80"/>
  </w:num>
  <w:num w:numId="192" w16cid:durableId="1718167019">
    <w:abstractNumId w:val="275"/>
  </w:num>
  <w:num w:numId="193" w16cid:durableId="2104717252">
    <w:abstractNumId w:val="216"/>
  </w:num>
  <w:num w:numId="194" w16cid:durableId="414784910">
    <w:abstractNumId w:val="154"/>
  </w:num>
  <w:num w:numId="195" w16cid:durableId="588972108">
    <w:abstractNumId w:val="278"/>
  </w:num>
  <w:num w:numId="196" w16cid:durableId="1907567838">
    <w:abstractNumId w:val="75"/>
  </w:num>
  <w:num w:numId="197" w16cid:durableId="1609119647">
    <w:abstractNumId w:val="186"/>
  </w:num>
  <w:num w:numId="198" w16cid:durableId="117919915">
    <w:abstractNumId w:val="182"/>
  </w:num>
  <w:num w:numId="199" w16cid:durableId="1458645122">
    <w:abstractNumId w:val="316"/>
  </w:num>
  <w:num w:numId="200" w16cid:durableId="1221330952">
    <w:abstractNumId w:val="225"/>
  </w:num>
  <w:num w:numId="201" w16cid:durableId="1235118545">
    <w:abstractNumId w:val="212"/>
  </w:num>
  <w:num w:numId="202" w16cid:durableId="1459491822">
    <w:abstractNumId w:val="97"/>
  </w:num>
  <w:num w:numId="203" w16cid:durableId="879433939">
    <w:abstractNumId w:val="77"/>
  </w:num>
  <w:num w:numId="204" w16cid:durableId="647511045">
    <w:abstractNumId w:val="227"/>
  </w:num>
  <w:num w:numId="205" w16cid:durableId="1325671262">
    <w:abstractNumId w:val="17"/>
  </w:num>
  <w:num w:numId="206" w16cid:durableId="664936640">
    <w:abstractNumId w:val="302"/>
  </w:num>
  <w:num w:numId="207" w16cid:durableId="977108243">
    <w:abstractNumId w:val="252"/>
  </w:num>
  <w:num w:numId="208" w16cid:durableId="1147238759">
    <w:abstractNumId w:val="199"/>
  </w:num>
  <w:num w:numId="209" w16cid:durableId="698746891">
    <w:abstractNumId w:val="265"/>
  </w:num>
  <w:num w:numId="210" w16cid:durableId="1269892908">
    <w:abstractNumId w:val="300"/>
  </w:num>
  <w:num w:numId="211" w16cid:durableId="2053769695">
    <w:abstractNumId w:val="274"/>
  </w:num>
  <w:num w:numId="212" w16cid:durableId="1315329981">
    <w:abstractNumId w:val="46"/>
  </w:num>
  <w:num w:numId="213" w16cid:durableId="1460107809">
    <w:abstractNumId w:val="215"/>
  </w:num>
  <w:num w:numId="214" w16cid:durableId="646978076">
    <w:abstractNumId w:val="280"/>
  </w:num>
  <w:num w:numId="215" w16cid:durableId="673269532">
    <w:abstractNumId w:val="295"/>
  </w:num>
  <w:num w:numId="216" w16cid:durableId="2000765486">
    <w:abstractNumId w:val="262"/>
  </w:num>
  <w:num w:numId="217" w16cid:durableId="1780180564">
    <w:abstractNumId w:val="173"/>
  </w:num>
  <w:num w:numId="218" w16cid:durableId="2086410227">
    <w:abstractNumId w:val="206"/>
  </w:num>
  <w:num w:numId="219" w16cid:durableId="1475559989">
    <w:abstractNumId w:val="220"/>
  </w:num>
  <w:num w:numId="220" w16cid:durableId="2121486190">
    <w:abstractNumId w:val="256"/>
  </w:num>
  <w:num w:numId="221" w16cid:durableId="467747094">
    <w:abstractNumId w:val="47"/>
    <w:lvlOverride w:ilvl="5">
      <w:lvl w:ilvl="5">
        <w:start w:val="1"/>
        <w:numFmt w:val="lowerRoman"/>
        <w:lvlText w:val="%6."/>
        <w:lvlJc w:val="right"/>
        <w:pPr>
          <w:ind w:left="3510" w:hanging="360"/>
        </w:pPr>
      </w:lvl>
    </w:lvlOverride>
  </w:num>
  <w:num w:numId="222" w16cid:durableId="1399789607">
    <w:abstractNumId w:val="234"/>
  </w:num>
  <w:num w:numId="223" w16cid:durableId="1266771687">
    <w:abstractNumId w:val="214"/>
  </w:num>
  <w:num w:numId="224" w16cid:durableId="1855341561">
    <w:abstractNumId w:val="170"/>
  </w:num>
  <w:num w:numId="225" w16cid:durableId="856163470">
    <w:abstractNumId w:val="283"/>
  </w:num>
  <w:num w:numId="226" w16cid:durableId="2020962746">
    <w:abstractNumId w:val="59"/>
  </w:num>
  <w:num w:numId="227" w16cid:durableId="454061543">
    <w:abstractNumId w:val="156"/>
  </w:num>
  <w:num w:numId="228" w16cid:durableId="535313117">
    <w:abstractNumId w:val="145"/>
  </w:num>
  <w:num w:numId="229" w16cid:durableId="1109426135">
    <w:abstractNumId w:val="99"/>
  </w:num>
  <w:num w:numId="230" w16cid:durableId="1283271470">
    <w:abstractNumId w:val="172"/>
  </w:num>
  <w:num w:numId="231" w16cid:durableId="73666987">
    <w:abstractNumId w:val="195"/>
  </w:num>
  <w:num w:numId="232" w16cid:durableId="481895512">
    <w:abstractNumId w:val="117"/>
  </w:num>
  <w:num w:numId="233" w16cid:durableId="832262700">
    <w:abstractNumId w:val="290"/>
  </w:num>
  <w:num w:numId="234" w16cid:durableId="1597206391">
    <w:abstractNumId w:val="62"/>
  </w:num>
  <w:num w:numId="235" w16cid:durableId="85267756">
    <w:abstractNumId w:val="131"/>
  </w:num>
  <w:num w:numId="236" w16cid:durableId="145704129">
    <w:abstractNumId w:val="137"/>
  </w:num>
  <w:num w:numId="237" w16cid:durableId="856311780">
    <w:abstractNumId w:val="175"/>
  </w:num>
  <w:num w:numId="238" w16cid:durableId="1392801306">
    <w:abstractNumId w:val="309"/>
  </w:num>
  <w:num w:numId="239" w16cid:durableId="1584533349">
    <w:abstractNumId w:val="238"/>
  </w:num>
  <w:num w:numId="240" w16cid:durableId="96144771">
    <w:abstractNumId w:val="72"/>
  </w:num>
  <w:num w:numId="241" w16cid:durableId="312565151">
    <w:abstractNumId w:val="87"/>
  </w:num>
  <w:num w:numId="242" w16cid:durableId="1584727035">
    <w:abstractNumId w:val="207"/>
  </w:num>
  <w:num w:numId="243" w16cid:durableId="1359967701">
    <w:abstractNumId w:val="196"/>
  </w:num>
  <w:num w:numId="244" w16cid:durableId="1340155696">
    <w:abstractNumId w:val="33"/>
  </w:num>
  <w:num w:numId="245" w16cid:durableId="914701206">
    <w:abstractNumId w:val="27"/>
  </w:num>
  <w:num w:numId="246" w16cid:durableId="858276813">
    <w:abstractNumId w:val="247"/>
  </w:num>
  <w:num w:numId="247" w16cid:durableId="948001637">
    <w:abstractNumId w:val="123"/>
  </w:num>
  <w:num w:numId="248" w16cid:durableId="1986738959">
    <w:abstractNumId w:val="281"/>
  </w:num>
  <w:num w:numId="249" w16cid:durableId="416559552">
    <w:abstractNumId w:val="221"/>
  </w:num>
  <w:num w:numId="250" w16cid:durableId="241721542">
    <w:abstractNumId w:val="261"/>
  </w:num>
  <w:num w:numId="251" w16cid:durableId="561715474">
    <w:abstractNumId w:val="264"/>
  </w:num>
  <w:num w:numId="252" w16cid:durableId="2008707246">
    <w:abstractNumId w:val="21"/>
  </w:num>
  <w:num w:numId="253" w16cid:durableId="336150601">
    <w:abstractNumId w:val="108"/>
  </w:num>
  <w:num w:numId="254" w16cid:durableId="572739504">
    <w:abstractNumId w:val="50"/>
  </w:num>
  <w:num w:numId="255" w16cid:durableId="1682394590">
    <w:abstractNumId w:val="64"/>
  </w:num>
  <w:num w:numId="256" w16cid:durableId="587740433">
    <w:abstractNumId w:val="218"/>
  </w:num>
  <w:num w:numId="257" w16cid:durableId="1915116761">
    <w:abstractNumId w:val="181"/>
  </w:num>
  <w:num w:numId="258" w16cid:durableId="1526168085">
    <w:abstractNumId w:val="157"/>
  </w:num>
  <w:num w:numId="259" w16cid:durableId="1669746529">
    <w:abstractNumId w:val="91"/>
  </w:num>
  <w:num w:numId="260" w16cid:durableId="1642612412">
    <w:abstractNumId w:val="119"/>
  </w:num>
  <w:num w:numId="261" w16cid:durableId="15737266">
    <w:abstractNumId w:val="42"/>
  </w:num>
  <w:num w:numId="262" w16cid:durableId="913515018">
    <w:abstractNumId w:val="106"/>
  </w:num>
  <w:num w:numId="263" w16cid:durableId="5908513">
    <w:abstractNumId w:val="134"/>
  </w:num>
  <w:num w:numId="264" w16cid:durableId="1289892976">
    <w:abstractNumId w:val="56"/>
  </w:num>
  <w:num w:numId="265" w16cid:durableId="837967313">
    <w:abstractNumId w:val="293"/>
  </w:num>
  <w:num w:numId="266" w16cid:durableId="441191175">
    <w:abstractNumId w:val="193"/>
  </w:num>
  <w:num w:numId="267" w16cid:durableId="816724992">
    <w:abstractNumId w:val="249"/>
  </w:num>
  <w:num w:numId="268" w16cid:durableId="2055227579">
    <w:abstractNumId w:val="222"/>
  </w:num>
  <w:num w:numId="269" w16cid:durableId="2147307168">
    <w:abstractNumId w:val="282"/>
  </w:num>
  <w:num w:numId="270" w16cid:durableId="1868711213">
    <w:abstractNumId w:val="105"/>
  </w:num>
  <w:num w:numId="271" w16cid:durableId="312410373">
    <w:abstractNumId w:val="71"/>
  </w:num>
  <w:num w:numId="272" w16cid:durableId="1001464937">
    <w:abstractNumId w:val="251"/>
  </w:num>
  <w:num w:numId="273" w16cid:durableId="1533687490">
    <w:abstractNumId w:val="210"/>
  </w:num>
  <w:num w:numId="274" w16cid:durableId="372311246">
    <w:abstractNumId w:val="276"/>
  </w:num>
  <w:num w:numId="275" w16cid:durableId="1967469160">
    <w:abstractNumId w:val="31"/>
  </w:num>
  <w:num w:numId="276" w16cid:durableId="97875336">
    <w:abstractNumId w:val="152"/>
  </w:num>
  <w:num w:numId="277" w16cid:durableId="547453820">
    <w:abstractNumId w:val="315"/>
  </w:num>
  <w:num w:numId="278" w16cid:durableId="1697997388">
    <w:abstractNumId w:val="240"/>
  </w:num>
  <w:num w:numId="279" w16cid:durableId="1327323406">
    <w:abstractNumId w:val="166"/>
  </w:num>
  <w:num w:numId="280" w16cid:durableId="105317041">
    <w:abstractNumId w:val="188"/>
  </w:num>
  <w:num w:numId="281" w16cid:durableId="964503339">
    <w:abstractNumId w:val="294"/>
  </w:num>
  <w:num w:numId="282" w16cid:durableId="1250582306">
    <w:abstractNumId w:val="272"/>
  </w:num>
  <w:num w:numId="283" w16cid:durableId="1292974803">
    <w:abstractNumId w:val="297"/>
  </w:num>
  <w:num w:numId="284" w16cid:durableId="1567490298">
    <w:abstractNumId w:val="239"/>
  </w:num>
  <w:num w:numId="285" w16cid:durableId="1384715794">
    <w:abstractNumId w:val="306"/>
  </w:num>
  <w:num w:numId="286" w16cid:durableId="460805747">
    <w:abstractNumId w:val="118"/>
  </w:num>
  <w:num w:numId="287" w16cid:durableId="247472272">
    <w:abstractNumId w:val="189"/>
  </w:num>
  <w:num w:numId="288" w16cid:durableId="554507485">
    <w:abstractNumId w:val="20"/>
  </w:num>
  <w:num w:numId="289" w16cid:durableId="503861088">
    <w:abstractNumId w:val="190"/>
  </w:num>
  <w:num w:numId="290" w16cid:durableId="73480133">
    <w:abstractNumId w:val="317"/>
  </w:num>
  <w:num w:numId="291" w16cid:durableId="1266571865">
    <w:abstractNumId w:val="73"/>
  </w:num>
  <w:num w:numId="292" w16cid:durableId="2026636318">
    <w:abstractNumId w:val="88"/>
  </w:num>
  <w:num w:numId="293" w16cid:durableId="1967658115">
    <w:abstractNumId w:val="311"/>
  </w:num>
  <w:num w:numId="294" w16cid:durableId="2035569381">
    <w:abstractNumId w:val="48"/>
  </w:num>
  <w:num w:numId="295" w16cid:durableId="2121990270">
    <w:abstractNumId w:val="310"/>
  </w:num>
  <w:num w:numId="296" w16cid:durableId="1603996402">
    <w:abstractNumId w:val="161"/>
  </w:num>
  <w:num w:numId="297" w16cid:durableId="1541631110">
    <w:abstractNumId w:val="45"/>
  </w:num>
  <w:num w:numId="298" w16cid:durableId="1323049">
    <w:abstractNumId w:val="141"/>
  </w:num>
  <w:num w:numId="299" w16cid:durableId="1767117683">
    <w:abstractNumId w:val="277"/>
  </w:num>
  <w:num w:numId="300" w16cid:durableId="2022467795">
    <w:abstractNumId w:val="37"/>
  </w:num>
  <w:num w:numId="301" w16cid:durableId="1643269555">
    <w:abstractNumId w:val="47"/>
  </w:num>
  <w:num w:numId="302" w16cid:durableId="757751213">
    <w:abstractNumId w:val="273"/>
  </w:num>
  <w:num w:numId="303" w16cid:durableId="29888446">
    <w:abstractNumId w:val="224"/>
  </w:num>
  <w:num w:numId="304" w16cid:durableId="594047933">
    <w:abstractNumId w:val="258"/>
  </w:num>
  <w:num w:numId="305" w16cid:durableId="1102186075">
    <w:abstractNumId w:val="110"/>
  </w:num>
  <w:num w:numId="306" w16cid:durableId="1217012782">
    <w:abstractNumId w:val="96"/>
  </w:num>
  <w:num w:numId="307" w16cid:durableId="347949723">
    <w:abstractNumId w:val="242"/>
  </w:num>
  <w:num w:numId="308" w16cid:durableId="1408573860">
    <w:abstractNumId w:val="308"/>
  </w:num>
  <w:num w:numId="309" w16cid:durableId="1050495300">
    <w:abstractNumId w:val="287"/>
  </w:num>
  <w:num w:numId="310" w16cid:durableId="204877544">
    <w:abstractNumId w:val="120"/>
  </w:num>
  <w:num w:numId="311" w16cid:durableId="1930237761">
    <w:abstractNumId w:val="107"/>
  </w:num>
  <w:num w:numId="312" w16cid:durableId="1413815829">
    <w:abstractNumId w:val="171"/>
  </w:num>
  <w:num w:numId="313" w16cid:durableId="641154024">
    <w:abstractNumId w:val="219"/>
  </w:num>
  <w:num w:numId="314" w16cid:durableId="1885170385">
    <w:abstractNumId w:val="60"/>
  </w:num>
  <w:num w:numId="315" w16cid:durableId="879516751">
    <w:abstractNumId w:val="24"/>
  </w:num>
  <w:num w:numId="316" w16cid:durableId="571738201">
    <w:abstractNumId w:val="284"/>
  </w:num>
  <w:num w:numId="317" w16cid:durableId="880630687">
    <w:abstractNumId w:val="90"/>
  </w:num>
  <w:num w:numId="318" w16cid:durableId="579800944">
    <w:abstractNumId w:val="301"/>
  </w:num>
  <w:num w:numId="319" w16cid:durableId="1525627595">
    <w:abstractNumId w:val="178"/>
  </w:num>
  <w:num w:numId="320" w16cid:durableId="2146047900">
    <w:abstractNumId w:val="312"/>
  </w:num>
  <w:num w:numId="321" w16cid:durableId="1290815703">
    <w:abstractNumId w:val="65"/>
  </w:num>
  <w:num w:numId="322" w16cid:durableId="972753213">
    <w:abstractNumId w:val="124"/>
  </w:num>
  <w:num w:numId="323" w16cid:durableId="653070058">
    <w:abstractNumId w:val="58"/>
  </w:num>
  <w:numIdMacAtCleanup w:val="1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0DEC"/>
    <w:rsid w:val="000006B8"/>
    <w:rsid w:val="0000181D"/>
    <w:rsid w:val="00003D45"/>
    <w:rsid w:val="00004B0F"/>
    <w:rsid w:val="00004DC4"/>
    <w:rsid w:val="00005986"/>
    <w:rsid w:val="000107D6"/>
    <w:rsid w:val="000109CE"/>
    <w:rsid w:val="00010A5A"/>
    <w:rsid w:val="000115D5"/>
    <w:rsid w:val="000116E9"/>
    <w:rsid w:val="00013060"/>
    <w:rsid w:val="00014D02"/>
    <w:rsid w:val="00015964"/>
    <w:rsid w:val="00015FE6"/>
    <w:rsid w:val="0001635F"/>
    <w:rsid w:val="000176DD"/>
    <w:rsid w:val="00017CE7"/>
    <w:rsid w:val="00017FE4"/>
    <w:rsid w:val="000205FA"/>
    <w:rsid w:val="00021E1A"/>
    <w:rsid w:val="0002234B"/>
    <w:rsid w:val="000224BF"/>
    <w:rsid w:val="0002261D"/>
    <w:rsid w:val="0002265C"/>
    <w:rsid w:val="00022A5E"/>
    <w:rsid w:val="00022F0A"/>
    <w:rsid w:val="0002340B"/>
    <w:rsid w:val="000235F6"/>
    <w:rsid w:val="0002468B"/>
    <w:rsid w:val="000248A8"/>
    <w:rsid w:val="00026092"/>
    <w:rsid w:val="00026309"/>
    <w:rsid w:val="00026726"/>
    <w:rsid w:val="000275C1"/>
    <w:rsid w:val="000307C0"/>
    <w:rsid w:val="000319D8"/>
    <w:rsid w:val="00031BF0"/>
    <w:rsid w:val="00031C85"/>
    <w:rsid w:val="00032383"/>
    <w:rsid w:val="00032AD3"/>
    <w:rsid w:val="00032C37"/>
    <w:rsid w:val="000334AB"/>
    <w:rsid w:val="0003671E"/>
    <w:rsid w:val="0003754F"/>
    <w:rsid w:val="00037AB3"/>
    <w:rsid w:val="00037FF7"/>
    <w:rsid w:val="0004060A"/>
    <w:rsid w:val="00040BB9"/>
    <w:rsid w:val="00040C7B"/>
    <w:rsid w:val="0004156F"/>
    <w:rsid w:val="0004399F"/>
    <w:rsid w:val="00044DE4"/>
    <w:rsid w:val="00045CFA"/>
    <w:rsid w:val="000460EF"/>
    <w:rsid w:val="000476AA"/>
    <w:rsid w:val="00047DA3"/>
    <w:rsid w:val="00050291"/>
    <w:rsid w:val="00050DEC"/>
    <w:rsid w:val="00051DF4"/>
    <w:rsid w:val="000522B8"/>
    <w:rsid w:val="0005260A"/>
    <w:rsid w:val="00052EE0"/>
    <w:rsid w:val="00052F78"/>
    <w:rsid w:val="000534E6"/>
    <w:rsid w:val="00055B53"/>
    <w:rsid w:val="00056956"/>
    <w:rsid w:val="0005698E"/>
    <w:rsid w:val="0005720D"/>
    <w:rsid w:val="00057C53"/>
    <w:rsid w:val="00061E79"/>
    <w:rsid w:val="00061FFB"/>
    <w:rsid w:val="0006257A"/>
    <w:rsid w:val="00063CE8"/>
    <w:rsid w:val="000647F9"/>
    <w:rsid w:val="000668FF"/>
    <w:rsid w:val="000673DE"/>
    <w:rsid w:val="00067D06"/>
    <w:rsid w:val="00067FEA"/>
    <w:rsid w:val="0007090C"/>
    <w:rsid w:val="00070BA5"/>
    <w:rsid w:val="00071476"/>
    <w:rsid w:val="00071750"/>
    <w:rsid w:val="0007207F"/>
    <w:rsid w:val="00072F03"/>
    <w:rsid w:val="00074C25"/>
    <w:rsid w:val="00075004"/>
    <w:rsid w:val="00075679"/>
    <w:rsid w:val="00075BF4"/>
    <w:rsid w:val="000777E2"/>
    <w:rsid w:val="00077A9D"/>
    <w:rsid w:val="00077E7D"/>
    <w:rsid w:val="0008024A"/>
    <w:rsid w:val="000818D9"/>
    <w:rsid w:val="00082350"/>
    <w:rsid w:val="000825D6"/>
    <w:rsid w:val="00082689"/>
    <w:rsid w:val="000832C1"/>
    <w:rsid w:val="00083B0C"/>
    <w:rsid w:val="00084093"/>
    <w:rsid w:val="000844D2"/>
    <w:rsid w:val="00084B71"/>
    <w:rsid w:val="00085888"/>
    <w:rsid w:val="000864CC"/>
    <w:rsid w:val="00086A55"/>
    <w:rsid w:val="000904ED"/>
    <w:rsid w:val="00090E7D"/>
    <w:rsid w:val="00090F51"/>
    <w:rsid w:val="00091E37"/>
    <w:rsid w:val="00093774"/>
    <w:rsid w:val="00094D49"/>
    <w:rsid w:val="000950BF"/>
    <w:rsid w:val="000963A9"/>
    <w:rsid w:val="000973FC"/>
    <w:rsid w:val="000A0050"/>
    <w:rsid w:val="000A1A8E"/>
    <w:rsid w:val="000A1B88"/>
    <w:rsid w:val="000A1FC3"/>
    <w:rsid w:val="000A24A4"/>
    <w:rsid w:val="000A2555"/>
    <w:rsid w:val="000A3689"/>
    <w:rsid w:val="000A3754"/>
    <w:rsid w:val="000A3EAF"/>
    <w:rsid w:val="000A4ADD"/>
    <w:rsid w:val="000A524D"/>
    <w:rsid w:val="000A5899"/>
    <w:rsid w:val="000A58FC"/>
    <w:rsid w:val="000A6CAA"/>
    <w:rsid w:val="000A7359"/>
    <w:rsid w:val="000B008E"/>
    <w:rsid w:val="000B0152"/>
    <w:rsid w:val="000B1AA9"/>
    <w:rsid w:val="000B2305"/>
    <w:rsid w:val="000B29D5"/>
    <w:rsid w:val="000B314A"/>
    <w:rsid w:val="000B444D"/>
    <w:rsid w:val="000B4451"/>
    <w:rsid w:val="000B4BCD"/>
    <w:rsid w:val="000B500B"/>
    <w:rsid w:val="000B5F1E"/>
    <w:rsid w:val="000B7156"/>
    <w:rsid w:val="000B7FD1"/>
    <w:rsid w:val="000C1067"/>
    <w:rsid w:val="000C1646"/>
    <w:rsid w:val="000C1C1A"/>
    <w:rsid w:val="000C24FE"/>
    <w:rsid w:val="000C497C"/>
    <w:rsid w:val="000C697F"/>
    <w:rsid w:val="000C6990"/>
    <w:rsid w:val="000C6C8C"/>
    <w:rsid w:val="000C75A6"/>
    <w:rsid w:val="000C7C90"/>
    <w:rsid w:val="000D0C55"/>
    <w:rsid w:val="000D2995"/>
    <w:rsid w:val="000D4A5E"/>
    <w:rsid w:val="000D5560"/>
    <w:rsid w:val="000D684B"/>
    <w:rsid w:val="000D6B1F"/>
    <w:rsid w:val="000D7510"/>
    <w:rsid w:val="000D7650"/>
    <w:rsid w:val="000E04D2"/>
    <w:rsid w:val="000E23FF"/>
    <w:rsid w:val="000E35B0"/>
    <w:rsid w:val="000E40F4"/>
    <w:rsid w:val="000E4C3B"/>
    <w:rsid w:val="000E6900"/>
    <w:rsid w:val="000E722B"/>
    <w:rsid w:val="000F05D7"/>
    <w:rsid w:val="000F13C6"/>
    <w:rsid w:val="000F19B5"/>
    <w:rsid w:val="000F1E94"/>
    <w:rsid w:val="000F23CB"/>
    <w:rsid w:val="000F2485"/>
    <w:rsid w:val="000F2EE4"/>
    <w:rsid w:val="000F478B"/>
    <w:rsid w:val="000F509A"/>
    <w:rsid w:val="000F50DA"/>
    <w:rsid w:val="000F5A0D"/>
    <w:rsid w:val="000F6459"/>
    <w:rsid w:val="000F6512"/>
    <w:rsid w:val="000F69AE"/>
    <w:rsid w:val="00100382"/>
    <w:rsid w:val="0010111D"/>
    <w:rsid w:val="0010157E"/>
    <w:rsid w:val="00102EC9"/>
    <w:rsid w:val="00102F67"/>
    <w:rsid w:val="001030CF"/>
    <w:rsid w:val="00103460"/>
    <w:rsid w:val="001045B9"/>
    <w:rsid w:val="00104BE4"/>
    <w:rsid w:val="00105330"/>
    <w:rsid w:val="001053F1"/>
    <w:rsid w:val="00105EDC"/>
    <w:rsid w:val="001067D5"/>
    <w:rsid w:val="001074B8"/>
    <w:rsid w:val="0010787A"/>
    <w:rsid w:val="00110A00"/>
    <w:rsid w:val="00110A47"/>
    <w:rsid w:val="00110E61"/>
    <w:rsid w:val="001118FE"/>
    <w:rsid w:val="00112480"/>
    <w:rsid w:val="00113335"/>
    <w:rsid w:val="00114A3B"/>
    <w:rsid w:val="0011519F"/>
    <w:rsid w:val="00116331"/>
    <w:rsid w:val="001167BF"/>
    <w:rsid w:val="00116C26"/>
    <w:rsid w:val="001212B9"/>
    <w:rsid w:val="00121D21"/>
    <w:rsid w:val="00122CE4"/>
    <w:rsid w:val="001262CD"/>
    <w:rsid w:val="00126A7F"/>
    <w:rsid w:val="00127172"/>
    <w:rsid w:val="00130E96"/>
    <w:rsid w:val="00131092"/>
    <w:rsid w:val="001317E5"/>
    <w:rsid w:val="001326A1"/>
    <w:rsid w:val="00133933"/>
    <w:rsid w:val="00133F18"/>
    <w:rsid w:val="00134693"/>
    <w:rsid w:val="0013477A"/>
    <w:rsid w:val="00134B37"/>
    <w:rsid w:val="0013512E"/>
    <w:rsid w:val="00141700"/>
    <w:rsid w:val="001438A3"/>
    <w:rsid w:val="00143C68"/>
    <w:rsid w:val="00143F10"/>
    <w:rsid w:val="00144290"/>
    <w:rsid w:val="001450A0"/>
    <w:rsid w:val="001461F6"/>
    <w:rsid w:val="001462D0"/>
    <w:rsid w:val="00146702"/>
    <w:rsid w:val="00147030"/>
    <w:rsid w:val="00150A0C"/>
    <w:rsid w:val="00152661"/>
    <w:rsid w:val="00152C8A"/>
    <w:rsid w:val="00153423"/>
    <w:rsid w:val="001537F5"/>
    <w:rsid w:val="00153E6F"/>
    <w:rsid w:val="001547A1"/>
    <w:rsid w:val="00155B8C"/>
    <w:rsid w:val="00156BA7"/>
    <w:rsid w:val="001574A8"/>
    <w:rsid w:val="001576E2"/>
    <w:rsid w:val="00157B5D"/>
    <w:rsid w:val="0016078A"/>
    <w:rsid w:val="001615DA"/>
    <w:rsid w:val="00161A5C"/>
    <w:rsid w:val="001623E6"/>
    <w:rsid w:val="00162D5F"/>
    <w:rsid w:val="00163309"/>
    <w:rsid w:val="0016483E"/>
    <w:rsid w:val="00166594"/>
    <w:rsid w:val="00167685"/>
    <w:rsid w:val="00167FD8"/>
    <w:rsid w:val="00170DC4"/>
    <w:rsid w:val="001715BA"/>
    <w:rsid w:val="001725B3"/>
    <w:rsid w:val="0017301B"/>
    <w:rsid w:val="00175681"/>
    <w:rsid w:val="00175EE0"/>
    <w:rsid w:val="00176960"/>
    <w:rsid w:val="001805C0"/>
    <w:rsid w:val="00180EDE"/>
    <w:rsid w:val="00182A7C"/>
    <w:rsid w:val="00183D83"/>
    <w:rsid w:val="00183EB5"/>
    <w:rsid w:val="001840D7"/>
    <w:rsid w:val="00184AD9"/>
    <w:rsid w:val="00184EC7"/>
    <w:rsid w:val="00185475"/>
    <w:rsid w:val="00185F94"/>
    <w:rsid w:val="001873CB"/>
    <w:rsid w:val="0019011A"/>
    <w:rsid w:val="00191C53"/>
    <w:rsid w:val="00191DEB"/>
    <w:rsid w:val="00192022"/>
    <w:rsid w:val="00192275"/>
    <w:rsid w:val="00193236"/>
    <w:rsid w:val="001935B6"/>
    <w:rsid w:val="00193B68"/>
    <w:rsid w:val="001955F6"/>
    <w:rsid w:val="001956C6"/>
    <w:rsid w:val="00195BFD"/>
    <w:rsid w:val="001960D9"/>
    <w:rsid w:val="00197D56"/>
    <w:rsid w:val="001A001A"/>
    <w:rsid w:val="001A1B0C"/>
    <w:rsid w:val="001A2187"/>
    <w:rsid w:val="001A38CF"/>
    <w:rsid w:val="001A402C"/>
    <w:rsid w:val="001A4406"/>
    <w:rsid w:val="001A44F3"/>
    <w:rsid w:val="001A4CF4"/>
    <w:rsid w:val="001A6912"/>
    <w:rsid w:val="001A6B3C"/>
    <w:rsid w:val="001A716A"/>
    <w:rsid w:val="001A73CF"/>
    <w:rsid w:val="001B00B3"/>
    <w:rsid w:val="001B0C43"/>
    <w:rsid w:val="001B0F8A"/>
    <w:rsid w:val="001B2D1E"/>
    <w:rsid w:val="001B3035"/>
    <w:rsid w:val="001B3208"/>
    <w:rsid w:val="001B4B04"/>
    <w:rsid w:val="001B4B1A"/>
    <w:rsid w:val="001B52AA"/>
    <w:rsid w:val="001B60C4"/>
    <w:rsid w:val="001B68DC"/>
    <w:rsid w:val="001B7FED"/>
    <w:rsid w:val="001C018A"/>
    <w:rsid w:val="001C0D1D"/>
    <w:rsid w:val="001C1343"/>
    <w:rsid w:val="001C1A31"/>
    <w:rsid w:val="001C20BD"/>
    <w:rsid w:val="001C4F64"/>
    <w:rsid w:val="001C6314"/>
    <w:rsid w:val="001C699D"/>
    <w:rsid w:val="001D0D00"/>
    <w:rsid w:val="001D2563"/>
    <w:rsid w:val="001D460E"/>
    <w:rsid w:val="001D4934"/>
    <w:rsid w:val="001D4987"/>
    <w:rsid w:val="001D51E8"/>
    <w:rsid w:val="001D728C"/>
    <w:rsid w:val="001D7B0C"/>
    <w:rsid w:val="001E15A0"/>
    <w:rsid w:val="001E2193"/>
    <w:rsid w:val="001E3915"/>
    <w:rsid w:val="001E4364"/>
    <w:rsid w:val="001E4671"/>
    <w:rsid w:val="001E5995"/>
    <w:rsid w:val="001E5D54"/>
    <w:rsid w:val="001E6582"/>
    <w:rsid w:val="001E6A32"/>
    <w:rsid w:val="001E71C2"/>
    <w:rsid w:val="001F047B"/>
    <w:rsid w:val="001F0685"/>
    <w:rsid w:val="001F263E"/>
    <w:rsid w:val="001F2E9D"/>
    <w:rsid w:val="001F3139"/>
    <w:rsid w:val="001F32D0"/>
    <w:rsid w:val="001F41BD"/>
    <w:rsid w:val="001F4878"/>
    <w:rsid w:val="001F527D"/>
    <w:rsid w:val="001F6CF1"/>
    <w:rsid w:val="0020025C"/>
    <w:rsid w:val="002003AD"/>
    <w:rsid w:val="002012F4"/>
    <w:rsid w:val="00201689"/>
    <w:rsid w:val="0020390F"/>
    <w:rsid w:val="0020415A"/>
    <w:rsid w:val="00204721"/>
    <w:rsid w:val="00205327"/>
    <w:rsid w:val="002053D6"/>
    <w:rsid w:val="00205EE0"/>
    <w:rsid w:val="002106C8"/>
    <w:rsid w:val="002126DA"/>
    <w:rsid w:val="002132FA"/>
    <w:rsid w:val="00216CA3"/>
    <w:rsid w:val="00216E16"/>
    <w:rsid w:val="002177DB"/>
    <w:rsid w:val="00221C68"/>
    <w:rsid w:val="00222097"/>
    <w:rsid w:val="00222C4B"/>
    <w:rsid w:val="00223124"/>
    <w:rsid w:val="00223E73"/>
    <w:rsid w:val="0022429B"/>
    <w:rsid w:val="00225D29"/>
    <w:rsid w:val="002270F6"/>
    <w:rsid w:val="002277A0"/>
    <w:rsid w:val="00230334"/>
    <w:rsid w:val="0023044E"/>
    <w:rsid w:val="0023218F"/>
    <w:rsid w:val="002321BE"/>
    <w:rsid w:val="00232E2A"/>
    <w:rsid w:val="00232EC0"/>
    <w:rsid w:val="00233275"/>
    <w:rsid w:val="00233513"/>
    <w:rsid w:val="00233762"/>
    <w:rsid w:val="002341D0"/>
    <w:rsid w:val="00234E45"/>
    <w:rsid w:val="00235051"/>
    <w:rsid w:val="00235264"/>
    <w:rsid w:val="002353D3"/>
    <w:rsid w:val="002360C6"/>
    <w:rsid w:val="00237D73"/>
    <w:rsid w:val="002414A4"/>
    <w:rsid w:val="00246CD9"/>
    <w:rsid w:val="00250A67"/>
    <w:rsid w:val="00251E4A"/>
    <w:rsid w:val="00252BC4"/>
    <w:rsid w:val="00253703"/>
    <w:rsid w:val="00255EDA"/>
    <w:rsid w:val="002627F2"/>
    <w:rsid w:val="00263749"/>
    <w:rsid w:val="002656B5"/>
    <w:rsid w:val="00265DED"/>
    <w:rsid w:val="00266E03"/>
    <w:rsid w:val="00267AD2"/>
    <w:rsid w:val="00267E30"/>
    <w:rsid w:val="00270FE8"/>
    <w:rsid w:val="00272DD4"/>
    <w:rsid w:val="00272F84"/>
    <w:rsid w:val="002733A4"/>
    <w:rsid w:val="00273F6F"/>
    <w:rsid w:val="002754D8"/>
    <w:rsid w:val="00275AEA"/>
    <w:rsid w:val="00275E2F"/>
    <w:rsid w:val="00275F98"/>
    <w:rsid w:val="00276D30"/>
    <w:rsid w:val="00276E98"/>
    <w:rsid w:val="00276F1D"/>
    <w:rsid w:val="002800F2"/>
    <w:rsid w:val="0028068D"/>
    <w:rsid w:val="00283A3D"/>
    <w:rsid w:val="00285422"/>
    <w:rsid w:val="00285BD6"/>
    <w:rsid w:val="00286174"/>
    <w:rsid w:val="00286AC6"/>
    <w:rsid w:val="00286D00"/>
    <w:rsid w:val="0028710D"/>
    <w:rsid w:val="002877F5"/>
    <w:rsid w:val="00291622"/>
    <w:rsid w:val="00292841"/>
    <w:rsid w:val="0029353E"/>
    <w:rsid w:val="0029393A"/>
    <w:rsid w:val="00293EF1"/>
    <w:rsid w:val="002952E9"/>
    <w:rsid w:val="00296AFF"/>
    <w:rsid w:val="002A247C"/>
    <w:rsid w:val="002A25F3"/>
    <w:rsid w:val="002A2B20"/>
    <w:rsid w:val="002A43E3"/>
    <w:rsid w:val="002A529A"/>
    <w:rsid w:val="002A76F4"/>
    <w:rsid w:val="002B03F7"/>
    <w:rsid w:val="002B078A"/>
    <w:rsid w:val="002B0888"/>
    <w:rsid w:val="002B189B"/>
    <w:rsid w:val="002B30C8"/>
    <w:rsid w:val="002B356F"/>
    <w:rsid w:val="002B439A"/>
    <w:rsid w:val="002B4B18"/>
    <w:rsid w:val="002B5A22"/>
    <w:rsid w:val="002B68F6"/>
    <w:rsid w:val="002B6C9A"/>
    <w:rsid w:val="002C06C3"/>
    <w:rsid w:val="002C0B22"/>
    <w:rsid w:val="002C1BBC"/>
    <w:rsid w:val="002C2420"/>
    <w:rsid w:val="002C260C"/>
    <w:rsid w:val="002C6AFD"/>
    <w:rsid w:val="002C7279"/>
    <w:rsid w:val="002C7C2D"/>
    <w:rsid w:val="002D054C"/>
    <w:rsid w:val="002D2BFD"/>
    <w:rsid w:val="002D383C"/>
    <w:rsid w:val="002D54EF"/>
    <w:rsid w:val="002D67A4"/>
    <w:rsid w:val="002E03EA"/>
    <w:rsid w:val="002E17A1"/>
    <w:rsid w:val="002E1EDA"/>
    <w:rsid w:val="002E2D22"/>
    <w:rsid w:val="002E326B"/>
    <w:rsid w:val="002E4015"/>
    <w:rsid w:val="002E426F"/>
    <w:rsid w:val="002E44A3"/>
    <w:rsid w:val="002E4FFD"/>
    <w:rsid w:val="002E57C1"/>
    <w:rsid w:val="002E58B4"/>
    <w:rsid w:val="002E5E5D"/>
    <w:rsid w:val="002E7F0E"/>
    <w:rsid w:val="002F201B"/>
    <w:rsid w:val="002F3956"/>
    <w:rsid w:val="002F3EE3"/>
    <w:rsid w:val="002F3F5E"/>
    <w:rsid w:val="002F5A7C"/>
    <w:rsid w:val="002F5AA4"/>
    <w:rsid w:val="002F5F4D"/>
    <w:rsid w:val="002F6EBC"/>
    <w:rsid w:val="002F7B03"/>
    <w:rsid w:val="00300C0E"/>
    <w:rsid w:val="00301F85"/>
    <w:rsid w:val="00303357"/>
    <w:rsid w:val="00303B11"/>
    <w:rsid w:val="003058BE"/>
    <w:rsid w:val="003107B0"/>
    <w:rsid w:val="00310A35"/>
    <w:rsid w:val="00310CE3"/>
    <w:rsid w:val="00311430"/>
    <w:rsid w:val="00311A8A"/>
    <w:rsid w:val="00313F85"/>
    <w:rsid w:val="00314859"/>
    <w:rsid w:val="00314AEE"/>
    <w:rsid w:val="00315927"/>
    <w:rsid w:val="00315DDF"/>
    <w:rsid w:val="00317030"/>
    <w:rsid w:val="00320392"/>
    <w:rsid w:val="00320901"/>
    <w:rsid w:val="00320BA5"/>
    <w:rsid w:val="00322164"/>
    <w:rsid w:val="0032285A"/>
    <w:rsid w:val="00322CBE"/>
    <w:rsid w:val="003232E8"/>
    <w:rsid w:val="00323A7B"/>
    <w:rsid w:val="003241D5"/>
    <w:rsid w:val="00324B57"/>
    <w:rsid w:val="00324C1A"/>
    <w:rsid w:val="00327892"/>
    <w:rsid w:val="00330C5C"/>
    <w:rsid w:val="0033130E"/>
    <w:rsid w:val="003349AD"/>
    <w:rsid w:val="00334BA2"/>
    <w:rsid w:val="003350E5"/>
    <w:rsid w:val="003351CC"/>
    <w:rsid w:val="00335F76"/>
    <w:rsid w:val="00336657"/>
    <w:rsid w:val="00336845"/>
    <w:rsid w:val="003370FC"/>
    <w:rsid w:val="00337496"/>
    <w:rsid w:val="00340877"/>
    <w:rsid w:val="00340C77"/>
    <w:rsid w:val="003438B3"/>
    <w:rsid w:val="00346062"/>
    <w:rsid w:val="00347231"/>
    <w:rsid w:val="00347867"/>
    <w:rsid w:val="00347B96"/>
    <w:rsid w:val="003521C2"/>
    <w:rsid w:val="00354A00"/>
    <w:rsid w:val="00355636"/>
    <w:rsid w:val="00362683"/>
    <w:rsid w:val="00362FA4"/>
    <w:rsid w:val="00364ED1"/>
    <w:rsid w:val="003657C4"/>
    <w:rsid w:val="00370681"/>
    <w:rsid w:val="003717D5"/>
    <w:rsid w:val="0037249A"/>
    <w:rsid w:val="0037302C"/>
    <w:rsid w:val="00373B29"/>
    <w:rsid w:val="00377893"/>
    <w:rsid w:val="003814C2"/>
    <w:rsid w:val="00382803"/>
    <w:rsid w:val="00383B5C"/>
    <w:rsid w:val="00384CD6"/>
    <w:rsid w:val="0038553F"/>
    <w:rsid w:val="00385B8C"/>
    <w:rsid w:val="003868E4"/>
    <w:rsid w:val="00386F4B"/>
    <w:rsid w:val="003902B0"/>
    <w:rsid w:val="00390753"/>
    <w:rsid w:val="00390D28"/>
    <w:rsid w:val="003912CF"/>
    <w:rsid w:val="00391763"/>
    <w:rsid w:val="00391801"/>
    <w:rsid w:val="00391C41"/>
    <w:rsid w:val="00392BDC"/>
    <w:rsid w:val="00392DA7"/>
    <w:rsid w:val="0039464A"/>
    <w:rsid w:val="003948C5"/>
    <w:rsid w:val="00394A84"/>
    <w:rsid w:val="003979D3"/>
    <w:rsid w:val="00397DE2"/>
    <w:rsid w:val="003A149E"/>
    <w:rsid w:val="003A177F"/>
    <w:rsid w:val="003A206C"/>
    <w:rsid w:val="003A2106"/>
    <w:rsid w:val="003A6E14"/>
    <w:rsid w:val="003A739B"/>
    <w:rsid w:val="003A74F5"/>
    <w:rsid w:val="003A7ECB"/>
    <w:rsid w:val="003B1DC3"/>
    <w:rsid w:val="003B2DA5"/>
    <w:rsid w:val="003B33D3"/>
    <w:rsid w:val="003B4F86"/>
    <w:rsid w:val="003B4FC2"/>
    <w:rsid w:val="003B545C"/>
    <w:rsid w:val="003B6D78"/>
    <w:rsid w:val="003B6D99"/>
    <w:rsid w:val="003C37B1"/>
    <w:rsid w:val="003D0222"/>
    <w:rsid w:val="003D17EF"/>
    <w:rsid w:val="003D270C"/>
    <w:rsid w:val="003D2DB9"/>
    <w:rsid w:val="003D4EE0"/>
    <w:rsid w:val="003D5769"/>
    <w:rsid w:val="003D586B"/>
    <w:rsid w:val="003D5FCA"/>
    <w:rsid w:val="003D68F9"/>
    <w:rsid w:val="003E1417"/>
    <w:rsid w:val="003E21A2"/>
    <w:rsid w:val="003E3A23"/>
    <w:rsid w:val="003E5187"/>
    <w:rsid w:val="003E5823"/>
    <w:rsid w:val="003E66CC"/>
    <w:rsid w:val="003E6EED"/>
    <w:rsid w:val="003E79FE"/>
    <w:rsid w:val="003E7C85"/>
    <w:rsid w:val="003E7DC4"/>
    <w:rsid w:val="003F0AD5"/>
    <w:rsid w:val="003F3EDC"/>
    <w:rsid w:val="003F6B7E"/>
    <w:rsid w:val="0040047E"/>
    <w:rsid w:val="0040056E"/>
    <w:rsid w:val="00400F5C"/>
    <w:rsid w:val="004012BB"/>
    <w:rsid w:val="00402D4B"/>
    <w:rsid w:val="00403187"/>
    <w:rsid w:val="00404BDB"/>
    <w:rsid w:val="00404D68"/>
    <w:rsid w:val="00405709"/>
    <w:rsid w:val="00406101"/>
    <w:rsid w:val="004070D8"/>
    <w:rsid w:val="00410A4B"/>
    <w:rsid w:val="00410DE8"/>
    <w:rsid w:val="00410E11"/>
    <w:rsid w:val="00410E7B"/>
    <w:rsid w:val="0041186F"/>
    <w:rsid w:val="00412FC2"/>
    <w:rsid w:val="00415833"/>
    <w:rsid w:val="004173B5"/>
    <w:rsid w:val="004219F5"/>
    <w:rsid w:val="00421B3F"/>
    <w:rsid w:val="0042390C"/>
    <w:rsid w:val="00424574"/>
    <w:rsid w:val="00424DBF"/>
    <w:rsid w:val="00426EC7"/>
    <w:rsid w:val="004271F6"/>
    <w:rsid w:val="00427565"/>
    <w:rsid w:val="00427D0A"/>
    <w:rsid w:val="00430817"/>
    <w:rsid w:val="004309BC"/>
    <w:rsid w:val="004317EF"/>
    <w:rsid w:val="00433312"/>
    <w:rsid w:val="0043383E"/>
    <w:rsid w:val="00433D15"/>
    <w:rsid w:val="004342EC"/>
    <w:rsid w:val="00434432"/>
    <w:rsid w:val="0043470A"/>
    <w:rsid w:val="00434965"/>
    <w:rsid w:val="00436A4F"/>
    <w:rsid w:val="00436FFA"/>
    <w:rsid w:val="00437150"/>
    <w:rsid w:val="00437164"/>
    <w:rsid w:val="00437193"/>
    <w:rsid w:val="004377EA"/>
    <w:rsid w:val="00437C83"/>
    <w:rsid w:val="00437D5D"/>
    <w:rsid w:val="00437EA0"/>
    <w:rsid w:val="00440DB3"/>
    <w:rsid w:val="00443EED"/>
    <w:rsid w:val="00444697"/>
    <w:rsid w:val="00444BF0"/>
    <w:rsid w:val="0044529F"/>
    <w:rsid w:val="00446191"/>
    <w:rsid w:val="00453194"/>
    <w:rsid w:val="004545A6"/>
    <w:rsid w:val="004560A3"/>
    <w:rsid w:val="004568C7"/>
    <w:rsid w:val="00456B2E"/>
    <w:rsid w:val="00463AD6"/>
    <w:rsid w:val="0046435D"/>
    <w:rsid w:val="0046552D"/>
    <w:rsid w:val="004655D0"/>
    <w:rsid w:val="00465D19"/>
    <w:rsid w:val="0047000C"/>
    <w:rsid w:val="0047051E"/>
    <w:rsid w:val="004706E8"/>
    <w:rsid w:val="00471991"/>
    <w:rsid w:val="00472738"/>
    <w:rsid w:val="00472A02"/>
    <w:rsid w:val="004730EC"/>
    <w:rsid w:val="004741B4"/>
    <w:rsid w:val="00474575"/>
    <w:rsid w:val="00475B86"/>
    <w:rsid w:val="00475CC1"/>
    <w:rsid w:val="00476FE2"/>
    <w:rsid w:val="004772E9"/>
    <w:rsid w:val="00480393"/>
    <w:rsid w:val="00480BA5"/>
    <w:rsid w:val="00481032"/>
    <w:rsid w:val="00484300"/>
    <w:rsid w:val="00484457"/>
    <w:rsid w:val="004849A3"/>
    <w:rsid w:val="00485FC2"/>
    <w:rsid w:val="00486C41"/>
    <w:rsid w:val="00486F28"/>
    <w:rsid w:val="0048779E"/>
    <w:rsid w:val="00487DAC"/>
    <w:rsid w:val="00490573"/>
    <w:rsid w:val="00491270"/>
    <w:rsid w:val="00491964"/>
    <w:rsid w:val="00491BBB"/>
    <w:rsid w:val="0049305A"/>
    <w:rsid w:val="004932C1"/>
    <w:rsid w:val="00493B41"/>
    <w:rsid w:val="00494376"/>
    <w:rsid w:val="004948B5"/>
    <w:rsid w:val="00496403"/>
    <w:rsid w:val="004965F4"/>
    <w:rsid w:val="00496B68"/>
    <w:rsid w:val="004A143C"/>
    <w:rsid w:val="004A32DE"/>
    <w:rsid w:val="004A3EE8"/>
    <w:rsid w:val="004A47D8"/>
    <w:rsid w:val="004A4E3F"/>
    <w:rsid w:val="004A4E40"/>
    <w:rsid w:val="004B3E24"/>
    <w:rsid w:val="004B3FAD"/>
    <w:rsid w:val="004B4708"/>
    <w:rsid w:val="004B4910"/>
    <w:rsid w:val="004B4FC4"/>
    <w:rsid w:val="004B737A"/>
    <w:rsid w:val="004B7EDF"/>
    <w:rsid w:val="004B7EFF"/>
    <w:rsid w:val="004C0892"/>
    <w:rsid w:val="004C0FEB"/>
    <w:rsid w:val="004C11CF"/>
    <w:rsid w:val="004C15F3"/>
    <w:rsid w:val="004C1A41"/>
    <w:rsid w:val="004C3B6A"/>
    <w:rsid w:val="004C5B58"/>
    <w:rsid w:val="004C5FE4"/>
    <w:rsid w:val="004C655D"/>
    <w:rsid w:val="004C6A8E"/>
    <w:rsid w:val="004C7711"/>
    <w:rsid w:val="004C7864"/>
    <w:rsid w:val="004C7D3B"/>
    <w:rsid w:val="004D00DE"/>
    <w:rsid w:val="004D03D2"/>
    <w:rsid w:val="004D049C"/>
    <w:rsid w:val="004D0CDF"/>
    <w:rsid w:val="004D0E6B"/>
    <w:rsid w:val="004D0F15"/>
    <w:rsid w:val="004D16FA"/>
    <w:rsid w:val="004D4E13"/>
    <w:rsid w:val="004E0FE5"/>
    <w:rsid w:val="004E238A"/>
    <w:rsid w:val="004E3F36"/>
    <w:rsid w:val="004F188B"/>
    <w:rsid w:val="004F1952"/>
    <w:rsid w:val="004F1F5C"/>
    <w:rsid w:val="004F2DFB"/>
    <w:rsid w:val="004F38E4"/>
    <w:rsid w:val="004F3F83"/>
    <w:rsid w:val="004F4696"/>
    <w:rsid w:val="004F5B3A"/>
    <w:rsid w:val="004F7700"/>
    <w:rsid w:val="004F7D87"/>
    <w:rsid w:val="005010CB"/>
    <w:rsid w:val="00502089"/>
    <w:rsid w:val="00502B8E"/>
    <w:rsid w:val="00503AE8"/>
    <w:rsid w:val="00503FCD"/>
    <w:rsid w:val="00504088"/>
    <w:rsid w:val="005047B3"/>
    <w:rsid w:val="00504D93"/>
    <w:rsid w:val="00506636"/>
    <w:rsid w:val="00506EF6"/>
    <w:rsid w:val="00510D4D"/>
    <w:rsid w:val="00510D66"/>
    <w:rsid w:val="005123BE"/>
    <w:rsid w:val="00512F7B"/>
    <w:rsid w:val="005135EE"/>
    <w:rsid w:val="0051401F"/>
    <w:rsid w:val="00514F1D"/>
    <w:rsid w:val="00515563"/>
    <w:rsid w:val="0051691E"/>
    <w:rsid w:val="005204B1"/>
    <w:rsid w:val="005206BA"/>
    <w:rsid w:val="00521046"/>
    <w:rsid w:val="00524113"/>
    <w:rsid w:val="005241BA"/>
    <w:rsid w:val="0052496A"/>
    <w:rsid w:val="00524AE6"/>
    <w:rsid w:val="00524EDF"/>
    <w:rsid w:val="00525B42"/>
    <w:rsid w:val="00525DEC"/>
    <w:rsid w:val="005267E4"/>
    <w:rsid w:val="00526AF2"/>
    <w:rsid w:val="00532F67"/>
    <w:rsid w:val="00533D49"/>
    <w:rsid w:val="005346BA"/>
    <w:rsid w:val="005346DA"/>
    <w:rsid w:val="0053531B"/>
    <w:rsid w:val="005358DC"/>
    <w:rsid w:val="00536B61"/>
    <w:rsid w:val="0053742A"/>
    <w:rsid w:val="00537510"/>
    <w:rsid w:val="00537EBA"/>
    <w:rsid w:val="00540404"/>
    <w:rsid w:val="005420B0"/>
    <w:rsid w:val="00542231"/>
    <w:rsid w:val="005433B5"/>
    <w:rsid w:val="00544260"/>
    <w:rsid w:val="00547210"/>
    <w:rsid w:val="00547BBE"/>
    <w:rsid w:val="00547CE1"/>
    <w:rsid w:val="005500CD"/>
    <w:rsid w:val="005500E2"/>
    <w:rsid w:val="005511E6"/>
    <w:rsid w:val="0055228A"/>
    <w:rsid w:val="005525CF"/>
    <w:rsid w:val="005562BC"/>
    <w:rsid w:val="005565E1"/>
    <w:rsid w:val="00557A06"/>
    <w:rsid w:val="005601BB"/>
    <w:rsid w:val="00560435"/>
    <w:rsid w:val="0056069C"/>
    <w:rsid w:val="005617F0"/>
    <w:rsid w:val="00561F42"/>
    <w:rsid w:val="00566DC4"/>
    <w:rsid w:val="00567008"/>
    <w:rsid w:val="005671A3"/>
    <w:rsid w:val="005673C8"/>
    <w:rsid w:val="00567491"/>
    <w:rsid w:val="00567A8B"/>
    <w:rsid w:val="00567DBD"/>
    <w:rsid w:val="00567E6F"/>
    <w:rsid w:val="00570665"/>
    <w:rsid w:val="00571548"/>
    <w:rsid w:val="00571CF8"/>
    <w:rsid w:val="005726AA"/>
    <w:rsid w:val="00572B25"/>
    <w:rsid w:val="0057386A"/>
    <w:rsid w:val="00573E88"/>
    <w:rsid w:val="005743CF"/>
    <w:rsid w:val="005775A5"/>
    <w:rsid w:val="0058019A"/>
    <w:rsid w:val="005801AB"/>
    <w:rsid w:val="00580323"/>
    <w:rsid w:val="00580B07"/>
    <w:rsid w:val="00581C7A"/>
    <w:rsid w:val="005826E8"/>
    <w:rsid w:val="0058300C"/>
    <w:rsid w:val="005832D8"/>
    <w:rsid w:val="0058337A"/>
    <w:rsid w:val="00583F7D"/>
    <w:rsid w:val="0058472C"/>
    <w:rsid w:val="00584AE4"/>
    <w:rsid w:val="00585142"/>
    <w:rsid w:val="005865C2"/>
    <w:rsid w:val="00586A9E"/>
    <w:rsid w:val="00593500"/>
    <w:rsid w:val="00594854"/>
    <w:rsid w:val="005968A3"/>
    <w:rsid w:val="0059723B"/>
    <w:rsid w:val="00597984"/>
    <w:rsid w:val="00597B3B"/>
    <w:rsid w:val="00597D7C"/>
    <w:rsid w:val="005A18CA"/>
    <w:rsid w:val="005A2288"/>
    <w:rsid w:val="005A2AB2"/>
    <w:rsid w:val="005A39A2"/>
    <w:rsid w:val="005A4F74"/>
    <w:rsid w:val="005A6E1D"/>
    <w:rsid w:val="005B01F0"/>
    <w:rsid w:val="005B1F30"/>
    <w:rsid w:val="005B239B"/>
    <w:rsid w:val="005B33A5"/>
    <w:rsid w:val="005B3EF3"/>
    <w:rsid w:val="005B44F3"/>
    <w:rsid w:val="005B6486"/>
    <w:rsid w:val="005B7999"/>
    <w:rsid w:val="005B7FAC"/>
    <w:rsid w:val="005C00CB"/>
    <w:rsid w:val="005C0607"/>
    <w:rsid w:val="005C146D"/>
    <w:rsid w:val="005C1796"/>
    <w:rsid w:val="005C1A6B"/>
    <w:rsid w:val="005C1A71"/>
    <w:rsid w:val="005C24EF"/>
    <w:rsid w:val="005C2BD3"/>
    <w:rsid w:val="005C5CA9"/>
    <w:rsid w:val="005C5D49"/>
    <w:rsid w:val="005C61CE"/>
    <w:rsid w:val="005C6E18"/>
    <w:rsid w:val="005C74CD"/>
    <w:rsid w:val="005C7FCB"/>
    <w:rsid w:val="005D0E13"/>
    <w:rsid w:val="005D0E97"/>
    <w:rsid w:val="005D11F4"/>
    <w:rsid w:val="005D3502"/>
    <w:rsid w:val="005D3F75"/>
    <w:rsid w:val="005D61A8"/>
    <w:rsid w:val="005E00D2"/>
    <w:rsid w:val="005E10C6"/>
    <w:rsid w:val="005E16F7"/>
    <w:rsid w:val="005E3FDE"/>
    <w:rsid w:val="005E402C"/>
    <w:rsid w:val="005E6BE3"/>
    <w:rsid w:val="005E6CC4"/>
    <w:rsid w:val="005F06CE"/>
    <w:rsid w:val="005F1D8B"/>
    <w:rsid w:val="005F22C7"/>
    <w:rsid w:val="005F55BC"/>
    <w:rsid w:val="005F5B65"/>
    <w:rsid w:val="005F681C"/>
    <w:rsid w:val="00601178"/>
    <w:rsid w:val="006023F8"/>
    <w:rsid w:val="00603BB2"/>
    <w:rsid w:val="00604DF1"/>
    <w:rsid w:val="00604EFB"/>
    <w:rsid w:val="00605E20"/>
    <w:rsid w:val="0060730E"/>
    <w:rsid w:val="00607AA8"/>
    <w:rsid w:val="00611E57"/>
    <w:rsid w:val="00612A4C"/>
    <w:rsid w:val="00612FE9"/>
    <w:rsid w:val="006138E3"/>
    <w:rsid w:val="00613AFF"/>
    <w:rsid w:val="006204ED"/>
    <w:rsid w:val="0062076C"/>
    <w:rsid w:val="006208DE"/>
    <w:rsid w:val="00620F80"/>
    <w:rsid w:val="0062120E"/>
    <w:rsid w:val="006213BB"/>
    <w:rsid w:val="00622D3B"/>
    <w:rsid w:val="00624794"/>
    <w:rsid w:val="00626EA8"/>
    <w:rsid w:val="00630065"/>
    <w:rsid w:val="006346BF"/>
    <w:rsid w:val="00635B16"/>
    <w:rsid w:val="00635DD2"/>
    <w:rsid w:val="00637141"/>
    <w:rsid w:val="00637D53"/>
    <w:rsid w:val="00637F0D"/>
    <w:rsid w:val="00642F30"/>
    <w:rsid w:val="00645007"/>
    <w:rsid w:val="006452CD"/>
    <w:rsid w:val="00645F75"/>
    <w:rsid w:val="00646434"/>
    <w:rsid w:val="0065084E"/>
    <w:rsid w:val="00651A4C"/>
    <w:rsid w:val="00651A91"/>
    <w:rsid w:val="00652090"/>
    <w:rsid w:val="00652D67"/>
    <w:rsid w:val="00652F8E"/>
    <w:rsid w:val="00656408"/>
    <w:rsid w:val="0065677E"/>
    <w:rsid w:val="006568E3"/>
    <w:rsid w:val="00656E3F"/>
    <w:rsid w:val="00657728"/>
    <w:rsid w:val="00657B9E"/>
    <w:rsid w:val="00660524"/>
    <w:rsid w:val="0066235C"/>
    <w:rsid w:val="00662682"/>
    <w:rsid w:val="00663472"/>
    <w:rsid w:val="00663E83"/>
    <w:rsid w:val="00666AE6"/>
    <w:rsid w:val="006673E3"/>
    <w:rsid w:val="00670A56"/>
    <w:rsid w:val="00670E3C"/>
    <w:rsid w:val="00671A04"/>
    <w:rsid w:val="00671C55"/>
    <w:rsid w:val="00673D7A"/>
    <w:rsid w:val="0067631A"/>
    <w:rsid w:val="00676738"/>
    <w:rsid w:val="00677AA9"/>
    <w:rsid w:val="00681DB4"/>
    <w:rsid w:val="00681FE1"/>
    <w:rsid w:val="006844F3"/>
    <w:rsid w:val="006863EE"/>
    <w:rsid w:val="00690BC9"/>
    <w:rsid w:val="00692303"/>
    <w:rsid w:val="00692441"/>
    <w:rsid w:val="00694F2D"/>
    <w:rsid w:val="0069504A"/>
    <w:rsid w:val="00695F92"/>
    <w:rsid w:val="00696ECA"/>
    <w:rsid w:val="0069767B"/>
    <w:rsid w:val="006A0423"/>
    <w:rsid w:val="006A0AC3"/>
    <w:rsid w:val="006A1214"/>
    <w:rsid w:val="006A12FE"/>
    <w:rsid w:val="006A181F"/>
    <w:rsid w:val="006A38EC"/>
    <w:rsid w:val="006A505B"/>
    <w:rsid w:val="006A5E41"/>
    <w:rsid w:val="006A5F80"/>
    <w:rsid w:val="006A6EC2"/>
    <w:rsid w:val="006A6FA6"/>
    <w:rsid w:val="006A7307"/>
    <w:rsid w:val="006B0064"/>
    <w:rsid w:val="006B01D4"/>
    <w:rsid w:val="006B051F"/>
    <w:rsid w:val="006B1FBD"/>
    <w:rsid w:val="006B26D6"/>
    <w:rsid w:val="006B532B"/>
    <w:rsid w:val="006B54CE"/>
    <w:rsid w:val="006B6471"/>
    <w:rsid w:val="006B79F8"/>
    <w:rsid w:val="006C057A"/>
    <w:rsid w:val="006C2427"/>
    <w:rsid w:val="006C2D63"/>
    <w:rsid w:val="006C2E72"/>
    <w:rsid w:val="006C351C"/>
    <w:rsid w:val="006C4840"/>
    <w:rsid w:val="006C4A12"/>
    <w:rsid w:val="006C4E6F"/>
    <w:rsid w:val="006C5336"/>
    <w:rsid w:val="006C536B"/>
    <w:rsid w:val="006D0676"/>
    <w:rsid w:val="006D1B0B"/>
    <w:rsid w:val="006D2E48"/>
    <w:rsid w:val="006D4A94"/>
    <w:rsid w:val="006D509B"/>
    <w:rsid w:val="006D5E51"/>
    <w:rsid w:val="006D7454"/>
    <w:rsid w:val="006E0424"/>
    <w:rsid w:val="006E04CD"/>
    <w:rsid w:val="006E144D"/>
    <w:rsid w:val="006E2701"/>
    <w:rsid w:val="006E3B09"/>
    <w:rsid w:val="006E3F06"/>
    <w:rsid w:val="006E480B"/>
    <w:rsid w:val="006E4E51"/>
    <w:rsid w:val="006E784E"/>
    <w:rsid w:val="006F0046"/>
    <w:rsid w:val="006F009B"/>
    <w:rsid w:val="006F08CA"/>
    <w:rsid w:val="006F08FA"/>
    <w:rsid w:val="006F0CAA"/>
    <w:rsid w:val="006F2108"/>
    <w:rsid w:val="006F745E"/>
    <w:rsid w:val="007032C7"/>
    <w:rsid w:val="007033FE"/>
    <w:rsid w:val="007038DF"/>
    <w:rsid w:val="00704FE7"/>
    <w:rsid w:val="0070640A"/>
    <w:rsid w:val="00707531"/>
    <w:rsid w:val="007075C9"/>
    <w:rsid w:val="007105AA"/>
    <w:rsid w:val="007139C2"/>
    <w:rsid w:val="007143A4"/>
    <w:rsid w:val="00716A82"/>
    <w:rsid w:val="00717686"/>
    <w:rsid w:val="00717998"/>
    <w:rsid w:val="00717FEF"/>
    <w:rsid w:val="0072021C"/>
    <w:rsid w:val="007209E6"/>
    <w:rsid w:val="00723168"/>
    <w:rsid w:val="0072357B"/>
    <w:rsid w:val="00725595"/>
    <w:rsid w:val="00725735"/>
    <w:rsid w:val="007259F1"/>
    <w:rsid w:val="00725F80"/>
    <w:rsid w:val="00726965"/>
    <w:rsid w:val="00726D58"/>
    <w:rsid w:val="00727EF8"/>
    <w:rsid w:val="00730362"/>
    <w:rsid w:val="00731592"/>
    <w:rsid w:val="00733008"/>
    <w:rsid w:val="00734E47"/>
    <w:rsid w:val="0073588F"/>
    <w:rsid w:val="007359DB"/>
    <w:rsid w:val="007371EA"/>
    <w:rsid w:val="00737CB8"/>
    <w:rsid w:val="0074037B"/>
    <w:rsid w:val="0074050B"/>
    <w:rsid w:val="0074077C"/>
    <w:rsid w:val="0074104B"/>
    <w:rsid w:val="007429A8"/>
    <w:rsid w:val="00743550"/>
    <w:rsid w:val="00746A40"/>
    <w:rsid w:val="00747154"/>
    <w:rsid w:val="00747E50"/>
    <w:rsid w:val="007500C7"/>
    <w:rsid w:val="007503A6"/>
    <w:rsid w:val="007525AB"/>
    <w:rsid w:val="00753DB9"/>
    <w:rsid w:val="00753E9D"/>
    <w:rsid w:val="00754723"/>
    <w:rsid w:val="0075782C"/>
    <w:rsid w:val="00761E76"/>
    <w:rsid w:val="00762D75"/>
    <w:rsid w:val="0076324F"/>
    <w:rsid w:val="0076371F"/>
    <w:rsid w:val="00763D5E"/>
    <w:rsid w:val="00763EDC"/>
    <w:rsid w:val="007643AC"/>
    <w:rsid w:val="007643E0"/>
    <w:rsid w:val="007663B2"/>
    <w:rsid w:val="00766D69"/>
    <w:rsid w:val="00770218"/>
    <w:rsid w:val="00770B19"/>
    <w:rsid w:val="00770CCE"/>
    <w:rsid w:val="00771DCB"/>
    <w:rsid w:val="0077254F"/>
    <w:rsid w:val="007730C9"/>
    <w:rsid w:val="0077672B"/>
    <w:rsid w:val="00776B48"/>
    <w:rsid w:val="007771AF"/>
    <w:rsid w:val="007775E5"/>
    <w:rsid w:val="00777C62"/>
    <w:rsid w:val="007804B5"/>
    <w:rsid w:val="0078284C"/>
    <w:rsid w:val="00782D44"/>
    <w:rsid w:val="00783566"/>
    <w:rsid w:val="007857CD"/>
    <w:rsid w:val="00786955"/>
    <w:rsid w:val="007879B7"/>
    <w:rsid w:val="00787D5E"/>
    <w:rsid w:val="00792BFE"/>
    <w:rsid w:val="00794562"/>
    <w:rsid w:val="0079771A"/>
    <w:rsid w:val="007A216D"/>
    <w:rsid w:val="007A2629"/>
    <w:rsid w:val="007A2DB4"/>
    <w:rsid w:val="007A31A7"/>
    <w:rsid w:val="007A36D8"/>
    <w:rsid w:val="007A7752"/>
    <w:rsid w:val="007A7EE4"/>
    <w:rsid w:val="007A7EFB"/>
    <w:rsid w:val="007B16CC"/>
    <w:rsid w:val="007B1970"/>
    <w:rsid w:val="007B2461"/>
    <w:rsid w:val="007B287F"/>
    <w:rsid w:val="007B5762"/>
    <w:rsid w:val="007B62F9"/>
    <w:rsid w:val="007B69BB"/>
    <w:rsid w:val="007B6C3D"/>
    <w:rsid w:val="007B71E6"/>
    <w:rsid w:val="007B7FC5"/>
    <w:rsid w:val="007C03EE"/>
    <w:rsid w:val="007C0502"/>
    <w:rsid w:val="007C0C9A"/>
    <w:rsid w:val="007C0E79"/>
    <w:rsid w:val="007C1787"/>
    <w:rsid w:val="007C263A"/>
    <w:rsid w:val="007C2AD6"/>
    <w:rsid w:val="007C2AD7"/>
    <w:rsid w:val="007C3447"/>
    <w:rsid w:val="007C370A"/>
    <w:rsid w:val="007C39CB"/>
    <w:rsid w:val="007C3F14"/>
    <w:rsid w:val="007C5AD9"/>
    <w:rsid w:val="007C5DE9"/>
    <w:rsid w:val="007C71E9"/>
    <w:rsid w:val="007C7708"/>
    <w:rsid w:val="007D0280"/>
    <w:rsid w:val="007D11E8"/>
    <w:rsid w:val="007D180F"/>
    <w:rsid w:val="007D2892"/>
    <w:rsid w:val="007D357A"/>
    <w:rsid w:val="007D4D2B"/>
    <w:rsid w:val="007D4E97"/>
    <w:rsid w:val="007D7453"/>
    <w:rsid w:val="007D7DEB"/>
    <w:rsid w:val="007D7DF5"/>
    <w:rsid w:val="007E025E"/>
    <w:rsid w:val="007E074A"/>
    <w:rsid w:val="007E120A"/>
    <w:rsid w:val="007E17FD"/>
    <w:rsid w:val="007E1B93"/>
    <w:rsid w:val="007E1E75"/>
    <w:rsid w:val="007E1F3A"/>
    <w:rsid w:val="007E31A1"/>
    <w:rsid w:val="007E4615"/>
    <w:rsid w:val="007E48DE"/>
    <w:rsid w:val="007E49A6"/>
    <w:rsid w:val="007E4AEE"/>
    <w:rsid w:val="007E4E89"/>
    <w:rsid w:val="007E4F18"/>
    <w:rsid w:val="007E5FC2"/>
    <w:rsid w:val="007E717E"/>
    <w:rsid w:val="007E7FF3"/>
    <w:rsid w:val="007F15B5"/>
    <w:rsid w:val="007F30C3"/>
    <w:rsid w:val="007F51DE"/>
    <w:rsid w:val="007F526C"/>
    <w:rsid w:val="007F766F"/>
    <w:rsid w:val="007F7FA9"/>
    <w:rsid w:val="00800820"/>
    <w:rsid w:val="00800F19"/>
    <w:rsid w:val="008015CA"/>
    <w:rsid w:val="00802FB8"/>
    <w:rsid w:val="008035F2"/>
    <w:rsid w:val="00803D76"/>
    <w:rsid w:val="008057F3"/>
    <w:rsid w:val="00805F1B"/>
    <w:rsid w:val="0080623F"/>
    <w:rsid w:val="00807255"/>
    <w:rsid w:val="00807AE5"/>
    <w:rsid w:val="00810704"/>
    <w:rsid w:val="00810CC4"/>
    <w:rsid w:val="00810D3E"/>
    <w:rsid w:val="00811210"/>
    <w:rsid w:val="00811FD5"/>
    <w:rsid w:val="008143F8"/>
    <w:rsid w:val="00815E06"/>
    <w:rsid w:val="00815E18"/>
    <w:rsid w:val="0081714F"/>
    <w:rsid w:val="00817DB5"/>
    <w:rsid w:val="008204F9"/>
    <w:rsid w:val="00820B1E"/>
    <w:rsid w:val="00820C92"/>
    <w:rsid w:val="00821EFF"/>
    <w:rsid w:val="00822251"/>
    <w:rsid w:val="00822C6A"/>
    <w:rsid w:val="00823354"/>
    <w:rsid w:val="00823810"/>
    <w:rsid w:val="00823E1B"/>
    <w:rsid w:val="00824846"/>
    <w:rsid w:val="00825883"/>
    <w:rsid w:val="00825EE8"/>
    <w:rsid w:val="00826B4C"/>
    <w:rsid w:val="008300B1"/>
    <w:rsid w:val="0083021E"/>
    <w:rsid w:val="00830953"/>
    <w:rsid w:val="008311DD"/>
    <w:rsid w:val="00831334"/>
    <w:rsid w:val="0083144B"/>
    <w:rsid w:val="00831E74"/>
    <w:rsid w:val="00835B9D"/>
    <w:rsid w:val="008372B7"/>
    <w:rsid w:val="008373E1"/>
    <w:rsid w:val="00840367"/>
    <w:rsid w:val="00840D78"/>
    <w:rsid w:val="008422A8"/>
    <w:rsid w:val="008457EB"/>
    <w:rsid w:val="0084749A"/>
    <w:rsid w:val="0084785B"/>
    <w:rsid w:val="00847D72"/>
    <w:rsid w:val="00851542"/>
    <w:rsid w:val="00851C80"/>
    <w:rsid w:val="00851FDB"/>
    <w:rsid w:val="0085363F"/>
    <w:rsid w:val="00853836"/>
    <w:rsid w:val="00856139"/>
    <w:rsid w:val="0085660C"/>
    <w:rsid w:val="008609A1"/>
    <w:rsid w:val="00861C82"/>
    <w:rsid w:val="00862200"/>
    <w:rsid w:val="0086221F"/>
    <w:rsid w:val="00862BE1"/>
    <w:rsid w:val="00864F84"/>
    <w:rsid w:val="00865C9B"/>
    <w:rsid w:val="008664D2"/>
    <w:rsid w:val="00870B92"/>
    <w:rsid w:val="008712DA"/>
    <w:rsid w:val="008715B9"/>
    <w:rsid w:val="00873F78"/>
    <w:rsid w:val="00873F9B"/>
    <w:rsid w:val="00874894"/>
    <w:rsid w:val="00874E9F"/>
    <w:rsid w:val="00875C3C"/>
    <w:rsid w:val="00875D4C"/>
    <w:rsid w:val="00881E07"/>
    <w:rsid w:val="008821AF"/>
    <w:rsid w:val="00882974"/>
    <w:rsid w:val="008830D5"/>
    <w:rsid w:val="00883D76"/>
    <w:rsid w:val="00885399"/>
    <w:rsid w:val="00886031"/>
    <w:rsid w:val="008874BE"/>
    <w:rsid w:val="00887BE6"/>
    <w:rsid w:val="00887D1E"/>
    <w:rsid w:val="00890592"/>
    <w:rsid w:val="008962D6"/>
    <w:rsid w:val="00896870"/>
    <w:rsid w:val="008A19EB"/>
    <w:rsid w:val="008A23D0"/>
    <w:rsid w:val="008A3B91"/>
    <w:rsid w:val="008A3D74"/>
    <w:rsid w:val="008A4711"/>
    <w:rsid w:val="008A5FEC"/>
    <w:rsid w:val="008A6031"/>
    <w:rsid w:val="008A64FF"/>
    <w:rsid w:val="008A666A"/>
    <w:rsid w:val="008B08D0"/>
    <w:rsid w:val="008B0C12"/>
    <w:rsid w:val="008B274A"/>
    <w:rsid w:val="008B470C"/>
    <w:rsid w:val="008B532E"/>
    <w:rsid w:val="008B569B"/>
    <w:rsid w:val="008B598C"/>
    <w:rsid w:val="008B71B3"/>
    <w:rsid w:val="008B7A58"/>
    <w:rsid w:val="008C0157"/>
    <w:rsid w:val="008C0330"/>
    <w:rsid w:val="008C0F6A"/>
    <w:rsid w:val="008C1200"/>
    <w:rsid w:val="008C1A85"/>
    <w:rsid w:val="008C1B76"/>
    <w:rsid w:val="008C2D48"/>
    <w:rsid w:val="008C3090"/>
    <w:rsid w:val="008C3D12"/>
    <w:rsid w:val="008C44C6"/>
    <w:rsid w:val="008C6384"/>
    <w:rsid w:val="008D02C9"/>
    <w:rsid w:val="008D1F40"/>
    <w:rsid w:val="008D346E"/>
    <w:rsid w:val="008D47B5"/>
    <w:rsid w:val="008D48B0"/>
    <w:rsid w:val="008D5FFC"/>
    <w:rsid w:val="008E0179"/>
    <w:rsid w:val="008E06F8"/>
    <w:rsid w:val="008E17CE"/>
    <w:rsid w:val="008E17DA"/>
    <w:rsid w:val="008E1A1F"/>
    <w:rsid w:val="008E240F"/>
    <w:rsid w:val="008E3D3A"/>
    <w:rsid w:val="008E3E44"/>
    <w:rsid w:val="008E5F9E"/>
    <w:rsid w:val="008E65EB"/>
    <w:rsid w:val="008E75CC"/>
    <w:rsid w:val="008F0536"/>
    <w:rsid w:val="008F096E"/>
    <w:rsid w:val="008F16CC"/>
    <w:rsid w:val="008F2123"/>
    <w:rsid w:val="008F2612"/>
    <w:rsid w:val="008F2D4F"/>
    <w:rsid w:val="008F344B"/>
    <w:rsid w:val="008F358A"/>
    <w:rsid w:val="008F37AC"/>
    <w:rsid w:val="008F479E"/>
    <w:rsid w:val="008F5582"/>
    <w:rsid w:val="008F5DC4"/>
    <w:rsid w:val="008F60C7"/>
    <w:rsid w:val="008F674A"/>
    <w:rsid w:val="008F7A46"/>
    <w:rsid w:val="008F7B9B"/>
    <w:rsid w:val="00900C9C"/>
    <w:rsid w:val="009022A3"/>
    <w:rsid w:val="00903427"/>
    <w:rsid w:val="00903442"/>
    <w:rsid w:val="00904134"/>
    <w:rsid w:val="00905748"/>
    <w:rsid w:val="00905FD6"/>
    <w:rsid w:val="00906907"/>
    <w:rsid w:val="0090730D"/>
    <w:rsid w:val="00910036"/>
    <w:rsid w:val="009113FD"/>
    <w:rsid w:val="0091200B"/>
    <w:rsid w:val="00912232"/>
    <w:rsid w:val="009127AD"/>
    <w:rsid w:val="009148CF"/>
    <w:rsid w:val="00915B1D"/>
    <w:rsid w:val="0091603F"/>
    <w:rsid w:val="009179AC"/>
    <w:rsid w:val="0092263B"/>
    <w:rsid w:val="00922AF6"/>
    <w:rsid w:val="00923127"/>
    <w:rsid w:val="00923628"/>
    <w:rsid w:val="009259B0"/>
    <w:rsid w:val="00930487"/>
    <w:rsid w:val="00931A38"/>
    <w:rsid w:val="00932B1E"/>
    <w:rsid w:val="009332F0"/>
    <w:rsid w:val="0093339E"/>
    <w:rsid w:val="00933A97"/>
    <w:rsid w:val="009340A5"/>
    <w:rsid w:val="00934C17"/>
    <w:rsid w:val="009362B4"/>
    <w:rsid w:val="0093662E"/>
    <w:rsid w:val="00937488"/>
    <w:rsid w:val="00942F20"/>
    <w:rsid w:val="00944C56"/>
    <w:rsid w:val="00946E54"/>
    <w:rsid w:val="009521AC"/>
    <w:rsid w:val="00953C88"/>
    <w:rsid w:val="0095412F"/>
    <w:rsid w:val="00954810"/>
    <w:rsid w:val="00955390"/>
    <w:rsid w:val="00955812"/>
    <w:rsid w:val="009564B7"/>
    <w:rsid w:val="00956A4E"/>
    <w:rsid w:val="0095797D"/>
    <w:rsid w:val="0096012E"/>
    <w:rsid w:val="00960C82"/>
    <w:rsid w:val="00961E02"/>
    <w:rsid w:val="00963331"/>
    <w:rsid w:val="00963CB2"/>
    <w:rsid w:val="00964009"/>
    <w:rsid w:val="0096576E"/>
    <w:rsid w:val="00965B73"/>
    <w:rsid w:val="00965E0E"/>
    <w:rsid w:val="00966371"/>
    <w:rsid w:val="0096678E"/>
    <w:rsid w:val="00966AEF"/>
    <w:rsid w:val="00966B2D"/>
    <w:rsid w:val="00967673"/>
    <w:rsid w:val="009700B9"/>
    <w:rsid w:val="009700F4"/>
    <w:rsid w:val="009708DE"/>
    <w:rsid w:val="00970A5F"/>
    <w:rsid w:val="00972675"/>
    <w:rsid w:val="00974C77"/>
    <w:rsid w:val="009757FF"/>
    <w:rsid w:val="00976995"/>
    <w:rsid w:val="00977026"/>
    <w:rsid w:val="00977565"/>
    <w:rsid w:val="00977705"/>
    <w:rsid w:val="00980AD1"/>
    <w:rsid w:val="0098262D"/>
    <w:rsid w:val="0098279B"/>
    <w:rsid w:val="00982ACF"/>
    <w:rsid w:val="0098300C"/>
    <w:rsid w:val="009843DD"/>
    <w:rsid w:val="00986DEA"/>
    <w:rsid w:val="00986F17"/>
    <w:rsid w:val="009900CE"/>
    <w:rsid w:val="009901FD"/>
    <w:rsid w:val="009906E4"/>
    <w:rsid w:val="009907C5"/>
    <w:rsid w:val="009912EA"/>
    <w:rsid w:val="00991B76"/>
    <w:rsid w:val="00991BDE"/>
    <w:rsid w:val="009930F3"/>
    <w:rsid w:val="00993F1C"/>
    <w:rsid w:val="009946C7"/>
    <w:rsid w:val="0099534A"/>
    <w:rsid w:val="00995700"/>
    <w:rsid w:val="009958B9"/>
    <w:rsid w:val="009972D9"/>
    <w:rsid w:val="00997426"/>
    <w:rsid w:val="009A18B4"/>
    <w:rsid w:val="009A2A4B"/>
    <w:rsid w:val="009A415E"/>
    <w:rsid w:val="009A471D"/>
    <w:rsid w:val="009A5974"/>
    <w:rsid w:val="009A69C0"/>
    <w:rsid w:val="009A7763"/>
    <w:rsid w:val="009A7D95"/>
    <w:rsid w:val="009B0626"/>
    <w:rsid w:val="009B118D"/>
    <w:rsid w:val="009B73BE"/>
    <w:rsid w:val="009C0CC7"/>
    <w:rsid w:val="009C4F78"/>
    <w:rsid w:val="009C50AE"/>
    <w:rsid w:val="009C5BE4"/>
    <w:rsid w:val="009C5CD8"/>
    <w:rsid w:val="009C5E8D"/>
    <w:rsid w:val="009C6760"/>
    <w:rsid w:val="009C6762"/>
    <w:rsid w:val="009C6F21"/>
    <w:rsid w:val="009D1A75"/>
    <w:rsid w:val="009D2352"/>
    <w:rsid w:val="009D2DE6"/>
    <w:rsid w:val="009D30E8"/>
    <w:rsid w:val="009D6DF4"/>
    <w:rsid w:val="009D75ED"/>
    <w:rsid w:val="009E18D4"/>
    <w:rsid w:val="009E30F0"/>
    <w:rsid w:val="009E3490"/>
    <w:rsid w:val="009E3765"/>
    <w:rsid w:val="009E3EA3"/>
    <w:rsid w:val="009E44D4"/>
    <w:rsid w:val="009E5033"/>
    <w:rsid w:val="009E72BE"/>
    <w:rsid w:val="009F0BBD"/>
    <w:rsid w:val="009F21B2"/>
    <w:rsid w:val="009F2418"/>
    <w:rsid w:val="009F31F2"/>
    <w:rsid w:val="009F4F01"/>
    <w:rsid w:val="009F4FB2"/>
    <w:rsid w:val="009F5FA2"/>
    <w:rsid w:val="009F6D4B"/>
    <w:rsid w:val="009F7DFC"/>
    <w:rsid w:val="00A01E01"/>
    <w:rsid w:val="00A028E2"/>
    <w:rsid w:val="00A06292"/>
    <w:rsid w:val="00A1078F"/>
    <w:rsid w:val="00A10D06"/>
    <w:rsid w:val="00A111AB"/>
    <w:rsid w:val="00A12D0C"/>
    <w:rsid w:val="00A13329"/>
    <w:rsid w:val="00A13656"/>
    <w:rsid w:val="00A14046"/>
    <w:rsid w:val="00A1569C"/>
    <w:rsid w:val="00A15D60"/>
    <w:rsid w:val="00A167B7"/>
    <w:rsid w:val="00A169FF"/>
    <w:rsid w:val="00A176DA"/>
    <w:rsid w:val="00A201C8"/>
    <w:rsid w:val="00A2065A"/>
    <w:rsid w:val="00A20AF0"/>
    <w:rsid w:val="00A21FDD"/>
    <w:rsid w:val="00A223F5"/>
    <w:rsid w:val="00A22B2C"/>
    <w:rsid w:val="00A234C5"/>
    <w:rsid w:val="00A244F3"/>
    <w:rsid w:val="00A251E3"/>
    <w:rsid w:val="00A25A4E"/>
    <w:rsid w:val="00A26355"/>
    <w:rsid w:val="00A27481"/>
    <w:rsid w:val="00A27A3C"/>
    <w:rsid w:val="00A30B44"/>
    <w:rsid w:val="00A30B5A"/>
    <w:rsid w:val="00A35A6D"/>
    <w:rsid w:val="00A36716"/>
    <w:rsid w:val="00A36F30"/>
    <w:rsid w:val="00A408C9"/>
    <w:rsid w:val="00A4125D"/>
    <w:rsid w:val="00A4275E"/>
    <w:rsid w:val="00A44E8E"/>
    <w:rsid w:val="00A47090"/>
    <w:rsid w:val="00A47951"/>
    <w:rsid w:val="00A5016C"/>
    <w:rsid w:val="00A52457"/>
    <w:rsid w:val="00A5465A"/>
    <w:rsid w:val="00A550A5"/>
    <w:rsid w:val="00A55191"/>
    <w:rsid w:val="00A6098E"/>
    <w:rsid w:val="00A61E09"/>
    <w:rsid w:val="00A64535"/>
    <w:rsid w:val="00A65885"/>
    <w:rsid w:val="00A658EC"/>
    <w:rsid w:val="00A66B80"/>
    <w:rsid w:val="00A67993"/>
    <w:rsid w:val="00A67F4F"/>
    <w:rsid w:val="00A70436"/>
    <w:rsid w:val="00A71271"/>
    <w:rsid w:val="00A71933"/>
    <w:rsid w:val="00A71B18"/>
    <w:rsid w:val="00A71B21"/>
    <w:rsid w:val="00A73155"/>
    <w:rsid w:val="00A755A2"/>
    <w:rsid w:val="00A76262"/>
    <w:rsid w:val="00A77A57"/>
    <w:rsid w:val="00A80D1C"/>
    <w:rsid w:val="00A817DB"/>
    <w:rsid w:val="00A81983"/>
    <w:rsid w:val="00A82630"/>
    <w:rsid w:val="00A846F9"/>
    <w:rsid w:val="00A850A2"/>
    <w:rsid w:val="00A85F13"/>
    <w:rsid w:val="00A8650C"/>
    <w:rsid w:val="00A871C5"/>
    <w:rsid w:val="00A879CE"/>
    <w:rsid w:val="00A87CFD"/>
    <w:rsid w:val="00A918C4"/>
    <w:rsid w:val="00A91A25"/>
    <w:rsid w:val="00A91B0E"/>
    <w:rsid w:val="00A91F6A"/>
    <w:rsid w:val="00A91F7B"/>
    <w:rsid w:val="00A9211B"/>
    <w:rsid w:val="00A92825"/>
    <w:rsid w:val="00A928D7"/>
    <w:rsid w:val="00A92989"/>
    <w:rsid w:val="00A938AE"/>
    <w:rsid w:val="00A94593"/>
    <w:rsid w:val="00A94661"/>
    <w:rsid w:val="00A9625E"/>
    <w:rsid w:val="00A97326"/>
    <w:rsid w:val="00AA3524"/>
    <w:rsid w:val="00AA3C83"/>
    <w:rsid w:val="00AA5247"/>
    <w:rsid w:val="00AA52C8"/>
    <w:rsid w:val="00AA6F7D"/>
    <w:rsid w:val="00AA7241"/>
    <w:rsid w:val="00AB0D03"/>
    <w:rsid w:val="00AB4744"/>
    <w:rsid w:val="00AB502E"/>
    <w:rsid w:val="00AB5932"/>
    <w:rsid w:val="00AB689D"/>
    <w:rsid w:val="00AB7A04"/>
    <w:rsid w:val="00AC15AB"/>
    <w:rsid w:val="00AC16F2"/>
    <w:rsid w:val="00AC1E6B"/>
    <w:rsid w:val="00AC2731"/>
    <w:rsid w:val="00AC2A50"/>
    <w:rsid w:val="00AC40A6"/>
    <w:rsid w:val="00AC4360"/>
    <w:rsid w:val="00AC566D"/>
    <w:rsid w:val="00AC7177"/>
    <w:rsid w:val="00AD04B8"/>
    <w:rsid w:val="00AD0722"/>
    <w:rsid w:val="00AD4309"/>
    <w:rsid w:val="00AD57C1"/>
    <w:rsid w:val="00AE00C9"/>
    <w:rsid w:val="00AE0A69"/>
    <w:rsid w:val="00AE205A"/>
    <w:rsid w:val="00AE2160"/>
    <w:rsid w:val="00AE2A4D"/>
    <w:rsid w:val="00AE2F9F"/>
    <w:rsid w:val="00AE50B9"/>
    <w:rsid w:val="00AE52FE"/>
    <w:rsid w:val="00AE5748"/>
    <w:rsid w:val="00AE64E7"/>
    <w:rsid w:val="00AE6FF2"/>
    <w:rsid w:val="00AE7699"/>
    <w:rsid w:val="00AE7B04"/>
    <w:rsid w:val="00AF07E7"/>
    <w:rsid w:val="00AF0F2D"/>
    <w:rsid w:val="00AF165F"/>
    <w:rsid w:val="00AF22D3"/>
    <w:rsid w:val="00AF2A2D"/>
    <w:rsid w:val="00AF3146"/>
    <w:rsid w:val="00AF37FA"/>
    <w:rsid w:val="00AF3AE8"/>
    <w:rsid w:val="00AF419B"/>
    <w:rsid w:val="00AF46DE"/>
    <w:rsid w:val="00AF5235"/>
    <w:rsid w:val="00AF669A"/>
    <w:rsid w:val="00AF6946"/>
    <w:rsid w:val="00B0021E"/>
    <w:rsid w:val="00B00DA3"/>
    <w:rsid w:val="00B01D99"/>
    <w:rsid w:val="00B027B5"/>
    <w:rsid w:val="00B02C96"/>
    <w:rsid w:val="00B036BC"/>
    <w:rsid w:val="00B0445B"/>
    <w:rsid w:val="00B05C36"/>
    <w:rsid w:val="00B072A9"/>
    <w:rsid w:val="00B0768C"/>
    <w:rsid w:val="00B07CCD"/>
    <w:rsid w:val="00B10228"/>
    <w:rsid w:val="00B11701"/>
    <w:rsid w:val="00B11A12"/>
    <w:rsid w:val="00B11BB1"/>
    <w:rsid w:val="00B1327F"/>
    <w:rsid w:val="00B16030"/>
    <w:rsid w:val="00B2110D"/>
    <w:rsid w:val="00B22716"/>
    <w:rsid w:val="00B22F45"/>
    <w:rsid w:val="00B23789"/>
    <w:rsid w:val="00B24E63"/>
    <w:rsid w:val="00B25555"/>
    <w:rsid w:val="00B25BCC"/>
    <w:rsid w:val="00B27FBA"/>
    <w:rsid w:val="00B340B2"/>
    <w:rsid w:val="00B34E1C"/>
    <w:rsid w:val="00B36E3E"/>
    <w:rsid w:val="00B40FBB"/>
    <w:rsid w:val="00B4181C"/>
    <w:rsid w:val="00B41B7B"/>
    <w:rsid w:val="00B4325F"/>
    <w:rsid w:val="00B43C1A"/>
    <w:rsid w:val="00B43FCA"/>
    <w:rsid w:val="00B44690"/>
    <w:rsid w:val="00B454D1"/>
    <w:rsid w:val="00B4685D"/>
    <w:rsid w:val="00B51B4C"/>
    <w:rsid w:val="00B51EF2"/>
    <w:rsid w:val="00B53A90"/>
    <w:rsid w:val="00B55BEF"/>
    <w:rsid w:val="00B56709"/>
    <w:rsid w:val="00B56928"/>
    <w:rsid w:val="00B57B4B"/>
    <w:rsid w:val="00B60CA4"/>
    <w:rsid w:val="00B611F6"/>
    <w:rsid w:val="00B614A9"/>
    <w:rsid w:val="00B629DF"/>
    <w:rsid w:val="00B6589C"/>
    <w:rsid w:val="00B660A3"/>
    <w:rsid w:val="00B66923"/>
    <w:rsid w:val="00B66BD6"/>
    <w:rsid w:val="00B67A76"/>
    <w:rsid w:val="00B72A06"/>
    <w:rsid w:val="00B737A2"/>
    <w:rsid w:val="00B739EE"/>
    <w:rsid w:val="00B74509"/>
    <w:rsid w:val="00B776EB"/>
    <w:rsid w:val="00B777E3"/>
    <w:rsid w:val="00B80AE3"/>
    <w:rsid w:val="00B820BC"/>
    <w:rsid w:val="00B826F7"/>
    <w:rsid w:val="00B82A0B"/>
    <w:rsid w:val="00B82EB7"/>
    <w:rsid w:val="00B83547"/>
    <w:rsid w:val="00B85950"/>
    <w:rsid w:val="00B9059F"/>
    <w:rsid w:val="00B90F6C"/>
    <w:rsid w:val="00B90F70"/>
    <w:rsid w:val="00B9101A"/>
    <w:rsid w:val="00B915B7"/>
    <w:rsid w:val="00B94307"/>
    <w:rsid w:val="00B94F0E"/>
    <w:rsid w:val="00B97C58"/>
    <w:rsid w:val="00BA0808"/>
    <w:rsid w:val="00BA136F"/>
    <w:rsid w:val="00BA1383"/>
    <w:rsid w:val="00BA1974"/>
    <w:rsid w:val="00BA70DB"/>
    <w:rsid w:val="00BB0CEC"/>
    <w:rsid w:val="00BB12D1"/>
    <w:rsid w:val="00BB152C"/>
    <w:rsid w:val="00BB1E19"/>
    <w:rsid w:val="00BB219C"/>
    <w:rsid w:val="00BB2B9E"/>
    <w:rsid w:val="00BB2F06"/>
    <w:rsid w:val="00BB4815"/>
    <w:rsid w:val="00BB5FC1"/>
    <w:rsid w:val="00BB6477"/>
    <w:rsid w:val="00BB64E1"/>
    <w:rsid w:val="00BB6735"/>
    <w:rsid w:val="00BB6E40"/>
    <w:rsid w:val="00BB7ECB"/>
    <w:rsid w:val="00BC07B3"/>
    <w:rsid w:val="00BC1052"/>
    <w:rsid w:val="00BC2867"/>
    <w:rsid w:val="00BC31D0"/>
    <w:rsid w:val="00BC35E3"/>
    <w:rsid w:val="00BC4616"/>
    <w:rsid w:val="00BC4BF0"/>
    <w:rsid w:val="00BC594C"/>
    <w:rsid w:val="00BC6BF9"/>
    <w:rsid w:val="00BD2FD1"/>
    <w:rsid w:val="00BD3C43"/>
    <w:rsid w:val="00BD42FE"/>
    <w:rsid w:val="00BD4823"/>
    <w:rsid w:val="00BD4B1E"/>
    <w:rsid w:val="00BD55E8"/>
    <w:rsid w:val="00BD5F5A"/>
    <w:rsid w:val="00BD63EF"/>
    <w:rsid w:val="00BE011B"/>
    <w:rsid w:val="00BE0CE9"/>
    <w:rsid w:val="00BE10AA"/>
    <w:rsid w:val="00BE2D97"/>
    <w:rsid w:val="00BE3BCE"/>
    <w:rsid w:val="00BE423F"/>
    <w:rsid w:val="00BE50BE"/>
    <w:rsid w:val="00BE6001"/>
    <w:rsid w:val="00BE6C98"/>
    <w:rsid w:val="00BE766E"/>
    <w:rsid w:val="00BF1568"/>
    <w:rsid w:val="00BF15BB"/>
    <w:rsid w:val="00BF36AB"/>
    <w:rsid w:val="00BF3B8A"/>
    <w:rsid w:val="00BF5DDA"/>
    <w:rsid w:val="00BF6152"/>
    <w:rsid w:val="00BF7415"/>
    <w:rsid w:val="00BF7CFE"/>
    <w:rsid w:val="00C00C04"/>
    <w:rsid w:val="00C01C5D"/>
    <w:rsid w:val="00C022C0"/>
    <w:rsid w:val="00C03740"/>
    <w:rsid w:val="00C04969"/>
    <w:rsid w:val="00C054A8"/>
    <w:rsid w:val="00C056A6"/>
    <w:rsid w:val="00C06A29"/>
    <w:rsid w:val="00C07384"/>
    <w:rsid w:val="00C07C34"/>
    <w:rsid w:val="00C07F0E"/>
    <w:rsid w:val="00C1077B"/>
    <w:rsid w:val="00C10BF5"/>
    <w:rsid w:val="00C1210C"/>
    <w:rsid w:val="00C13237"/>
    <w:rsid w:val="00C13413"/>
    <w:rsid w:val="00C140BC"/>
    <w:rsid w:val="00C15973"/>
    <w:rsid w:val="00C16251"/>
    <w:rsid w:val="00C168C4"/>
    <w:rsid w:val="00C16B06"/>
    <w:rsid w:val="00C16D89"/>
    <w:rsid w:val="00C16EDB"/>
    <w:rsid w:val="00C1744B"/>
    <w:rsid w:val="00C205D3"/>
    <w:rsid w:val="00C2216E"/>
    <w:rsid w:val="00C226CB"/>
    <w:rsid w:val="00C234DA"/>
    <w:rsid w:val="00C23CB0"/>
    <w:rsid w:val="00C263D9"/>
    <w:rsid w:val="00C263FD"/>
    <w:rsid w:val="00C26DD8"/>
    <w:rsid w:val="00C270B2"/>
    <w:rsid w:val="00C2794A"/>
    <w:rsid w:val="00C308AC"/>
    <w:rsid w:val="00C31EC4"/>
    <w:rsid w:val="00C33605"/>
    <w:rsid w:val="00C33A1D"/>
    <w:rsid w:val="00C3472A"/>
    <w:rsid w:val="00C35797"/>
    <w:rsid w:val="00C35987"/>
    <w:rsid w:val="00C362CD"/>
    <w:rsid w:val="00C36368"/>
    <w:rsid w:val="00C3699C"/>
    <w:rsid w:val="00C37F10"/>
    <w:rsid w:val="00C40920"/>
    <w:rsid w:val="00C414EF"/>
    <w:rsid w:val="00C4176B"/>
    <w:rsid w:val="00C41B37"/>
    <w:rsid w:val="00C41CBD"/>
    <w:rsid w:val="00C41DD0"/>
    <w:rsid w:val="00C41EFA"/>
    <w:rsid w:val="00C42474"/>
    <w:rsid w:val="00C42725"/>
    <w:rsid w:val="00C427B5"/>
    <w:rsid w:val="00C42D88"/>
    <w:rsid w:val="00C42FB0"/>
    <w:rsid w:val="00C448A5"/>
    <w:rsid w:val="00C44BBA"/>
    <w:rsid w:val="00C450E1"/>
    <w:rsid w:val="00C450EA"/>
    <w:rsid w:val="00C45AE3"/>
    <w:rsid w:val="00C47C91"/>
    <w:rsid w:val="00C5094F"/>
    <w:rsid w:val="00C5130B"/>
    <w:rsid w:val="00C51DBF"/>
    <w:rsid w:val="00C52074"/>
    <w:rsid w:val="00C5253F"/>
    <w:rsid w:val="00C52AFD"/>
    <w:rsid w:val="00C54624"/>
    <w:rsid w:val="00C55391"/>
    <w:rsid w:val="00C55AED"/>
    <w:rsid w:val="00C56765"/>
    <w:rsid w:val="00C56F41"/>
    <w:rsid w:val="00C57570"/>
    <w:rsid w:val="00C577F6"/>
    <w:rsid w:val="00C60D48"/>
    <w:rsid w:val="00C6109A"/>
    <w:rsid w:val="00C6399E"/>
    <w:rsid w:val="00C6540D"/>
    <w:rsid w:val="00C67543"/>
    <w:rsid w:val="00C72448"/>
    <w:rsid w:val="00C725EC"/>
    <w:rsid w:val="00C72E76"/>
    <w:rsid w:val="00C73D39"/>
    <w:rsid w:val="00C73E61"/>
    <w:rsid w:val="00C76138"/>
    <w:rsid w:val="00C778DF"/>
    <w:rsid w:val="00C77BBC"/>
    <w:rsid w:val="00C80907"/>
    <w:rsid w:val="00C809A8"/>
    <w:rsid w:val="00C82661"/>
    <w:rsid w:val="00C8375A"/>
    <w:rsid w:val="00C84950"/>
    <w:rsid w:val="00C85E5F"/>
    <w:rsid w:val="00C86514"/>
    <w:rsid w:val="00C869DC"/>
    <w:rsid w:val="00C91F73"/>
    <w:rsid w:val="00C91F80"/>
    <w:rsid w:val="00C93049"/>
    <w:rsid w:val="00C93904"/>
    <w:rsid w:val="00C96201"/>
    <w:rsid w:val="00C96A89"/>
    <w:rsid w:val="00C9796D"/>
    <w:rsid w:val="00C97DE4"/>
    <w:rsid w:val="00CA1D66"/>
    <w:rsid w:val="00CA2736"/>
    <w:rsid w:val="00CA2A9F"/>
    <w:rsid w:val="00CA2FFA"/>
    <w:rsid w:val="00CA412E"/>
    <w:rsid w:val="00CA4E40"/>
    <w:rsid w:val="00CB0766"/>
    <w:rsid w:val="00CB1133"/>
    <w:rsid w:val="00CB19BD"/>
    <w:rsid w:val="00CB1D96"/>
    <w:rsid w:val="00CB2DD1"/>
    <w:rsid w:val="00CB430E"/>
    <w:rsid w:val="00CB4F53"/>
    <w:rsid w:val="00CB568C"/>
    <w:rsid w:val="00CB5A7E"/>
    <w:rsid w:val="00CB5B6A"/>
    <w:rsid w:val="00CB652E"/>
    <w:rsid w:val="00CB71EB"/>
    <w:rsid w:val="00CB7485"/>
    <w:rsid w:val="00CB7837"/>
    <w:rsid w:val="00CB7A08"/>
    <w:rsid w:val="00CC0564"/>
    <w:rsid w:val="00CC0ECF"/>
    <w:rsid w:val="00CC1D9E"/>
    <w:rsid w:val="00CC23EF"/>
    <w:rsid w:val="00CC24E2"/>
    <w:rsid w:val="00CC3EDE"/>
    <w:rsid w:val="00CC6E07"/>
    <w:rsid w:val="00CD0027"/>
    <w:rsid w:val="00CD04C5"/>
    <w:rsid w:val="00CD129F"/>
    <w:rsid w:val="00CD1D6E"/>
    <w:rsid w:val="00CD3249"/>
    <w:rsid w:val="00CD3D65"/>
    <w:rsid w:val="00CD3EB2"/>
    <w:rsid w:val="00CD4716"/>
    <w:rsid w:val="00CD478B"/>
    <w:rsid w:val="00CD5055"/>
    <w:rsid w:val="00CD5B58"/>
    <w:rsid w:val="00CD60E1"/>
    <w:rsid w:val="00CD6476"/>
    <w:rsid w:val="00CD744B"/>
    <w:rsid w:val="00CE128D"/>
    <w:rsid w:val="00CE153E"/>
    <w:rsid w:val="00CE154E"/>
    <w:rsid w:val="00CE20B0"/>
    <w:rsid w:val="00CE2A4D"/>
    <w:rsid w:val="00CE2C5D"/>
    <w:rsid w:val="00CE321D"/>
    <w:rsid w:val="00CE38F4"/>
    <w:rsid w:val="00CE4409"/>
    <w:rsid w:val="00CE6722"/>
    <w:rsid w:val="00CE724B"/>
    <w:rsid w:val="00CE7B41"/>
    <w:rsid w:val="00CE7D73"/>
    <w:rsid w:val="00CF035D"/>
    <w:rsid w:val="00CF17A0"/>
    <w:rsid w:val="00CF255E"/>
    <w:rsid w:val="00CF423A"/>
    <w:rsid w:val="00CF4649"/>
    <w:rsid w:val="00CF4708"/>
    <w:rsid w:val="00CF48A9"/>
    <w:rsid w:val="00CF4D70"/>
    <w:rsid w:val="00CF5236"/>
    <w:rsid w:val="00CF65A8"/>
    <w:rsid w:val="00CF6FAF"/>
    <w:rsid w:val="00D00E33"/>
    <w:rsid w:val="00D01140"/>
    <w:rsid w:val="00D013C1"/>
    <w:rsid w:val="00D023D4"/>
    <w:rsid w:val="00D03B52"/>
    <w:rsid w:val="00D03C0E"/>
    <w:rsid w:val="00D0502D"/>
    <w:rsid w:val="00D128F1"/>
    <w:rsid w:val="00D134BB"/>
    <w:rsid w:val="00D15000"/>
    <w:rsid w:val="00D16551"/>
    <w:rsid w:val="00D168E4"/>
    <w:rsid w:val="00D16EA7"/>
    <w:rsid w:val="00D20173"/>
    <w:rsid w:val="00D207D0"/>
    <w:rsid w:val="00D21471"/>
    <w:rsid w:val="00D22089"/>
    <w:rsid w:val="00D239D6"/>
    <w:rsid w:val="00D258CF"/>
    <w:rsid w:val="00D32957"/>
    <w:rsid w:val="00D33BCA"/>
    <w:rsid w:val="00D33C3F"/>
    <w:rsid w:val="00D343E3"/>
    <w:rsid w:val="00D35B72"/>
    <w:rsid w:val="00D36054"/>
    <w:rsid w:val="00D364D6"/>
    <w:rsid w:val="00D405F2"/>
    <w:rsid w:val="00D40FA1"/>
    <w:rsid w:val="00D414C7"/>
    <w:rsid w:val="00D42B2A"/>
    <w:rsid w:val="00D44197"/>
    <w:rsid w:val="00D47199"/>
    <w:rsid w:val="00D472F0"/>
    <w:rsid w:val="00D4756E"/>
    <w:rsid w:val="00D50CF3"/>
    <w:rsid w:val="00D51400"/>
    <w:rsid w:val="00D51F37"/>
    <w:rsid w:val="00D520C4"/>
    <w:rsid w:val="00D521A3"/>
    <w:rsid w:val="00D528BC"/>
    <w:rsid w:val="00D531A3"/>
    <w:rsid w:val="00D53EF8"/>
    <w:rsid w:val="00D569F4"/>
    <w:rsid w:val="00D60B72"/>
    <w:rsid w:val="00D6227E"/>
    <w:rsid w:val="00D63295"/>
    <w:rsid w:val="00D658D0"/>
    <w:rsid w:val="00D65F79"/>
    <w:rsid w:val="00D667DC"/>
    <w:rsid w:val="00D668AD"/>
    <w:rsid w:val="00D67117"/>
    <w:rsid w:val="00D67A8C"/>
    <w:rsid w:val="00D70571"/>
    <w:rsid w:val="00D72338"/>
    <w:rsid w:val="00D72769"/>
    <w:rsid w:val="00D7341F"/>
    <w:rsid w:val="00D77155"/>
    <w:rsid w:val="00D77426"/>
    <w:rsid w:val="00D814A8"/>
    <w:rsid w:val="00D83130"/>
    <w:rsid w:val="00D8476F"/>
    <w:rsid w:val="00D86A62"/>
    <w:rsid w:val="00D87351"/>
    <w:rsid w:val="00D87990"/>
    <w:rsid w:val="00D90EDC"/>
    <w:rsid w:val="00D9100D"/>
    <w:rsid w:val="00D91975"/>
    <w:rsid w:val="00D92211"/>
    <w:rsid w:val="00D92D30"/>
    <w:rsid w:val="00D95AC1"/>
    <w:rsid w:val="00D973F1"/>
    <w:rsid w:val="00DA0224"/>
    <w:rsid w:val="00DA039C"/>
    <w:rsid w:val="00DA07C7"/>
    <w:rsid w:val="00DA08C9"/>
    <w:rsid w:val="00DA3107"/>
    <w:rsid w:val="00DA5CE9"/>
    <w:rsid w:val="00DA688B"/>
    <w:rsid w:val="00DA68F3"/>
    <w:rsid w:val="00DB0FC6"/>
    <w:rsid w:val="00DB192A"/>
    <w:rsid w:val="00DB3102"/>
    <w:rsid w:val="00DB3D7D"/>
    <w:rsid w:val="00DB6AD2"/>
    <w:rsid w:val="00DC0D91"/>
    <w:rsid w:val="00DC1FE9"/>
    <w:rsid w:val="00DC35F6"/>
    <w:rsid w:val="00DC436E"/>
    <w:rsid w:val="00DC5804"/>
    <w:rsid w:val="00DC78FB"/>
    <w:rsid w:val="00DD0146"/>
    <w:rsid w:val="00DD0995"/>
    <w:rsid w:val="00DD14BD"/>
    <w:rsid w:val="00DD2D79"/>
    <w:rsid w:val="00DD31B5"/>
    <w:rsid w:val="00DD3BA0"/>
    <w:rsid w:val="00DD54BE"/>
    <w:rsid w:val="00DD561A"/>
    <w:rsid w:val="00DD5C23"/>
    <w:rsid w:val="00DD6003"/>
    <w:rsid w:val="00DD7DFD"/>
    <w:rsid w:val="00DE0084"/>
    <w:rsid w:val="00DE0D63"/>
    <w:rsid w:val="00DE2056"/>
    <w:rsid w:val="00DE21DA"/>
    <w:rsid w:val="00DE59BF"/>
    <w:rsid w:val="00DE6081"/>
    <w:rsid w:val="00DE6FDB"/>
    <w:rsid w:val="00DE79F2"/>
    <w:rsid w:val="00DF290A"/>
    <w:rsid w:val="00DF2A6B"/>
    <w:rsid w:val="00DF3688"/>
    <w:rsid w:val="00DF5A88"/>
    <w:rsid w:val="00DF5D5A"/>
    <w:rsid w:val="00DF6235"/>
    <w:rsid w:val="00DF6FA3"/>
    <w:rsid w:val="00DF7571"/>
    <w:rsid w:val="00E019BF"/>
    <w:rsid w:val="00E02310"/>
    <w:rsid w:val="00E0385A"/>
    <w:rsid w:val="00E03D21"/>
    <w:rsid w:val="00E05C83"/>
    <w:rsid w:val="00E06BF4"/>
    <w:rsid w:val="00E06DA5"/>
    <w:rsid w:val="00E11475"/>
    <w:rsid w:val="00E13265"/>
    <w:rsid w:val="00E14A7E"/>
    <w:rsid w:val="00E15F03"/>
    <w:rsid w:val="00E16552"/>
    <w:rsid w:val="00E16ACB"/>
    <w:rsid w:val="00E176A9"/>
    <w:rsid w:val="00E17847"/>
    <w:rsid w:val="00E20004"/>
    <w:rsid w:val="00E2112B"/>
    <w:rsid w:val="00E21613"/>
    <w:rsid w:val="00E2223C"/>
    <w:rsid w:val="00E224BF"/>
    <w:rsid w:val="00E2379F"/>
    <w:rsid w:val="00E24788"/>
    <w:rsid w:val="00E24DF7"/>
    <w:rsid w:val="00E25DBB"/>
    <w:rsid w:val="00E26435"/>
    <w:rsid w:val="00E27004"/>
    <w:rsid w:val="00E302A1"/>
    <w:rsid w:val="00E3066A"/>
    <w:rsid w:val="00E3073A"/>
    <w:rsid w:val="00E3214A"/>
    <w:rsid w:val="00E324DE"/>
    <w:rsid w:val="00E32DD4"/>
    <w:rsid w:val="00E32E2B"/>
    <w:rsid w:val="00E33B38"/>
    <w:rsid w:val="00E33B50"/>
    <w:rsid w:val="00E33B55"/>
    <w:rsid w:val="00E3407B"/>
    <w:rsid w:val="00E35C9C"/>
    <w:rsid w:val="00E40E77"/>
    <w:rsid w:val="00E430F5"/>
    <w:rsid w:val="00E43DFD"/>
    <w:rsid w:val="00E44E70"/>
    <w:rsid w:val="00E44FF2"/>
    <w:rsid w:val="00E46344"/>
    <w:rsid w:val="00E46B3B"/>
    <w:rsid w:val="00E470C6"/>
    <w:rsid w:val="00E47E0B"/>
    <w:rsid w:val="00E5117C"/>
    <w:rsid w:val="00E51CC8"/>
    <w:rsid w:val="00E52C76"/>
    <w:rsid w:val="00E52DEE"/>
    <w:rsid w:val="00E5317C"/>
    <w:rsid w:val="00E53AFE"/>
    <w:rsid w:val="00E55F27"/>
    <w:rsid w:val="00E56F76"/>
    <w:rsid w:val="00E57026"/>
    <w:rsid w:val="00E571D9"/>
    <w:rsid w:val="00E6094A"/>
    <w:rsid w:val="00E60DDB"/>
    <w:rsid w:val="00E60EBE"/>
    <w:rsid w:val="00E615AA"/>
    <w:rsid w:val="00E6326E"/>
    <w:rsid w:val="00E646DA"/>
    <w:rsid w:val="00E655FE"/>
    <w:rsid w:val="00E67217"/>
    <w:rsid w:val="00E672AC"/>
    <w:rsid w:val="00E710E1"/>
    <w:rsid w:val="00E719CB"/>
    <w:rsid w:val="00E74A39"/>
    <w:rsid w:val="00E7584D"/>
    <w:rsid w:val="00E75978"/>
    <w:rsid w:val="00E75A52"/>
    <w:rsid w:val="00E75E36"/>
    <w:rsid w:val="00E75FEE"/>
    <w:rsid w:val="00E762B5"/>
    <w:rsid w:val="00E768EA"/>
    <w:rsid w:val="00E77309"/>
    <w:rsid w:val="00E81D19"/>
    <w:rsid w:val="00E83F1E"/>
    <w:rsid w:val="00E85333"/>
    <w:rsid w:val="00E8578C"/>
    <w:rsid w:val="00E85851"/>
    <w:rsid w:val="00E863B3"/>
    <w:rsid w:val="00E90217"/>
    <w:rsid w:val="00E903BC"/>
    <w:rsid w:val="00E90A8A"/>
    <w:rsid w:val="00E91532"/>
    <w:rsid w:val="00E91FF6"/>
    <w:rsid w:val="00E925FA"/>
    <w:rsid w:val="00E92C07"/>
    <w:rsid w:val="00E92FE2"/>
    <w:rsid w:val="00E935B6"/>
    <w:rsid w:val="00E93C4F"/>
    <w:rsid w:val="00E94B50"/>
    <w:rsid w:val="00E94CE2"/>
    <w:rsid w:val="00E94EF5"/>
    <w:rsid w:val="00E96792"/>
    <w:rsid w:val="00E97480"/>
    <w:rsid w:val="00E97735"/>
    <w:rsid w:val="00E97A04"/>
    <w:rsid w:val="00E97AE8"/>
    <w:rsid w:val="00EA018D"/>
    <w:rsid w:val="00EA17B1"/>
    <w:rsid w:val="00EA203A"/>
    <w:rsid w:val="00EA22F8"/>
    <w:rsid w:val="00EA25D2"/>
    <w:rsid w:val="00EA2802"/>
    <w:rsid w:val="00EA2924"/>
    <w:rsid w:val="00EA376E"/>
    <w:rsid w:val="00EA6001"/>
    <w:rsid w:val="00EA670C"/>
    <w:rsid w:val="00EB0418"/>
    <w:rsid w:val="00EB0596"/>
    <w:rsid w:val="00EB19DB"/>
    <w:rsid w:val="00EB3332"/>
    <w:rsid w:val="00EB354F"/>
    <w:rsid w:val="00EB4099"/>
    <w:rsid w:val="00EB40C1"/>
    <w:rsid w:val="00EB474B"/>
    <w:rsid w:val="00EB5693"/>
    <w:rsid w:val="00EB5D67"/>
    <w:rsid w:val="00EB690A"/>
    <w:rsid w:val="00EB6DBE"/>
    <w:rsid w:val="00EB6F3A"/>
    <w:rsid w:val="00EC0873"/>
    <w:rsid w:val="00EC0ECA"/>
    <w:rsid w:val="00EC0F78"/>
    <w:rsid w:val="00EC1FCF"/>
    <w:rsid w:val="00EC21DA"/>
    <w:rsid w:val="00EC5416"/>
    <w:rsid w:val="00EC674C"/>
    <w:rsid w:val="00EC7013"/>
    <w:rsid w:val="00EC701B"/>
    <w:rsid w:val="00EC745D"/>
    <w:rsid w:val="00ED23C9"/>
    <w:rsid w:val="00ED29F2"/>
    <w:rsid w:val="00ED35A8"/>
    <w:rsid w:val="00ED3B92"/>
    <w:rsid w:val="00ED3CF9"/>
    <w:rsid w:val="00ED5FEE"/>
    <w:rsid w:val="00ED6D60"/>
    <w:rsid w:val="00EE0613"/>
    <w:rsid w:val="00EE16F6"/>
    <w:rsid w:val="00EE1899"/>
    <w:rsid w:val="00EE198E"/>
    <w:rsid w:val="00EE1DCA"/>
    <w:rsid w:val="00EE207C"/>
    <w:rsid w:val="00EE2200"/>
    <w:rsid w:val="00EE3790"/>
    <w:rsid w:val="00EE49E0"/>
    <w:rsid w:val="00EE50ED"/>
    <w:rsid w:val="00EE5743"/>
    <w:rsid w:val="00EE6BE7"/>
    <w:rsid w:val="00EF090B"/>
    <w:rsid w:val="00EF0D24"/>
    <w:rsid w:val="00EF13D8"/>
    <w:rsid w:val="00EF17FA"/>
    <w:rsid w:val="00EF1B64"/>
    <w:rsid w:val="00EF24FD"/>
    <w:rsid w:val="00EF6A89"/>
    <w:rsid w:val="00F012F3"/>
    <w:rsid w:val="00F014E8"/>
    <w:rsid w:val="00F01ABD"/>
    <w:rsid w:val="00F021B3"/>
    <w:rsid w:val="00F03002"/>
    <w:rsid w:val="00F03FC2"/>
    <w:rsid w:val="00F05258"/>
    <w:rsid w:val="00F06559"/>
    <w:rsid w:val="00F06F48"/>
    <w:rsid w:val="00F10333"/>
    <w:rsid w:val="00F10881"/>
    <w:rsid w:val="00F12168"/>
    <w:rsid w:val="00F12EEA"/>
    <w:rsid w:val="00F14178"/>
    <w:rsid w:val="00F142BE"/>
    <w:rsid w:val="00F142E3"/>
    <w:rsid w:val="00F16B0A"/>
    <w:rsid w:val="00F17BAD"/>
    <w:rsid w:val="00F2115A"/>
    <w:rsid w:val="00F22110"/>
    <w:rsid w:val="00F2330D"/>
    <w:rsid w:val="00F23878"/>
    <w:rsid w:val="00F24C96"/>
    <w:rsid w:val="00F256B7"/>
    <w:rsid w:val="00F25F26"/>
    <w:rsid w:val="00F27CD6"/>
    <w:rsid w:val="00F27D42"/>
    <w:rsid w:val="00F300AA"/>
    <w:rsid w:val="00F30CF8"/>
    <w:rsid w:val="00F31732"/>
    <w:rsid w:val="00F3177C"/>
    <w:rsid w:val="00F32CD0"/>
    <w:rsid w:val="00F3564C"/>
    <w:rsid w:val="00F35A73"/>
    <w:rsid w:val="00F36E85"/>
    <w:rsid w:val="00F433DB"/>
    <w:rsid w:val="00F43A6D"/>
    <w:rsid w:val="00F43B8B"/>
    <w:rsid w:val="00F46244"/>
    <w:rsid w:val="00F5012D"/>
    <w:rsid w:val="00F50E37"/>
    <w:rsid w:val="00F52645"/>
    <w:rsid w:val="00F5280B"/>
    <w:rsid w:val="00F52A24"/>
    <w:rsid w:val="00F52B4B"/>
    <w:rsid w:val="00F543FD"/>
    <w:rsid w:val="00F55F49"/>
    <w:rsid w:val="00F56AA6"/>
    <w:rsid w:val="00F60A7C"/>
    <w:rsid w:val="00F6160D"/>
    <w:rsid w:val="00F62E57"/>
    <w:rsid w:val="00F63B94"/>
    <w:rsid w:val="00F63D03"/>
    <w:rsid w:val="00F64B90"/>
    <w:rsid w:val="00F6562C"/>
    <w:rsid w:val="00F6568B"/>
    <w:rsid w:val="00F65B41"/>
    <w:rsid w:val="00F65D33"/>
    <w:rsid w:val="00F6615B"/>
    <w:rsid w:val="00F668EC"/>
    <w:rsid w:val="00F67352"/>
    <w:rsid w:val="00F67F72"/>
    <w:rsid w:val="00F700CD"/>
    <w:rsid w:val="00F7095A"/>
    <w:rsid w:val="00F709C4"/>
    <w:rsid w:val="00F71226"/>
    <w:rsid w:val="00F722FE"/>
    <w:rsid w:val="00F7356B"/>
    <w:rsid w:val="00F76421"/>
    <w:rsid w:val="00F8098D"/>
    <w:rsid w:val="00F81E01"/>
    <w:rsid w:val="00F83343"/>
    <w:rsid w:val="00F83B25"/>
    <w:rsid w:val="00F846B7"/>
    <w:rsid w:val="00F853FE"/>
    <w:rsid w:val="00F85F7B"/>
    <w:rsid w:val="00F867E2"/>
    <w:rsid w:val="00F87831"/>
    <w:rsid w:val="00F90082"/>
    <w:rsid w:val="00F91A87"/>
    <w:rsid w:val="00F936DB"/>
    <w:rsid w:val="00F95D7A"/>
    <w:rsid w:val="00F97638"/>
    <w:rsid w:val="00F976BA"/>
    <w:rsid w:val="00FA1792"/>
    <w:rsid w:val="00FA2B11"/>
    <w:rsid w:val="00FA2BE8"/>
    <w:rsid w:val="00FA2C96"/>
    <w:rsid w:val="00FA3341"/>
    <w:rsid w:val="00FA3CEE"/>
    <w:rsid w:val="00FA456B"/>
    <w:rsid w:val="00FA5B8B"/>
    <w:rsid w:val="00FA5EAF"/>
    <w:rsid w:val="00FA73FC"/>
    <w:rsid w:val="00FA7496"/>
    <w:rsid w:val="00FA7682"/>
    <w:rsid w:val="00FB08D2"/>
    <w:rsid w:val="00FB1434"/>
    <w:rsid w:val="00FB1B0D"/>
    <w:rsid w:val="00FB23A2"/>
    <w:rsid w:val="00FB2467"/>
    <w:rsid w:val="00FB2FC1"/>
    <w:rsid w:val="00FB3A79"/>
    <w:rsid w:val="00FB47DB"/>
    <w:rsid w:val="00FB4C5B"/>
    <w:rsid w:val="00FB5FDB"/>
    <w:rsid w:val="00FB72DD"/>
    <w:rsid w:val="00FB7EF1"/>
    <w:rsid w:val="00FC1264"/>
    <w:rsid w:val="00FC1406"/>
    <w:rsid w:val="00FC1BF7"/>
    <w:rsid w:val="00FC2465"/>
    <w:rsid w:val="00FC4B9A"/>
    <w:rsid w:val="00FC5E3B"/>
    <w:rsid w:val="00FC6AAB"/>
    <w:rsid w:val="00FC7438"/>
    <w:rsid w:val="00FC768C"/>
    <w:rsid w:val="00FD02D5"/>
    <w:rsid w:val="00FD1033"/>
    <w:rsid w:val="00FD14FE"/>
    <w:rsid w:val="00FD15FA"/>
    <w:rsid w:val="00FD1A2C"/>
    <w:rsid w:val="00FD3077"/>
    <w:rsid w:val="00FD4284"/>
    <w:rsid w:val="00FD53D0"/>
    <w:rsid w:val="00FD5EFE"/>
    <w:rsid w:val="00FE27B9"/>
    <w:rsid w:val="00FE4D69"/>
    <w:rsid w:val="00FE576E"/>
    <w:rsid w:val="00FE62C1"/>
    <w:rsid w:val="00FE6402"/>
    <w:rsid w:val="00FE65B9"/>
    <w:rsid w:val="00FE6C74"/>
    <w:rsid w:val="00FF77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F629F99"/>
  <w14:defaultImageDpi w14:val="96"/>
  <w15:docId w15:val="{BD359E44-F56A-4907-AC6F-D1E4CB130A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35B16"/>
    <w:pPr>
      <w:widowControl w:val="0"/>
      <w:autoSpaceDE w:val="0"/>
      <w:autoSpaceDN w:val="0"/>
      <w:adjustRightInd w:val="0"/>
      <w:spacing w:after="0" w:line="240" w:lineRule="auto"/>
    </w:pPr>
    <w:rPr>
      <w:rFonts w:ascii="Times New Roman" w:hAnsi="Times New Roman" w:cs="Times New Roman"/>
    </w:rPr>
  </w:style>
  <w:style w:type="paragraph" w:styleId="Heading1">
    <w:name w:val="heading 1"/>
    <w:basedOn w:val="Normal"/>
    <w:next w:val="Normal"/>
    <w:link w:val="Heading1Char"/>
    <w:uiPriority w:val="1"/>
    <w:qFormat/>
    <w:pPr>
      <w:ind w:left="620" w:right="243"/>
      <w:outlineLvl w:val="0"/>
    </w:pPr>
    <w:rPr>
      <w:b/>
      <w:bCs/>
      <w:sz w:val="52"/>
      <w:szCs w:val="52"/>
    </w:rPr>
  </w:style>
  <w:style w:type="paragraph" w:styleId="Heading2">
    <w:name w:val="heading 2"/>
    <w:basedOn w:val="Normal"/>
    <w:next w:val="Normal"/>
    <w:link w:val="Heading2Char"/>
    <w:uiPriority w:val="1"/>
    <w:qFormat/>
    <w:pPr>
      <w:spacing w:before="66"/>
      <w:ind w:left="621" w:right="243"/>
      <w:jc w:val="center"/>
      <w:outlineLvl w:val="1"/>
    </w:pPr>
    <w:rPr>
      <w:b/>
      <w:bCs/>
      <w:sz w:val="28"/>
      <w:szCs w:val="28"/>
      <w:u w:val="single"/>
    </w:rPr>
  </w:style>
  <w:style w:type="paragraph" w:styleId="Heading3">
    <w:name w:val="heading 3"/>
    <w:basedOn w:val="Normal"/>
    <w:next w:val="Normal"/>
    <w:link w:val="Heading3Char"/>
    <w:uiPriority w:val="1"/>
    <w:qFormat/>
    <w:pPr>
      <w:ind w:right="230"/>
      <w:jc w:val="right"/>
      <w:outlineLvl w:val="2"/>
    </w:pPr>
    <w:rPr>
      <w:sz w:val="28"/>
      <w:szCs w:val="28"/>
    </w:rPr>
  </w:style>
  <w:style w:type="paragraph" w:styleId="Heading4">
    <w:name w:val="heading 4"/>
    <w:basedOn w:val="Normal"/>
    <w:next w:val="Normal"/>
    <w:link w:val="Heading4Char"/>
    <w:uiPriority w:val="1"/>
    <w:qFormat/>
    <w:pPr>
      <w:ind w:left="1332"/>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character" w:customStyle="1" w:styleId="BodyTextChar">
    <w:name w:val="Body Text Char"/>
    <w:basedOn w:val="DefaultParagraphFont"/>
    <w:link w:val="BodyText"/>
    <w:uiPriority w:val="99"/>
    <w:semiHidden/>
    <w:rPr>
      <w:rFonts w:ascii="Times New Roman" w:hAnsi="Times New Roman" w:cs="Times New Roman"/>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paragraph" w:styleId="ListParagraph">
    <w:name w:val="List Paragraph"/>
    <w:basedOn w:val="Normal"/>
    <w:uiPriority w:val="1"/>
    <w:qFormat/>
    <w:pPr>
      <w:ind w:left="1412" w:hanging="720"/>
    </w:pPr>
    <w:rPr>
      <w:sz w:val="24"/>
      <w:szCs w:val="24"/>
    </w:rPr>
  </w:style>
  <w:style w:type="paragraph" w:customStyle="1" w:styleId="TableParagraph">
    <w:name w:val="Table Paragraph"/>
    <w:basedOn w:val="Normal"/>
    <w:uiPriority w:val="1"/>
    <w:qFormat/>
    <w:rPr>
      <w:sz w:val="24"/>
      <w:szCs w:val="24"/>
    </w:rPr>
  </w:style>
  <w:style w:type="table" w:customStyle="1" w:styleId="TableGrid1">
    <w:name w:val="Table Grid1"/>
    <w:basedOn w:val="TableNormal"/>
    <w:next w:val="TableGrid"/>
    <w:uiPriority w:val="39"/>
    <w:rsid w:val="002E03E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2E03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E03E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F4649"/>
    <w:pPr>
      <w:tabs>
        <w:tab w:val="center" w:pos="4680"/>
        <w:tab w:val="right" w:pos="9360"/>
      </w:tabs>
    </w:pPr>
  </w:style>
  <w:style w:type="character" w:customStyle="1" w:styleId="HeaderChar">
    <w:name w:val="Header Char"/>
    <w:basedOn w:val="DefaultParagraphFont"/>
    <w:link w:val="Header"/>
    <w:uiPriority w:val="99"/>
    <w:rsid w:val="00CF4649"/>
    <w:rPr>
      <w:rFonts w:ascii="Times New Roman" w:hAnsi="Times New Roman" w:cs="Times New Roman"/>
    </w:rPr>
  </w:style>
  <w:style w:type="paragraph" w:styleId="Footer">
    <w:name w:val="footer"/>
    <w:basedOn w:val="Normal"/>
    <w:link w:val="FooterChar"/>
    <w:uiPriority w:val="99"/>
    <w:unhideWhenUsed/>
    <w:rsid w:val="00CF4649"/>
    <w:pPr>
      <w:tabs>
        <w:tab w:val="center" w:pos="4680"/>
        <w:tab w:val="right" w:pos="9360"/>
      </w:tabs>
    </w:pPr>
  </w:style>
  <w:style w:type="character" w:customStyle="1" w:styleId="FooterChar">
    <w:name w:val="Footer Char"/>
    <w:basedOn w:val="DefaultParagraphFont"/>
    <w:link w:val="Footer"/>
    <w:uiPriority w:val="99"/>
    <w:rsid w:val="00CF4649"/>
    <w:rPr>
      <w:rFonts w:ascii="Times New Roman" w:hAnsi="Times New Roman" w:cs="Times New Roman"/>
    </w:rPr>
  </w:style>
  <w:style w:type="table" w:customStyle="1" w:styleId="TableGrid3">
    <w:name w:val="Table Grid3"/>
    <w:basedOn w:val="TableNormal"/>
    <w:next w:val="TableGrid"/>
    <w:uiPriority w:val="39"/>
    <w:rsid w:val="00CF464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0A589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F35A7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35A73"/>
    <w:pPr>
      <w:pBdr>
        <w:top w:val="nil"/>
        <w:left w:val="nil"/>
        <w:bottom w:val="nil"/>
        <w:right w:val="nil"/>
        <w:between w:val="nil"/>
      </w:pBdr>
      <w:spacing w:after="0" w:line="240" w:lineRule="auto"/>
    </w:pPr>
    <w:rPr>
      <w:rFonts w:ascii="Arial" w:eastAsia="Arial" w:hAnsi="Arial" w:cs="Arial"/>
      <w:color w:val="000000"/>
      <w:lang w:val="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E935B6"/>
    <w:pPr>
      <w:keepNext/>
      <w:keepLines/>
      <w:widowControl/>
      <w:autoSpaceDE/>
      <w:autoSpaceDN/>
      <w:adjustRightInd/>
      <w:spacing w:before="240" w:line="259" w:lineRule="auto"/>
      <w:ind w:left="0" w:right="0"/>
      <w:outlineLvl w:val="9"/>
    </w:pPr>
    <w:rPr>
      <w:rFonts w:asciiTheme="majorHAnsi" w:eastAsiaTheme="majorEastAsia" w:hAnsiTheme="majorHAnsi" w:cstheme="majorBidi"/>
      <w:b w:val="0"/>
      <w:bCs w:val="0"/>
      <w:color w:val="2F5496" w:themeColor="accent1" w:themeShade="BF"/>
      <w:sz w:val="32"/>
      <w:szCs w:val="32"/>
    </w:rPr>
  </w:style>
  <w:style w:type="paragraph" w:styleId="TOC1">
    <w:name w:val="toc 1"/>
    <w:basedOn w:val="Normal"/>
    <w:next w:val="Normal"/>
    <w:autoRedefine/>
    <w:uiPriority w:val="39"/>
    <w:unhideWhenUsed/>
    <w:rsid w:val="00465D19"/>
    <w:pPr>
      <w:tabs>
        <w:tab w:val="left" w:pos="660"/>
        <w:tab w:val="right" w:leader="dot" w:pos="10770"/>
      </w:tabs>
      <w:spacing w:after="100"/>
      <w:jc w:val="center"/>
    </w:pPr>
    <w:rPr>
      <w:rFonts w:asciiTheme="minorHAnsi" w:hAnsiTheme="minorHAnsi" w:cstheme="minorHAnsi"/>
      <w:b/>
      <w:noProof/>
      <w:sz w:val="32"/>
      <w:szCs w:val="32"/>
    </w:rPr>
  </w:style>
  <w:style w:type="paragraph" w:styleId="TOC3">
    <w:name w:val="toc 3"/>
    <w:basedOn w:val="Normal"/>
    <w:next w:val="Normal"/>
    <w:autoRedefine/>
    <w:uiPriority w:val="39"/>
    <w:unhideWhenUsed/>
    <w:rsid w:val="00E935B6"/>
    <w:pPr>
      <w:spacing w:after="100"/>
      <w:ind w:left="440"/>
    </w:pPr>
  </w:style>
  <w:style w:type="paragraph" w:styleId="TOC2">
    <w:name w:val="toc 2"/>
    <w:basedOn w:val="Normal"/>
    <w:next w:val="Normal"/>
    <w:autoRedefine/>
    <w:uiPriority w:val="39"/>
    <w:unhideWhenUsed/>
    <w:rsid w:val="00494376"/>
    <w:pPr>
      <w:tabs>
        <w:tab w:val="left" w:pos="880"/>
        <w:tab w:val="right" w:leader="dot" w:pos="10770"/>
      </w:tabs>
      <w:spacing w:after="100"/>
      <w:ind w:left="220"/>
    </w:pPr>
  </w:style>
  <w:style w:type="character" w:styleId="Hyperlink">
    <w:name w:val="Hyperlink"/>
    <w:basedOn w:val="DefaultParagraphFont"/>
    <w:uiPriority w:val="99"/>
    <w:unhideWhenUsed/>
    <w:rsid w:val="00E935B6"/>
    <w:rPr>
      <w:color w:val="0563C1" w:themeColor="hyperlink"/>
      <w:u w:val="single"/>
    </w:rPr>
  </w:style>
  <w:style w:type="paragraph" w:styleId="BalloonText">
    <w:name w:val="Balloon Text"/>
    <w:basedOn w:val="Normal"/>
    <w:link w:val="BalloonTextChar"/>
    <w:uiPriority w:val="99"/>
    <w:semiHidden/>
    <w:unhideWhenUsed/>
    <w:rsid w:val="00BD3C4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C43"/>
    <w:rPr>
      <w:rFonts w:ascii="Segoe UI" w:hAnsi="Segoe UI" w:cs="Segoe UI"/>
      <w:sz w:val="18"/>
      <w:szCs w:val="18"/>
    </w:rPr>
  </w:style>
  <w:style w:type="character" w:styleId="CommentReference">
    <w:name w:val="annotation reference"/>
    <w:basedOn w:val="DefaultParagraphFont"/>
    <w:uiPriority w:val="99"/>
    <w:semiHidden/>
    <w:unhideWhenUsed/>
    <w:rsid w:val="00BD3C43"/>
    <w:rPr>
      <w:sz w:val="16"/>
      <w:szCs w:val="16"/>
    </w:rPr>
  </w:style>
  <w:style w:type="paragraph" w:styleId="CommentText">
    <w:name w:val="annotation text"/>
    <w:basedOn w:val="Normal"/>
    <w:link w:val="CommentTextChar"/>
    <w:uiPriority w:val="99"/>
    <w:semiHidden/>
    <w:unhideWhenUsed/>
    <w:rsid w:val="00BD3C43"/>
    <w:rPr>
      <w:sz w:val="20"/>
      <w:szCs w:val="20"/>
    </w:rPr>
  </w:style>
  <w:style w:type="character" w:customStyle="1" w:styleId="CommentTextChar">
    <w:name w:val="Comment Text Char"/>
    <w:basedOn w:val="DefaultParagraphFont"/>
    <w:link w:val="CommentText"/>
    <w:uiPriority w:val="99"/>
    <w:semiHidden/>
    <w:rsid w:val="00BD3C43"/>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C43"/>
    <w:rPr>
      <w:b/>
      <w:bCs/>
    </w:rPr>
  </w:style>
  <w:style w:type="character" w:customStyle="1" w:styleId="CommentSubjectChar">
    <w:name w:val="Comment Subject Char"/>
    <w:basedOn w:val="CommentTextChar"/>
    <w:link w:val="CommentSubject"/>
    <w:uiPriority w:val="99"/>
    <w:semiHidden/>
    <w:rsid w:val="00BD3C43"/>
    <w:rPr>
      <w:rFonts w:ascii="Times New Roman" w:hAnsi="Times New Roman" w:cs="Times New Roman"/>
      <w:b/>
      <w:bCs/>
      <w:sz w:val="20"/>
      <w:szCs w:val="20"/>
    </w:rPr>
  </w:style>
  <w:style w:type="paragraph" w:styleId="NormalWeb">
    <w:name w:val="Normal (Web)"/>
    <w:basedOn w:val="Normal"/>
    <w:uiPriority w:val="99"/>
    <w:unhideWhenUsed/>
    <w:rsid w:val="002003AD"/>
    <w:pPr>
      <w:widowControl/>
      <w:autoSpaceDE/>
      <w:autoSpaceDN/>
      <w:adjustRightInd/>
      <w:spacing w:before="100" w:beforeAutospacing="1" w:after="100" w:afterAutospacing="1"/>
    </w:pPr>
    <w:rPr>
      <w:rFonts w:eastAsia="Times New Roman"/>
      <w:sz w:val="24"/>
      <w:szCs w:val="24"/>
    </w:rPr>
  </w:style>
  <w:style w:type="character" w:styleId="UnresolvedMention">
    <w:name w:val="Unresolved Mention"/>
    <w:basedOn w:val="DefaultParagraphFont"/>
    <w:uiPriority w:val="99"/>
    <w:semiHidden/>
    <w:unhideWhenUsed/>
    <w:rsid w:val="00E77309"/>
    <w:rPr>
      <w:color w:val="605E5C"/>
      <w:shd w:val="clear" w:color="auto" w:fill="E1DFDD"/>
    </w:rPr>
  </w:style>
  <w:style w:type="paragraph" w:styleId="Revision">
    <w:name w:val="Revision"/>
    <w:hidden/>
    <w:uiPriority w:val="99"/>
    <w:semiHidden/>
    <w:rsid w:val="00133933"/>
    <w:pPr>
      <w:spacing w:after="0" w:line="240" w:lineRule="auto"/>
    </w:pPr>
    <w:rPr>
      <w:rFonts w:ascii="Times New Roman" w:hAnsi="Times New Roman" w:cs="Times New Roman"/>
    </w:rPr>
  </w:style>
  <w:style w:type="table" w:customStyle="1" w:styleId="TableGrid5">
    <w:name w:val="Table Grid5"/>
    <w:basedOn w:val="TableNormal"/>
    <w:next w:val="TableGrid"/>
    <w:uiPriority w:val="59"/>
    <w:rsid w:val="00FA2B11"/>
    <w:pPr>
      <w:pBdr>
        <w:top w:val="nil"/>
        <w:left w:val="nil"/>
        <w:bottom w:val="nil"/>
        <w:right w:val="nil"/>
        <w:between w:val="nil"/>
      </w:pBdr>
      <w:spacing w:after="0" w:line="240" w:lineRule="auto"/>
    </w:pPr>
    <w:rPr>
      <w:rFonts w:ascii="Arial" w:eastAsia="Arial" w:hAnsi="Arial" w:cs="Arial"/>
      <w:color w:val="000000"/>
      <w:lang w:val="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rthamptonZoning21">
    <w:name w:val="Northampton Zoning 21"/>
    <w:uiPriority w:val="99"/>
    <w:rsid w:val="00FA2B11"/>
    <w:pPr>
      <w:numPr>
        <w:numId w:val="30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463558">
      <w:bodyDiv w:val="1"/>
      <w:marLeft w:val="0"/>
      <w:marRight w:val="0"/>
      <w:marTop w:val="0"/>
      <w:marBottom w:val="0"/>
      <w:divBdr>
        <w:top w:val="none" w:sz="0" w:space="0" w:color="auto"/>
        <w:left w:val="none" w:sz="0" w:space="0" w:color="auto"/>
        <w:bottom w:val="none" w:sz="0" w:space="0" w:color="auto"/>
        <w:right w:val="none" w:sz="0" w:space="0" w:color="auto"/>
      </w:divBdr>
    </w:div>
    <w:div w:id="1064719155">
      <w:bodyDiv w:val="1"/>
      <w:marLeft w:val="0"/>
      <w:marRight w:val="0"/>
      <w:marTop w:val="0"/>
      <w:marBottom w:val="0"/>
      <w:divBdr>
        <w:top w:val="none" w:sz="0" w:space="0" w:color="auto"/>
        <w:left w:val="none" w:sz="0" w:space="0" w:color="auto"/>
        <w:bottom w:val="none" w:sz="0" w:space="0" w:color="auto"/>
        <w:right w:val="none" w:sz="0" w:space="0" w:color="auto"/>
      </w:divBdr>
    </w:div>
    <w:div w:id="1235700583">
      <w:bodyDiv w:val="1"/>
      <w:marLeft w:val="0"/>
      <w:marRight w:val="0"/>
      <w:marTop w:val="0"/>
      <w:marBottom w:val="0"/>
      <w:divBdr>
        <w:top w:val="none" w:sz="0" w:space="0" w:color="auto"/>
        <w:left w:val="none" w:sz="0" w:space="0" w:color="auto"/>
        <w:bottom w:val="none" w:sz="0" w:space="0" w:color="auto"/>
        <w:right w:val="none" w:sz="0" w:space="0" w:color="auto"/>
      </w:divBdr>
    </w:div>
    <w:div w:id="1320428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9.png"/><Relationship Id="rId42" Type="http://schemas.openxmlformats.org/officeDocument/2006/relationships/image" Target="media/image29.jpeg"/><Relationship Id="rId63" Type="http://schemas.openxmlformats.org/officeDocument/2006/relationships/image" Target="media/image50.jpg"/><Relationship Id="rId84" Type="http://schemas.openxmlformats.org/officeDocument/2006/relationships/image" Target="media/image71.jpg"/><Relationship Id="rId16" Type="http://schemas.openxmlformats.org/officeDocument/2006/relationships/image" Target="media/image4.png"/><Relationship Id="rId107" Type="http://schemas.openxmlformats.org/officeDocument/2006/relationships/image" Target="media/image94.jpeg"/><Relationship Id="rId11" Type="http://schemas.openxmlformats.org/officeDocument/2006/relationships/image" Target="media/image2.png"/><Relationship Id="rId32" Type="http://schemas.microsoft.com/office/2007/relationships/hdphoto" Target="media/hdphoto1.wdp"/><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g"/><Relationship Id="rId74" Type="http://schemas.openxmlformats.org/officeDocument/2006/relationships/image" Target="media/image61.jp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png"/><Relationship Id="rId128"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77.jpg"/><Relationship Id="rId95" Type="http://schemas.openxmlformats.org/officeDocument/2006/relationships/image" Target="media/image82.png"/><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png"/><Relationship Id="rId69" Type="http://schemas.openxmlformats.org/officeDocument/2006/relationships/image" Target="media/image56.jpg"/><Relationship Id="rId113" Type="http://schemas.openxmlformats.org/officeDocument/2006/relationships/image" Target="media/image100.png"/><Relationship Id="rId118" Type="http://schemas.openxmlformats.org/officeDocument/2006/relationships/image" Target="media/image105.png"/><Relationship Id="rId80" Type="http://schemas.openxmlformats.org/officeDocument/2006/relationships/image" Target="media/image67.jpeg"/><Relationship Id="rId85" Type="http://schemas.openxmlformats.org/officeDocument/2006/relationships/image" Target="media/image72.jpg"/><Relationship Id="rId12" Type="http://schemas.openxmlformats.org/officeDocument/2006/relationships/footer" Target="footer3.xml"/><Relationship Id="rId17" Type="http://schemas.openxmlformats.org/officeDocument/2006/relationships/image" Target="media/image5.png"/><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image" Target="media/image46.JPG"/><Relationship Id="rId103" Type="http://schemas.openxmlformats.org/officeDocument/2006/relationships/image" Target="media/image90.pn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1.jpeg"/><Relationship Id="rId70" Type="http://schemas.openxmlformats.org/officeDocument/2006/relationships/image" Target="media/image57.jp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g"/><Relationship Id="rId28" Type="http://schemas.openxmlformats.org/officeDocument/2006/relationships/image" Target="media/image16.png"/><Relationship Id="rId49" Type="http://schemas.openxmlformats.org/officeDocument/2006/relationships/image" Target="media/image36.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1.jpeg"/><Relationship Id="rId60" Type="http://schemas.openxmlformats.org/officeDocument/2006/relationships/image" Target="media/image47.jpg"/><Relationship Id="rId65" Type="http://schemas.openxmlformats.org/officeDocument/2006/relationships/image" Target="media/image52.jpg"/><Relationship Id="rId81" Type="http://schemas.openxmlformats.org/officeDocument/2006/relationships/image" Target="media/image68.png"/><Relationship Id="rId86" Type="http://schemas.openxmlformats.org/officeDocument/2006/relationships/image" Target="media/image73.jpg"/><Relationship Id="rId130" Type="http://schemas.openxmlformats.org/officeDocument/2006/relationships/footer" Target="footer5.xml"/><Relationship Id="rId13" Type="http://schemas.openxmlformats.org/officeDocument/2006/relationships/header" Target="header1.xml"/><Relationship Id="rId18" Type="http://schemas.openxmlformats.org/officeDocument/2006/relationships/image" Target="media/image6.sv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jpg"/><Relationship Id="rId76" Type="http://schemas.openxmlformats.org/officeDocument/2006/relationships/image" Target="media/image63.jp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jpeg"/><Relationship Id="rId7" Type="http://schemas.openxmlformats.org/officeDocument/2006/relationships/endnotes" Target="endnotes.xml"/><Relationship Id="rId71" Type="http://schemas.openxmlformats.org/officeDocument/2006/relationships/image" Target="media/image58.jp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footer" Target="footer6.xml"/><Relationship Id="rId61" Type="http://schemas.openxmlformats.org/officeDocument/2006/relationships/image" Target="media/image48.jpg"/><Relationship Id="rId82" Type="http://schemas.openxmlformats.org/officeDocument/2006/relationships/image" Target="media/image69.jpg"/><Relationship Id="rId19" Type="http://schemas.openxmlformats.org/officeDocument/2006/relationships/image" Target="media/image7.png"/><Relationship Id="rId14" Type="http://schemas.openxmlformats.org/officeDocument/2006/relationships/footer" Target="footer4.xml"/><Relationship Id="rId30" Type="http://schemas.openxmlformats.org/officeDocument/2006/relationships/image" Target="media/image18.jpe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jpe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jpeg"/><Relationship Id="rId8" Type="http://schemas.openxmlformats.org/officeDocument/2006/relationships/footer" Target="foot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jp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3.jpeg"/><Relationship Id="rId67" Type="http://schemas.openxmlformats.org/officeDocument/2006/relationships/image" Target="media/image54.jpg"/><Relationship Id="rId116" Type="http://schemas.openxmlformats.org/officeDocument/2006/relationships/image" Target="media/image103.jpeg"/><Relationship Id="rId20" Type="http://schemas.openxmlformats.org/officeDocument/2006/relationships/image" Target="media/image8.png"/><Relationship Id="rId41" Type="http://schemas.openxmlformats.org/officeDocument/2006/relationships/image" Target="media/image28.jpeg"/><Relationship Id="rId62" Type="http://schemas.openxmlformats.org/officeDocument/2006/relationships/image" Target="media/image49.png"/><Relationship Id="rId83" Type="http://schemas.openxmlformats.org/officeDocument/2006/relationships/image" Target="media/image70.jpg"/><Relationship Id="rId88" Type="http://schemas.openxmlformats.org/officeDocument/2006/relationships/image" Target="media/image75.jpg"/><Relationship Id="rId111" Type="http://schemas.openxmlformats.org/officeDocument/2006/relationships/image" Target="media/image98.jpeg"/><Relationship Id="rId132" Type="http://schemas.openxmlformats.org/officeDocument/2006/relationships/fontTable" Target="fontTable.xml"/><Relationship Id="rId15" Type="http://schemas.openxmlformats.org/officeDocument/2006/relationships/image" Target="media/image3.jpg"/><Relationship Id="rId36" Type="http://schemas.openxmlformats.org/officeDocument/2006/relationships/image" Target="media/image23.jpg"/><Relationship Id="rId57" Type="http://schemas.openxmlformats.org/officeDocument/2006/relationships/image" Target="media/image44.jp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media/image1.jpeg"/><Relationship Id="rId31" Type="http://schemas.openxmlformats.org/officeDocument/2006/relationships/image" Target="media/image19.png"/><Relationship Id="rId52" Type="http://schemas.openxmlformats.org/officeDocument/2006/relationships/image" Target="media/image39.jpeg"/><Relationship Id="rId73" Type="http://schemas.openxmlformats.org/officeDocument/2006/relationships/image" Target="media/image60.jpg"/><Relationship Id="rId78" Type="http://schemas.openxmlformats.org/officeDocument/2006/relationships/image" Target="media/image65.tiff"/><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jpeg"/><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4.jpg"/><Relationship Id="rId47" Type="http://schemas.openxmlformats.org/officeDocument/2006/relationships/image" Target="media/image34.jpg"/><Relationship Id="rId68" Type="http://schemas.openxmlformats.org/officeDocument/2006/relationships/image" Target="media/image55.jp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ACB092-C74C-483F-AC14-1B3BD293D2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16284</TotalTime>
  <Pages>60</Pages>
  <Words>20684</Words>
  <Characters>117904</Characters>
  <Application>Microsoft Office Word</Application>
  <DocSecurity>0</DocSecurity>
  <Lines>982</Lines>
  <Paragraphs>276</Paragraphs>
  <ScaleCrop>false</ScaleCrop>
  <HeadingPairs>
    <vt:vector size="2" baseType="variant">
      <vt:variant>
        <vt:lpstr>Title</vt:lpstr>
      </vt:variant>
      <vt:variant>
        <vt:i4>1</vt:i4>
      </vt:variant>
    </vt:vector>
  </HeadingPairs>
  <TitlesOfParts>
    <vt:vector size="1" baseType="lpstr">
      <vt:lpstr>PLANNING BOARD SPECIAL PERMIT</vt:lpstr>
    </vt:vector>
  </TitlesOfParts>
  <Company/>
  <LinksUpToDate>false</LinksUpToDate>
  <CharactersWithSpaces>138312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PLANNING BOARD SPECIAL PERMIT</dc:title>
  <dc:subject/>
  <dc:creator>.</dc:creator>
  <cp:keywords/>
  <dc:description/>
  <cp:lastModifiedBy>Ted Brovitz</cp:lastModifiedBy>
  <cp:revision>1885</cp:revision>
  <cp:lastPrinted>2023-10-30T16:41:00Z</cp:lastPrinted>
  <dcterms:created xsi:type="dcterms:W3CDTF">2023-09-25T16:08:00Z</dcterms:created>
  <dcterms:modified xsi:type="dcterms:W3CDTF">2023-11-08T18:00:00Z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Acrobat PDFMaker 9.1 for Word</vt:lpwstr>
  </property>
</Properties>
</file>