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83C" w:rsidRDefault="00B13E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b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FOR IMMEDIATE </w:t>
      </w:r>
      <w:r>
        <w:rPr>
          <w:rFonts w:ascii="Georgia" w:eastAsia="Georgia" w:hAnsi="Georgia" w:cs="Georgia"/>
          <w:b/>
          <w:color w:val="000000"/>
          <w:sz w:val="24"/>
          <w:szCs w:val="24"/>
        </w:rPr>
        <w:t>RELEASE</w:t>
      </w:r>
    </w:p>
    <w:p w:rsidR="0082283C" w:rsidRDefault="008228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Georgia" w:eastAsia="Georgia" w:hAnsi="Georgia" w:cs="Georgia"/>
          <w:b/>
          <w:sz w:val="24"/>
          <w:szCs w:val="24"/>
        </w:rPr>
      </w:pPr>
    </w:p>
    <w:p w:rsidR="0082283C" w:rsidRDefault="00B13E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Contact:</w:t>
      </w:r>
      <w:r>
        <w:rPr>
          <w:rFonts w:ascii="Georgia" w:eastAsia="Georgia" w:hAnsi="Georgia" w:cs="Georgia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sz w:val="24"/>
          <w:szCs w:val="24"/>
        </w:rPr>
        <w:t xml:space="preserve">Melisa </w:t>
      </w:r>
      <w:proofErr w:type="spellStart"/>
      <w:r>
        <w:rPr>
          <w:rFonts w:ascii="Georgia" w:eastAsia="Georgia" w:hAnsi="Georgia" w:cs="Georgia"/>
          <w:b/>
          <w:sz w:val="24"/>
          <w:szCs w:val="24"/>
        </w:rPr>
        <w:t>Tintocalis</w:t>
      </w:r>
      <w:proofErr w:type="spellEnd"/>
      <w:r>
        <w:rPr>
          <w:rFonts w:ascii="Georgia" w:eastAsia="Georgia" w:hAnsi="Georgia" w:cs="Georgia"/>
          <w:b/>
          <w:sz w:val="24"/>
          <w:szCs w:val="24"/>
        </w:rPr>
        <w:t xml:space="preserve"> </w:t>
      </w:r>
    </w:p>
    <w:p w:rsidR="0082283C" w:rsidRDefault="00B13E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Phone: 781-505-1186</w:t>
      </w:r>
      <w:r>
        <w:rPr>
          <w:rFonts w:ascii="Georgia" w:eastAsia="Georgia" w:hAnsi="Georgia" w:cs="Georgia"/>
          <w:b/>
          <w:sz w:val="24"/>
          <w:szCs w:val="24"/>
        </w:rPr>
        <w:br/>
        <w:t xml:space="preserve">Email: </w:t>
      </w:r>
      <w:hyperlink r:id="rId6">
        <w:r>
          <w:rPr>
            <w:rFonts w:ascii="Georgia" w:eastAsia="Georgia" w:hAnsi="Georgia" w:cs="Georgia"/>
            <w:b/>
            <w:color w:val="1155CC"/>
            <w:sz w:val="24"/>
            <w:szCs w:val="24"/>
            <w:u w:val="single"/>
          </w:rPr>
          <w:t>mtintocalis@burlington.org</w:t>
        </w:r>
      </w:hyperlink>
    </w:p>
    <w:p w:rsidR="0082283C" w:rsidRDefault="008228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b/>
          <w:sz w:val="24"/>
          <w:szCs w:val="24"/>
        </w:rPr>
      </w:pPr>
    </w:p>
    <w:p w:rsidR="0082283C" w:rsidRDefault="0082283C" w:rsidP="00DC3B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Georgia" w:eastAsia="Georgia" w:hAnsi="Georgia" w:cs="Georgia"/>
          <w:b/>
          <w:sz w:val="24"/>
          <w:szCs w:val="24"/>
        </w:rPr>
      </w:pPr>
    </w:p>
    <w:p w:rsidR="00BB3B81" w:rsidRDefault="00BB3B81" w:rsidP="00D076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Georgia" w:eastAsia="Georgia" w:hAnsi="Georgia" w:cs="Georgia"/>
          <w:b/>
          <w:sz w:val="36"/>
          <w:szCs w:val="36"/>
        </w:rPr>
      </w:pPr>
      <w:r>
        <w:rPr>
          <w:rFonts w:ascii="Georgia" w:eastAsia="Georgia" w:hAnsi="Georgia" w:cs="Georgia"/>
          <w:b/>
          <w:sz w:val="36"/>
          <w:szCs w:val="36"/>
        </w:rPr>
        <w:t>Burlington Offers</w:t>
      </w:r>
    </w:p>
    <w:p w:rsidR="00002D4A" w:rsidRDefault="00BB3B81" w:rsidP="00BB3B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Georgia" w:eastAsia="Georgia" w:hAnsi="Georgia" w:cs="Georgia"/>
          <w:i/>
          <w:sz w:val="22"/>
          <w:szCs w:val="22"/>
        </w:rPr>
      </w:pPr>
      <w:r>
        <w:rPr>
          <w:rFonts w:ascii="Georgia" w:eastAsia="Georgia" w:hAnsi="Georgia" w:cs="Georgia"/>
          <w:b/>
          <w:sz w:val="36"/>
          <w:szCs w:val="36"/>
        </w:rPr>
        <w:t>Property Assessed Clean Energy Program</w:t>
      </w:r>
      <w:r w:rsidR="00C9200F">
        <w:rPr>
          <w:rFonts w:ascii="Georgia" w:eastAsia="Georgia" w:hAnsi="Georgia" w:cs="Georgia"/>
          <w:b/>
          <w:sz w:val="36"/>
          <w:szCs w:val="36"/>
        </w:rPr>
        <w:t xml:space="preserve"> </w:t>
      </w:r>
      <w:r w:rsidR="00B13EA1">
        <w:rPr>
          <w:rFonts w:ascii="Georgia" w:eastAsia="Georgia" w:hAnsi="Georgia" w:cs="Georgia"/>
          <w:b/>
          <w:sz w:val="24"/>
          <w:szCs w:val="24"/>
        </w:rPr>
        <w:br/>
      </w:r>
      <w:r w:rsidR="00D0767D">
        <w:rPr>
          <w:rFonts w:ascii="Georgia" w:eastAsia="Georgia" w:hAnsi="Georgia" w:cs="Georgia"/>
          <w:i/>
          <w:sz w:val="22"/>
          <w:szCs w:val="22"/>
        </w:rPr>
        <w:t>Burlington</w:t>
      </w:r>
      <w:r>
        <w:rPr>
          <w:rFonts w:ascii="Georgia" w:eastAsia="Georgia" w:hAnsi="Georgia" w:cs="Georgia"/>
          <w:i/>
          <w:sz w:val="22"/>
          <w:szCs w:val="22"/>
        </w:rPr>
        <w:t>’s</w:t>
      </w:r>
      <w:r w:rsidR="00D0767D">
        <w:rPr>
          <w:rFonts w:ascii="Georgia" w:eastAsia="Georgia" w:hAnsi="Georgia" w:cs="Georgia"/>
          <w:i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 xml:space="preserve">Select Board voted unanimously to </w:t>
      </w:r>
      <w:r w:rsidR="00BD6026">
        <w:rPr>
          <w:rFonts w:ascii="Georgia" w:eastAsia="Georgia" w:hAnsi="Georgia" w:cs="Georgia"/>
          <w:i/>
          <w:sz w:val="22"/>
          <w:szCs w:val="22"/>
        </w:rPr>
        <w:t>participate in the</w:t>
      </w:r>
      <w:r>
        <w:rPr>
          <w:rFonts w:ascii="Georgia" w:eastAsia="Georgia" w:hAnsi="Georgia" w:cs="Georgia"/>
          <w:i/>
          <w:sz w:val="22"/>
          <w:szCs w:val="22"/>
        </w:rPr>
        <w:t xml:space="preserve"> state’s </w:t>
      </w:r>
      <w:r w:rsidRPr="00BB3B81">
        <w:rPr>
          <w:rFonts w:ascii="Georgia" w:eastAsia="Georgia" w:hAnsi="Georgia" w:cs="Georgia"/>
          <w:i/>
          <w:sz w:val="22"/>
          <w:szCs w:val="22"/>
        </w:rPr>
        <w:t xml:space="preserve">clean energy program </w:t>
      </w:r>
    </w:p>
    <w:p w:rsidR="00BB3B81" w:rsidRPr="00BB3B81" w:rsidRDefault="00BB3B81" w:rsidP="00BB3B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Georgia" w:eastAsia="Georgia" w:hAnsi="Georgia" w:cs="Georgia"/>
          <w:i/>
          <w:sz w:val="22"/>
          <w:szCs w:val="22"/>
        </w:rPr>
      </w:pPr>
      <w:proofErr w:type="gramStart"/>
      <w:r w:rsidRPr="00BB3B81">
        <w:rPr>
          <w:rFonts w:ascii="Georgia" w:eastAsia="Georgia" w:hAnsi="Georgia" w:cs="Georgia"/>
          <w:i/>
          <w:sz w:val="22"/>
          <w:szCs w:val="22"/>
        </w:rPr>
        <w:t>to</w:t>
      </w:r>
      <w:proofErr w:type="gramEnd"/>
      <w:r w:rsidRPr="00BB3B81">
        <w:rPr>
          <w:rFonts w:ascii="Georgia" w:eastAsia="Georgia" w:hAnsi="Georgia" w:cs="Georgia"/>
          <w:i/>
          <w:sz w:val="22"/>
          <w:szCs w:val="22"/>
        </w:rPr>
        <w:t xml:space="preserve"> </w:t>
      </w:r>
      <w:r w:rsidR="00002D4A">
        <w:rPr>
          <w:rFonts w:ascii="Georgia" w:eastAsia="Georgia" w:hAnsi="Georgia" w:cs="Georgia"/>
          <w:i/>
          <w:sz w:val="22"/>
          <w:szCs w:val="22"/>
        </w:rPr>
        <w:t>reduce</w:t>
      </w:r>
      <w:r w:rsidRPr="00BB3B81">
        <w:rPr>
          <w:rFonts w:ascii="Georgia" w:eastAsia="Georgia" w:hAnsi="Georgia" w:cs="Georgia"/>
          <w:i/>
          <w:sz w:val="22"/>
          <w:szCs w:val="22"/>
        </w:rPr>
        <w:t xml:space="preserve"> </w:t>
      </w:r>
      <w:r w:rsidR="00002D4A">
        <w:rPr>
          <w:rFonts w:ascii="Georgia" w:eastAsia="Georgia" w:hAnsi="Georgia" w:cs="Georgia"/>
          <w:i/>
          <w:sz w:val="22"/>
          <w:szCs w:val="22"/>
        </w:rPr>
        <w:t xml:space="preserve">the </w:t>
      </w:r>
      <w:r w:rsidRPr="00BB3B81">
        <w:rPr>
          <w:rFonts w:ascii="Georgia" w:eastAsia="Georgia" w:hAnsi="Georgia" w:cs="Georgia"/>
          <w:i/>
          <w:sz w:val="22"/>
          <w:szCs w:val="22"/>
        </w:rPr>
        <w:t xml:space="preserve">carbon footprint of commercial and industrial </w:t>
      </w:r>
      <w:r w:rsidRPr="00BB3B81">
        <w:rPr>
          <w:rFonts w:ascii="Georgia" w:eastAsia="Georgia" w:hAnsi="Georgia" w:cs="Georgia"/>
          <w:i/>
          <w:sz w:val="22"/>
          <w:szCs w:val="22"/>
        </w:rPr>
        <w:t>buildings</w:t>
      </w:r>
      <w:r w:rsidR="00022634">
        <w:rPr>
          <w:rFonts w:ascii="Georgia" w:eastAsia="Georgia" w:hAnsi="Georgia" w:cs="Georgia"/>
          <w:i/>
          <w:sz w:val="22"/>
          <w:szCs w:val="22"/>
        </w:rPr>
        <w:br/>
      </w:r>
    </w:p>
    <w:p w:rsidR="00C83AD2" w:rsidRDefault="00744602" w:rsidP="00C83AD2">
      <w:pPr>
        <w:pStyle w:val="NormalWeb"/>
        <w:textAlignment w:val="baseline"/>
        <w:rPr>
          <w:rFonts w:ascii="inherit" w:hAnsi="inherit" w:cs="Arial"/>
          <w:color w:val="444444"/>
        </w:rPr>
      </w:pPr>
      <w:r w:rsidRPr="00E256B5">
        <w:rPr>
          <w:b/>
          <w:color w:val="000000"/>
        </w:rPr>
        <w:t>Burlington, Massachusetts (</w:t>
      </w:r>
      <w:r>
        <w:rPr>
          <w:b/>
          <w:color w:val="000000"/>
        </w:rPr>
        <w:t>January 4, 2023</w:t>
      </w:r>
      <w:r w:rsidRPr="00E256B5">
        <w:rPr>
          <w:b/>
          <w:color w:val="000000"/>
        </w:rPr>
        <w:t>)</w:t>
      </w:r>
      <w:r w:rsidRPr="00E256B5">
        <w:rPr>
          <w:color w:val="000000"/>
        </w:rPr>
        <w:t xml:space="preserve"> </w:t>
      </w:r>
      <w:proofErr w:type="gramStart"/>
      <w:r w:rsidRPr="00E256B5">
        <w:rPr>
          <w:color w:val="000000"/>
        </w:rPr>
        <w:t xml:space="preserve">-  </w:t>
      </w:r>
      <w:proofErr w:type="spellStart"/>
      <w:r w:rsidR="00002D4A">
        <w:rPr>
          <w:rFonts w:ascii="inherit" w:hAnsi="inherit" w:cs="Arial"/>
          <w:color w:val="444444"/>
        </w:rPr>
        <w:t>MassDevelopment</w:t>
      </w:r>
      <w:proofErr w:type="spellEnd"/>
      <w:proofErr w:type="gramEnd"/>
      <w:r w:rsidR="00002D4A">
        <w:rPr>
          <w:rFonts w:ascii="inherit" w:hAnsi="inherit" w:cs="Arial"/>
          <w:color w:val="444444"/>
        </w:rPr>
        <w:t xml:space="preserve"> and the </w:t>
      </w:r>
      <w:r w:rsidR="00C83AD2">
        <w:rPr>
          <w:rFonts w:ascii="inherit" w:hAnsi="inherit" w:cs="Arial"/>
          <w:color w:val="444444"/>
        </w:rPr>
        <w:t>Massachusetts Department of Energy R</w:t>
      </w:r>
      <w:r w:rsidR="00002D4A">
        <w:rPr>
          <w:rFonts w:ascii="inherit" w:hAnsi="inherit" w:cs="Arial"/>
          <w:color w:val="444444"/>
        </w:rPr>
        <w:t xml:space="preserve">esources </w:t>
      </w:r>
      <w:r w:rsidR="00C83AD2">
        <w:rPr>
          <w:rFonts w:ascii="inherit" w:hAnsi="inherit" w:cs="Arial"/>
          <w:color w:val="444444"/>
        </w:rPr>
        <w:t xml:space="preserve">launched the Property Assessed Clean Energy program </w:t>
      </w:r>
      <w:r w:rsidR="00002D4A">
        <w:rPr>
          <w:rFonts w:ascii="inherit" w:hAnsi="inherit" w:cs="Arial"/>
          <w:color w:val="444444"/>
        </w:rPr>
        <w:t>(PACE)</w:t>
      </w:r>
      <w:r w:rsidR="00C83AD2">
        <w:rPr>
          <w:rFonts w:ascii="inherit" w:hAnsi="inherit" w:cs="Arial"/>
          <w:color w:val="444444"/>
        </w:rPr>
        <w:t xml:space="preserve"> in July 2020. The state program create</w:t>
      </w:r>
      <w:r w:rsidR="00002D4A">
        <w:rPr>
          <w:rFonts w:ascii="inherit" w:hAnsi="inherit" w:cs="Arial"/>
          <w:color w:val="444444"/>
        </w:rPr>
        <w:t>d</w:t>
      </w:r>
      <w:r w:rsidR="00C83AD2">
        <w:rPr>
          <w:rFonts w:ascii="inherit" w:hAnsi="inherit" w:cs="Arial"/>
          <w:color w:val="444444"/>
        </w:rPr>
        <w:t xml:space="preserve"> a mechanism to finance energy improvements on commercial and industrial buildings and multifamily pro</w:t>
      </w:r>
      <w:r w:rsidR="00C83AD2">
        <w:rPr>
          <w:rFonts w:ascii="inherit" w:hAnsi="inherit" w:cs="Arial"/>
          <w:color w:val="444444"/>
        </w:rPr>
        <w:t>perties with five or more units; however, municipalities must vote to participate in the program.</w:t>
      </w:r>
    </w:p>
    <w:p w:rsidR="00C83AD2" w:rsidRDefault="00C44E96" w:rsidP="00BB3B81">
      <w:pPr>
        <w:pStyle w:val="NormalWeb"/>
        <w:textAlignment w:val="baseline"/>
        <w:rPr>
          <w:rFonts w:ascii="inherit" w:hAnsi="inherit" w:cs="Arial"/>
          <w:color w:val="444444"/>
        </w:rPr>
      </w:pPr>
      <w:r>
        <w:rPr>
          <w:rFonts w:ascii="inherit" w:hAnsi="inherit" w:cs="Arial"/>
          <w:color w:val="444444"/>
        </w:rPr>
        <w:t>T</w:t>
      </w:r>
      <w:r w:rsidR="00002D4A">
        <w:rPr>
          <w:rFonts w:ascii="inherit" w:hAnsi="inherit" w:cs="Arial"/>
          <w:color w:val="444444"/>
        </w:rPr>
        <w:t>his fall, o</w:t>
      </w:r>
      <w:r w:rsidR="00BB3B81">
        <w:rPr>
          <w:rFonts w:ascii="inherit" w:hAnsi="inherit" w:cs="Arial"/>
          <w:color w:val="444444"/>
        </w:rPr>
        <w:t xml:space="preserve">n September </w:t>
      </w:r>
      <w:r w:rsidR="00002D4A">
        <w:rPr>
          <w:rFonts w:ascii="inherit" w:hAnsi="inherit" w:cs="Arial"/>
          <w:color w:val="444444"/>
        </w:rPr>
        <w:t xml:space="preserve">12, </w:t>
      </w:r>
      <w:r w:rsidR="00BB3B81">
        <w:rPr>
          <w:rFonts w:ascii="inherit" w:hAnsi="inherit" w:cs="Arial"/>
          <w:color w:val="444444"/>
        </w:rPr>
        <w:t>2022</w:t>
      </w:r>
      <w:r w:rsidR="00BB3B81">
        <w:rPr>
          <w:rFonts w:ascii="inherit" w:hAnsi="inherit" w:cs="Arial"/>
          <w:color w:val="444444"/>
        </w:rPr>
        <w:t xml:space="preserve">, </w:t>
      </w:r>
      <w:r w:rsidR="00BB3B81">
        <w:rPr>
          <w:rFonts w:ascii="inherit" w:hAnsi="inherit" w:cs="Arial"/>
          <w:color w:val="444444"/>
        </w:rPr>
        <w:t>the Burlington Select Board</w:t>
      </w:r>
      <w:r w:rsidR="00BB3B81">
        <w:rPr>
          <w:rFonts w:ascii="inherit" w:hAnsi="inherit" w:cs="Arial"/>
          <w:color w:val="444444"/>
        </w:rPr>
        <w:t xml:space="preserve"> </w:t>
      </w:r>
      <w:r w:rsidR="00002D4A">
        <w:rPr>
          <w:rFonts w:ascii="inherit" w:hAnsi="inherit" w:cs="Arial"/>
          <w:color w:val="444444"/>
        </w:rPr>
        <w:t>voted</w:t>
      </w:r>
      <w:r w:rsidR="00BB3B81">
        <w:rPr>
          <w:rFonts w:ascii="inherit" w:hAnsi="inherit" w:cs="Arial"/>
          <w:color w:val="444444"/>
        </w:rPr>
        <w:t xml:space="preserve"> unanimously </w:t>
      </w:r>
      <w:r w:rsidR="00002D4A">
        <w:rPr>
          <w:rFonts w:ascii="inherit" w:hAnsi="inherit" w:cs="Arial"/>
          <w:color w:val="444444"/>
        </w:rPr>
        <w:t xml:space="preserve">to approve </w:t>
      </w:r>
      <w:r w:rsidR="00BB3B81">
        <w:rPr>
          <w:rFonts w:ascii="inherit" w:hAnsi="inherit" w:cs="Arial"/>
          <w:color w:val="444444"/>
        </w:rPr>
        <w:t xml:space="preserve">the PACE resolutions submitted by </w:t>
      </w:r>
      <w:r w:rsidR="00BB3B81">
        <w:rPr>
          <w:rFonts w:ascii="inherit" w:hAnsi="inherit" w:cs="Arial"/>
          <w:color w:val="444444"/>
        </w:rPr>
        <w:t xml:space="preserve">Melisa </w:t>
      </w:r>
      <w:proofErr w:type="spellStart"/>
      <w:r w:rsidR="00BB3B81">
        <w:rPr>
          <w:rFonts w:ascii="inherit" w:hAnsi="inherit" w:cs="Arial"/>
          <w:color w:val="444444"/>
        </w:rPr>
        <w:t>Tintocalis</w:t>
      </w:r>
      <w:proofErr w:type="spellEnd"/>
      <w:r w:rsidR="00BB3B81">
        <w:rPr>
          <w:rFonts w:ascii="inherit" w:hAnsi="inherit" w:cs="Arial"/>
          <w:color w:val="444444"/>
        </w:rPr>
        <w:t xml:space="preserve">, Economic Development Director. </w:t>
      </w:r>
      <w:r w:rsidR="00BD6026">
        <w:rPr>
          <w:rFonts w:ascii="inherit" w:hAnsi="inherit" w:cs="Arial"/>
          <w:color w:val="444444"/>
        </w:rPr>
        <w:t xml:space="preserve">The vote signals the community’s support of </w:t>
      </w:r>
      <w:r w:rsidR="00BD6026">
        <w:rPr>
          <w:rFonts w:ascii="inherit" w:hAnsi="inherit" w:cs="Arial"/>
          <w:color w:val="444444"/>
        </w:rPr>
        <w:t>environmental and sustainab</w:t>
      </w:r>
      <w:r w:rsidR="00BD6026">
        <w:rPr>
          <w:rFonts w:ascii="inherit" w:hAnsi="inherit" w:cs="Arial"/>
          <w:color w:val="444444"/>
        </w:rPr>
        <w:t xml:space="preserve">le initiatives </w:t>
      </w:r>
      <w:r w:rsidR="00635C63">
        <w:rPr>
          <w:rFonts w:ascii="inherit" w:hAnsi="inherit" w:cs="Arial"/>
          <w:color w:val="444444"/>
        </w:rPr>
        <w:t xml:space="preserve">that also promote </w:t>
      </w:r>
      <w:r w:rsidR="00635C63">
        <w:rPr>
          <w:rFonts w:ascii="inherit" w:hAnsi="inherit" w:cs="Arial"/>
          <w:color w:val="444444"/>
        </w:rPr>
        <w:t>business</w:t>
      </w:r>
      <w:bookmarkStart w:id="0" w:name="_GoBack"/>
      <w:bookmarkEnd w:id="0"/>
      <w:r w:rsidR="00635C63">
        <w:rPr>
          <w:rFonts w:ascii="inherit" w:hAnsi="inherit" w:cs="Arial"/>
          <w:color w:val="444444"/>
        </w:rPr>
        <w:t xml:space="preserve"> growth</w:t>
      </w:r>
      <w:r w:rsidR="00635C63">
        <w:rPr>
          <w:rFonts w:ascii="inherit" w:hAnsi="inherit" w:cs="Arial"/>
          <w:color w:val="444444"/>
        </w:rPr>
        <w:t xml:space="preserve"> and the</w:t>
      </w:r>
      <w:r w:rsidR="00635C63">
        <w:rPr>
          <w:rFonts w:ascii="inherit" w:hAnsi="inherit" w:cs="Arial"/>
          <w:color w:val="444444"/>
        </w:rPr>
        <w:t xml:space="preserve"> expansion of the </w:t>
      </w:r>
      <w:r w:rsidR="00635C63">
        <w:rPr>
          <w:rFonts w:ascii="inherit" w:hAnsi="inherit" w:cs="Arial"/>
          <w:color w:val="444444"/>
        </w:rPr>
        <w:t xml:space="preserve">local </w:t>
      </w:r>
      <w:r w:rsidR="00635C63">
        <w:rPr>
          <w:rFonts w:ascii="inherit" w:hAnsi="inherit" w:cs="Arial"/>
          <w:color w:val="444444"/>
        </w:rPr>
        <w:t xml:space="preserve">tax base by increasing </w:t>
      </w:r>
      <w:r w:rsidR="00635C63">
        <w:rPr>
          <w:rFonts w:ascii="inherit" w:hAnsi="inherit" w:cs="Arial"/>
          <w:color w:val="444444"/>
        </w:rPr>
        <w:t>a</w:t>
      </w:r>
      <w:r w:rsidR="00635C63">
        <w:rPr>
          <w:rFonts w:ascii="inherit" w:hAnsi="inherit" w:cs="Arial"/>
          <w:color w:val="444444"/>
        </w:rPr>
        <w:t xml:space="preserve"> property’s value</w:t>
      </w:r>
      <w:r w:rsidR="00635C63">
        <w:rPr>
          <w:rFonts w:ascii="inherit" w:hAnsi="inherit" w:cs="Arial"/>
          <w:color w:val="444444"/>
        </w:rPr>
        <w:t xml:space="preserve">. Burlington </w:t>
      </w:r>
      <w:r w:rsidR="00BD6026">
        <w:rPr>
          <w:rFonts w:ascii="inherit" w:hAnsi="inherit" w:cs="Arial"/>
          <w:color w:val="444444"/>
        </w:rPr>
        <w:t xml:space="preserve">leads the effort with </w:t>
      </w:r>
      <w:r w:rsidR="00BB3B81">
        <w:rPr>
          <w:rFonts w:ascii="inherit" w:hAnsi="inherit" w:cs="Arial"/>
          <w:color w:val="444444"/>
        </w:rPr>
        <w:t xml:space="preserve">41 </w:t>
      </w:r>
      <w:r w:rsidR="00BB3B81">
        <w:rPr>
          <w:rFonts w:ascii="inherit" w:hAnsi="inherit" w:cs="Arial"/>
          <w:color w:val="444444"/>
        </w:rPr>
        <w:t xml:space="preserve">other </w:t>
      </w:r>
      <w:r w:rsidR="00BB3B81">
        <w:rPr>
          <w:rFonts w:ascii="inherit" w:hAnsi="inherit" w:cs="Arial"/>
          <w:color w:val="444444"/>
        </w:rPr>
        <w:t>municipalities across the Commonwealth</w:t>
      </w:r>
      <w:r w:rsidR="00BD6026">
        <w:rPr>
          <w:rFonts w:ascii="inherit" w:hAnsi="inherit" w:cs="Arial"/>
          <w:color w:val="444444"/>
        </w:rPr>
        <w:t xml:space="preserve"> that</w:t>
      </w:r>
      <w:r w:rsidR="00BB3B81">
        <w:rPr>
          <w:rFonts w:ascii="inherit" w:hAnsi="inherit" w:cs="Arial"/>
          <w:color w:val="444444"/>
        </w:rPr>
        <w:t xml:space="preserve"> h</w:t>
      </w:r>
      <w:r w:rsidR="00BB3B81">
        <w:rPr>
          <w:rFonts w:ascii="inherit" w:hAnsi="inherit" w:cs="Arial"/>
          <w:color w:val="444444"/>
        </w:rPr>
        <w:t>ave opted into the PACE program.</w:t>
      </w:r>
      <w:r w:rsidR="00BD6026" w:rsidRPr="00BD6026">
        <w:rPr>
          <w:rFonts w:ascii="inherit" w:hAnsi="inherit" w:cs="Arial"/>
          <w:color w:val="444444"/>
        </w:rPr>
        <w:t xml:space="preserve"> </w:t>
      </w:r>
    </w:p>
    <w:p w:rsidR="00635C63" w:rsidRDefault="00C83AD2" w:rsidP="00C44E96">
      <w:pPr>
        <w:pStyle w:val="NormalWeb"/>
        <w:textAlignment w:val="baseline"/>
        <w:rPr>
          <w:rFonts w:ascii="inherit" w:hAnsi="inherit" w:cs="Arial"/>
          <w:color w:val="444444"/>
        </w:rPr>
      </w:pPr>
      <w:r>
        <w:rPr>
          <w:rFonts w:ascii="inherit" w:hAnsi="inherit" w:cs="Arial"/>
          <w:color w:val="444444"/>
        </w:rPr>
        <w:t xml:space="preserve">PACE allows property owners to </w:t>
      </w:r>
      <w:r w:rsidR="00BB3B81">
        <w:rPr>
          <w:rFonts w:ascii="inherit" w:hAnsi="inherit" w:cs="Arial"/>
          <w:color w:val="444444"/>
        </w:rPr>
        <w:t xml:space="preserve">finance energy efficiency upgrades and renewable energy by agreeing to a betterment assessment on their property, which repays the financing. This enables building owners to implement energy improvements with longer payback periods of up to 20 years using a low-cost financing tool that runs with the property. </w:t>
      </w:r>
      <w:r w:rsidR="002E292C">
        <w:rPr>
          <w:rFonts w:ascii="inherit" w:hAnsi="inherit" w:cs="Arial"/>
          <w:color w:val="444444"/>
        </w:rPr>
        <w:t xml:space="preserve"> </w:t>
      </w:r>
      <w:r w:rsidR="00C44E96">
        <w:rPr>
          <w:rFonts w:ascii="inherit" w:hAnsi="inherit" w:cs="Arial"/>
          <w:color w:val="444444"/>
        </w:rPr>
        <w:t xml:space="preserve">“By participating in the program we create </w:t>
      </w:r>
      <w:r w:rsidR="00EC45A5">
        <w:rPr>
          <w:rFonts w:ascii="inherit" w:hAnsi="inherit" w:cs="Arial"/>
          <w:color w:val="444444"/>
        </w:rPr>
        <w:t>an</w:t>
      </w:r>
      <w:r w:rsidR="00C44E96">
        <w:rPr>
          <w:rFonts w:ascii="inherit" w:hAnsi="inherit" w:cs="Arial"/>
          <w:color w:val="444444"/>
        </w:rPr>
        <w:t xml:space="preserve"> option for our larger businesses to improve energy efficiency in their buildings such as installing </w:t>
      </w:r>
      <w:r w:rsidR="00A71D4E">
        <w:rPr>
          <w:rFonts w:ascii="inherit" w:hAnsi="inherit" w:cs="Arial"/>
          <w:color w:val="444444"/>
        </w:rPr>
        <w:t xml:space="preserve">high efficiency or </w:t>
      </w:r>
      <w:r w:rsidR="00C44E96">
        <w:rPr>
          <w:rFonts w:ascii="inherit" w:hAnsi="inherit" w:cs="Arial"/>
          <w:color w:val="444444"/>
        </w:rPr>
        <w:t xml:space="preserve">clean energy-based </w:t>
      </w:r>
      <w:r w:rsidR="00A71D4E">
        <w:rPr>
          <w:rFonts w:ascii="inherit" w:hAnsi="inherit" w:cs="Arial"/>
          <w:color w:val="444444"/>
        </w:rPr>
        <w:t xml:space="preserve">heating </w:t>
      </w:r>
      <w:r w:rsidR="00C44E96">
        <w:rPr>
          <w:rFonts w:ascii="inherit" w:hAnsi="inherit" w:cs="Arial"/>
          <w:color w:val="444444"/>
        </w:rPr>
        <w:t>systems, as well as rooftop solar and other improvements</w:t>
      </w:r>
      <w:r w:rsidR="002E292C">
        <w:rPr>
          <w:rFonts w:ascii="inherit" w:hAnsi="inherit" w:cs="Arial"/>
          <w:color w:val="444444"/>
        </w:rPr>
        <w:t xml:space="preserve">; in doing so, we </w:t>
      </w:r>
      <w:r w:rsidR="00C44E96">
        <w:rPr>
          <w:rFonts w:ascii="inherit" w:hAnsi="inherit" w:cs="Arial"/>
          <w:color w:val="444444"/>
        </w:rPr>
        <w:t xml:space="preserve">are </w:t>
      </w:r>
      <w:r w:rsidR="00A71D4E">
        <w:rPr>
          <w:rFonts w:ascii="inherit" w:hAnsi="inherit" w:cs="Arial"/>
          <w:color w:val="444444"/>
        </w:rPr>
        <w:t xml:space="preserve">also </w:t>
      </w:r>
      <w:r w:rsidR="00C44E96">
        <w:rPr>
          <w:rFonts w:ascii="inherit" w:hAnsi="inherit" w:cs="Arial"/>
          <w:color w:val="444444"/>
        </w:rPr>
        <w:t>helping our community play a part in reducing climate change,” said</w:t>
      </w:r>
      <w:r w:rsidR="00EC45A5">
        <w:rPr>
          <w:rFonts w:ascii="inherit" w:hAnsi="inherit" w:cs="Arial"/>
          <w:color w:val="444444"/>
        </w:rPr>
        <w:t xml:space="preserve"> </w:t>
      </w:r>
      <w:r w:rsidR="002E292C">
        <w:rPr>
          <w:rFonts w:ascii="inherit" w:hAnsi="inherit" w:cs="Arial"/>
          <w:color w:val="444444"/>
        </w:rPr>
        <w:t xml:space="preserve">Ms. </w:t>
      </w:r>
      <w:proofErr w:type="spellStart"/>
      <w:r w:rsidR="00EC45A5">
        <w:rPr>
          <w:rFonts w:ascii="inherit" w:hAnsi="inherit" w:cs="Arial"/>
          <w:color w:val="444444"/>
        </w:rPr>
        <w:t>Tintocali</w:t>
      </w:r>
      <w:r w:rsidR="002E292C">
        <w:rPr>
          <w:rFonts w:ascii="inherit" w:hAnsi="inherit" w:cs="Arial"/>
          <w:color w:val="444444"/>
        </w:rPr>
        <w:t>s</w:t>
      </w:r>
      <w:proofErr w:type="spellEnd"/>
      <w:r w:rsidR="00EC45A5">
        <w:rPr>
          <w:rFonts w:ascii="inherit" w:hAnsi="inherit" w:cs="Arial"/>
          <w:color w:val="444444"/>
        </w:rPr>
        <w:t>.</w:t>
      </w:r>
      <w:r w:rsidR="00CB3001" w:rsidRPr="00CB3001">
        <w:rPr>
          <w:rFonts w:ascii="inherit" w:hAnsi="inherit" w:cs="Arial"/>
          <w:color w:val="444444"/>
        </w:rPr>
        <w:t xml:space="preserve"> </w:t>
      </w:r>
      <w:r w:rsidR="00A71D4E">
        <w:rPr>
          <w:rFonts w:ascii="inherit" w:hAnsi="inherit" w:cs="Arial"/>
          <w:color w:val="444444"/>
        </w:rPr>
        <w:t xml:space="preserve"> </w:t>
      </w:r>
      <w:r w:rsidR="00CB3001" w:rsidRPr="00CB3001">
        <w:rPr>
          <w:rFonts w:ascii="inherit" w:hAnsi="inherit" w:cs="Arial"/>
          <w:color w:val="444444"/>
        </w:rPr>
        <w:t>More details about the program are available on the </w:t>
      </w:r>
      <w:hyperlink r:id="rId7" w:history="1">
        <w:r w:rsidR="00CB3001" w:rsidRPr="00CB3001">
          <w:rPr>
            <w:rStyle w:val="Hyperlink"/>
          </w:rPr>
          <w:t>PACE Massachusetts website</w:t>
        </w:r>
      </w:hyperlink>
      <w:r w:rsidR="00CB3001" w:rsidRPr="00CB3001">
        <w:rPr>
          <w:rFonts w:ascii="inherit" w:hAnsi="inherit" w:cs="Arial"/>
          <w:color w:val="444444"/>
        </w:rPr>
        <w:t>.</w:t>
      </w:r>
    </w:p>
    <w:p w:rsidR="002E292C" w:rsidRPr="00744602" w:rsidRDefault="00A36ED6" w:rsidP="00744602">
      <w:pPr>
        <w:pStyle w:val="NormalWeb"/>
        <w:spacing w:before="0" w:after="0"/>
        <w:textAlignment w:val="baseline"/>
        <w:rPr>
          <w:rFonts w:ascii="inherit" w:hAnsi="inherit" w:cs="Arial"/>
          <w:color w:val="444444"/>
        </w:rPr>
      </w:pPr>
      <w:r>
        <w:rPr>
          <w:rFonts w:ascii="inherit" w:hAnsi="inherit" w:cs="Arial"/>
          <w:color w:val="444444"/>
        </w:rPr>
        <w:t>Burlington has worked to assess local c</w:t>
      </w:r>
      <w:r w:rsidR="00BB3B81">
        <w:rPr>
          <w:rFonts w:ascii="inherit" w:hAnsi="inherit" w:cs="Arial"/>
          <w:color w:val="444444"/>
        </w:rPr>
        <w:t xml:space="preserve">limate </w:t>
      </w:r>
      <w:r>
        <w:rPr>
          <w:rFonts w:ascii="inherit" w:hAnsi="inherit" w:cs="Arial"/>
          <w:color w:val="444444"/>
        </w:rPr>
        <w:t xml:space="preserve">issues including flooding and heat island impacts as identified in the </w:t>
      </w:r>
      <w:hyperlink r:id="rId8" w:history="1">
        <w:r w:rsidRPr="002E292C">
          <w:rPr>
            <w:rStyle w:val="Hyperlink"/>
            <w:rFonts w:ascii="inherit" w:hAnsi="inherit" w:cs="Arial"/>
          </w:rPr>
          <w:t>Community Resilience Building Plan in June 2019</w:t>
        </w:r>
      </w:hyperlink>
      <w:r>
        <w:rPr>
          <w:rFonts w:ascii="inherit" w:hAnsi="inherit" w:cs="Arial"/>
          <w:color w:val="444444"/>
        </w:rPr>
        <w:t xml:space="preserve"> and more recently</w:t>
      </w:r>
      <w:r w:rsidR="00002D4A">
        <w:rPr>
          <w:rFonts w:ascii="inherit" w:hAnsi="inherit" w:cs="Arial"/>
          <w:color w:val="444444"/>
        </w:rPr>
        <w:t>, in</w:t>
      </w:r>
      <w:r>
        <w:rPr>
          <w:rFonts w:ascii="inherit" w:hAnsi="inherit" w:cs="Arial"/>
          <w:color w:val="444444"/>
        </w:rPr>
        <w:t xml:space="preserve"> the </w:t>
      </w:r>
      <w:hyperlink r:id="rId9" w:history="1">
        <w:r w:rsidRPr="002E292C">
          <w:rPr>
            <w:rStyle w:val="Hyperlink"/>
            <w:rFonts w:ascii="inherit" w:hAnsi="inherit" w:cs="Arial"/>
          </w:rPr>
          <w:t xml:space="preserve">Vine Brook </w:t>
        </w:r>
        <w:r w:rsidR="00002D4A">
          <w:rPr>
            <w:rStyle w:val="Hyperlink"/>
            <w:rFonts w:ascii="inherit" w:hAnsi="inherit" w:cs="Arial"/>
          </w:rPr>
          <w:t>Watershed Plan of</w:t>
        </w:r>
        <w:r w:rsidRPr="002E292C">
          <w:rPr>
            <w:rStyle w:val="Hyperlink"/>
            <w:rFonts w:ascii="inherit" w:hAnsi="inherit" w:cs="Arial"/>
          </w:rPr>
          <w:t xml:space="preserve"> June 2022</w:t>
        </w:r>
      </w:hyperlink>
      <w:r w:rsidR="00002D4A">
        <w:rPr>
          <w:rFonts w:ascii="inherit" w:hAnsi="inherit" w:cs="Arial"/>
          <w:color w:val="444444"/>
        </w:rPr>
        <w:t>. Participating</w:t>
      </w:r>
      <w:r>
        <w:rPr>
          <w:rFonts w:ascii="inherit" w:hAnsi="inherit" w:cs="Arial"/>
          <w:color w:val="444444"/>
        </w:rPr>
        <w:t xml:space="preserve"> </w:t>
      </w:r>
      <w:r w:rsidR="00744602">
        <w:rPr>
          <w:rFonts w:ascii="inherit" w:hAnsi="inherit" w:cs="Arial"/>
          <w:color w:val="444444"/>
        </w:rPr>
        <w:t xml:space="preserve">in </w:t>
      </w:r>
      <w:r w:rsidR="002E292C">
        <w:rPr>
          <w:rFonts w:ascii="inherit" w:hAnsi="inherit" w:cs="Arial"/>
          <w:color w:val="444444"/>
        </w:rPr>
        <w:t xml:space="preserve">the PACE program, Burlington addresses </w:t>
      </w:r>
      <w:r>
        <w:rPr>
          <w:rFonts w:ascii="inherit" w:hAnsi="inherit" w:cs="Arial"/>
          <w:color w:val="444444"/>
        </w:rPr>
        <w:t xml:space="preserve">climate </w:t>
      </w:r>
      <w:r w:rsidR="002E292C">
        <w:rPr>
          <w:rFonts w:ascii="inherit" w:hAnsi="inherit" w:cs="Arial"/>
          <w:color w:val="444444"/>
        </w:rPr>
        <w:t>change</w:t>
      </w:r>
      <w:r w:rsidR="00C83AD2">
        <w:rPr>
          <w:rFonts w:ascii="inherit" w:hAnsi="inherit" w:cs="Arial"/>
          <w:color w:val="444444"/>
        </w:rPr>
        <w:t xml:space="preserve"> by enabling </w:t>
      </w:r>
      <w:r>
        <w:rPr>
          <w:rFonts w:ascii="inherit" w:hAnsi="inherit" w:cs="Arial"/>
          <w:color w:val="444444"/>
        </w:rPr>
        <w:t xml:space="preserve">businesses to take action </w:t>
      </w:r>
      <w:r w:rsidR="00BB3B81">
        <w:rPr>
          <w:rFonts w:ascii="inherit" w:hAnsi="inherit" w:cs="Arial"/>
          <w:color w:val="444444"/>
        </w:rPr>
        <w:t xml:space="preserve">through </w:t>
      </w:r>
      <w:r>
        <w:rPr>
          <w:rFonts w:ascii="inherit" w:hAnsi="inherit" w:cs="Arial"/>
          <w:color w:val="444444"/>
        </w:rPr>
        <w:t xml:space="preserve">the special financing program. </w:t>
      </w:r>
      <w:r w:rsidR="00744602">
        <w:rPr>
          <w:rFonts w:ascii="inherit" w:hAnsi="inherit" w:cs="Arial"/>
          <w:color w:val="444444"/>
        </w:rPr>
        <w:t xml:space="preserve">  </w:t>
      </w:r>
      <w:r w:rsidR="00BB3B81">
        <w:rPr>
          <w:rFonts w:ascii="inherit" w:hAnsi="inherit" w:cs="Arial"/>
          <w:color w:val="444444"/>
        </w:rPr>
        <w:t>“</w:t>
      </w:r>
      <w:r w:rsidR="002E292C">
        <w:rPr>
          <w:rFonts w:ascii="inherit" w:hAnsi="inherit" w:cs="Arial"/>
          <w:color w:val="444444"/>
        </w:rPr>
        <w:t>The program offers p</w:t>
      </w:r>
      <w:r w:rsidR="00744602">
        <w:rPr>
          <w:rFonts w:ascii="inherit" w:hAnsi="inherit" w:cs="Arial"/>
          <w:color w:val="444444"/>
        </w:rPr>
        <w:t>roperty owners</w:t>
      </w:r>
      <w:r w:rsidR="00BB3B81">
        <w:rPr>
          <w:rFonts w:ascii="inherit" w:hAnsi="inherit" w:cs="Arial"/>
          <w:color w:val="444444"/>
        </w:rPr>
        <w:t xml:space="preserve"> long-term, upfront financing to </w:t>
      </w:r>
      <w:r w:rsidR="00744602">
        <w:rPr>
          <w:rFonts w:ascii="inherit" w:hAnsi="inherit" w:cs="Arial"/>
          <w:color w:val="444444"/>
        </w:rPr>
        <w:t xml:space="preserve">implement </w:t>
      </w:r>
      <w:r w:rsidR="00BB3B81">
        <w:rPr>
          <w:rFonts w:ascii="inherit" w:hAnsi="inherit" w:cs="Arial"/>
          <w:color w:val="444444"/>
        </w:rPr>
        <w:t xml:space="preserve">projects that </w:t>
      </w:r>
      <w:r w:rsidR="002E292C">
        <w:rPr>
          <w:rFonts w:ascii="inherit" w:hAnsi="inherit" w:cs="Arial"/>
          <w:color w:val="444444"/>
        </w:rPr>
        <w:t xml:space="preserve">reduce </w:t>
      </w:r>
      <w:r w:rsidR="00BB3B81">
        <w:rPr>
          <w:rFonts w:ascii="inherit" w:hAnsi="inherit" w:cs="Arial"/>
          <w:color w:val="444444"/>
        </w:rPr>
        <w:t>operating costs and increase their property values</w:t>
      </w:r>
      <w:r w:rsidR="00002D4A">
        <w:rPr>
          <w:rFonts w:ascii="inherit" w:hAnsi="inherit" w:cs="Arial"/>
          <w:color w:val="444444"/>
        </w:rPr>
        <w:t xml:space="preserve">, in turn, </w:t>
      </w:r>
      <w:r w:rsidR="00744602">
        <w:rPr>
          <w:rFonts w:ascii="inherit" w:hAnsi="inherit" w:cs="Arial"/>
          <w:color w:val="444444"/>
        </w:rPr>
        <w:t xml:space="preserve">Burlington </w:t>
      </w:r>
      <w:r w:rsidR="00BB3B81">
        <w:rPr>
          <w:rFonts w:ascii="inherit" w:hAnsi="inherit" w:cs="Arial"/>
          <w:color w:val="444444"/>
        </w:rPr>
        <w:t xml:space="preserve">benefits from </w:t>
      </w:r>
      <w:r w:rsidR="002E292C">
        <w:rPr>
          <w:rFonts w:ascii="inherit" w:hAnsi="inherit" w:cs="Arial"/>
          <w:color w:val="444444"/>
        </w:rPr>
        <w:t>the investment as well as the environmental</w:t>
      </w:r>
      <w:r w:rsidR="00BB3B81">
        <w:rPr>
          <w:rFonts w:ascii="inherit" w:hAnsi="inherit" w:cs="Arial"/>
          <w:color w:val="444444"/>
        </w:rPr>
        <w:t xml:space="preserve"> benefits realized from the </w:t>
      </w:r>
      <w:r w:rsidR="002E292C">
        <w:rPr>
          <w:rFonts w:ascii="inherit" w:hAnsi="inherit" w:cs="Arial"/>
          <w:color w:val="444444"/>
        </w:rPr>
        <w:t xml:space="preserve">property’s </w:t>
      </w:r>
      <w:r w:rsidR="00BB3B81">
        <w:rPr>
          <w:rFonts w:ascii="inherit" w:hAnsi="inherit" w:cs="Arial"/>
          <w:color w:val="444444"/>
        </w:rPr>
        <w:t>r</w:t>
      </w:r>
      <w:r w:rsidR="002E292C">
        <w:rPr>
          <w:rFonts w:ascii="inherit" w:hAnsi="inherit" w:cs="Arial"/>
          <w:color w:val="444444"/>
        </w:rPr>
        <w:t xml:space="preserve">eduction of </w:t>
      </w:r>
      <w:r w:rsidR="00BB3B81">
        <w:rPr>
          <w:rFonts w:ascii="inherit" w:hAnsi="inherit" w:cs="Arial"/>
          <w:color w:val="444444"/>
        </w:rPr>
        <w:t>energy consumption</w:t>
      </w:r>
      <w:r w:rsidR="002E292C">
        <w:rPr>
          <w:rFonts w:ascii="inherit" w:hAnsi="inherit" w:cs="Arial"/>
          <w:color w:val="444444"/>
        </w:rPr>
        <w:t xml:space="preserve">,” said Paul </w:t>
      </w:r>
      <w:proofErr w:type="spellStart"/>
      <w:r w:rsidR="002E292C">
        <w:rPr>
          <w:rFonts w:ascii="inherit" w:hAnsi="inherit" w:cs="Arial"/>
          <w:color w:val="444444"/>
        </w:rPr>
        <w:t>Sagarino</w:t>
      </w:r>
      <w:proofErr w:type="spellEnd"/>
      <w:r w:rsidR="002E292C">
        <w:rPr>
          <w:rFonts w:ascii="inherit" w:hAnsi="inherit" w:cs="Arial"/>
          <w:color w:val="444444"/>
        </w:rPr>
        <w:t xml:space="preserve">, Town Manager. </w:t>
      </w:r>
    </w:p>
    <w:sectPr w:rsidR="002E292C" w:rsidRPr="00744602" w:rsidSect="000E17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864" w:bottom="576" w:left="86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EA1" w:rsidRDefault="00B13EA1">
      <w:pPr>
        <w:spacing w:after="0" w:line="240" w:lineRule="auto"/>
      </w:pPr>
      <w:r>
        <w:separator/>
      </w:r>
    </w:p>
  </w:endnote>
  <w:endnote w:type="continuationSeparator" w:id="0">
    <w:p w:rsidR="00B13EA1" w:rsidRDefault="00B1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83C" w:rsidRDefault="008228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83C" w:rsidRDefault="0082283C">
    <w:pPr>
      <w:spacing w:after="0" w:line="240" w:lineRule="auto"/>
      <w:ind w:left="-634" w:right="-547"/>
      <w:jc w:val="center"/>
      <w:rPr>
        <w:sz w:val="20"/>
        <w:szCs w:val="20"/>
      </w:rPr>
    </w:pPr>
  </w:p>
  <w:p w:rsidR="0082283C" w:rsidRDefault="0082283C">
    <w:pPr>
      <w:spacing w:after="0" w:line="240" w:lineRule="auto"/>
      <w:ind w:left="-634" w:right="-547"/>
      <w:jc w:val="center"/>
      <w:rPr>
        <w:sz w:val="20"/>
        <w:szCs w:val="20"/>
      </w:rPr>
    </w:pPr>
  </w:p>
  <w:p w:rsidR="0082283C" w:rsidRDefault="00B13EA1">
    <w:pPr>
      <w:spacing w:after="0" w:line="240" w:lineRule="auto"/>
      <w:ind w:left="-634" w:right="-547"/>
      <w:jc w:val="center"/>
      <w:rPr>
        <w:sz w:val="20"/>
        <w:szCs w:val="20"/>
      </w:rPr>
    </w:pPr>
    <w:r>
      <w:rPr>
        <w:smallCaps/>
        <w:sz w:val="20"/>
        <w:szCs w:val="20"/>
      </w:rPr>
      <w:t xml:space="preserve">29 Center </w:t>
    </w:r>
    <w:proofErr w:type="gramStart"/>
    <w:r>
      <w:rPr>
        <w:smallCaps/>
        <w:sz w:val="20"/>
        <w:szCs w:val="20"/>
      </w:rPr>
      <w:t xml:space="preserve">Street  </w:t>
    </w:r>
    <w:r>
      <w:rPr>
        <w:smallCaps/>
        <w:sz w:val="12"/>
        <w:szCs w:val="12"/>
      </w:rPr>
      <w:t>●</w:t>
    </w:r>
    <w:proofErr w:type="gramEnd"/>
    <w:r>
      <w:rPr>
        <w:smallCaps/>
        <w:sz w:val="20"/>
        <w:szCs w:val="20"/>
      </w:rPr>
      <w:t xml:space="preserve">  Burlington, Massachusetts 01803  </w:t>
    </w:r>
    <w:r>
      <w:rPr>
        <w:smallCaps/>
        <w:sz w:val="12"/>
        <w:szCs w:val="12"/>
      </w:rPr>
      <w:t>●</w:t>
    </w:r>
    <w:r>
      <w:rPr>
        <w:smallCaps/>
        <w:sz w:val="20"/>
        <w:szCs w:val="20"/>
      </w:rPr>
      <w:t xml:space="preserve">  Tel (781) 270-1635</w:t>
    </w:r>
  </w:p>
  <w:p w:rsidR="0082283C" w:rsidRDefault="00B13E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i/>
        <w:color w:val="000000"/>
        <w:sz w:val="20"/>
        <w:szCs w:val="20"/>
      </w:rPr>
      <w:t>psagarino@burlington.org</w:t>
    </w:r>
    <w:r>
      <w:rPr>
        <w:smallCaps/>
        <w:color w:val="000000"/>
        <w:sz w:val="20"/>
        <w:szCs w:val="20"/>
      </w:rPr>
      <w:t xml:space="preserve">   </w:t>
    </w:r>
    <w:r>
      <w:rPr>
        <w:rFonts w:ascii="Wingdings" w:eastAsia="Wingdings" w:hAnsi="Wingdings" w:cs="Wingdings"/>
        <w:smallCaps/>
        <w:color w:val="000000"/>
        <w:sz w:val="12"/>
        <w:szCs w:val="12"/>
      </w:rPr>
      <w:t>●</w:t>
    </w:r>
    <w:r>
      <w:rPr>
        <w:smallCaps/>
        <w:color w:val="000000"/>
        <w:sz w:val="20"/>
        <w:szCs w:val="20"/>
      </w:rPr>
      <w:t xml:space="preserve">   </w:t>
    </w:r>
    <w:r>
      <w:rPr>
        <w:i/>
        <w:color w:val="000000"/>
        <w:sz w:val="20"/>
        <w:szCs w:val="20"/>
      </w:rPr>
      <w:t>www.burlington.org</w:t>
    </w:r>
    <w:r>
      <w:rPr>
        <w:smallCaps/>
        <w:color w:val="000000"/>
        <w:sz w:val="20"/>
        <w:szCs w:val="20"/>
      </w:rPr>
      <w:t xml:space="preserve">   </w:t>
    </w:r>
    <w:r>
      <w:rPr>
        <w:rFonts w:ascii="Wingdings" w:eastAsia="Wingdings" w:hAnsi="Wingdings" w:cs="Wingdings"/>
        <w:smallCaps/>
        <w:color w:val="000000"/>
        <w:sz w:val="12"/>
        <w:szCs w:val="12"/>
      </w:rPr>
      <w:t>●</w:t>
    </w:r>
    <w:r>
      <w:rPr>
        <w:smallCaps/>
        <w:color w:val="000000"/>
        <w:sz w:val="20"/>
        <w:szCs w:val="20"/>
      </w:rPr>
      <w:t xml:space="preserve">   </w:t>
    </w:r>
    <w:r>
      <w:rPr>
        <w:i/>
        <w:color w:val="000000"/>
        <w:sz w:val="20"/>
        <w:szCs w:val="20"/>
      </w:rPr>
      <w:t>bmcdonough@burlington.org</w:t>
    </w:r>
  </w:p>
  <w:p w:rsidR="0082283C" w:rsidRDefault="008228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18"/>
        <w:szCs w:val="18"/>
      </w:rPr>
    </w:pPr>
  </w:p>
  <w:p w:rsidR="0082283C" w:rsidRDefault="008228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both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83C" w:rsidRDefault="00B13EA1">
    <w:pPr>
      <w:spacing w:after="0" w:line="240" w:lineRule="auto"/>
      <w:ind w:left="-634" w:right="-547"/>
      <w:jc w:val="center"/>
      <w:rPr>
        <w:sz w:val="20"/>
        <w:szCs w:val="20"/>
      </w:rPr>
    </w:pPr>
    <w:r>
      <w:rPr>
        <w:smallCaps/>
        <w:sz w:val="20"/>
        <w:szCs w:val="20"/>
      </w:rPr>
      <w:t xml:space="preserve">29 Center </w:t>
    </w:r>
    <w:proofErr w:type="gramStart"/>
    <w:r>
      <w:rPr>
        <w:smallCaps/>
        <w:sz w:val="20"/>
        <w:szCs w:val="20"/>
      </w:rPr>
      <w:t xml:space="preserve">Street  </w:t>
    </w:r>
    <w:r>
      <w:rPr>
        <w:smallCaps/>
        <w:sz w:val="12"/>
        <w:szCs w:val="12"/>
      </w:rPr>
      <w:t>●</w:t>
    </w:r>
    <w:proofErr w:type="gramEnd"/>
    <w:r>
      <w:rPr>
        <w:smallCaps/>
        <w:sz w:val="20"/>
        <w:szCs w:val="20"/>
      </w:rPr>
      <w:t xml:space="preserve">  Burlington, Massachusetts 01803  </w:t>
    </w:r>
    <w:r>
      <w:rPr>
        <w:smallCaps/>
        <w:sz w:val="12"/>
        <w:szCs w:val="12"/>
      </w:rPr>
      <w:t>●</w:t>
    </w:r>
    <w:r>
      <w:rPr>
        <w:smallCaps/>
        <w:sz w:val="20"/>
        <w:szCs w:val="20"/>
      </w:rPr>
      <w:t xml:space="preserve">  Tel (781) 270-1635</w:t>
    </w:r>
  </w:p>
  <w:p w:rsidR="0082283C" w:rsidRDefault="008228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EA1" w:rsidRDefault="00B13EA1">
      <w:pPr>
        <w:spacing w:after="0" w:line="240" w:lineRule="auto"/>
      </w:pPr>
      <w:r>
        <w:separator/>
      </w:r>
    </w:p>
  </w:footnote>
  <w:footnote w:type="continuationSeparator" w:id="0">
    <w:p w:rsidR="00B13EA1" w:rsidRDefault="00B13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83C" w:rsidRDefault="008228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83C" w:rsidRDefault="00B13EA1">
    <w:pPr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2925445</wp:posOffset>
          </wp:positionH>
          <wp:positionV relativeFrom="paragraph">
            <wp:posOffset>-302259</wp:posOffset>
          </wp:positionV>
          <wp:extent cx="1088390" cy="1093470"/>
          <wp:effectExtent l="0" t="0" r="0" b="0"/>
          <wp:wrapNone/>
          <wp:docPr id="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8390" cy="1093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2283C" w:rsidRDefault="0082283C">
    <w:pPr>
      <w:spacing w:after="0" w:line="240" w:lineRule="auto"/>
      <w:jc w:val="center"/>
    </w:pPr>
  </w:p>
  <w:p w:rsidR="0082283C" w:rsidRDefault="0082283C">
    <w:pPr>
      <w:spacing w:after="0" w:line="240" w:lineRule="auto"/>
      <w:jc w:val="center"/>
    </w:pPr>
  </w:p>
  <w:p w:rsidR="0082283C" w:rsidRDefault="0082283C">
    <w:pPr>
      <w:spacing w:after="0" w:line="240" w:lineRule="auto"/>
      <w:jc w:val="center"/>
    </w:pPr>
  </w:p>
  <w:p w:rsidR="0082283C" w:rsidRDefault="00B13EA1">
    <w:pPr>
      <w:spacing w:after="0" w:line="240" w:lineRule="auto"/>
      <w:jc w:val="center"/>
      <w:rPr>
        <w:color w:val="FF0000"/>
        <w:sz w:val="40"/>
        <w:szCs w:val="40"/>
      </w:rPr>
    </w:pPr>
    <w:r>
      <w:rPr>
        <w:smallCaps/>
        <w:color w:val="FF0000"/>
        <w:sz w:val="40"/>
        <w:szCs w:val="40"/>
      </w:rPr>
      <w:t>Town of Burlington, MA</w:t>
    </w:r>
  </w:p>
  <w:p w:rsidR="0082283C" w:rsidRDefault="00B13EA1">
    <w:pPr>
      <w:tabs>
        <w:tab w:val="right" w:pos="10800"/>
      </w:tabs>
      <w:spacing w:before="60" w:after="60" w:line="240" w:lineRule="auto"/>
      <w:jc w:val="center"/>
      <w:rPr>
        <w:color w:val="FF0000"/>
        <w:sz w:val="32"/>
        <w:szCs w:val="32"/>
      </w:rPr>
    </w:pPr>
    <w:r>
      <w:rPr>
        <w:i/>
        <w:color w:val="FF0000"/>
        <w:sz w:val="32"/>
        <w:szCs w:val="32"/>
      </w:rPr>
      <w:t>Office of the Board of Selectmen and Town Administrator</w:t>
    </w:r>
  </w:p>
  <w:p w:rsidR="0082283C" w:rsidRDefault="00B13EA1">
    <w:pPr>
      <w:tabs>
        <w:tab w:val="right" w:pos="10800"/>
      </w:tabs>
      <w:spacing w:before="60" w:after="60" w:line="240" w:lineRule="auto"/>
      <w:ind w:left="-540"/>
      <w:jc w:val="center"/>
      <w:rPr>
        <w:color w:val="000000"/>
        <w:sz w:val="22"/>
        <w:szCs w:val="22"/>
      </w:rPr>
    </w:pPr>
    <w:r>
      <w:rPr>
        <w:i/>
        <w:sz w:val="20"/>
        <w:szCs w:val="20"/>
      </w:rPr>
      <w:t xml:space="preserve">Paul F. </w:t>
    </w:r>
    <w:proofErr w:type="spellStart"/>
    <w:r>
      <w:rPr>
        <w:i/>
        <w:sz w:val="20"/>
        <w:szCs w:val="20"/>
      </w:rPr>
      <w:t>Sagarino</w:t>
    </w:r>
    <w:proofErr w:type="spellEnd"/>
    <w:r>
      <w:rPr>
        <w:i/>
        <w:sz w:val="20"/>
        <w:szCs w:val="20"/>
      </w:rPr>
      <w:t>, Jr., Town Administrator                                                                         Betty McDonough, Office Manager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-533399</wp:posOffset>
              </wp:positionH>
              <wp:positionV relativeFrom="paragraph">
                <wp:posOffset>-12699</wp:posOffset>
              </wp:positionV>
              <wp:extent cx="7772400" cy="1905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459800" y="3780000"/>
                        <a:ext cx="77724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190FAE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42pt;margin-top:-1pt;width:612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" strokeweight="1.5pt">
              <v:stroke joinstyle="miter"/>
            </v:shape>
          </w:pict>
        </mc:Fallback>
      </mc:AlternateContent>
    </w:r>
  </w:p>
  <w:p w:rsidR="0082283C" w:rsidRDefault="008228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83C" w:rsidRDefault="00B13EA1">
    <w:pPr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2925445</wp:posOffset>
          </wp:positionH>
          <wp:positionV relativeFrom="paragraph">
            <wp:posOffset>-302259</wp:posOffset>
          </wp:positionV>
          <wp:extent cx="1088390" cy="109347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8390" cy="1093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2283C" w:rsidRDefault="0082283C">
    <w:pPr>
      <w:spacing w:after="0" w:line="240" w:lineRule="auto"/>
      <w:jc w:val="center"/>
    </w:pPr>
  </w:p>
  <w:p w:rsidR="0082283C" w:rsidRDefault="0082283C">
    <w:pPr>
      <w:spacing w:after="0" w:line="240" w:lineRule="auto"/>
      <w:jc w:val="center"/>
    </w:pPr>
  </w:p>
  <w:p w:rsidR="0082283C" w:rsidRDefault="0082283C">
    <w:pPr>
      <w:spacing w:after="0" w:line="240" w:lineRule="auto"/>
      <w:jc w:val="center"/>
    </w:pPr>
  </w:p>
  <w:p w:rsidR="0082283C" w:rsidRDefault="00B13EA1">
    <w:pPr>
      <w:spacing w:after="0" w:line="240" w:lineRule="auto"/>
      <w:jc w:val="center"/>
    </w:pPr>
    <w:r>
      <w:rPr>
        <w:smallCaps/>
        <w:color w:val="FF0000"/>
        <w:sz w:val="40"/>
        <w:szCs w:val="40"/>
      </w:rPr>
      <w:t>Town of Burlington, Ma</w:t>
    </w:r>
  </w:p>
  <w:p w:rsidR="0082283C" w:rsidRDefault="00B13EA1">
    <w:pPr>
      <w:spacing w:after="0" w:line="240" w:lineRule="auto"/>
      <w:jc w:val="center"/>
      <w:rPr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-533399</wp:posOffset>
              </wp:positionH>
              <wp:positionV relativeFrom="paragraph">
                <wp:posOffset>-12699</wp:posOffset>
              </wp:positionV>
              <wp:extent cx="7772400" cy="1905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459800" y="3780000"/>
                        <a:ext cx="77724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71EA2E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42pt;margin-top:-1pt;width:612pt;height: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" strokeweight="1.5pt">
              <v:stroke joinstyle="miter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3C"/>
    <w:rsid w:val="00002D4A"/>
    <w:rsid w:val="00022634"/>
    <w:rsid w:val="000A10F5"/>
    <w:rsid w:val="000E17DD"/>
    <w:rsid w:val="0014092D"/>
    <w:rsid w:val="001954DB"/>
    <w:rsid w:val="001E0912"/>
    <w:rsid w:val="001F6E42"/>
    <w:rsid w:val="00211590"/>
    <w:rsid w:val="002E292C"/>
    <w:rsid w:val="002F5B09"/>
    <w:rsid w:val="002F67B5"/>
    <w:rsid w:val="0031314A"/>
    <w:rsid w:val="00423C71"/>
    <w:rsid w:val="004A2F87"/>
    <w:rsid w:val="00635C63"/>
    <w:rsid w:val="00672C3B"/>
    <w:rsid w:val="00701452"/>
    <w:rsid w:val="00744602"/>
    <w:rsid w:val="00754A6E"/>
    <w:rsid w:val="0082283C"/>
    <w:rsid w:val="008B05A4"/>
    <w:rsid w:val="008E6D32"/>
    <w:rsid w:val="009A3594"/>
    <w:rsid w:val="009B0BC2"/>
    <w:rsid w:val="009E16A0"/>
    <w:rsid w:val="009E4F6F"/>
    <w:rsid w:val="00A26B2C"/>
    <w:rsid w:val="00A36ED6"/>
    <w:rsid w:val="00A71D4E"/>
    <w:rsid w:val="00B003E6"/>
    <w:rsid w:val="00B13EA1"/>
    <w:rsid w:val="00B72FF3"/>
    <w:rsid w:val="00B91967"/>
    <w:rsid w:val="00BB3B81"/>
    <w:rsid w:val="00BD6026"/>
    <w:rsid w:val="00C43B67"/>
    <w:rsid w:val="00C44E96"/>
    <w:rsid w:val="00C83AD2"/>
    <w:rsid w:val="00C9200F"/>
    <w:rsid w:val="00C96EE6"/>
    <w:rsid w:val="00CB0BE9"/>
    <w:rsid w:val="00CB3001"/>
    <w:rsid w:val="00D0767D"/>
    <w:rsid w:val="00DC3BFC"/>
    <w:rsid w:val="00E256B5"/>
    <w:rsid w:val="00E27880"/>
    <w:rsid w:val="00E67BE0"/>
    <w:rsid w:val="00EC45A5"/>
    <w:rsid w:val="00F44CAC"/>
    <w:rsid w:val="00F9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1E20B"/>
  <w15:docId w15:val="{CC13B529-2687-469C-8F29-33A22E19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701452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B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6E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20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burlington-report/download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massdevelopment.com/what-we-offer/key-initiatives/pace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tintocalis@burlington.org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burlington.org/DocumentCenter/View/8191/MVP-2022-FINAL-REPORT?bidId=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mtintocalis</dc:creator>
  <cp:lastModifiedBy>mtintocalis</cp:lastModifiedBy>
  <cp:revision>3</cp:revision>
  <cp:lastPrinted>2023-01-04T19:15:00Z</cp:lastPrinted>
  <dcterms:created xsi:type="dcterms:W3CDTF">2023-01-04T17:26:00Z</dcterms:created>
  <dcterms:modified xsi:type="dcterms:W3CDTF">2023-01-04T19:39:00Z</dcterms:modified>
</cp:coreProperties>
</file>